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6C" w:rsidRDefault="00D8616C" w:rsidP="00FA2D13">
      <w:pPr>
        <w:jc w:val="center"/>
        <w:rPr>
          <w:b/>
          <w:bCs/>
          <w:lang w:val="en-US"/>
        </w:rPr>
      </w:pPr>
      <w:r>
        <w:rPr>
          <w:b/>
          <w:bCs/>
          <w:lang w:val="en-US"/>
        </w:rPr>
        <w:t xml:space="preserve">CONSUMER PROTECTION </w:t>
      </w:r>
      <w:r w:rsidR="00184677">
        <w:rPr>
          <w:b/>
          <w:bCs/>
          <w:lang w:val="en-US"/>
        </w:rPr>
        <w:t>CONSTRUCTION</w:t>
      </w:r>
    </w:p>
    <w:p w:rsidR="00FA2D13" w:rsidRPr="00FA2D13" w:rsidRDefault="00FA2D13" w:rsidP="00FA2D13">
      <w:pPr>
        <w:jc w:val="center"/>
        <w:rPr>
          <w:b/>
          <w:bCs/>
          <w:lang w:val="en-US"/>
        </w:rPr>
      </w:pPr>
      <w:r w:rsidRPr="00FA2D13">
        <w:rPr>
          <w:b/>
          <w:bCs/>
          <w:lang w:val="en-US"/>
        </w:rPr>
        <w:t xml:space="preserve"> THROUGH STRITCT LIABILITY TOWARDS LOSSES </w:t>
      </w:r>
      <w:r w:rsidR="00F40126">
        <w:rPr>
          <w:b/>
          <w:bCs/>
          <w:lang w:val="en-US"/>
        </w:rPr>
        <w:t xml:space="preserve">FROM </w:t>
      </w:r>
      <w:r w:rsidRPr="00FA2D13">
        <w:rPr>
          <w:b/>
          <w:bCs/>
          <w:lang w:val="en-US"/>
        </w:rPr>
        <w:t xml:space="preserve">HIDDEN </w:t>
      </w:r>
      <w:r w:rsidR="00184677" w:rsidRPr="00FA2D13">
        <w:rPr>
          <w:b/>
          <w:bCs/>
          <w:lang w:val="en-US"/>
        </w:rPr>
        <w:t xml:space="preserve">DEFECTIVE </w:t>
      </w:r>
      <w:r w:rsidRPr="00FA2D13">
        <w:rPr>
          <w:b/>
          <w:bCs/>
          <w:lang w:val="en-US"/>
        </w:rPr>
        <w:t>PRODUCTS IN INDONESIA</w:t>
      </w:r>
    </w:p>
    <w:p w:rsidR="00514FD4" w:rsidRPr="001E1821" w:rsidRDefault="00514FD4" w:rsidP="00C12A2C">
      <w:pPr>
        <w:jc w:val="center"/>
        <w:rPr>
          <w:rFonts w:asciiTheme="majorBidi" w:hAnsiTheme="majorBidi" w:cstheme="majorBidi"/>
          <w:b/>
          <w:bCs/>
          <w:lang w:val="en-US"/>
        </w:rPr>
      </w:pPr>
    </w:p>
    <w:p w:rsidR="00785D66" w:rsidRPr="0013014F" w:rsidRDefault="00785D66" w:rsidP="00C12A2C">
      <w:pPr>
        <w:jc w:val="center"/>
        <w:rPr>
          <w:rFonts w:asciiTheme="majorBidi" w:hAnsiTheme="majorBidi" w:cstheme="majorBidi"/>
          <w:b/>
          <w:bCs/>
          <w:lang w:val="en-US"/>
        </w:rPr>
      </w:pPr>
      <w:r w:rsidRPr="0013014F">
        <w:rPr>
          <w:rFonts w:asciiTheme="majorBidi" w:hAnsiTheme="majorBidi" w:cstheme="majorBidi"/>
          <w:b/>
          <w:bCs/>
        </w:rPr>
        <w:t>Holijah</w:t>
      </w:r>
      <w:r w:rsidR="001E59B3">
        <w:rPr>
          <w:rFonts w:asciiTheme="majorBidi" w:hAnsiTheme="majorBidi" w:cstheme="majorBidi"/>
          <w:b/>
          <w:bCs/>
          <w:lang w:val="en-US"/>
        </w:rPr>
        <w:t>*</w:t>
      </w:r>
      <w:r w:rsidR="00C12A2C">
        <w:rPr>
          <w:rFonts w:asciiTheme="majorBidi" w:hAnsiTheme="majorBidi" w:cstheme="majorBidi"/>
          <w:b/>
          <w:bCs/>
          <w:lang w:val="en-US"/>
        </w:rPr>
        <w:t xml:space="preserve"> </w:t>
      </w:r>
    </w:p>
    <w:p w:rsidR="00785D66" w:rsidRPr="0013014F" w:rsidRDefault="00785D66" w:rsidP="00785D66">
      <w:pPr>
        <w:spacing w:line="360" w:lineRule="auto"/>
        <w:jc w:val="center"/>
        <w:rPr>
          <w:rFonts w:asciiTheme="majorBidi" w:hAnsiTheme="majorBidi" w:cstheme="majorBidi"/>
          <w:b/>
          <w:bCs/>
        </w:rPr>
      </w:pPr>
    </w:p>
    <w:p w:rsidR="00785D66" w:rsidRDefault="00785D66" w:rsidP="00785D66">
      <w:pPr>
        <w:spacing w:line="360" w:lineRule="auto"/>
        <w:rPr>
          <w:rFonts w:asciiTheme="majorBidi" w:hAnsiTheme="majorBidi" w:cstheme="majorBidi"/>
          <w:b/>
          <w:bCs/>
          <w:lang w:val="en-US"/>
        </w:rPr>
      </w:pPr>
      <w:r w:rsidRPr="0013014F">
        <w:rPr>
          <w:rFonts w:asciiTheme="majorBidi" w:hAnsiTheme="majorBidi" w:cstheme="majorBidi"/>
          <w:b/>
          <w:bCs/>
        </w:rPr>
        <w:t>Abstra</w:t>
      </w:r>
      <w:r w:rsidRPr="0013014F">
        <w:rPr>
          <w:rFonts w:asciiTheme="majorBidi" w:hAnsiTheme="majorBidi" w:cstheme="majorBidi"/>
          <w:b/>
          <w:bCs/>
          <w:lang w:val="en-US"/>
        </w:rPr>
        <w:t>ct</w:t>
      </w:r>
      <w:r w:rsidRPr="0013014F">
        <w:rPr>
          <w:rFonts w:asciiTheme="majorBidi" w:hAnsiTheme="majorBidi" w:cstheme="majorBidi"/>
          <w:b/>
          <w:bCs/>
        </w:rPr>
        <w:t>:</w:t>
      </w:r>
    </w:p>
    <w:p w:rsidR="008D5C71" w:rsidRPr="008D5C71" w:rsidRDefault="001E7EA5" w:rsidP="008D5C71">
      <w:pPr>
        <w:jc w:val="both"/>
        <w:rPr>
          <w:sz w:val="22"/>
          <w:szCs w:val="22"/>
          <w:lang w:val="en-US"/>
        </w:rPr>
      </w:pPr>
      <w:r w:rsidRPr="00AC119E">
        <w:rPr>
          <w:rFonts w:asciiTheme="majorBidi" w:hAnsiTheme="majorBidi" w:cstheme="majorBidi"/>
          <w:bCs/>
          <w:sz w:val="22"/>
          <w:szCs w:val="22"/>
          <w:lang w:val="en-US"/>
        </w:rPr>
        <w:t>A weak control in quality control standard</w:t>
      </w:r>
      <w:r w:rsidR="00912D5C">
        <w:rPr>
          <w:rFonts w:asciiTheme="majorBidi" w:hAnsiTheme="majorBidi" w:cstheme="majorBidi"/>
          <w:bCs/>
          <w:sz w:val="22"/>
          <w:szCs w:val="22"/>
          <w:lang w:val="en-US"/>
        </w:rPr>
        <w:t>ization</w:t>
      </w:r>
      <w:r w:rsidR="00674AD7">
        <w:rPr>
          <w:rFonts w:asciiTheme="majorBidi" w:hAnsiTheme="majorBidi" w:cstheme="majorBidi"/>
          <w:bCs/>
          <w:sz w:val="22"/>
          <w:szCs w:val="22"/>
          <w:lang w:val="en-US"/>
        </w:rPr>
        <w:t xml:space="preserve">, </w:t>
      </w:r>
      <w:r w:rsidR="00912D5C">
        <w:rPr>
          <w:rFonts w:asciiTheme="majorBidi" w:hAnsiTheme="majorBidi" w:cstheme="majorBidi"/>
          <w:bCs/>
          <w:sz w:val="22"/>
          <w:szCs w:val="22"/>
          <w:lang w:val="en-US"/>
        </w:rPr>
        <w:t>a negative effect of</w:t>
      </w:r>
      <w:r w:rsidR="00585661">
        <w:rPr>
          <w:rFonts w:asciiTheme="majorBidi" w:hAnsiTheme="majorBidi" w:cstheme="majorBidi"/>
          <w:bCs/>
          <w:sz w:val="22"/>
          <w:szCs w:val="22"/>
          <w:lang w:val="en-US"/>
        </w:rPr>
        <w:t xml:space="preserve"> the use</w:t>
      </w:r>
      <w:r w:rsidRPr="00AC119E">
        <w:rPr>
          <w:rFonts w:asciiTheme="majorBidi" w:hAnsiTheme="majorBidi" w:cstheme="majorBidi"/>
          <w:bCs/>
          <w:sz w:val="22"/>
          <w:szCs w:val="22"/>
          <w:lang w:val="en-US"/>
        </w:rPr>
        <w:t xml:space="preserve"> of technology and a </w:t>
      </w:r>
      <w:r w:rsidR="00585661" w:rsidRPr="00585661">
        <w:rPr>
          <w:rFonts w:asciiTheme="majorBidi" w:hAnsiTheme="majorBidi" w:cstheme="majorBidi"/>
          <w:bCs/>
          <w:sz w:val="22"/>
          <w:szCs w:val="22"/>
          <w:lang w:val="en-US"/>
        </w:rPr>
        <w:t>fraudulent business behavior</w:t>
      </w:r>
      <w:r w:rsidR="00674AD7">
        <w:rPr>
          <w:rFonts w:asciiTheme="majorBidi" w:hAnsiTheme="majorBidi" w:cstheme="majorBidi"/>
          <w:bCs/>
          <w:sz w:val="22"/>
          <w:szCs w:val="22"/>
          <w:lang w:val="en-US"/>
        </w:rPr>
        <w:t xml:space="preserve"> lead</w:t>
      </w:r>
      <w:r w:rsidR="00585661">
        <w:rPr>
          <w:rFonts w:asciiTheme="majorBidi" w:hAnsiTheme="majorBidi" w:cstheme="majorBidi"/>
          <w:bCs/>
          <w:sz w:val="22"/>
          <w:szCs w:val="22"/>
          <w:lang w:val="en-US"/>
        </w:rPr>
        <w:t xml:space="preserve"> </w:t>
      </w:r>
      <w:r w:rsidR="00674AD7">
        <w:rPr>
          <w:rFonts w:asciiTheme="majorBidi" w:hAnsiTheme="majorBidi" w:cstheme="majorBidi"/>
          <w:bCs/>
          <w:sz w:val="22"/>
          <w:szCs w:val="22"/>
          <w:lang w:val="en-US"/>
        </w:rPr>
        <w:t>hidden defect</w:t>
      </w:r>
      <w:r w:rsidR="00160C10">
        <w:rPr>
          <w:rFonts w:asciiTheme="majorBidi" w:hAnsiTheme="majorBidi" w:cstheme="majorBidi"/>
          <w:bCs/>
          <w:sz w:val="22"/>
          <w:szCs w:val="22"/>
          <w:lang w:val="en-US"/>
        </w:rPr>
        <w:t>ive</w:t>
      </w:r>
      <w:r w:rsidR="00674AD7">
        <w:rPr>
          <w:rFonts w:asciiTheme="majorBidi" w:hAnsiTheme="majorBidi" w:cstheme="majorBidi"/>
          <w:bCs/>
          <w:sz w:val="22"/>
          <w:szCs w:val="22"/>
          <w:lang w:val="en-US"/>
        </w:rPr>
        <w:t xml:space="preserve"> products</w:t>
      </w:r>
      <w:r w:rsidRPr="00AC119E">
        <w:rPr>
          <w:rFonts w:asciiTheme="majorBidi" w:hAnsiTheme="majorBidi" w:cstheme="majorBidi"/>
          <w:bCs/>
          <w:sz w:val="22"/>
          <w:szCs w:val="22"/>
          <w:lang w:val="en-US"/>
        </w:rPr>
        <w:t xml:space="preserve"> that </w:t>
      </w:r>
      <w:r w:rsidR="004948B8">
        <w:rPr>
          <w:rFonts w:asciiTheme="majorBidi" w:hAnsiTheme="majorBidi" w:cstheme="majorBidi"/>
          <w:bCs/>
          <w:sz w:val="22"/>
          <w:szCs w:val="22"/>
          <w:lang w:val="en-US"/>
        </w:rPr>
        <w:t>cause</w:t>
      </w:r>
      <w:r w:rsidRPr="00AC119E">
        <w:rPr>
          <w:rFonts w:asciiTheme="majorBidi" w:hAnsiTheme="majorBidi" w:cstheme="majorBidi"/>
          <w:bCs/>
          <w:sz w:val="22"/>
          <w:szCs w:val="22"/>
          <w:lang w:val="en-US"/>
        </w:rPr>
        <w:t xml:space="preserve"> a financial loss </w:t>
      </w:r>
      <w:r w:rsidR="004948B8">
        <w:rPr>
          <w:rFonts w:asciiTheme="majorBidi" w:hAnsiTheme="majorBidi" w:cstheme="majorBidi"/>
          <w:bCs/>
          <w:sz w:val="22"/>
          <w:szCs w:val="22"/>
          <w:lang w:val="en-US"/>
        </w:rPr>
        <w:t xml:space="preserve">for consumer society </w:t>
      </w:r>
      <w:r w:rsidRPr="00AC119E">
        <w:rPr>
          <w:rFonts w:asciiTheme="majorBidi" w:hAnsiTheme="majorBidi" w:cstheme="majorBidi"/>
          <w:bCs/>
          <w:sz w:val="22"/>
          <w:szCs w:val="22"/>
          <w:lang w:val="en-US"/>
        </w:rPr>
        <w:t xml:space="preserve">in </w:t>
      </w:r>
      <w:r w:rsidR="004948B8">
        <w:rPr>
          <w:rFonts w:asciiTheme="majorBidi" w:hAnsiTheme="majorBidi" w:cstheme="majorBidi"/>
          <w:bCs/>
          <w:sz w:val="22"/>
          <w:szCs w:val="22"/>
          <w:lang w:val="en-US"/>
        </w:rPr>
        <w:t xml:space="preserve">current </w:t>
      </w:r>
      <w:r w:rsidRPr="00AC119E">
        <w:rPr>
          <w:rFonts w:asciiTheme="majorBidi" w:hAnsiTheme="majorBidi" w:cstheme="majorBidi"/>
          <w:bCs/>
          <w:sz w:val="22"/>
          <w:szCs w:val="22"/>
          <w:lang w:val="en-US"/>
        </w:rPr>
        <w:t xml:space="preserve">globalization era. </w:t>
      </w:r>
      <w:r w:rsidR="001F0AF6" w:rsidRPr="00AC119E">
        <w:rPr>
          <w:rFonts w:asciiTheme="majorBidi" w:hAnsiTheme="majorBidi" w:cstheme="majorBidi"/>
          <w:bCs/>
          <w:sz w:val="22"/>
          <w:szCs w:val="22"/>
          <w:lang w:val="en-US"/>
        </w:rPr>
        <w:t xml:space="preserve">The aim of this paper is to </w:t>
      </w:r>
      <w:r w:rsidR="00D47F8D" w:rsidRPr="00AC119E">
        <w:rPr>
          <w:rFonts w:asciiTheme="majorBidi" w:hAnsiTheme="majorBidi" w:cstheme="majorBidi"/>
          <w:bCs/>
          <w:sz w:val="22"/>
          <w:szCs w:val="22"/>
          <w:lang w:val="en-US"/>
        </w:rPr>
        <w:t>analyze</w:t>
      </w:r>
      <w:r w:rsidR="00263993">
        <w:rPr>
          <w:rFonts w:asciiTheme="majorBidi" w:hAnsiTheme="majorBidi" w:cstheme="majorBidi"/>
          <w:bCs/>
          <w:sz w:val="22"/>
          <w:szCs w:val="22"/>
          <w:lang w:val="en-US"/>
        </w:rPr>
        <w:t xml:space="preserve"> </w:t>
      </w:r>
      <w:r w:rsidR="00706AE8">
        <w:rPr>
          <w:rFonts w:asciiTheme="majorBidi" w:hAnsiTheme="majorBidi" w:cstheme="majorBidi"/>
          <w:bCs/>
          <w:sz w:val="22"/>
          <w:szCs w:val="22"/>
          <w:lang w:val="en-US"/>
        </w:rPr>
        <w:t>the</w:t>
      </w:r>
      <w:r w:rsidR="001F0AF6" w:rsidRPr="00AC119E">
        <w:rPr>
          <w:rFonts w:asciiTheme="majorBidi" w:hAnsiTheme="majorBidi" w:cstheme="majorBidi"/>
          <w:bCs/>
          <w:sz w:val="22"/>
          <w:szCs w:val="22"/>
          <w:lang w:val="en-US"/>
        </w:rPr>
        <w:t xml:space="preserve"> </w:t>
      </w:r>
      <w:r w:rsidR="004948B8">
        <w:rPr>
          <w:rFonts w:asciiTheme="majorBidi" w:hAnsiTheme="majorBidi" w:cstheme="majorBidi"/>
          <w:bCs/>
          <w:sz w:val="22"/>
          <w:szCs w:val="22"/>
          <w:lang w:val="en-US"/>
        </w:rPr>
        <w:t xml:space="preserve">phenomenon </w:t>
      </w:r>
      <w:r w:rsidR="00706AE8">
        <w:rPr>
          <w:rFonts w:asciiTheme="majorBidi" w:hAnsiTheme="majorBidi" w:cstheme="majorBidi"/>
          <w:bCs/>
          <w:sz w:val="22"/>
          <w:szCs w:val="22"/>
          <w:lang w:val="en-US"/>
        </w:rPr>
        <w:t>of hidden defective products</w:t>
      </w:r>
      <w:r w:rsidR="00706AE8" w:rsidRPr="00AC119E">
        <w:rPr>
          <w:rFonts w:asciiTheme="majorBidi" w:hAnsiTheme="majorBidi" w:cstheme="majorBidi"/>
          <w:bCs/>
          <w:sz w:val="22"/>
          <w:szCs w:val="22"/>
          <w:lang w:val="en-US"/>
        </w:rPr>
        <w:t xml:space="preserve"> </w:t>
      </w:r>
      <w:r w:rsidR="004948B8">
        <w:rPr>
          <w:rFonts w:asciiTheme="majorBidi" w:hAnsiTheme="majorBidi" w:cstheme="majorBidi"/>
          <w:bCs/>
          <w:sz w:val="22"/>
          <w:szCs w:val="22"/>
          <w:lang w:val="en-US"/>
        </w:rPr>
        <w:t xml:space="preserve">and </w:t>
      </w:r>
      <w:r w:rsidRPr="00AC119E">
        <w:rPr>
          <w:rFonts w:asciiTheme="majorBidi" w:hAnsiTheme="majorBidi" w:cstheme="majorBidi"/>
          <w:bCs/>
          <w:sz w:val="22"/>
          <w:szCs w:val="22"/>
          <w:lang w:val="en-US"/>
        </w:rPr>
        <w:t>also</w:t>
      </w:r>
      <w:r w:rsidR="004948B8">
        <w:rPr>
          <w:rFonts w:asciiTheme="majorBidi" w:hAnsiTheme="majorBidi" w:cstheme="majorBidi"/>
          <w:bCs/>
          <w:sz w:val="22"/>
          <w:szCs w:val="22"/>
          <w:lang w:val="en-US"/>
        </w:rPr>
        <w:t xml:space="preserve"> </w:t>
      </w:r>
      <w:r w:rsidR="00465FD1" w:rsidRPr="00465FD1">
        <w:rPr>
          <w:rFonts w:asciiTheme="majorBidi" w:hAnsiTheme="majorBidi" w:cstheme="majorBidi"/>
          <w:bCs/>
          <w:sz w:val="22"/>
          <w:szCs w:val="22"/>
          <w:lang w:val="en-US"/>
        </w:rPr>
        <w:t>to demand the importance of the government role to regulate</w:t>
      </w:r>
      <w:r w:rsidR="00465FD1">
        <w:rPr>
          <w:rFonts w:asciiTheme="majorBidi" w:hAnsiTheme="majorBidi" w:cstheme="majorBidi"/>
          <w:bCs/>
          <w:sz w:val="22"/>
          <w:szCs w:val="22"/>
          <w:lang w:val="en-US"/>
        </w:rPr>
        <w:t xml:space="preserve">, supervise and control in order </w:t>
      </w:r>
      <w:r w:rsidR="00263993">
        <w:rPr>
          <w:rFonts w:asciiTheme="majorBidi" w:hAnsiTheme="majorBidi" w:cstheme="majorBidi"/>
          <w:bCs/>
          <w:sz w:val="22"/>
          <w:szCs w:val="22"/>
          <w:lang w:val="en-US"/>
        </w:rPr>
        <w:t xml:space="preserve">to create </w:t>
      </w:r>
      <w:r w:rsidR="00263993" w:rsidRPr="00263993">
        <w:rPr>
          <w:rFonts w:asciiTheme="majorBidi" w:hAnsiTheme="majorBidi" w:cstheme="majorBidi"/>
          <w:bCs/>
          <w:sz w:val="22"/>
          <w:szCs w:val="22"/>
          <w:lang w:val="en-US"/>
        </w:rPr>
        <w:t xml:space="preserve">a consumer protection system for achieving the prosper goal for community through legal protection for </w:t>
      </w:r>
      <w:r w:rsidR="00583098">
        <w:rPr>
          <w:rFonts w:asciiTheme="majorBidi" w:hAnsiTheme="majorBidi" w:cstheme="majorBidi"/>
          <w:color w:val="212121"/>
        </w:rPr>
        <w:t>businessmen</w:t>
      </w:r>
      <w:r w:rsidR="00583098" w:rsidRPr="00263993">
        <w:rPr>
          <w:rFonts w:asciiTheme="majorBidi" w:hAnsiTheme="majorBidi" w:cstheme="majorBidi"/>
          <w:bCs/>
          <w:sz w:val="22"/>
          <w:szCs w:val="22"/>
          <w:lang w:val="en-US"/>
        </w:rPr>
        <w:t xml:space="preserve"> </w:t>
      </w:r>
      <w:r w:rsidR="00263993" w:rsidRPr="00263993">
        <w:rPr>
          <w:rFonts w:asciiTheme="majorBidi" w:hAnsiTheme="majorBidi" w:cstheme="majorBidi"/>
          <w:bCs/>
          <w:sz w:val="22"/>
          <w:szCs w:val="22"/>
          <w:lang w:val="en-US"/>
        </w:rPr>
        <w:t>and consumers fairly.</w:t>
      </w:r>
      <w:r w:rsidRPr="00AC119E">
        <w:rPr>
          <w:rFonts w:asciiTheme="majorBidi" w:hAnsiTheme="majorBidi" w:cstheme="majorBidi"/>
          <w:bCs/>
          <w:sz w:val="22"/>
          <w:szCs w:val="22"/>
          <w:lang w:val="en-US"/>
        </w:rPr>
        <w:t xml:space="preserve"> </w:t>
      </w:r>
      <w:r w:rsidR="001F0AF6" w:rsidRPr="00AC119E">
        <w:rPr>
          <w:rFonts w:asciiTheme="majorBidi" w:hAnsiTheme="majorBidi" w:cstheme="majorBidi"/>
          <w:bCs/>
          <w:sz w:val="22"/>
          <w:szCs w:val="22"/>
          <w:lang w:val="en-US"/>
        </w:rPr>
        <w:t>Normative analysis methods were applied in this study.</w:t>
      </w:r>
      <w:r w:rsidR="001F0AF6" w:rsidRPr="00AC119E">
        <w:rPr>
          <w:sz w:val="22"/>
          <w:szCs w:val="22"/>
        </w:rPr>
        <w:t xml:space="preserve"> </w:t>
      </w:r>
      <w:r w:rsidR="001C5911">
        <w:rPr>
          <w:rFonts w:asciiTheme="majorBidi" w:hAnsiTheme="majorBidi" w:cstheme="majorBidi"/>
          <w:bCs/>
          <w:sz w:val="22"/>
          <w:szCs w:val="22"/>
          <w:lang w:val="en-US"/>
        </w:rPr>
        <w:t>The result</w:t>
      </w:r>
      <w:r w:rsidR="001C5911" w:rsidRPr="00AC119E">
        <w:rPr>
          <w:rFonts w:asciiTheme="majorBidi" w:hAnsiTheme="majorBidi" w:cstheme="majorBidi"/>
          <w:bCs/>
          <w:sz w:val="22"/>
          <w:szCs w:val="22"/>
          <w:lang w:val="en-US"/>
        </w:rPr>
        <w:t xml:space="preserve"> </w:t>
      </w:r>
      <w:r w:rsidR="001C5911">
        <w:rPr>
          <w:rFonts w:asciiTheme="majorBidi" w:hAnsiTheme="majorBidi" w:cstheme="majorBidi"/>
          <w:bCs/>
          <w:sz w:val="22"/>
          <w:szCs w:val="22"/>
          <w:lang w:val="en-US"/>
        </w:rPr>
        <w:t xml:space="preserve">of this </w:t>
      </w:r>
      <w:r w:rsidR="008D5C71">
        <w:rPr>
          <w:rFonts w:asciiTheme="majorBidi" w:hAnsiTheme="majorBidi" w:cstheme="majorBidi"/>
          <w:bCs/>
          <w:sz w:val="22"/>
          <w:szCs w:val="22"/>
          <w:lang w:val="en-US"/>
        </w:rPr>
        <w:t>study</w:t>
      </w:r>
      <w:r w:rsidR="001C5911">
        <w:rPr>
          <w:rFonts w:asciiTheme="majorBidi" w:hAnsiTheme="majorBidi" w:cstheme="majorBidi"/>
          <w:bCs/>
          <w:sz w:val="22"/>
          <w:szCs w:val="22"/>
          <w:lang w:val="en-US"/>
        </w:rPr>
        <w:t xml:space="preserve"> is</w:t>
      </w:r>
      <w:r w:rsidR="00711982" w:rsidRPr="00711982">
        <w:rPr>
          <w:rFonts w:asciiTheme="majorBidi" w:hAnsiTheme="majorBidi" w:cstheme="majorBidi"/>
          <w:bCs/>
          <w:sz w:val="22"/>
          <w:szCs w:val="22"/>
          <w:lang w:val="en-US"/>
        </w:rPr>
        <w:t xml:space="preserve"> </w:t>
      </w:r>
      <w:r w:rsidR="00711982" w:rsidRPr="00AC119E">
        <w:rPr>
          <w:rFonts w:asciiTheme="majorBidi" w:hAnsiTheme="majorBidi" w:cstheme="majorBidi"/>
          <w:bCs/>
          <w:sz w:val="22"/>
          <w:szCs w:val="22"/>
          <w:lang w:val="en-US"/>
        </w:rPr>
        <w:t>the law</w:t>
      </w:r>
      <w:r w:rsidR="00711982">
        <w:rPr>
          <w:rFonts w:asciiTheme="majorBidi" w:hAnsiTheme="majorBidi" w:cstheme="majorBidi"/>
          <w:bCs/>
          <w:sz w:val="22"/>
          <w:szCs w:val="22"/>
          <w:lang w:val="en-US"/>
        </w:rPr>
        <w:t xml:space="preserve"> </w:t>
      </w:r>
      <w:r w:rsidR="00711982" w:rsidRPr="00AC119E">
        <w:rPr>
          <w:rFonts w:asciiTheme="majorBidi" w:hAnsiTheme="majorBidi" w:cstheme="majorBidi"/>
          <w:bCs/>
          <w:sz w:val="22"/>
          <w:szCs w:val="22"/>
          <w:lang w:val="en-US"/>
        </w:rPr>
        <w:t>needs product liability with strict liability</w:t>
      </w:r>
      <w:r w:rsidR="00711982">
        <w:rPr>
          <w:sz w:val="22"/>
          <w:szCs w:val="22"/>
          <w:lang w:val="en-US"/>
        </w:rPr>
        <w:t xml:space="preserve"> </w:t>
      </w:r>
      <w:r w:rsidR="001C5911" w:rsidRPr="001C5911">
        <w:rPr>
          <w:sz w:val="22"/>
          <w:szCs w:val="22"/>
          <w:lang w:val="en-US"/>
        </w:rPr>
        <w:t xml:space="preserve">as an alternative to claim the responsibility of </w:t>
      </w:r>
      <w:r w:rsidR="00FA4189">
        <w:rPr>
          <w:sz w:val="22"/>
          <w:szCs w:val="22"/>
          <w:lang w:val="en-US"/>
        </w:rPr>
        <w:t>business actors</w:t>
      </w:r>
      <w:r w:rsidR="00C11348">
        <w:rPr>
          <w:sz w:val="22"/>
          <w:szCs w:val="22"/>
          <w:lang w:val="en-US"/>
        </w:rPr>
        <w:t xml:space="preserve"> through the </w:t>
      </w:r>
      <w:r w:rsidR="001C5911" w:rsidRPr="001C5911">
        <w:rPr>
          <w:sz w:val="22"/>
          <w:szCs w:val="22"/>
          <w:lang w:val="en-US"/>
        </w:rPr>
        <w:t>development of</w:t>
      </w:r>
      <w:r w:rsidR="00C11348">
        <w:rPr>
          <w:sz w:val="22"/>
          <w:szCs w:val="22"/>
          <w:lang w:val="en-US"/>
        </w:rPr>
        <w:t xml:space="preserve"> tort doctrine</w:t>
      </w:r>
      <w:r w:rsidR="001C5911" w:rsidRPr="001C5911">
        <w:rPr>
          <w:sz w:val="22"/>
          <w:szCs w:val="22"/>
          <w:lang w:val="en-US"/>
        </w:rPr>
        <w:t xml:space="preserve"> as a basic for demanding compensation</w:t>
      </w:r>
      <w:r w:rsidR="008D5C71">
        <w:rPr>
          <w:sz w:val="22"/>
          <w:szCs w:val="22"/>
          <w:lang w:val="en-US"/>
        </w:rPr>
        <w:t xml:space="preserve"> of loss</w:t>
      </w:r>
      <w:r w:rsidR="00FA4189">
        <w:rPr>
          <w:sz w:val="22"/>
          <w:szCs w:val="22"/>
          <w:lang w:val="en-US"/>
        </w:rPr>
        <w:t>es</w:t>
      </w:r>
      <w:r w:rsidR="001C5911" w:rsidRPr="001C5911">
        <w:rPr>
          <w:sz w:val="22"/>
          <w:szCs w:val="22"/>
          <w:lang w:val="en-US"/>
        </w:rPr>
        <w:t xml:space="preserve"> due to hidden defective products from </w:t>
      </w:r>
      <w:r w:rsidR="00706AE8">
        <w:rPr>
          <w:rFonts w:asciiTheme="majorBidi" w:hAnsiTheme="majorBidi" w:cstheme="majorBidi"/>
          <w:color w:val="212121"/>
        </w:rPr>
        <w:t>businessmen</w:t>
      </w:r>
      <w:r w:rsidR="00711982">
        <w:rPr>
          <w:sz w:val="22"/>
          <w:szCs w:val="22"/>
          <w:lang w:val="en-US"/>
        </w:rPr>
        <w:t xml:space="preserve"> in the market</w:t>
      </w:r>
      <w:r w:rsidR="008D5C71">
        <w:rPr>
          <w:sz w:val="22"/>
          <w:szCs w:val="22"/>
          <w:lang w:val="en-US"/>
        </w:rPr>
        <w:t xml:space="preserve">. Law is expected </w:t>
      </w:r>
      <w:r w:rsidR="008D5C71">
        <w:rPr>
          <w:rFonts w:asciiTheme="majorBidi" w:hAnsiTheme="majorBidi" w:cstheme="majorBidi"/>
          <w:bCs/>
          <w:sz w:val="22"/>
          <w:szCs w:val="22"/>
          <w:lang w:val="en-US"/>
        </w:rPr>
        <w:t xml:space="preserve">to </w:t>
      </w:r>
      <w:r w:rsidR="00FA4189">
        <w:rPr>
          <w:rFonts w:asciiTheme="majorBidi" w:hAnsiTheme="majorBidi" w:cstheme="majorBidi"/>
          <w:bCs/>
          <w:sz w:val="22"/>
          <w:szCs w:val="22"/>
          <w:lang w:val="en-US"/>
        </w:rPr>
        <w:t>provide</w:t>
      </w:r>
      <w:r w:rsidR="008D5C71">
        <w:rPr>
          <w:rFonts w:asciiTheme="majorBidi" w:hAnsiTheme="majorBidi" w:cstheme="majorBidi"/>
          <w:bCs/>
          <w:sz w:val="22"/>
          <w:szCs w:val="22"/>
          <w:lang w:val="en-US"/>
        </w:rPr>
        <w:t xml:space="preserve"> the </w:t>
      </w:r>
      <w:r w:rsidR="008D5C71" w:rsidRPr="00AC119E">
        <w:rPr>
          <w:rFonts w:asciiTheme="majorBidi" w:hAnsiTheme="majorBidi" w:cstheme="majorBidi"/>
          <w:bCs/>
          <w:sz w:val="22"/>
          <w:szCs w:val="22"/>
          <w:lang w:val="en-US"/>
        </w:rPr>
        <w:t>consumers</w:t>
      </w:r>
      <w:r w:rsidR="008D5C71">
        <w:rPr>
          <w:rFonts w:asciiTheme="majorBidi" w:hAnsiTheme="majorBidi" w:cstheme="majorBidi"/>
          <w:bCs/>
          <w:sz w:val="22"/>
          <w:szCs w:val="22"/>
          <w:lang w:val="en-US"/>
        </w:rPr>
        <w:t>’</w:t>
      </w:r>
      <w:r w:rsidR="008D5C71" w:rsidRPr="008D5C71">
        <w:rPr>
          <w:rFonts w:asciiTheme="majorBidi" w:hAnsiTheme="majorBidi" w:cstheme="majorBidi"/>
          <w:bCs/>
          <w:sz w:val="22"/>
          <w:szCs w:val="22"/>
          <w:lang w:val="en-US"/>
        </w:rPr>
        <w:t xml:space="preserve"> </w:t>
      </w:r>
      <w:r w:rsidR="008D5C71">
        <w:rPr>
          <w:rFonts w:asciiTheme="majorBidi" w:hAnsiTheme="majorBidi" w:cstheme="majorBidi"/>
          <w:bCs/>
          <w:sz w:val="22"/>
          <w:szCs w:val="22"/>
          <w:lang w:val="en-US"/>
        </w:rPr>
        <w:t>rights</w:t>
      </w:r>
      <w:r w:rsidR="008D5C71" w:rsidRPr="00AC119E">
        <w:rPr>
          <w:rFonts w:asciiTheme="majorBidi" w:hAnsiTheme="majorBidi" w:cstheme="majorBidi"/>
          <w:bCs/>
          <w:sz w:val="22"/>
          <w:szCs w:val="22"/>
          <w:lang w:val="en-US"/>
        </w:rPr>
        <w:t xml:space="preserve"> </w:t>
      </w:r>
      <w:r w:rsidR="008D5C71">
        <w:rPr>
          <w:rFonts w:asciiTheme="majorBidi" w:hAnsiTheme="majorBidi" w:cstheme="majorBidi"/>
          <w:bCs/>
          <w:sz w:val="22"/>
          <w:szCs w:val="22"/>
          <w:lang w:val="en-US"/>
        </w:rPr>
        <w:t>without</w:t>
      </w:r>
      <w:r w:rsidR="008D5C71" w:rsidRPr="00AC119E">
        <w:rPr>
          <w:rFonts w:asciiTheme="majorBidi" w:hAnsiTheme="majorBidi" w:cstheme="majorBidi"/>
          <w:bCs/>
          <w:sz w:val="22"/>
          <w:szCs w:val="22"/>
          <w:lang w:val="en-US"/>
        </w:rPr>
        <w:t xml:space="preserve"> decreasing the </w:t>
      </w:r>
      <w:r w:rsidR="00FA4189">
        <w:rPr>
          <w:sz w:val="22"/>
          <w:szCs w:val="22"/>
          <w:lang w:val="en-US"/>
        </w:rPr>
        <w:t xml:space="preserve">business actor’s </w:t>
      </w:r>
      <w:r w:rsidR="008D5C71">
        <w:rPr>
          <w:rFonts w:asciiTheme="majorBidi" w:hAnsiTheme="majorBidi" w:cstheme="majorBidi"/>
          <w:bCs/>
          <w:sz w:val="22"/>
          <w:szCs w:val="22"/>
          <w:lang w:val="en-US"/>
        </w:rPr>
        <w:t xml:space="preserve">right to gain </w:t>
      </w:r>
      <w:r w:rsidR="008D5C71" w:rsidRPr="00AC119E">
        <w:rPr>
          <w:rFonts w:asciiTheme="majorBidi" w:hAnsiTheme="majorBidi" w:cstheme="majorBidi"/>
          <w:bCs/>
          <w:sz w:val="22"/>
          <w:szCs w:val="22"/>
          <w:lang w:val="en-US"/>
        </w:rPr>
        <w:t>profits.</w:t>
      </w:r>
    </w:p>
    <w:p w:rsidR="008D5C71" w:rsidRDefault="008D5C71" w:rsidP="00F5099D">
      <w:pPr>
        <w:jc w:val="both"/>
        <w:rPr>
          <w:sz w:val="22"/>
          <w:szCs w:val="22"/>
          <w:lang w:val="en-US"/>
        </w:rPr>
      </w:pPr>
    </w:p>
    <w:p w:rsidR="001E7EA5" w:rsidRPr="00AC119E" w:rsidRDefault="001E7EA5" w:rsidP="00BD630C">
      <w:pPr>
        <w:jc w:val="both"/>
        <w:rPr>
          <w:rFonts w:asciiTheme="majorBidi" w:hAnsiTheme="majorBidi" w:cstheme="majorBidi"/>
          <w:bCs/>
          <w:sz w:val="22"/>
          <w:szCs w:val="22"/>
          <w:lang w:val="en-US"/>
        </w:rPr>
      </w:pPr>
    </w:p>
    <w:p w:rsidR="00785D66" w:rsidRPr="00AC119E" w:rsidRDefault="00785D66" w:rsidP="001E1821">
      <w:pPr>
        <w:tabs>
          <w:tab w:val="left" w:pos="3840"/>
        </w:tabs>
        <w:ind w:left="1276" w:hanging="1276"/>
        <w:jc w:val="both"/>
        <w:rPr>
          <w:rFonts w:asciiTheme="majorBidi" w:hAnsiTheme="majorBidi" w:cstheme="majorBidi"/>
          <w:sz w:val="22"/>
          <w:szCs w:val="22"/>
          <w:lang w:val="en-US"/>
        </w:rPr>
      </w:pPr>
      <w:r w:rsidRPr="00AC119E">
        <w:rPr>
          <w:rFonts w:asciiTheme="majorBidi" w:hAnsiTheme="majorBidi" w:cstheme="majorBidi"/>
          <w:b/>
          <w:sz w:val="22"/>
          <w:szCs w:val="22"/>
          <w:lang w:val="en-US"/>
        </w:rPr>
        <w:t>Keywords</w:t>
      </w:r>
      <w:r w:rsidRPr="00AC119E">
        <w:rPr>
          <w:rFonts w:asciiTheme="majorBidi" w:hAnsiTheme="majorBidi" w:cstheme="majorBidi"/>
          <w:sz w:val="22"/>
          <w:szCs w:val="22"/>
          <w:lang w:val="en-US"/>
        </w:rPr>
        <w:t xml:space="preserve">: Consumer </w:t>
      </w:r>
      <w:r w:rsidR="001E7EA5" w:rsidRPr="00AC119E">
        <w:rPr>
          <w:rFonts w:asciiTheme="majorBidi" w:hAnsiTheme="majorBidi" w:cstheme="majorBidi"/>
          <w:sz w:val="22"/>
          <w:szCs w:val="22"/>
          <w:lang w:val="en-US"/>
        </w:rPr>
        <w:t>P</w:t>
      </w:r>
      <w:r w:rsidRPr="00AC119E">
        <w:rPr>
          <w:rFonts w:asciiTheme="majorBidi" w:hAnsiTheme="majorBidi" w:cstheme="majorBidi"/>
          <w:sz w:val="22"/>
          <w:szCs w:val="22"/>
          <w:lang w:val="en-US"/>
        </w:rPr>
        <w:t>rotection</w:t>
      </w:r>
      <w:r w:rsidR="001E59B3" w:rsidRPr="00AC119E">
        <w:rPr>
          <w:rFonts w:asciiTheme="majorBidi" w:hAnsiTheme="majorBidi" w:cstheme="majorBidi"/>
          <w:sz w:val="22"/>
          <w:szCs w:val="22"/>
          <w:lang w:val="en-US"/>
        </w:rPr>
        <w:t>;</w:t>
      </w:r>
      <w:r w:rsidRPr="00AC119E">
        <w:rPr>
          <w:rFonts w:asciiTheme="majorBidi" w:hAnsiTheme="majorBidi" w:cstheme="majorBidi"/>
          <w:sz w:val="22"/>
          <w:szCs w:val="22"/>
          <w:lang w:val="en-US"/>
        </w:rPr>
        <w:t xml:space="preserve"> </w:t>
      </w:r>
      <w:r w:rsidR="00B429EC" w:rsidRPr="00AC119E">
        <w:rPr>
          <w:rFonts w:asciiTheme="majorBidi" w:hAnsiTheme="majorBidi" w:cstheme="majorBidi"/>
          <w:sz w:val="22"/>
          <w:szCs w:val="22"/>
          <w:lang w:val="en-US"/>
        </w:rPr>
        <w:t xml:space="preserve">Product </w:t>
      </w:r>
      <w:r w:rsidR="00946A6B" w:rsidRPr="00AC119E">
        <w:rPr>
          <w:rFonts w:asciiTheme="majorBidi" w:hAnsiTheme="majorBidi" w:cstheme="majorBidi"/>
          <w:sz w:val="22"/>
          <w:szCs w:val="22"/>
          <w:lang w:val="en-US"/>
        </w:rPr>
        <w:t>Liability</w:t>
      </w:r>
      <w:r w:rsidR="001E59B3" w:rsidRPr="00AC119E">
        <w:rPr>
          <w:rFonts w:asciiTheme="majorBidi" w:hAnsiTheme="majorBidi" w:cstheme="majorBidi"/>
          <w:sz w:val="22"/>
          <w:szCs w:val="22"/>
          <w:lang w:val="en-US"/>
        </w:rPr>
        <w:t xml:space="preserve">; </w:t>
      </w:r>
      <w:r w:rsidR="00B429EC" w:rsidRPr="00AC119E">
        <w:rPr>
          <w:rFonts w:asciiTheme="majorBidi" w:hAnsiTheme="majorBidi" w:cstheme="majorBidi"/>
          <w:sz w:val="22"/>
          <w:szCs w:val="22"/>
          <w:lang w:val="en-US"/>
        </w:rPr>
        <w:t>Tort.</w:t>
      </w:r>
      <w:r w:rsidRPr="00AC119E">
        <w:rPr>
          <w:rFonts w:asciiTheme="majorBidi" w:hAnsiTheme="majorBidi" w:cstheme="majorBidi"/>
          <w:sz w:val="22"/>
          <w:szCs w:val="22"/>
        </w:rPr>
        <w:t xml:space="preserve"> </w:t>
      </w:r>
    </w:p>
    <w:p w:rsidR="00F75BD7" w:rsidRPr="00F75BD7" w:rsidRDefault="00F75BD7" w:rsidP="001E1821">
      <w:pPr>
        <w:tabs>
          <w:tab w:val="left" w:pos="3840"/>
        </w:tabs>
        <w:ind w:left="1276" w:hanging="1276"/>
        <w:jc w:val="both"/>
        <w:rPr>
          <w:rFonts w:asciiTheme="majorBidi" w:hAnsiTheme="majorBidi" w:cstheme="majorBidi"/>
          <w:lang w:val="en-US"/>
        </w:rPr>
      </w:pPr>
    </w:p>
    <w:p w:rsidR="00785D66" w:rsidRDefault="00785D66" w:rsidP="00785D66">
      <w:pPr>
        <w:ind w:left="1320" w:hanging="1320"/>
        <w:jc w:val="both"/>
        <w:rPr>
          <w:rFonts w:asciiTheme="majorBidi" w:hAnsiTheme="majorBidi" w:cstheme="majorBidi"/>
          <w:lang w:val="en-US"/>
        </w:rPr>
      </w:pPr>
    </w:p>
    <w:p w:rsidR="001E1821" w:rsidRDefault="001E1821" w:rsidP="00785D66">
      <w:pPr>
        <w:ind w:left="1320" w:hanging="1320"/>
        <w:jc w:val="both"/>
        <w:rPr>
          <w:rFonts w:asciiTheme="majorBidi" w:hAnsiTheme="majorBidi" w:cstheme="majorBidi"/>
          <w:lang w:val="en-US"/>
        </w:rPr>
      </w:pPr>
    </w:p>
    <w:p w:rsidR="008E6737" w:rsidRDefault="008E6737" w:rsidP="00785D66">
      <w:pPr>
        <w:ind w:left="1320" w:hanging="1320"/>
        <w:jc w:val="both"/>
        <w:rPr>
          <w:rFonts w:asciiTheme="majorBidi" w:hAnsiTheme="majorBidi" w:cstheme="majorBidi"/>
          <w:lang w:val="en-US"/>
        </w:rPr>
      </w:pPr>
    </w:p>
    <w:p w:rsidR="008E6737" w:rsidRDefault="008E6737" w:rsidP="00785D66">
      <w:pPr>
        <w:ind w:left="1320" w:hanging="1320"/>
        <w:jc w:val="both"/>
        <w:rPr>
          <w:rFonts w:asciiTheme="majorBidi" w:hAnsiTheme="majorBidi" w:cstheme="majorBidi"/>
          <w:lang w:val="en-US"/>
        </w:rPr>
      </w:pPr>
    </w:p>
    <w:p w:rsidR="001E1821" w:rsidRDefault="001E1821" w:rsidP="00785D66">
      <w:pPr>
        <w:ind w:left="1320" w:hanging="1320"/>
        <w:jc w:val="both"/>
        <w:rPr>
          <w:rFonts w:asciiTheme="majorBidi" w:hAnsiTheme="majorBidi" w:cstheme="majorBidi"/>
          <w:lang w:val="en-US"/>
        </w:rPr>
      </w:pPr>
    </w:p>
    <w:p w:rsidR="001E1821" w:rsidRDefault="001E7B04" w:rsidP="00785D66">
      <w:pPr>
        <w:ind w:left="1320" w:hanging="1320"/>
        <w:jc w:val="both"/>
        <w:rPr>
          <w:rFonts w:asciiTheme="majorBidi" w:hAnsiTheme="majorBidi" w:cstheme="majorBidi"/>
          <w:lang w:val="en-US"/>
        </w:rPr>
      </w:pPr>
      <w:r>
        <w:rPr>
          <w:rFonts w:asciiTheme="majorBidi" w:hAnsiTheme="majorBidi" w:cstheme="majorBidi"/>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22225</wp:posOffset>
                </wp:positionV>
                <wp:extent cx="5547995" cy="26670"/>
                <wp:effectExtent l="38100" t="38100" r="52705" b="876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7995" cy="266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75pt" to="437.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" strokecolor="black [3200]" strokeweight="2pt">
                <v:shadow on="t" color="black" opacity="24903f" origin=",.5" offset="0,.55556mm"/>
                <o:lock v:ext="edit" shapetype="f"/>
              </v:line>
            </w:pict>
          </mc:Fallback>
        </mc:AlternateContent>
      </w:r>
    </w:p>
    <w:p w:rsidR="001E1821" w:rsidRDefault="00F75BD7" w:rsidP="00AC119E">
      <w:pPr>
        <w:ind w:left="284" w:hanging="284"/>
        <w:jc w:val="both"/>
        <w:rPr>
          <w:rFonts w:asciiTheme="majorBidi" w:hAnsiTheme="majorBidi" w:cstheme="majorBidi"/>
          <w:lang w:val="en-US"/>
        </w:rPr>
      </w:pPr>
      <w:r>
        <w:rPr>
          <w:rFonts w:asciiTheme="majorBidi" w:hAnsiTheme="majorBidi" w:cstheme="majorBidi"/>
          <w:lang w:val="en-US"/>
        </w:rPr>
        <w:t>*</w:t>
      </w:r>
      <w:r w:rsidRPr="00F75BD7">
        <w:t xml:space="preserve"> </w:t>
      </w:r>
      <w:r w:rsidR="00AC119E">
        <w:rPr>
          <w:lang w:val="en-US"/>
        </w:rPr>
        <w:t xml:space="preserve"> </w:t>
      </w:r>
      <w:r w:rsidR="001E59B3" w:rsidRPr="00AC119E">
        <w:rPr>
          <w:rFonts w:asciiTheme="majorBidi" w:hAnsiTheme="majorBidi" w:cstheme="majorBidi"/>
          <w:bCs/>
          <w:sz w:val="20"/>
          <w:szCs w:val="20"/>
          <w:lang w:val="en-US"/>
        </w:rPr>
        <w:t xml:space="preserve">Faculty of Sharia and Law, University State Islamic of Raden Fatah. </w:t>
      </w:r>
      <w:r w:rsidR="00AC119E" w:rsidRPr="00AC119E">
        <w:rPr>
          <w:rFonts w:asciiTheme="majorBidi" w:hAnsiTheme="majorBidi" w:cstheme="majorBidi"/>
          <w:bCs/>
          <w:sz w:val="20"/>
          <w:szCs w:val="20"/>
          <w:lang w:val="en-US"/>
        </w:rPr>
        <w:t xml:space="preserve">    </w:t>
      </w:r>
      <w:r w:rsidR="001E59B3" w:rsidRPr="00AC119E">
        <w:rPr>
          <w:rFonts w:asciiTheme="majorBidi" w:hAnsiTheme="majorBidi" w:cstheme="majorBidi"/>
          <w:bCs/>
          <w:sz w:val="20"/>
          <w:szCs w:val="20"/>
          <w:lang w:val="en-US"/>
        </w:rPr>
        <w:t xml:space="preserve">Palembang,  </w:t>
      </w:r>
      <w:r w:rsidR="00AC119E" w:rsidRPr="00AC119E">
        <w:rPr>
          <w:rFonts w:asciiTheme="majorBidi" w:hAnsiTheme="majorBidi" w:cstheme="majorBidi"/>
          <w:sz w:val="20"/>
          <w:szCs w:val="20"/>
          <w:lang w:val="en-US"/>
        </w:rPr>
        <w:t>E</w:t>
      </w:r>
      <w:r w:rsidRPr="00AC119E">
        <w:rPr>
          <w:rFonts w:asciiTheme="majorBidi" w:hAnsiTheme="majorBidi" w:cstheme="majorBidi"/>
          <w:sz w:val="20"/>
          <w:szCs w:val="20"/>
          <w:lang w:val="en-US"/>
        </w:rPr>
        <w:t>-mail: holijah_uin@radenfatah.ac.id</w:t>
      </w:r>
    </w:p>
    <w:p w:rsidR="001E1821" w:rsidRDefault="001E1821" w:rsidP="00785D66">
      <w:pPr>
        <w:ind w:left="1320" w:hanging="1320"/>
        <w:jc w:val="both"/>
        <w:rPr>
          <w:rFonts w:asciiTheme="majorBidi" w:hAnsiTheme="majorBidi" w:cstheme="majorBidi"/>
          <w:lang w:val="en-US"/>
        </w:rPr>
      </w:pPr>
    </w:p>
    <w:p w:rsidR="001E1821" w:rsidRDefault="001E1821" w:rsidP="00785D66">
      <w:pPr>
        <w:ind w:left="1320" w:hanging="1320"/>
        <w:jc w:val="both"/>
        <w:rPr>
          <w:rFonts w:asciiTheme="majorBidi" w:hAnsiTheme="majorBidi" w:cstheme="majorBidi"/>
          <w:lang w:val="en-US"/>
        </w:rPr>
      </w:pPr>
    </w:p>
    <w:p w:rsidR="001E1821" w:rsidRDefault="001E1821" w:rsidP="00785D66">
      <w:pPr>
        <w:ind w:left="1320" w:hanging="1320"/>
        <w:jc w:val="both"/>
        <w:rPr>
          <w:rFonts w:asciiTheme="majorBidi" w:hAnsiTheme="majorBidi" w:cstheme="majorBidi"/>
          <w:lang w:val="en-US"/>
        </w:rPr>
      </w:pPr>
    </w:p>
    <w:p w:rsidR="00BD630C" w:rsidRDefault="00BD630C" w:rsidP="00785D66">
      <w:pPr>
        <w:ind w:left="1320" w:hanging="1320"/>
        <w:jc w:val="both"/>
        <w:rPr>
          <w:rFonts w:asciiTheme="majorBidi" w:hAnsiTheme="majorBidi" w:cstheme="majorBidi"/>
          <w:lang w:val="en-US"/>
        </w:rPr>
      </w:pPr>
    </w:p>
    <w:p w:rsidR="00BD630C" w:rsidRDefault="00BD630C" w:rsidP="00785D66">
      <w:pPr>
        <w:ind w:left="1320" w:hanging="1320"/>
        <w:jc w:val="both"/>
        <w:rPr>
          <w:rFonts w:asciiTheme="majorBidi" w:hAnsiTheme="majorBidi" w:cstheme="majorBidi"/>
          <w:lang w:val="en-US"/>
        </w:rPr>
      </w:pPr>
    </w:p>
    <w:p w:rsidR="00BD630C" w:rsidRDefault="00BD630C" w:rsidP="00785D66">
      <w:pPr>
        <w:ind w:left="1320" w:hanging="1320"/>
        <w:jc w:val="both"/>
        <w:rPr>
          <w:rFonts w:asciiTheme="majorBidi" w:hAnsiTheme="majorBidi" w:cstheme="majorBidi"/>
          <w:lang w:val="en-US"/>
        </w:rPr>
      </w:pPr>
    </w:p>
    <w:p w:rsidR="00BD630C" w:rsidRDefault="00BD630C" w:rsidP="00785D66">
      <w:pPr>
        <w:ind w:left="1320" w:hanging="1320"/>
        <w:jc w:val="both"/>
        <w:rPr>
          <w:rFonts w:asciiTheme="majorBidi" w:hAnsiTheme="majorBidi" w:cstheme="majorBidi"/>
          <w:lang w:val="en-US"/>
        </w:rPr>
      </w:pPr>
    </w:p>
    <w:p w:rsidR="00BD630C" w:rsidRDefault="00BD630C" w:rsidP="00785D66">
      <w:pPr>
        <w:ind w:left="1320" w:hanging="1320"/>
        <w:jc w:val="both"/>
        <w:rPr>
          <w:rFonts w:asciiTheme="majorBidi" w:hAnsiTheme="majorBidi" w:cstheme="majorBidi"/>
          <w:lang w:val="en-US"/>
        </w:rPr>
      </w:pPr>
    </w:p>
    <w:p w:rsidR="001E1821" w:rsidRDefault="001E1821" w:rsidP="00785D66">
      <w:pPr>
        <w:ind w:left="1320" w:hanging="1320"/>
        <w:jc w:val="both"/>
        <w:rPr>
          <w:rFonts w:asciiTheme="majorBidi" w:hAnsiTheme="majorBidi" w:cstheme="majorBidi"/>
          <w:lang w:val="en-US"/>
        </w:rPr>
      </w:pPr>
    </w:p>
    <w:p w:rsidR="001E7EA5" w:rsidRDefault="001E7EA5" w:rsidP="00785D66">
      <w:pPr>
        <w:spacing w:line="360" w:lineRule="auto"/>
        <w:rPr>
          <w:rFonts w:asciiTheme="majorBidi" w:hAnsiTheme="majorBidi" w:cstheme="majorBidi"/>
          <w:b/>
          <w:bCs/>
          <w:lang w:val="en-US"/>
        </w:rPr>
      </w:pPr>
    </w:p>
    <w:p w:rsidR="001E7EA5" w:rsidRDefault="001E7EA5" w:rsidP="00785D66">
      <w:pPr>
        <w:spacing w:line="360" w:lineRule="auto"/>
        <w:rPr>
          <w:rFonts w:asciiTheme="majorBidi" w:hAnsiTheme="majorBidi" w:cstheme="majorBidi"/>
          <w:b/>
          <w:bCs/>
          <w:lang w:val="en-US"/>
        </w:rPr>
      </w:pPr>
    </w:p>
    <w:p w:rsidR="00FA2D13" w:rsidRDefault="00FA2D13" w:rsidP="00785D66">
      <w:pPr>
        <w:spacing w:line="360" w:lineRule="auto"/>
        <w:rPr>
          <w:rFonts w:asciiTheme="majorBidi" w:hAnsiTheme="majorBidi" w:cstheme="majorBidi"/>
          <w:b/>
          <w:bCs/>
          <w:lang w:val="en-US"/>
        </w:rPr>
      </w:pPr>
    </w:p>
    <w:p w:rsidR="00785D66" w:rsidRDefault="00BD707A" w:rsidP="00785D66">
      <w:pPr>
        <w:spacing w:line="360" w:lineRule="auto"/>
        <w:rPr>
          <w:rFonts w:asciiTheme="majorBidi" w:hAnsiTheme="majorBidi" w:cstheme="majorBidi"/>
          <w:b/>
          <w:bCs/>
          <w:lang w:val="en-US"/>
        </w:rPr>
      </w:pPr>
      <w:r w:rsidRPr="0013014F">
        <w:rPr>
          <w:rFonts w:asciiTheme="majorBidi" w:hAnsiTheme="majorBidi" w:cstheme="majorBidi"/>
          <w:b/>
          <w:bCs/>
          <w:lang w:val="en-US"/>
        </w:rPr>
        <w:t>INTRODUCTION</w:t>
      </w:r>
    </w:p>
    <w:p w:rsidR="00785D66" w:rsidRPr="006D5B4F" w:rsidRDefault="00E913FC" w:rsidP="006D5B4F">
      <w:pPr>
        <w:spacing w:line="360" w:lineRule="auto"/>
        <w:ind w:firstLine="720"/>
        <w:jc w:val="both"/>
        <w:rPr>
          <w:rFonts w:asciiTheme="majorBidi" w:hAnsiTheme="majorBidi" w:cstheme="majorBidi"/>
          <w:lang w:val="en-US"/>
        </w:rPr>
      </w:pPr>
      <w:r>
        <w:rPr>
          <w:rFonts w:asciiTheme="majorBidi" w:hAnsiTheme="majorBidi" w:cstheme="majorBidi"/>
          <w:lang w:val="en-US"/>
        </w:rPr>
        <w:t xml:space="preserve">  </w:t>
      </w:r>
      <w:r w:rsidR="00785D66" w:rsidRPr="0013014F">
        <w:rPr>
          <w:rFonts w:asciiTheme="majorBidi" w:hAnsiTheme="majorBidi" w:cstheme="majorBidi"/>
          <w:lang w:val="en-US"/>
        </w:rPr>
        <w:t xml:space="preserve">By observing the development of consumers </w:t>
      </w:r>
      <w:r w:rsidR="00250975">
        <w:rPr>
          <w:rFonts w:asciiTheme="majorBidi" w:hAnsiTheme="majorBidi" w:cstheme="majorBidi"/>
          <w:lang w:val="en-US"/>
        </w:rPr>
        <w:t>of deve</w:t>
      </w:r>
      <w:r w:rsidR="000A7335">
        <w:rPr>
          <w:rFonts w:asciiTheme="majorBidi" w:hAnsiTheme="majorBidi" w:cstheme="majorBidi"/>
          <w:lang w:val="en-US"/>
        </w:rPr>
        <w:t xml:space="preserve">loping countries </w:t>
      </w:r>
      <w:r w:rsidR="00785D66" w:rsidRPr="0013014F">
        <w:rPr>
          <w:rFonts w:asciiTheme="majorBidi" w:hAnsiTheme="majorBidi" w:cstheme="majorBidi"/>
          <w:lang w:val="en-US"/>
        </w:rPr>
        <w:t xml:space="preserve">in the </w:t>
      </w:r>
      <w:r w:rsidR="000A7335">
        <w:rPr>
          <w:rFonts w:asciiTheme="majorBidi" w:hAnsiTheme="majorBidi" w:cstheme="majorBidi"/>
          <w:lang w:val="en-US"/>
        </w:rPr>
        <w:t xml:space="preserve">era </w:t>
      </w:r>
      <w:r w:rsidR="00785D66" w:rsidRPr="0013014F">
        <w:rPr>
          <w:rFonts w:asciiTheme="majorBidi" w:hAnsiTheme="majorBidi" w:cstheme="majorBidi"/>
          <w:lang w:val="en-US"/>
        </w:rPr>
        <w:t>free market and globali</w:t>
      </w:r>
      <w:r w:rsidR="000A7335">
        <w:rPr>
          <w:rFonts w:asciiTheme="majorBidi" w:hAnsiTheme="majorBidi" w:cstheme="majorBidi"/>
          <w:lang w:val="en-US"/>
        </w:rPr>
        <w:t>z</w:t>
      </w:r>
      <w:r w:rsidR="00785D66" w:rsidRPr="0013014F">
        <w:rPr>
          <w:rFonts w:asciiTheme="majorBidi" w:hAnsiTheme="majorBidi" w:cstheme="majorBidi"/>
          <w:lang w:val="en-US"/>
        </w:rPr>
        <w:t>ation</w:t>
      </w:r>
      <w:r w:rsidR="00265730">
        <w:rPr>
          <w:rStyle w:val="FootnoteReference"/>
          <w:rFonts w:asciiTheme="majorBidi" w:hAnsiTheme="majorBidi"/>
          <w:lang w:val="en-US"/>
        </w:rPr>
        <w:footnoteReference w:id="1"/>
      </w:r>
      <w:r w:rsidR="00C12A2C">
        <w:rPr>
          <w:rFonts w:asciiTheme="majorBidi" w:hAnsiTheme="majorBidi" w:cstheme="majorBidi"/>
          <w:lang w:val="en-US"/>
        </w:rPr>
        <w:t xml:space="preserve"> </w:t>
      </w:r>
      <w:r w:rsidR="000A7335">
        <w:rPr>
          <w:rFonts w:asciiTheme="majorBidi" w:hAnsiTheme="majorBidi" w:cstheme="majorBidi"/>
          <w:lang w:val="en-US"/>
        </w:rPr>
        <w:t>nowadays</w:t>
      </w:r>
      <w:r w:rsidR="00785D66" w:rsidRPr="0013014F">
        <w:rPr>
          <w:rFonts w:asciiTheme="majorBidi" w:hAnsiTheme="majorBidi" w:cstheme="majorBidi"/>
          <w:lang w:val="en-US"/>
        </w:rPr>
        <w:t xml:space="preserve">, </w:t>
      </w:r>
      <w:r w:rsidR="006D5B4F">
        <w:rPr>
          <w:rFonts w:asciiTheme="majorBidi" w:hAnsiTheme="majorBidi" w:cstheme="majorBidi"/>
          <w:lang w:val="en-US"/>
        </w:rPr>
        <w:t xml:space="preserve">in </w:t>
      </w:r>
      <w:r w:rsidR="00706AE8">
        <w:rPr>
          <w:rFonts w:asciiTheme="majorBidi" w:hAnsiTheme="majorBidi" w:cstheme="majorBidi"/>
          <w:lang w:val="en-US"/>
        </w:rPr>
        <w:t>one</w:t>
      </w:r>
      <w:r w:rsidR="006D5B4F">
        <w:rPr>
          <w:rFonts w:asciiTheme="majorBidi" w:hAnsiTheme="majorBidi" w:cstheme="majorBidi"/>
          <w:lang w:val="en-US"/>
        </w:rPr>
        <w:t xml:space="preserve"> side </w:t>
      </w:r>
      <w:r w:rsidR="000A7335">
        <w:rPr>
          <w:rFonts w:asciiTheme="majorBidi" w:hAnsiTheme="majorBidi" w:cstheme="majorBidi"/>
          <w:lang w:val="en-US"/>
        </w:rPr>
        <w:t>consumers are</w:t>
      </w:r>
      <w:r w:rsidR="00785D66" w:rsidRPr="0013014F">
        <w:rPr>
          <w:rFonts w:asciiTheme="majorBidi" w:hAnsiTheme="majorBidi" w:cstheme="majorBidi"/>
          <w:lang w:val="en-US"/>
        </w:rPr>
        <w:t xml:space="preserve"> benefit</w:t>
      </w:r>
      <w:r w:rsidR="000A7335">
        <w:rPr>
          <w:rFonts w:asciiTheme="majorBidi" w:hAnsiTheme="majorBidi" w:cstheme="majorBidi"/>
          <w:lang w:val="en-US"/>
        </w:rPr>
        <w:t>ed due</w:t>
      </w:r>
      <w:r w:rsidR="00785D66" w:rsidRPr="0013014F">
        <w:rPr>
          <w:rFonts w:asciiTheme="majorBidi" w:hAnsiTheme="majorBidi" w:cstheme="majorBidi"/>
          <w:lang w:val="en-US"/>
        </w:rPr>
        <w:t xml:space="preserve"> to </w:t>
      </w:r>
      <w:r w:rsidR="000A7335">
        <w:rPr>
          <w:rFonts w:asciiTheme="majorBidi" w:hAnsiTheme="majorBidi" w:cstheme="majorBidi"/>
          <w:lang w:val="en-US"/>
        </w:rPr>
        <w:t>the</w:t>
      </w:r>
      <w:r w:rsidR="00785D66" w:rsidRPr="0013014F">
        <w:rPr>
          <w:rFonts w:asciiTheme="majorBidi" w:hAnsiTheme="majorBidi" w:cstheme="majorBidi"/>
          <w:lang w:val="en-US"/>
        </w:rPr>
        <w:t xml:space="preserve"> liberali</w:t>
      </w:r>
      <w:r w:rsidR="000A7335">
        <w:rPr>
          <w:rFonts w:asciiTheme="majorBidi" w:hAnsiTheme="majorBidi" w:cstheme="majorBidi"/>
          <w:lang w:val="en-US"/>
        </w:rPr>
        <w:t>z</w:t>
      </w:r>
      <w:r w:rsidR="00785D66" w:rsidRPr="0013014F">
        <w:rPr>
          <w:rFonts w:asciiTheme="majorBidi" w:hAnsiTheme="majorBidi" w:cstheme="majorBidi"/>
          <w:lang w:val="en-US"/>
        </w:rPr>
        <w:t xml:space="preserve">ation </w:t>
      </w:r>
      <w:r w:rsidR="000A7335">
        <w:rPr>
          <w:rFonts w:asciiTheme="majorBidi" w:hAnsiTheme="majorBidi" w:cstheme="majorBidi"/>
          <w:lang w:val="en-US"/>
        </w:rPr>
        <w:t>a</w:t>
      </w:r>
      <w:r w:rsidR="00250975">
        <w:rPr>
          <w:rFonts w:asciiTheme="majorBidi" w:hAnsiTheme="majorBidi" w:cstheme="majorBidi"/>
          <w:lang w:val="en-US"/>
        </w:rPr>
        <w:t>s the effect of current free trade</w:t>
      </w:r>
      <w:r w:rsidR="000A7335">
        <w:rPr>
          <w:rFonts w:asciiTheme="majorBidi" w:hAnsiTheme="majorBidi" w:cstheme="majorBidi"/>
          <w:lang w:val="en-US"/>
        </w:rPr>
        <w:t xml:space="preserve">. The benefits </w:t>
      </w:r>
      <w:r w:rsidR="00250975">
        <w:rPr>
          <w:rFonts w:asciiTheme="majorBidi" w:hAnsiTheme="majorBidi" w:cstheme="majorBidi"/>
          <w:lang w:val="en-US"/>
        </w:rPr>
        <w:t>are</w:t>
      </w:r>
      <w:r w:rsidR="000A7335">
        <w:rPr>
          <w:rFonts w:asciiTheme="majorBidi" w:hAnsiTheme="majorBidi" w:cstheme="majorBidi"/>
          <w:lang w:val="en-US"/>
        </w:rPr>
        <w:t xml:space="preserve"> the simplicity of goods flow that ent</w:t>
      </w:r>
      <w:r w:rsidR="00250975">
        <w:rPr>
          <w:rFonts w:asciiTheme="majorBidi" w:hAnsiTheme="majorBidi" w:cstheme="majorBidi"/>
          <w:lang w:val="en-US"/>
        </w:rPr>
        <w:t xml:space="preserve">er to Indonesia and simplicity </w:t>
      </w:r>
      <w:r w:rsidR="000A7335">
        <w:rPr>
          <w:rFonts w:asciiTheme="majorBidi" w:hAnsiTheme="majorBidi" w:cstheme="majorBidi"/>
          <w:lang w:val="en-US"/>
        </w:rPr>
        <w:t xml:space="preserve">for consumers to </w:t>
      </w:r>
      <w:r w:rsidR="006D5B4F">
        <w:rPr>
          <w:rFonts w:asciiTheme="majorBidi" w:hAnsiTheme="majorBidi" w:cstheme="majorBidi"/>
          <w:lang w:val="en-US"/>
        </w:rPr>
        <w:t>choose and s</w:t>
      </w:r>
      <w:r w:rsidR="00785D66" w:rsidRPr="0013014F">
        <w:rPr>
          <w:rFonts w:asciiTheme="majorBidi" w:hAnsiTheme="majorBidi" w:cstheme="majorBidi"/>
          <w:lang w:val="en-US"/>
        </w:rPr>
        <w:t xml:space="preserve">atisfy their needs from the various available products. However, the negative impact is that consumers become the object of </w:t>
      </w:r>
      <w:r w:rsidR="00BD707A">
        <w:rPr>
          <w:rFonts w:asciiTheme="majorBidi" w:hAnsiTheme="majorBidi" w:cstheme="majorBidi"/>
          <w:lang w:val="en-US"/>
        </w:rPr>
        <w:t xml:space="preserve"> produce</w:t>
      </w:r>
      <w:r w:rsidR="00706AE8">
        <w:rPr>
          <w:rFonts w:asciiTheme="majorBidi" w:hAnsiTheme="majorBidi" w:cstheme="majorBidi"/>
          <w:lang w:val="en-US"/>
        </w:rPr>
        <w:t xml:space="preserve"> in gaining maximum profit</w:t>
      </w:r>
      <w:r w:rsidR="00DE2C09">
        <w:rPr>
          <w:rFonts w:asciiTheme="majorBidi" w:hAnsiTheme="majorBidi" w:cstheme="majorBidi"/>
          <w:lang w:val="en-US"/>
        </w:rPr>
        <w:t>.</w:t>
      </w:r>
      <w:r w:rsidR="00DE2C09">
        <w:rPr>
          <w:rStyle w:val="FootnoteReference"/>
          <w:rFonts w:asciiTheme="majorBidi" w:hAnsiTheme="majorBidi"/>
          <w:lang w:val="en-US"/>
        </w:rPr>
        <w:footnoteReference w:id="2"/>
      </w:r>
      <w:r w:rsidR="00B21D7A">
        <w:rPr>
          <w:rFonts w:asciiTheme="majorBidi" w:hAnsiTheme="majorBidi" w:cstheme="majorBidi"/>
          <w:lang w:val="en-US"/>
        </w:rPr>
        <w:t xml:space="preserve"> </w:t>
      </w:r>
    </w:p>
    <w:p w:rsidR="00FE3471" w:rsidRPr="0013014F" w:rsidRDefault="00D675E8" w:rsidP="00FE3471">
      <w:pPr>
        <w:tabs>
          <w:tab w:val="left" w:pos="3840"/>
        </w:tabs>
        <w:spacing w:line="360" w:lineRule="auto"/>
        <w:ind w:firstLine="720"/>
        <w:jc w:val="both"/>
        <w:rPr>
          <w:rFonts w:asciiTheme="majorBidi" w:hAnsiTheme="majorBidi" w:cstheme="majorBidi"/>
          <w:lang w:val="en-US"/>
        </w:rPr>
      </w:pPr>
      <w:r>
        <w:rPr>
          <w:rFonts w:asciiTheme="majorBidi" w:hAnsiTheme="majorBidi" w:cstheme="majorBidi"/>
          <w:lang w:val="en-US"/>
        </w:rPr>
        <w:t xml:space="preserve"> </w:t>
      </w:r>
      <w:r w:rsidR="00785D66" w:rsidRPr="0013014F">
        <w:rPr>
          <w:rFonts w:asciiTheme="majorBidi" w:hAnsiTheme="majorBidi" w:cstheme="majorBidi"/>
          <w:lang w:val="en-US"/>
        </w:rPr>
        <w:t xml:space="preserve">The relationship between </w:t>
      </w:r>
      <w:r w:rsidR="00336E8C">
        <w:rPr>
          <w:rFonts w:asciiTheme="majorBidi" w:hAnsiTheme="majorBidi" w:cstheme="majorBidi"/>
          <w:lang w:val="en-US"/>
        </w:rPr>
        <w:t>produces</w:t>
      </w:r>
      <w:r w:rsidR="00785D66" w:rsidRPr="0013014F">
        <w:rPr>
          <w:rFonts w:asciiTheme="majorBidi" w:hAnsiTheme="majorBidi" w:cstheme="majorBidi"/>
          <w:lang w:val="en-US"/>
        </w:rPr>
        <w:t xml:space="preserve"> and consumers is </w:t>
      </w:r>
      <w:r w:rsidR="004D604C">
        <w:rPr>
          <w:rFonts w:asciiTheme="majorBidi" w:hAnsiTheme="majorBidi" w:cstheme="majorBidi"/>
          <w:lang w:val="en-US"/>
        </w:rPr>
        <w:t xml:space="preserve">a </w:t>
      </w:r>
      <w:r w:rsidR="00785D66" w:rsidRPr="0013014F">
        <w:rPr>
          <w:rFonts w:asciiTheme="majorBidi" w:hAnsiTheme="majorBidi" w:cstheme="majorBidi"/>
          <w:lang w:val="en-US"/>
        </w:rPr>
        <w:t>continuous</w:t>
      </w:r>
      <w:r w:rsidR="004D604C">
        <w:rPr>
          <w:rFonts w:asciiTheme="majorBidi" w:hAnsiTheme="majorBidi" w:cstheme="majorBidi"/>
          <w:lang w:val="en-US"/>
        </w:rPr>
        <w:t xml:space="preserve"> relationship</w:t>
      </w:r>
      <w:r w:rsidR="00785D66" w:rsidRPr="0013014F">
        <w:rPr>
          <w:rFonts w:asciiTheme="majorBidi" w:hAnsiTheme="majorBidi" w:cstheme="majorBidi"/>
          <w:lang w:val="en-US"/>
        </w:rPr>
        <w:t xml:space="preserve">, whereby the </w:t>
      </w:r>
      <w:r w:rsidR="00BD707A">
        <w:rPr>
          <w:rFonts w:asciiTheme="majorBidi" w:hAnsiTheme="majorBidi" w:cstheme="majorBidi"/>
          <w:lang w:val="en-US"/>
        </w:rPr>
        <w:t>produce</w:t>
      </w:r>
      <w:r w:rsidR="00D86977">
        <w:rPr>
          <w:rFonts w:asciiTheme="majorBidi" w:hAnsiTheme="majorBidi" w:cstheme="majorBidi"/>
          <w:lang w:val="en-US"/>
        </w:rPr>
        <w:t>s</w:t>
      </w:r>
      <w:r w:rsidR="00785D66" w:rsidRPr="0013014F">
        <w:rPr>
          <w:rFonts w:asciiTheme="majorBidi" w:hAnsiTheme="majorBidi" w:cstheme="majorBidi"/>
          <w:lang w:val="en-US"/>
        </w:rPr>
        <w:t xml:space="preserve"> heavily depend</w:t>
      </w:r>
      <w:r w:rsidR="00785D66" w:rsidRPr="0013014F">
        <w:rPr>
          <w:rFonts w:asciiTheme="majorBidi" w:hAnsiTheme="majorBidi" w:cstheme="majorBidi"/>
        </w:rPr>
        <w:t xml:space="preserve"> </w:t>
      </w:r>
      <w:r w:rsidR="00785D66" w:rsidRPr="0013014F">
        <w:rPr>
          <w:rFonts w:asciiTheme="majorBidi" w:hAnsiTheme="majorBidi" w:cstheme="majorBidi"/>
          <w:lang w:val="en-US"/>
        </w:rPr>
        <w:t>on the consumers</w:t>
      </w:r>
      <w:r w:rsidR="004D604C">
        <w:rPr>
          <w:rFonts w:asciiTheme="majorBidi" w:hAnsiTheme="majorBidi" w:cstheme="majorBidi"/>
          <w:lang w:val="en-US"/>
        </w:rPr>
        <w:t xml:space="preserve"> as the costumers. In other side</w:t>
      </w:r>
      <w:r w:rsidR="00785D66" w:rsidRPr="0013014F">
        <w:rPr>
          <w:rFonts w:asciiTheme="majorBidi" w:hAnsiTheme="majorBidi" w:cstheme="majorBidi"/>
          <w:lang w:val="en-US"/>
        </w:rPr>
        <w:t>, due to inefficient supervisio</w:t>
      </w:r>
      <w:r w:rsidR="006D5B4F">
        <w:rPr>
          <w:rFonts w:asciiTheme="majorBidi" w:hAnsiTheme="majorBidi" w:cstheme="majorBidi"/>
          <w:lang w:val="en-US"/>
        </w:rPr>
        <w:t xml:space="preserve">n in the field of </w:t>
      </w:r>
      <w:r w:rsidR="00785D66" w:rsidRPr="0013014F">
        <w:rPr>
          <w:rFonts w:asciiTheme="majorBidi" w:hAnsiTheme="majorBidi" w:cstheme="majorBidi"/>
          <w:lang w:val="en-US"/>
        </w:rPr>
        <w:t>product quality</w:t>
      </w:r>
      <w:r w:rsidR="006D5B4F" w:rsidRPr="006D5B4F">
        <w:rPr>
          <w:rFonts w:asciiTheme="majorBidi" w:hAnsiTheme="majorBidi" w:cstheme="majorBidi"/>
          <w:lang w:val="en-US"/>
        </w:rPr>
        <w:t xml:space="preserve"> </w:t>
      </w:r>
      <w:r w:rsidR="006D5B4F">
        <w:rPr>
          <w:rFonts w:asciiTheme="majorBidi" w:hAnsiTheme="majorBidi" w:cstheme="majorBidi"/>
          <w:lang w:val="en-US"/>
        </w:rPr>
        <w:t>standardization</w:t>
      </w:r>
      <w:r w:rsidR="00785D66" w:rsidRPr="0013014F">
        <w:rPr>
          <w:rFonts w:asciiTheme="majorBidi" w:hAnsiTheme="majorBidi" w:cstheme="majorBidi"/>
          <w:lang w:val="en-US"/>
        </w:rPr>
        <w:t xml:space="preserve">, the impact of technology itself and the </w:t>
      </w:r>
      <w:r w:rsidR="00287924">
        <w:rPr>
          <w:rFonts w:asciiTheme="majorBidi" w:hAnsiTheme="majorBidi" w:cstheme="majorBidi"/>
          <w:lang w:val="en-US"/>
        </w:rPr>
        <w:t>business behavior</w:t>
      </w:r>
      <w:r w:rsidR="00785D66" w:rsidRPr="0013014F">
        <w:rPr>
          <w:rFonts w:asciiTheme="majorBidi" w:hAnsiTheme="majorBidi" w:cstheme="majorBidi"/>
          <w:lang w:val="en-US"/>
        </w:rPr>
        <w:t xml:space="preserve"> </w:t>
      </w:r>
      <w:r w:rsidR="00287924">
        <w:rPr>
          <w:rFonts w:asciiTheme="majorBidi" w:hAnsiTheme="majorBidi" w:cstheme="majorBidi"/>
          <w:lang w:val="en-US"/>
        </w:rPr>
        <w:t>that</w:t>
      </w:r>
      <w:r w:rsidR="00287924" w:rsidRPr="0013014F">
        <w:rPr>
          <w:rFonts w:asciiTheme="majorBidi" w:hAnsiTheme="majorBidi" w:cstheme="majorBidi"/>
          <w:lang w:val="en-US"/>
        </w:rPr>
        <w:t xml:space="preserve"> influences</w:t>
      </w:r>
      <w:r w:rsidR="00785D66" w:rsidRPr="0013014F">
        <w:rPr>
          <w:rFonts w:asciiTheme="majorBidi" w:hAnsiTheme="majorBidi" w:cstheme="majorBidi"/>
          <w:lang w:val="en-US"/>
        </w:rPr>
        <w:t xml:space="preserve"> the consumer society</w:t>
      </w:r>
      <w:r w:rsidR="00CB4908">
        <w:rPr>
          <w:rFonts w:asciiTheme="majorBidi" w:hAnsiTheme="majorBidi" w:cstheme="majorBidi"/>
          <w:lang w:val="en-US"/>
        </w:rPr>
        <w:t>,</w:t>
      </w:r>
      <w:r w:rsidR="00C12A2C" w:rsidRPr="00C12A2C">
        <w:t xml:space="preserve"> </w:t>
      </w:r>
      <w:r>
        <w:rPr>
          <w:rStyle w:val="FootnoteReference"/>
        </w:rPr>
        <w:footnoteReference w:id="3"/>
      </w:r>
      <w:r w:rsidR="00C12A2C" w:rsidRPr="00C12A2C">
        <w:rPr>
          <w:rFonts w:asciiTheme="majorBidi" w:hAnsiTheme="majorBidi" w:cstheme="majorBidi"/>
          <w:lang w:val="en-US"/>
        </w:rPr>
        <w:t xml:space="preserve"> </w:t>
      </w:r>
      <w:r w:rsidR="00785D66" w:rsidRPr="0013014F">
        <w:rPr>
          <w:rFonts w:asciiTheme="majorBidi" w:hAnsiTheme="majorBidi" w:cstheme="majorBidi"/>
          <w:lang w:val="en-US"/>
        </w:rPr>
        <w:t xml:space="preserve">especially the </w:t>
      </w:r>
      <w:r w:rsidR="004D604C">
        <w:rPr>
          <w:rFonts w:asciiTheme="majorBidi" w:hAnsiTheme="majorBidi" w:cstheme="majorBidi"/>
          <w:lang w:val="en-US"/>
        </w:rPr>
        <w:t>developing country ha</w:t>
      </w:r>
      <w:r w:rsidR="00785D66" w:rsidRPr="0013014F">
        <w:rPr>
          <w:rFonts w:asciiTheme="majorBidi" w:hAnsiTheme="majorBidi" w:cstheme="majorBidi"/>
          <w:lang w:val="en-US"/>
        </w:rPr>
        <w:t>s</w:t>
      </w:r>
      <w:r w:rsidR="004D604C">
        <w:rPr>
          <w:rFonts w:asciiTheme="majorBidi" w:hAnsiTheme="majorBidi" w:cstheme="majorBidi"/>
          <w:lang w:val="en-US"/>
        </w:rPr>
        <w:t>n’t</w:t>
      </w:r>
      <w:r w:rsidR="00785D66" w:rsidRPr="0013014F">
        <w:rPr>
          <w:rFonts w:asciiTheme="majorBidi" w:hAnsiTheme="majorBidi" w:cstheme="majorBidi"/>
          <w:lang w:val="en-US"/>
        </w:rPr>
        <w:t xml:space="preserve"> </w:t>
      </w:r>
      <w:r w:rsidR="004D604C">
        <w:rPr>
          <w:rFonts w:asciiTheme="majorBidi" w:hAnsiTheme="majorBidi" w:cstheme="majorBidi"/>
          <w:lang w:val="en-US"/>
        </w:rPr>
        <w:t>ready</w:t>
      </w:r>
      <w:r w:rsidR="00785D66" w:rsidRPr="0013014F">
        <w:rPr>
          <w:rFonts w:asciiTheme="majorBidi" w:hAnsiTheme="majorBidi" w:cstheme="majorBidi"/>
          <w:lang w:val="en-US"/>
        </w:rPr>
        <w:t xml:space="preserve"> </w:t>
      </w:r>
      <w:r w:rsidR="004D604C">
        <w:rPr>
          <w:rFonts w:asciiTheme="majorBidi" w:hAnsiTheme="majorBidi" w:cstheme="majorBidi"/>
          <w:lang w:val="en-US"/>
        </w:rPr>
        <w:t xml:space="preserve">yet </w:t>
      </w:r>
      <w:r w:rsidR="00785D66" w:rsidRPr="0013014F">
        <w:rPr>
          <w:rFonts w:asciiTheme="majorBidi" w:hAnsiTheme="majorBidi" w:cstheme="majorBidi"/>
          <w:lang w:val="en-US"/>
        </w:rPr>
        <w:t xml:space="preserve">and </w:t>
      </w:r>
      <w:r w:rsidR="004D604C">
        <w:rPr>
          <w:rFonts w:asciiTheme="majorBidi" w:hAnsiTheme="majorBidi" w:cstheme="majorBidi"/>
          <w:lang w:val="en-US"/>
        </w:rPr>
        <w:t>still weak</w:t>
      </w:r>
      <w:r w:rsidR="00785D66" w:rsidRPr="0013014F">
        <w:rPr>
          <w:rFonts w:asciiTheme="majorBidi" w:hAnsiTheme="majorBidi" w:cstheme="majorBidi"/>
          <w:lang w:val="en-US"/>
        </w:rPr>
        <w:t xml:space="preserve"> from </w:t>
      </w:r>
      <w:r w:rsidR="004D604C">
        <w:rPr>
          <w:rFonts w:asciiTheme="majorBidi" w:hAnsiTheme="majorBidi" w:cstheme="majorBidi"/>
          <w:lang w:val="en-US"/>
        </w:rPr>
        <w:t xml:space="preserve">all </w:t>
      </w:r>
      <w:r w:rsidR="00785D66" w:rsidRPr="0013014F">
        <w:rPr>
          <w:rFonts w:asciiTheme="majorBidi" w:hAnsiTheme="majorBidi" w:cstheme="majorBidi"/>
          <w:lang w:val="en-US"/>
        </w:rPr>
        <w:t xml:space="preserve">the negative </w:t>
      </w:r>
      <w:r w:rsidR="00FE3471">
        <w:rPr>
          <w:rFonts w:asciiTheme="majorBidi" w:hAnsiTheme="majorBidi" w:cstheme="majorBidi"/>
          <w:lang w:val="en-US"/>
        </w:rPr>
        <w:t>effects</w:t>
      </w:r>
      <w:r w:rsidR="00785D66" w:rsidRPr="0013014F">
        <w:rPr>
          <w:rFonts w:asciiTheme="majorBidi" w:hAnsiTheme="majorBidi" w:cstheme="majorBidi"/>
          <w:lang w:val="en-US"/>
        </w:rPr>
        <w:t xml:space="preserve"> of free trade</w:t>
      </w:r>
      <w:r w:rsidR="00FE3471">
        <w:rPr>
          <w:rFonts w:asciiTheme="majorBidi" w:hAnsiTheme="majorBidi" w:cstheme="majorBidi"/>
          <w:lang w:val="en-US"/>
        </w:rPr>
        <w:t xml:space="preserve"> itself. A</w:t>
      </w:r>
      <w:r w:rsidR="00FE3471" w:rsidRPr="00FE3471">
        <w:rPr>
          <w:rFonts w:asciiTheme="majorBidi" w:hAnsiTheme="majorBidi" w:cstheme="majorBidi"/>
          <w:lang w:val="en-US"/>
        </w:rPr>
        <w:t>mong them are about the unpreparedness of product legislation that can guarantee consumer protection.</w:t>
      </w:r>
    </w:p>
    <w:p w:rsidR="00785D66" w:rsidRPr="0013014F" w:rsidRDefault="00785D66" w:rsidP="00785D66">
      <w:pPr>
        <w:spacing w:line="360" w:lineRule="auto"/>
        <w:ind w:firstLine="720"/>
        <w:jc w:val="both"/>
        <w:rPr>
          <w:rFonts w:asciiTheme="majorBidi" w:hAnsiTheme="majorBidi" w:cstheme="majorBidi"/>
          <w:lang w:val="en-US"/>
        </w:rPr>
      </w:pPr>
      <w:r w:rsidRPr="0013014F">
        <w:rPr>
          <w:rFonts w:asciiTheme="majorBidi" w:hAnsiTheme="majorBidi" w:cstheme="majorBidi"/>
          <w:lang w:val="en-US"/>
        </w:rPr>
        <w:t>The signif</w:t>
      </w:r>
      <w:r w:rsidR="00287924">
        <w:rPr>
          <w:rFonts w:asciiTheme="majorBidi" w:hAnsiTheme="majorBidi" w:cstheme="majorBidi"/>
          <w:lang w:val="en-US"/>
        </w:rPr>
        <w:t>icance of regulating of</w:t>
      </w:r>
      <w:r w:rsidRPr="0013014F">
        <w:rPr>
          <w:rFonts w:asciiTheme="majorBidi" w:hAnsiTheme="majorBidi" w:cstheme="majorBidi"/>
          <w:lang w:val="en-US"/>
        </w:rPr>
        <w:t xml:space="preserve"> consumers’ rights in Indonesia is stated in the Consumer Protection Laws</w:t>
      </w:r>
      <w:r w:rsidRPr="0013014F">
        <w:rPr>
          <w:rFonts w:asciiTheme="majorBidi" w:hAnsiTheme="majorBidi" w:cstheme="majorBidi"/>
        </w:rPr>
        <w:t xml:space="preserve"> </w:t>
      </w:r>
      <w:r w:rsidRPr="0013014F">
        <w:rPr>
          <w:rFonts w:asciiTheme="majorBidi" w:hAnsiTheme="majorBidi" w:cstheme="majorBidi"/>
          <w:lang w:val="sv-SE"/>
        </w:rPr>
        <w:t>(acronymed UUPK in its native language)</w:t>
      </w:r>
      <w:r w:rsidRPr="0013014F">
        <w:rPr>
          <w:rFonts w:asciiTheme="majorBidi" w:hAnsiTheme="majorBidi" w:cstheme="majorBidi"/>
        </w:rPr>
        <w:t xml:space="preserve"> </w:t>
      </w:r>
      <w:r w:rsidRPr="0013014F">
        <w:rPr>
          <w:rFonts w:asciiTheme="majorBidi" w:hAnsiTheme="majorBidi" w:cstheme="majorBidi"/>
          <w:lang w:val="en-US"/>
        </w:rPr>
        <w:t xml:space="preserve">which is a part of the implemented </w:t>
      </w:r>
      <w:r w:rsidRPr="00B47D35">
        <w:rPr>
          <w:rFonts w:asciiTheme="majorBidi" w:hAnsiTheme="majorBidi" w:cstheme="majorBidi"/>
          <w:i/>
        </w:rPr>
        <w:t>Konsep Negara Hukum Kesejahteraan Pancasila</w:t>
      </w:r>
      <w:r w:rsidRPr="0013014F">
        <w:rPr>
          <w:rFonts w:asciiTheme="majorBidi" w:hAnsiTheme="majorBidi" w:cstheme="majorBidi"/>
        </w:rPr>
        <w:t xml:space="preserve">  </w:t>
      </w:r>
      <w:r w:rsidRPr="0013014F">
        <w:rPr>
          <w:rFonts w:asciiTheme="majorBidi" w:hAnsiTheme="majorBidi" w:cstheme="majorBidi"/>
          <w:lang w:val="en-US"/>
        </w:rPr>
        <w:t xml:space="preserve">containing </w:t>
      </w:r>
      <w:r w:rsidRPr="0013014F">
        <w:rPr>
          <w:rFonts w:asciiTheme="majorBidi" w:hAnsiTheme="majorBidi" w:cstheme="majorBidi"/>
          <w:lang w:val="en-US"/>
        </w:rPr>
        <w:lastRenderedPageBreak/>
        <w:t>the concepts of</w:t>
      </w:r>
      <w:r w:rsidRPr="0013014F">
        <w:rPr>
          <w:rFonts w:asciiTheme="majorBidi" w:hAnsiTheme="majorBidi" w:cstheme="majorBidi"/>
        </w:rPr>
        <w:t xml:space="preserve"> </w:t>
      </w:r>
      <w:r w:rsidRPr="0013014F">
        <w:rPr>
          <w:rFonts w:asciiTheme="majorBidi" w:hAnsiTheme="majorBidi" w:cstheme="majorBidi"/>
          <w:i/>
          <w:iCs/>
        </w:rPr>
        <w:t>rechtstaat</w:t>
      </w:r>
      <w:r w:rsidR="00D8640E">
        <w:rPr>
          <w:rStyle w:val="FootnoteReference"/>
          <w:rFonts w:asciiTheme="majorBidi" w:hAnsiTheme="majorBidi"/>
          <w:i/>
          <w:iCs/>
        </w:rPr>
        <w:footnoteReference w:id="4"/>
      </w:r>
      <w:r w:rsidRPr="0013014F">
        <w:rPr>
          <w:rFonts w:asciiTheme="majorBidi" w:hAnsiTheme="majorBidi" w:cstheme="majorBidi"/>
        </w:rPr>
        <w:t xml:space="preserve"> </w:t>
      </w:r>
      <w:r w:rsidRPr="0013014F">
        <w:rPr>
          <w:rFonts w:asciiTheme="majorBidi" w:hAnsiTheme="majorBidi" w:cstheme="majorBidi"/>
          <w:lang w:val="en-US"/>
        </w:rPr>
        <w:t>and</w:t>
      </w:r>
      <w:r w:rsidRPr="0013014F">
        <w:rPr>
          <w:rFonts w:asciiTheme="majorBidi" w:hAnsiTheme="majorBidi" w:cstheme="majorBidi"/>
        </w:rPr>
        <w:t xml:space="preserve"> </w:t>
      </w:r>
      <w:r w:rsidRPr="0013014F">
        <w:rPr>
          <w:rFonts w:asciiTheme="majorBidi" w:hAnsiTheme="majorBidi" w:cstheme="majorBidi"/>
          <w:i/>
          <w:iCs/>
        </w:rPr>
        <w:t>rule of law</w:t>
      </w:r>
      <w:r w:rsidR="00D8640E">
        <w:rPr>
          <w:rStyle w:val="FootnoteReference"/>
          <w:rFonts w:asciiTheme="majorBidi" w:hAnsiTheme="majorBidi"/>
          <w:iCs/>
          <w:lang w:val="en-US"/>
        </w:rPr>
        <w:footnoteReference w:id="5"/>
      </w:r>
      <w:r w:rsidR="00C7278C" w:rsidRPr="00C7278C">
        <w:rPr>
          <w:rFonts w:asciiTheme="majorBidi" w:hAnsiTheme="majorBidi" w:cstheme="majorBidi"/>
          <w:iCs/>
          <w:lang w:val="en-US"/>
        </w:rPr>
        <w:t xml:space="preserve">, </w:t>
      </w:r>
      <w:r w:rsidRPr="0013014F">
        <w:rPr>
          <w:rFonts w:asciiTheme="majorBidi" w:hAnsiTheme="majorBidi" w:cstheme="majorBidi"/>
          <w:lang w:val="en-US"/>
        </w:rPr>
        <w:t xml:space="preserve">with the difference in principle </w:t>
      </w:r>
      <w:r w:rsidR="00B47D35">
        <w:rPr>
          <w:rFonts w:asciiTheme="majorBidi" w:hAnsiTheme="majorBidi" w:cstheme="majorBidi"/>
          <w:lang w:val="en-US"/>
        </w:rPr>
        <w:t>lies on</w:t>
      </w:r>
      <w:r w:rsidRPr="0013014F">
        <w:rPr>
          <w:rFonts w:asciiTheme="majorBidi" w:hAnsiTheme="majorBidi" w:cstheme="majorBidi"/>
          <w:lang w:val="en-US"/>
        </w:rPr>
        <w:t xml:space="preserve"> </w:t>
      </w:r>
      <w:r w:rsidR="00FE3471">
        <w:rPr>
          <w:rFonts w:asciiTheme="majorBidi" w:hAnsiTheme="majorBidi" w:cstheme="majorBidi"/>
          <w:lang w:val="en-US"/>
        </w:rPr>
        <w:t xml:space="preserve">its </w:t>
      </w:r>
      <w:r w:rsidRPr="0013014F">
        <w:rPr>
          <w:rFonts w:asciiTheme="majorBidi" w:hAnsiTheme="majorBidi" w:cstheme="majorBidi"/>
          <w:lang w:val="en-US"/>
        </w:rPr>
        <w:t>statehood philosophy</w:t>
      </w:r>
      <w:r w:rsidR="00B47D35">
        <w:rPr>
          <w:rFonts w:asciiTheme="majorBidi" w:hAnsiTheme="majorBidi" w:cstheme="majorBidi"/>
        </w:rPr>
        <w:t xml:space="preserve"> </w:t>
      </w:r>
      <w:r w:rsidRPr="0013014F">
        <w:rPr>
          <w:rFonts w:asciiTheme="majorBidi" w:hAnsiTheme="majorBidi" w:cstheme="majorBidi"/>
          <w:lang w:val="en-US"/>
        </w:rPr>
        <w:t>which is based on</w:t>
      </w:r>
      <w:r w:rsidRPr="0013014F">
        <w:rPr>
          <w:rFonts w:asciiTheme="majorBidi" w:hAnsiTheme="majorBidi" w:cstheme="majorBidi"/>
        </w:rPr>
        <w:t xml:space="preserve"> </w:t>
      </w:r>
      <w:r w:rsidRPr="0013014F">
        <w:rPr>
          <w:rFonts w:asciiTheme="majorBidi" w:hAnsiTheme="majorBidi" w:cstheme="majorBidi"/>
          <w:lang w:val="en-US"/>
        </w:rPr>
        <w:t>the philosophy of</w:t>
      </w:r>
      <w:r w:rsidRPr="0013014F">
        <w:rPr>
          <w:rFonts w:asciiTheme="majorBidi" w:hAnsiTheme="majorBidi" w:cstheme="majorBidi"/>
        </w:rPr>
        <w:t xml:space="preserve"> Pancasila</w:t>
      </w:r>
      <w:r w:rsidR="00CF1673">
        <w:rPr>
          <w:rFonts w:asciiTheme="majorBidi" w:hAnsiTheme="majorBidi" w:cstheme="majorBidi"/>
          <w:lang w:val="en-US"/>
        </w:rPr>
        <w:t>.</w:t>
      </w:r>
      <w:r w:rsidR="00CF1673">
        <w:rPr>
          <w:rStyle w:val="FootnoteReference"/>
          <w:rFonts w:asciiTheme="majorBidi" w:hAnsiTheme="majorBidi"/>
          <w:lang w:val="en-US"/>
        </w:rPr>
        <w:footnoteReference w:id="6"/>
      </w:r>
      <w:r w:rsidR="00C975D1" w:rsidRPr="00C975D1">
        <w:t xml:space="preserve"> </w:t>
      </w:r>
    </w:p>
    <w:p w:rsidR="00FF48EE" w:rsidRDefault="00785D66" w:rsidP="00785D66">
      <w:pPr>
        <w:tabs>
          <w:tab w:val="left" w:pos="3840"/>
        </w:tabs>
        <w:spacing w:line="360" w:lineRule="auto"/>
        <w:ind w:firstLine="720"/>
        <w:jc w:val="both"/>
        <w:rPr>
          <w:rFonts w:asciiTheme="majorBidi" w:hAnsiTheme="majorBidi" w:cstheme="majorBidi"/>
          <w:lang w:val="en-US"/>
        </w:rPr>
      </w:pPr>
      <w:r w:rsidRPr="0013014F">
        <w:rPr>
          <w:rFonts w:asciiTheme="majorBidi" w:hAnsiTheme="majorBidi" w:cstheme="majorBidi"/>
          <w:lang w:val="en-US"/>
        </w:rPr>
        <w:t xml:space="preserve">Along with the process of production and marketing </w:t>
      </w:r>
      <w:r w:rsidR="005E65F6">
        <w:rPr>
          <w:rFonts w:asciiTheme="majorBidi" w:hAnsiTheme="majorBidi" w:cstheme="majorBidi"/>
          <w:lang w:val="en-US"/>
        </w:rPr>
        <w:t>that</w:t>
      </w:r>
      <w:r w:rsidR="00500AC2">
        <w:rPr>
          <w:rFonts w:asciiTheme="majorBidi" w:hAnsiTheme="majorBidi" w:cstheme="majorBidi"/>
          <w:lang w:val="en-US"/>
        </w:rPr>
        <w:t xml:space="preserve"> are </w:t>
      </w:r>
      <w:r w:rsidR="005E65F6" w:rsidRPr="005E65F6">
        <w:rPr>
          <w:rFonts w:asciiTheme="majorBidi" w:hAnsiTheme="majorBidi" w:cstheme="majorBidi"/>
          <w:lang w:val="en-US"/>
        </w:rPr>
        <w:t>sophisticated increasingly</w:t>
      </w:r>
      <w:r w:rsidR="00500AC2">
        <w:rPr>
          <w:rFonts w:asciiTheme="majorBidi" w:hAnsiTheme="majorBidi" w:cstheme="majorBidi"/>
          <w:lang w:val="en-US"/>
        </w:rPr>
        <w:t xml:space="preserve">, </w:t>
      </w:r>
      <w:r w:rsidR="005E65F6">
        <w:rPr>
          <w:rFonts w:asciiTheme="majorBidi" w:hAnsiTheme="majorBidi" w:cstheme="majorBidi"/>
          <w:lang w:val="en-US"/>
        </w:rPr>
        <w:t>those are</w:t>
      </w:r>
      <w:r w:rsidR="00500AC2">
        <w:rPr>
          <w:rFonts w:asciiTheme="majorBidi" w:hAnsiTheme="majorBidi" w:cstheme="majorBidi"/>
          <w:lang w:val="en-US"/>
        </w:rPr>
        <w:t xml:space="preserve"> sharpen and increase </w:t>
      </w:r>
      <w:r w:rsidRPr="0013014F">
        <w:rPr>
          <w:rFonts w:asciiTheme="majorBidi" w:hAnsiTheme="majorBidi" w:cstheme="majorBidi"/>
          <w:lang w:val="en-US"/>
        </w:rPr>
        <w:t xml:space="preserve">the distance between suppliers and </w:t>
      </w:r>
      <w:r w:rsidR="005E65F6">
        <w:rPr>
          <w:rFonts w:asciiTheme="majorBidi" w:hAnsiTheme="majorBidi" w:cstheme="majorBidi"/>
          <w:lang w:val="en-US"/>
        </w:rPr>
        <w:t>consumers and</w:t>
      </w:r>
      <w:r w:rsidR="00500AC2">
        <w:rPr>
          <w:rFonts w:asciiTheme="majorBidi" w:hAnsiTheme="majorBidi" w:cstheme="majorBidi"/>
          <w:lang w:val="en-US"/>
        </w:rPr>
        <w:t xml:space="preserve"> also supported by the difference principal in doctrine that </w:t>
      </w:r>
      <w:r w:rsidR="005E65F6">
        <w:rPr>
          <w:rFonts w:asciiTheme="majorBidi" w:hAnsiTheme="majorBidi" w:cstheme="majorBidi"/>
          <w:lang w:val="en-US"/>
        </w:rPr>
        <w:t>are</w:t>
      </w:r>
      <w:r w:rsidR="00500AC2">
        <w:rPr>
          <w:rFonts w:asciiTheme="majorBidi" w:hAnsiTheme="majorBidi" w:cstheme="majorBidi"/>
          <w:lang w:val="en-US"/>
        </w:rPr>
        <w:t xml:space="preserve"> adopted</w:t>
      </w:r>
      <w:r w:rsidRPr="0013014F">
        <w:rPr>
          <w:rFonts w:asciiTheme="majorBidi" w:hAnsiTheme="majorBidi" w:cstheme="majorBidi"/>
          <w:lang w:val="en-US"/>
        </w:rPr>
        <w:t xml:space="preserve"> by</w:t>
      </w:r>
      <w:r w:rsidR="00FA46E9">
        <w:rPr>
          <w:rFonts w:asciiTheme="majorBidi" w:hAnsiTheme="majorBidi" w:cstheme="majorBidi"/>
          <w:lang w:val="en-US"/>
        </w:rPr>
        <w:t xml:space="preserve"> Book of Civil Code</w:t>
      </w:r>
      <w:r w:rsidRPr="0013014F">
        <w:rPr>
          <w:rFonts w:asciiTheme="majorBidi" w:hAnsiTheme="majorBidi" w:cstheme="majorBidi"/>
        </w:rPr>
        <w:t>/</w:t>
      </w:r>
      <w:r w:rsidR="00FA46E9">
        <w:rPr>
          <w:rFonts w:asciiTheme="majorBidi" w:hAnsiTheme="majorBidi" w:cstheme="majorBidi"/>
          <w:lang w:val="en-US"/>
        </w:rPr>
        <w:t>Book of Commercial Law</w:t>
      </w:r>
      <w:r w:rsidRPr="0013014F">
        <w:rPr>
          <w:rFonts w:asciiTheme="majorBidi" w:hAnsiTheme="majorBidi" w:cstheme="majorBidi"/>
        </w:rPr>
        <w:t xml:space="preserve"> </w:t>
      </w:r>
      <w:r w:rsidRPr="0013014F">
        <w:rPr>
          <w:rFonts w:asciiTheme="majorBidi" w:hAnsiTheme="majorBidi" w:cstheme="majorBidi"/>
          <w:lang w:val="en-US"/>
        </w:rPr>
        <w:t>is</w:t>
      </w:r>
      <w:r w:rsidR="00FA46E9">
        <w:rPr>
          <w:rFonts w:asciiTheme="majorBidi" w:hAnsiTheme="majorBidi" w:cstheme="majorBidi"/>
        </w:rPr>
        <w:t xml:space="preserve"> liberalism</w:t>
      </w:r>
      <w:r w:rsidRPr="0013014F">
        <w:rPr>
          <w:rFonts w:asciiTheme="majorBidi" w:hAnsiTheme="majorBidi" w:cstheme="majorBidi"/>
          <w:lang w:val="en-US"/>
        </w:rPr>
        <w:t xml:space="preserve"> while the philosophical doctrine of</w:t>
      </w:r>
      <w:r w:rsidRPr="0013014F">
        <w:rPr>
          <w:rFonts w:asciiTheme="majorBidi" w:hAnsiTheme="majorBidi" w:cstheme="majorBidi"/>
        </w:rPr>
        <w:t xml:space="preserve"> </w:t>
      </w:r>
      <w:r w:rsidR="005E65F6" w:rsidRPr="0013014F">
        <w:rPr>
          <w:rFonts w:asciiTheme="majorBidi" w:hAnsiTheme="majorBidi" w:cstheme="majorBidi"/>
          <w:lang w:val="en-US"/>
        </w:rPr>
        <w:t xml:space="preserve">philosophical </w:t>
      </w:r>
      <w:r w:rsidR="005E65F6">
        <w:rPr>
          <w:rFonts w:asciiTheme="majorBidi" w:hAnsiTheme="majorBidi" w:cstheme="majorBidi"/>
          <w:lang w:val="en-US"/>
        </w:rPr>
        <w:t xml:space="preserve">Pancasila of </w:t>
      </w:r>
      <w:r w:rsidR="00FA46E9" w:rsidRPr="0013014F">
        <w:rPr>
          <w:rFonts w:asciiTheme="majorBidi" w:hAnsiTheme="majorBidi" w:cstheme="majorBidi"/>
        </w:rPr>
        <w:t>Indonesia</w:t>
      </w:r>
      <w:r w:rsidR="005E65F6">
        <w:rPr>
          <w:rFonts w:asciiTheme="majorBidi" w:hAnsiTheme="majorBidi" w:cstheme="majorBidi"/>
          <w:lang w:val="en-US"/>
        </w:rPr>
        <w:t xml:space="preserve"> </w:t>
      </w:r>
      <w:r w:rsidRPr="0013014F">
        <w:rPr>
          <w:rFonts w:asciiTheme="majorBidi" w:hAnsiTheme="majorBidi" w:cstheme="majorBidi"/>
          <w:lang w:val="en-US"/>
        </w:rPr>
        <w:t xml:space="preserve">is </w:t>
      </w:r>
      <w:r w:rsidR="00FF48EE" w:rsidRPr="00FF48EE">
        <w:rPr>
          <w:rFonts w:asciiTheme="majorBidi" w:hAnsiTheme="majorBidi" w:cstheme="majorBidi"/>
          <w:lang w:val="en-US"/>
        </w:rPr>
        <w:t xml:space="preserve">Pancasila </w:t>
      </w:r>
      <w:r w:rsidR="00FF48EE">
        <w:rPr>
          <w:rFonts w:asciiTheme="majorBidi" w:hAnsiTheme="majorBidi" w:cstheme="majorBidi"/>
          <w:lang w:val="en-US"/>
        </w:rPr>
        <w:t>that</w:t>
      </w:r>
      <w:r w:rsidR="00FF48EE" w:rsidRPr="00FF48EE">
        <w:rPr>
          <w:rFonts w:asciiTheme="majorBidi" w:hAnsiTheme="majorBidi" w:cstheme="majorBidi"/>
          <w:lang w:val="en-US"/>
        </w:rPr>
        <w:t xml:space="preserve"> </w:t>
      </w:r>
      <w:r w:rsidR="00FF48EE">
        <w:rPr>
          <w:rFonts w:asciiTheme="majorBidi" w:hAnsiTheme="majorBidi" w:cstheme="majorBidi"/>
          <w:lang w:val="en-US"/>
        </w:rPr>
        <w:t xml:space="preserve">its </w:t>
      </w:r>
      <w:r w:rsidR="00FF48EE" w:rsidRPr="00FF48EE">
        <w:rPr>
          <w:rFonts w:asciiTheme="majorBidi" w:hAnsiTheme="majorBidi" w:cstheme="majorBidi"/>
          <w:lang w:val="en-US"/>
        </w:rPr>
        <w:t>eco</w:t>
      </w:r>
      <w:r w:rsidR="00FF48EE">
        <w:rPr>
          <w:rFonts w:asciiTheme="majorBidi" w:hAnsiTheme="majorBidi" w:cstheme="majorBidi"/>
          <w:lang w:val="en-US"/>
        </w:rPr>
        <w:t>nomic political thinking is the</w:t>
      </w:r>
      <w:r w:rsidR="00FF48EE" w:rsidRPr="00FF48EE">
        <w:rPr>
          <w:rFonts w:asciiTheme="majorBidi" w:hAnsiTheme="majorBidi" w:cstheme="majorBidi"/>
          <w:lang w:val="en-US"/>
        </w:rPr>
        <w:t xml:space="preserve"> people's welfare with a balanced, harmonious and harmonious life, in fact, it has not been included in many laws and regulations which are currently urgently needed.</w:t>
      </w:r>
    </w:p>
    <w:p w:rsidR="00785D66" w:rsidRPr="0013014F" w:rsidRDefault="006170B0" w:rsidP="00785D66">
      <w:pPr>
        <w:tabs>
          <w:tab w:val="left" w:pos="3840"/>
        </w:tabs>
        <w:spacing w:line="360" w:lineRule="auto"/>
        <w:ind w:firstLine="720"/>
        <w:jc w:val="both"/>
        <w:rPr>
          <w:rFonts w:asciiTheme="majorBidi" w:hAnsiTheme="majorBidi" w:cstheme="majorBidi"/>
        </w:rPr>
      </w:pPr>
      <w:r>
        <w:rPr>
          <w:rFonts w:asciiTheme="majorBidi" w:hAnsiTheme="majorBidi" w:cstheme="majorBidi"/>
          <w:lang w:val="en-US"/>
        </w:rPr>
        <w:t xml:space="preserve">   </w:t>
      </w:r>
      <w:r w:rsidR="00785D66" w:rsidRPr="0013014F">
        <w:rPr>
          <w:rFonts w:asciiTheme="majorBidi" w:hAnsiTheme="majorBidi" w:cstheme="majorBidi"/>
          <w:lang w:val="en-US"/>
        </w:rPr>
        <w:t xml:space="preserve">Furthermore, the </w:t>
      </w:r>
      <w:r w:rsidR="00D70CE4">
        <w:rPr>
          <w:rFonts w:asciiTheme="majorBidi" w:hAnsiTheme="majorBidi" w:cstheme="majorBidi"/>
          <w:lang w:val="en-US"/>
        </w:rPr>
        <w:t>government</w:t>
      </w:r>
      <w:r w:rsidR="00785D66" w:rsidRPr="0013014F">
        <w:rPr>
          <w:rFonts w:asciiTheme="majorBidi" w:hAnsiTheme="majorBidi" w:cstheme="majorBidi"/>
          <w:lang w:val="en-US"/>
        </w:rPr>
        <w:t xml:space="preserve"> has also </w:t>
      </w:r>
      <w:r w:rsidR="00D70CE4">
        <w:rPr>
          <w:rFonts w:asciiTheme="majorBidi" w:hAnsiTheme="majorBidi" w:cstheme="majorBidi"/>
          <w:lang w:val="en-US"/>
        </w:rPr>
        <w:t>committed through various</w:t>
      </w:r>
      <w:r w:rsidR="00785D66" w:rsidRPr="0013014F">
        <w:rPr>
          <w:rFonts w:asciiTheme="majorBidi" w:hAnsiTheme="majorBidi" w:cstheme="majorBidi"/>
          <w:lang w:val="en-US"/>
        </w:rPr>
        <w:t xml:space="preserve"> international agreements </w:t>
      </w:r>
      <w:r w:rsidR="00D70CE4">
        <w:rPr>
          <w:rFonts w:asciiTheme="majorBidi" w:hAnsiTheme="majorBidi" w:cstheme="majorBidi"/>
          <w:lang w:val="en-US"/>
        </w:rPr>
        <w:t>such as</w:t>
      </w:r>
      <w:r w:rsidR="00785D66" w:rsidRPr="0013014F">
        <w:rPr>
          <w:rFonts w:asciiTheme="majorBidi" w:hAnsiTheme="majorBidi" w:cstheme="majorBidi"/>
        </w:rPr>
        <w:t xml:space="preserve"> GATT </w:t>
      </w:r>
      <w:r w:rsidR="00785D66" w:rsidRPr="00D4216D">
        <w:rPr>
          <w:rFonts w:asciiTheme="majorBidi" w:hAnsiTheme="majorBidi" w:cstheme="majorBidi"/>
        </w:rPr>
        <w:t>(</w:t>
      </w:r>
      <w:r w:rsidR="00785D66" w:rsidRPr="00D4216D">
        <w:rPr>
          <w:rFonts w:asciiTheme="majorBidi" w:hAnsiTheme="majorBidi" w:cstheme="majorBidi"/>
          <w:iCs/>
        </w:rPr>
        <w:t>Generala Agreement on Trade and Tarif</w:t>
      </w:r>
      <w:r w:rsidR="00785D66" w:rsidRPr="00D4216D">
        <w:rPr>
          <w:rFonts w:asciiTheme="majorBidi" w:hAnsiTheme="majorBidi" w:cstheme="majorBidi"/>
        </w:rPr>
        <w:t>), WTO (</w:t>
      </w:r>
      <w:r w:rsidR="00785D66" w:rsidRPr="00D4216D">
        <w:rPr>
          <w:rFonts w:asciiTheme="majorBidi" w:hAnsiTheme="majorBidi" w:cstheme="majorBidi"/>
          <w:iCs/>
        </w:rPr>
        <w:t>World Trade</w:t>
      </w:r>
      <w:r w:rsidR="00785D66" w:rsidRPr="00D4216D">
        <w:rPr>
          <w:rFonts w:asciiTheme="majorBidi" w:hAnsiTheme="majorBidi" w:cstheme="majorBidi"/>
        </w:rPr>
        <w:t xml:space="preserve"> </w:t>
      </w:r>
      <w:r w:rsidR="00785D66" w:rsidRPr="00D4216D">
        <w:rPr>
          <w:rFonts w:asciiTheme="majorBidi" w:hAnsiTheme="majorBidi" w:cstheme="majorBidi"/>
          <w:iCs/>
        </w:rPr>
        <w:t>Organi</w:t>
      </w:r>
      <w:r w:rsidR="00785D66" w:rsidRPr="00D4216D">
        <w:rPr>
          <w:rFonts w:asciiTheme="majorBidi" w:hAnsiTheme="majorBidi" w:cstheme="majorBidi"/>
          <w:iCs/>
          <w:lang w:val="en-US"/>
        </w:rPr>
        <w:t>s</w:t>
      </w:r>
      <w:r w:rsidR="00785D66" w:rsidRPr="00D4216D">
        <w:rPr>
          <w:rFonts w:asciiTheme="majorBidi" w:hAnsiTheme="majorBidi" w:cstheme="majorBidi"/>
          <w:iCs/>
        </w:rPr>
        <w:t>ation</w:t>
      </w:r>
      <w:r w:rsidR="00785D66" w:rsidRPr="00D4216D">
        <w:rPr>
          <w:rFonts w:asciiTheme="majorBidi" w:hAnsiTheme="majorBidi" w:cstheme="majorBidi"/>
        </w:rPr>
        <w:t>),</w:t>
      </w:r>
      <w:r w:rsidR="00785D66" w:rsidRPr="0013014F">
        <w:rPr>
          <w:rFonts w:asciiTheme="majorBidi" w:hAnsiTheme="majorBidi" w:cstheme="majorBidi"/>
        </w:rPr>
        <w:t xml:space="preserve"> AFTA </w:t>
      </w:r>
      <w:r w:rsidR="00785D66" w:rsidRPr="00D4216D">
        <w:rPr>
          <w:rFonts w:asciiTheme="majorBidi" w:hAnsiTheme="majorBidi" w:cstheme="majorBidi"/>
        </w:rPr>
        <w:t>(</w:t>
      </w:r>
      <w:r w:rsidR="00785D66" w:rsidRPr="00D4216D">
        <w:rPr>
          <w:rFonts w:asciiTheme="majorBidi" w:hAnsiTheme="majorBidi" w:cstheme="majorBidi"/>
          <w:iCs/>
        </w:rPr>
        <w:t>Asean Free trade Area)</w:t>
      </w:r>
      <w:r w:rsidR="00785D66" w:rsidRPr="0013014F">
        <w:rPr>
          <w:rFonts w:asciiTheme="majorBidi" w:hAnsiTheme="majorBidi" w:cstheme="majorBidi"/>
        </w:rPr>
        <w:t xml:space="preserve"> </w:t>
      </w:r>
      <w:r w:rsidR="00785D66" w:rsidRPr="0013014F">
        <w:rPr>
          <w:rFonts w:asciiTheme="majorBidi" w:hAnsiTheme="majorBidi" w:cstheme="majorBidi"/>
          <w:lang w:val="en-US"/>
        </w:rPr>
        <w:t xml:space="preserve">and more to become one of the members </w:t>
      </w:r>
      <w:r w:rsidR="00D70CE4">
        <w:rPr>
          <w:rFonts w:asciiTheme="majorBidi" w:hAnsiTheme="majorBidi" w:cstheme="majorBidi"/>
          <w:lang w:val="en-US"/>
        </w:rPr>
        <w:t xml:space="preserve">who </w:t>
      </w:r>
      <w:r w:rsidR="00785D66" w:rsidRPr="0013014F">
        <w:rPr>
          <w:rFonts w:asciiTheme="majorBidi" w:hAnsiTheme="majorBidi" w:cstheme="majorBidi"/>
          <w:lang w:val="en-US"/>
        </w:rPr>
        <w:t>involved in the free trade era</w:t>
      </w:r>
      <w:r w:rsidR="0011760F">
        <w:rPr>
          <w:rStyle w:val="FootnoteReference"/>
          <w:rFonts w:asciiTheme="majorBidi" w:hAnsiTheme="majorBidi"/>
          <w:lang w:val="en-US"/>
        </w:rPr>
        <w:footnoteReference w:id="7"/>
      </w:r>
      <w:r w:rsidR="00D4216D">
        <w:rPr>
          <w:rFonts w:asciiTheme="majorBidi" w:hAnsiTheme="majorBidi" w:cstheme="majorBidi"/>
          <w:lang w:val="en-US"/>
        </w:rPr>
        <w:t>.</w:t>
      </w:r>
      <w:r w:rsidR="00CC1E15">
        <w:rPr>
          <w:rFonts w:asciiTheme="majorBidi" w:hAnsiTheme="majorBidi" w:cstheme="majorBidi"/>
          <w:lang w:val="en-US"/>
        </w:rPr>
        <w:t xml:space="preserve"> </w:t>
      </w:r>
      <w:r w:rsidR="00D70CE4">
        <w:rPr>
          <w:rFonts w:asciiTheme="majorBidi" w:hAnsiTheme="majorBidi" w:cstheme="majorBidi"/>
          <w:lang w:val="en-US"/>
        </w:rPr>
        <w:t>This f</w:t>
      </w:r>
      <w:r w:rsidR="00785D66" w:rsidRPr="0013014F">
        <w:rPr>
          <w:rFonts w:asciiTheme="majorBidi" w:hAnsiTheme="majorBidi" w:cstheme="majorBidi"/>
          <w:lang w:val="en-US"/>
        </w:rPr>
        <w:t>ree</w:t>
      </w:r>
      <w:r w:rsidR="00D70CE4">
        <w:rPr>
          <w:rFonts w:asciiTheme="majorBidi" w:hAnsiTheme="majorBidi" w:cstheme="majorBidi"/>
          <w:lang w:val="en-US"/>
        </w:rPr>
        <w:t xml:space="preserve"> trade requires the teamwork between government, </w:t>
      </w:r>
      <w:r>
        <w:rPr>
          <w:rFonts w:asciiTheme="majorBidi" w:hAnsiTheme="majorBidi" w:cstheme="majorBidi"/>
          <w:lang w:val="en-US"/>
        </w:rPr>
        <w:t>produce</w:t>
      </w:r>
      <w:r w:rsidR="00785D66" w:rsidRPr="0013014F">
        <w:rPr>
          <w:rFonts w:asciiTheme="majorBidi" w:hAnsiTheme="majorBidi" w:cstheme="majorBidi"/>
          <w:lang w:val="en-US"/>
        </w:rPr>
        <w:t xml:space="preserve">, </w:t>
      </w:r>
      <w:r w:rsidR="0052187B">
        <w:rPr>
          <w:rFonts w:asciiTheme="majorBidi" w:hAnsiTheme="majorBidi" w:cstheme="majorBidi"/>
          <w:lang w:val="en-US"/>
        </w:rPr>
        <w:t xml:space="preserve">and Indonesian consumer. </w:t>
      </w:r>
      <w:r w:rsidR="00D275B5" w:rsidRPr="00D275B5">
        <w:rPr>
          <w:rFonts w:asciiTheme="majorBidi" w:hAnsiTheme="majorBidi" w:cstheme="majorBidi"/>
          <w:lang w:val="en-US"/>
        </w:rPr>
        <w:t>Based on Article 3 UU No. 8 Year 1999 regarding Consumer Protection</w:t>
      </w:r>
      <w:r w:rsidR="00D275B5">
        <w:rPr>
          <w:rFonts w:asciiTheme="majorBidi" w:hAnsiTheme="majorBidi" w:cstheme="majorBidi"/>
          <w:lang w:val="en-US"/>
        </w:rPr>
        <w:t xml:space="preserve"> is</w:t>
      </w:r>
      <w:r w:rsidR="00D275B5" w:rsidRPr="00D275B5">
        <w:rPr>
          <w:rFonts w:asciiTheme="majorBidi" w:hAnsiTheme="majorBidi" w:cstheme="majorBidi"/>
          <w:lang w:val="en-US"/>
        </w:rPr>
        <w:t xml:space="preserve">, </w:t>
      </w:r>
      <w:r w:rsidR="00D275B5">
        <w:rPr>
          <w:rFonts w:asciiTheme="majorBidi" w:hAnsiTheme="majorBidi" w:cstheme="majorBidi"/>
          <w:lang w:val="en-US"/>
        </w:rPr>
        <w:t>“E</w:t>
      </w:r>
      <w:r w:rsidR="00D275B5" w:rsidRPr="00D275B5">
        <w:rPr>
          <w:rFonts w:asciiTheme="majorBidi" w:hAnsiTheme="majorBidi" w:cstheme="majorBidi"/>
          <w:lang w:val="en-US"/>
        </w:rPr>
        <w:t xml:space="preserve">ach individual or business body, either incorporated or not incorporated which is established under the jurisdiction of the Republic of Indonesia, either individual or </w:t>
      </w:r>
      <w:r w:rsidR="00D275B5" w:rsidRPr="00D275B5">
        <w:rPr>
          <w:rFonts w:asciiTheme="majorBidi" w:hAnsiTheme="majorBidi" w:cstheme="majorBidi"/>
          <w:lang w:val="en-US"/>
        </w:rPr>
        <w:lastRenderedPageBreak/>
        <w:t>contracted together through agreements which or</w:t>
      </w:r>
      <w:r w:rsidR="002F2A7E">
        <w:rPr>
          <w:rFonts w:asciiTheme="majorBidi" w:hAnsiTheme="majorBidi" w:cstheme="majorBidi"/>
          <w:lang w:val="en-US"/>
        </w:rPr>
        <w:t>ganiz</w:t>
      </w:r>
      <w:r w:rsidR="00D275B5" w:rsidRPr="00D275B5">
        <w:rPr>
          <w:rFonts w:asciiTheme="majorBidi" w:hAnsiTheme="majorBidi" w:cstheme="majorBidi"/>
          <w:lang w:val="en-US"/>
        </w:rPr>
        <w:t>e effort in various economic fields</w:t>
      </w:r>
      <w:r w:rsidR="00D275B5">
        <w:rPr>
          <w:rFonts w:asciiTheme="majorBidi" w:hAnsiTheme="majorBidi" w:cstheme="majorBidi"/>
          <w:lang w:val="en-US"/>
        </w:rPr>
        <w:t>”</w:t>
      </w:r>
      <w:r w:rsidR="00D275B5" w:rsidRPr="00D275B5">
        <w:rPr>
          <w:rFonts w:asciiTheme="majorBidi" w:hAnsiTheme="majorBidi" w:cstheme="majorBidi"/>
          <w:lang w:val="en-US"/>
        </w:rPr>
        <w:t>.</w:t>
      </w:r>
    </w:p>
    <w:p w:rsidR="00785D66" w:rsidRPr="0013014F" w:rsidRDefault="00D8640E" w:rsidP="00785D66">
      <w:pPr>
        <w:tabs>
          <w:tab w:val="left" w:pos="3840"/>
        </w:tabs>
        <w:spacing w:line="360" w:lineRule="auto"/>
        <w:ind w:firstLine="720"/>
        <w:jc w:val="both"/>
        <w:rPr>
          <w:rFonts w:asciiTheme="majorBidi" w:hAnsiTheme="majorBidi" w:cstheme="majorBidi"/>
        </w:rPr>
      </w:pPr>
      <w:r>
        <w:rPr>
          <w:rFonts w:asciiTheme="majorBidi" w:hAnsiTheme="majorBidi" w:cstheme="majorBidi"/>
          <w:lang w:val="en-US"/>
        </w:rPr>
        <w:t xml:space="preserve">  </w:t>
      </w:r>
      <w:r w:rsidR="00785D66" w:rsidRPr="0013014F">
        <w:rPr>
          <w:rFonts w:asciiTheme="majorBidi" w:hAnsiTheme="majorBidi" w:cstheme="majorBidi"/>
          <w:lang w:val="en-US"/>
        </w:rPr>
        <w:t xml:space="preserve">The authoritative body plays </w:t>
      </w:r>
      <w:r w:rsidR="008A69D3">
        <w:rPr>
          <w:rFonts w:asciiTheme="majorBidi" w:hAnsiTheme="majorBidi" w:cstheme="majorBidi"/>
          <w:lang w:val="en-US"/>
        </w:rPr>
        <w:t>are the</w:t>
      </w:r>
      <w:r w:rsidR="00785D66" w:rsidRPr="0013014F">
        <w:rPr>
          <w:rFonts w:asciiTheme="majorBidi" w:hAnsiTheme="majorBidi" w:cstheme="majorBidi"/>
          <w:lang w:val="en-US"/>
        </w:rPr>
        <w:t xml:space="preserve"> important role in planning, supervising and controlling in order to create a legal protection system fo</w:t>
      </w:r>
      <w:r w:rsidR="008A69D3">
        <w:rPr>
          <w:rFonts w:asciiTheme="majorBidi" w:hAnsiTheme="majorBidi" w:cstheme="majorBidi"/>
          <w:lang w:val="en-US"/>
        </w:rPr>
        <w:t xml:space="preserve">r maintaining the security of </w:t>
      </w:r>
      <w:r w:rsidR="00785D66" w:rsidRPr="0013014F">
        <w:rPr>
          <w:rFonts w:asciiTheme="majorBidi" w:hAnsiTheme="majorBidi" w:cstheme="majorBidi"/>
          <w:lang w:val="en-US"/>
        </w:rPr>
        <w:t>society through protective laws which are fair to both suppliers and consumers. The lacking consumer protection is one of the reasons why the country fails in the free trade</w:t>
      </w:r>
      <w:r w:rsidR="00A43CF6">
        <w:rPr>
          <w:rFonts w:asciiTheme="majorBidi" w:hAnsiTheme="majorBidi" w:cstheme="majorBidi"/>
          <w:lang w:val="en-US"/>
        </w:rPr>
        <w:t>.</w:t>
      </w:r>
      <w:r w:rsidR="00A43CF6">
        <w:rPr>
          <w:rStyle w:val="FootnoteReference"/>
          <w:rFonts w:asciiTheme="majorBidi" w:hAnsiTheme="majorBidi"/>
          <w:lang w:val="en-US"/>
        </w:rPr>
        <w:footnoteReference w:id="8"/>
      </w:r>
      <w:r w:rsidR="008332FD" w:rsidRPr="008332FD">
        <w:t xml:space="preserve"> </w:t>
      </w:r>
      <w:r w:rsidR="00785D66" w:rsidRPr="0013014F">
        <w:rPr>
          <w:rFonts w:asciiTheme="majorBidi" w:hAnsiTheme="majorBidi" w:cstheme="majorBidi"/>
          <w:lang w:val="en-US"/>
        </w:rPr>
        <w:t>The consumers mentioned are the final consumers who are the users of the product, not the intermediary consumers</w:t>
      </w:r>
      <w:r w:rsidR="00B9626D">
        <w:rPr>
          <w:rFonts w:asciiTheme="majorBidi" w:hAnsiTheme="majorBidi" w:cstheme="majorBidi"/>
          <w:lang w:val="en-US"/>
        </w:rPr>
        <w:t>.</w:t>
      </w:r>
      <w:r w:rsidR="00B9626D">
        <w:rPr>
          <w:rStyle w:val="FootnoteReference"/>
          <w:rFonts w:asciiTheme="majorBidi" w:hAnsiTheme="majorBidi"/>
          <w:lang w:val="en-US"/>
        </w:rPr>
        <w:footnoteReference w:id="9"/>
      </w:r>
      <w:r w:rsidR="008332FD" w:rsidRPr="008332FD">
        <w:t xml:space="preserve"> </w:t>
      </w:r>
    </w:p>
    <w:p w:rsidR="00785D66" w:rsidRPr="00AF6E96" w:rsidRDefault="00785D66" w:rsidP="00785D66">
      <w:pPr>
        <w:tabs>
          <w:tab w:val="left" w:pos="3840"/>
        </w:tabs>
        <w:spacing w:line="360" w:lineRule="auto"/>
        <w:ind w:firstLine="720"/>
        <w:jc w:val="both"/>
        <w:rPr>
          <w:rFonts w:asciiTheme="majorBidi" w:hAnsiTheme="majorBidi" w:cstheme="majorBidi"/>
          <w:lang w:val="en-US"/>
        </w:rPr>
      </w:pPr>
      <w:r w:rsidRPr="0013014F">
        <w:rPr>
          <w:rFonts w:asciiTheme="majorBidi" w:hAnsiTheme="majorBidi" w:cstheme="majorBidi"/>
          <w:lang w:val="en-US"/>
        </w:rPr>
        <w:t xml:space="preserve">Hence, more information should be provided to the consumers. Unfortunately, </w:t>
      </w:r>
      <w:r w:rsidR="00AF6E96">
        <w:rPr>
          <w:rFonts w:asciiTheme="majorBidi" w:hAnsiTheme="majorBidi" w:cstheme="majorBidi"/>
          <w:lang w:val="en-US"/>
        </w:rPr>
        <w:t>to hope all consumer</w:t>
      </w:r>
      <w:r w:rsidR="00271599" w:rsidRPr="00271599">
        <w:rPr>
          <w:rFonts w:asciiTheme="majorBidi" w:hAnsiTheme="majorBidi" w:cstheme="majorBidi"/>
          <w:lang w:val="en-US"/>
        </w:rPr>
        <w:t xml:space="preserve">s </w:t>
      </w:r>
      <w:r w:rsidR="00AF6E96">
        <w:rPr>
          <w:rFonts w:asciiTheme="majorBidi" w:hAnsiTheme="majorBidi" w:cstheme="majorBidi"/>
          <w:lang w:val="en-US"/>
        </w:rPr>
        <w:t xml:space="preserve">have </w:t>
      </w:r>
      <w:r w:rsidR="00271599" w:rsidRPr="00271599">
        <w:rPr>
          <w:rFonts w:asciiTheme="majorBidi" w:hAnsiTheme="majorBidi" w:cstheme="majorBidi"/>
          <w:lang w:val="en-US"/>
        </w:rPr>
        <w:t xml:space="preserve">ability </w:t>
      </w:r>
      <w:r w:rsidR="00AF6E96">
        <w:rPr>
          <w:rFonts w:asciiTheme="majorBidi" w:hAnsiTheme="majorBidi" w:cstheme="majorBidi"/>
          <w:lang w:val="en-US"/>
        </w:rPr>
        <w:t xml:space="preserve">and a big chance </w:t>
      </w:r>
      <w:r w:rsidR="00271599" w:rsidRPr="00271599">
        <w:rPr>
          <w:rFonts w:asciiTheme="majorBidi" w:hAnsiTheme="majorBidi" w:cstheme="majorBidi"/>
          <w:lang w:val="en-US"/>
        </w:rPr>
        <w:t>to access the information is</w:t>
      </w:r>
      <w:r w:rsidR="00271599">
        <w:rPr>
          <w:rFonts w:asciiTheme="majorBidi" w:hAnsiTheme="majorBidi" w:cstheme="majorBidi"/>
          <w:lang w:val="en-US"/>
        </w:rPr>
        <w:t xml:space="preserve"> </w:t>
      </w:r>
      <w:r w:rsidR="00AF6E96">
        <w:rPr>
          <w:rFonts w:asciiTheme="majorBidi" w:hAnsiTheme="majorBidi" w:cstheme="majorBidi"/>
          <w:lang w:val="en-US"/>
        </w:rPr>
        <w:t xml:space="preserve">a </w:t>
      </w:r>
      <w:r w:rsidR="00271599">
        <w:rPr>
          <w:rFonts w:asciiTheme="majorBidi" w:hAnsiTheme="majorBidi" w:cstheme="majorBidi"/>
          <w:lang w:val="en-US"/>
        </w:rPr>
        <w:t>difficult</w:t>
      </w:r>
      <w:r w:rsidR="00AF6E96">
        <w:rPr>
          <w:rFonts w:asciiTheme="majorBidi" w:hAnsiTheme="majorBidi" w:cstheme="majorBidi"/>
          <w:lang w:val="en-US"/>
        </w:rPr>
        <w:t xml:space="preserve"> matter (</w:t>
      </w:r>
      <w:r w:rsidR="00271599" w:rsidRPr="00271599">
        <w:rPr>
          <w:rFonts w:asciiTheme="majorBidi" w:hAnsiTheme="majorBidi" w:cstheme="majorBidi"/>
          <w:lang w:val="en-US"/>
        </w:rPr>
        <w:t>consumer ignorance</w:t>
      </w:r>
      <w:r w:rsidR="00AF6E96">
        <w:rPr>
          <w:rFonts w:asciiTheme="majorBidi" w:hAnsiTheme="majorBidi" w:cstheme="majorBidi"/>
          <w:lang w:val="en-US"/>
        </w:rPr>
        <w:t>)</w:t>
      </w:r>
      <w:r w:rsidR="00A47600">
        <w:rPr>
          <w:rFonts w:asciiTheme="majorBidi" w:hAnsiTheme="majorBidi" w:cstheme="majorBidi"/>
          <w:lang w:val="en-US"/>
        </w:rPr>
        <w:t>.</w:t>
      </w:r>
      <w:r w:rsidR="00A47600">
        <w:rPr>
          <w:rStyle w:val="FootnoteReference"/>
          <w:rFonts w:asciiTheme="majorBidi" w:hAnsiTheme="majorBidi"/>
          <w:lang w:val="en-US"/>
        </w:rPr>
        <w:footnoteReference w:id="10"/>
      </w:r>
      <w:r w:rsidR="00AF6E96">
        <w:rPr>
          <w:rFonts w:asciiTheme="majorBidi" w:hAnsiTheme="majorBidi" w:cstheme="majorBidi"/>
          <w:lang w:val="en-US"/>
        </w:rPr>
        <w:t xml:space="preserve">It </w:t>
      </w:r>
      <w:r w:rsidRPr="0013014F">
        <w:rPr>
          <w:rFonts w:asciiTheme="majorBidi" w:hAnsiTheme="majorBidi" w:cstheme="majorBidi"/>
          <w:lang w:val="en-US"/>
        </w:rPr>
        <w:t xml:space="preserve">demanded </w:t>
      </w:r>
      <w:r w:rsidR="00AF6E96">
        <w:rPr>
          <w:rFonts w:asciiTheme="majorBidi" w:hAnsiTheme="majorBidi" w:cstheme="majorBidi"/>
          <w:lang w:val="en-US"/>
        </w:rPr>
        <w:t xml:space="preserve">awareness of </w:t>
      </w:r>
      <w:r w:rsidRPr="0013014F">
        <w:rPr>
          <w:rFonts w:asciiTheme="majorBidi" w:hAnsiTheme="majorBidi" w:cstheme="majorBidi"/>
          <w:lang w:val="en-US"/>
        </w:rPr>
        <w:t xml:space="preserve">suppliers </w:t>
      </w:r>
      <w:r w:rsidR="00AF6E96">
        <w:rPr>
          <w:rFonts w:asciiTheme="majorBidi" w:hAnsiTheme="majorBidi" w:cstheme="majorBidi"/>
          <w:lang w:val="en-US"/>
        </w:rPr>
        <w:t xml:space="preserve">to </w:t>
      </w:r>
      <w:r w:rsidRPr="0013014F">
        <w:rPr>
          <w:rFonts w:asciiTheme="majorBidi" w:hAnsiTheme="majorBidi" w:cstheme="majorBidi"/>
          <w:lang w:val="en-US"/>
        </w:rPr>
        <w:t>perform their duty and take responsibility as mentioned in Article</w:t>
      </w:r>
      <w:r w:rsidRPr="0013014F">
        <w:rPr>
          <w:rFonts w:asciiTheme="majorBidi" w:hAnsiTheme="majorBidi" w:cstheme="majorBidi"/>
        </w:rPr>
        <w:t xml:space="preserve"> </w:t>
      </w:r>
      <w:r w:rsidR="00B0137C">
        <w:rPr>
          <w:rFonts w:asciiTheme="majorBidi" w:hAnsiTheme="majorBidi" w:cstheme="majorBidi"/>
          <w:lang w:val="en-US"/>
        </w:rPr>
        <w:t>5</w:t>
      </w:r>
      <w:r w:rsidR="00E64DCE">
        <w:rPr>
          <w:rStyle w:val="FootnoteReference"/>
          <w:rFonts w:asciiTheme="majorBidi" w:hAnsiTheme="majorBidi"/>
          <w:lang w:val="en-US"/>
        </w:rPr>
        <w:footnoteReference w:id="11"/>
      </w:r>
      <w:r w:rsidRPr="0013014F">
        <w:rPr>
          <w:rFonts w:asciiTheme="majorBidi" w:hAnsiTheme="majorBidi" w:cstheme="majorBidi"/>
          <w:lang w:val="en-US"/>
        </w:rPr>
        <w:t xml:space="preserve"> of the </w:t>
      </w:r>
      <w:r w:rsidR="00271599">
        <w:rPr>
          <w:rFonts w:asciiTheme="majorBidi" w:hAnsiTheme="majorBidi" w:cstheme="majorBidi"/>
        </w:rPr>
        <w:t xml:space="preserve">UUPK </w:t>
      </w:r>
      <w:r w:rsidRPr="0013014F">
        <w:rPr>
          <w:rFonts w:asciiTheme="majorBidi" w:hAnsiTheme="majorBidi" w:cstheme="majorBidi"/>
          <w:lang w:val="en-US"/>
        </w:rPr>
        <w:t>especially</w:t>
      </w:r>
      <w:r w:rsidR="00271599">
        <w:rPr>
          <w:rFonts w:asciiTheme="majorBidi" w:hAnsiTheme="majorBidi" w:cstheme="majorBidi"/>
          <w:lang w:val="en-US"/>
        </w:rPr>
        <w:t xml:space="preserve"> related to losses from </w:t>
      </w:r>
      <w:r w:rsidR="00887BAB">
        <w:rPr>
          <w:rFonts w:asciiTheme="majorBidi" w:hAnsiTheme="majorBidi" w:cstheme="majorBidi"/>
          <w:lang w:val="en-US"/>
        </w:rPr>
        <w:t xml:space="preserve">dangerous products including </w:t>
      </w:r>
      <w:r w:rsidR="00271599">
        <w:rPr>
          <w:rFonts w:asciiTheme="majorBidi" w:hAnsiTheme="majorBidi" w:cstheme="majorBidi"/>
          <w:lang w:val="en-US"/>
        </w:rPr>
        <w:t xml:space="preserve">hidden </w:t>
      </w:r>
      <w:r w:rsidRPr="0013014F">
        <w:rPr>
          <w:rFonts w:asciiTheme="majorBidi" w:hAnsiTheme="majorBidi" w:cstheme="majorBidi"/>
          <w:lang w:val="en-US"/>
        </w:rPr>
        <w:t>defective products</w:t>
      </w:r>
      <w:r w:rsidR="00E64DCE">
        <w:rPr>
          <w:rFonts w:asciiTheme="majorBidi" w:hAnsiTheme="majorBidi" w:cstheme="majorBidi"/>
          <w:lang w:val="en-US"/>
        </w:rPr>
        <w:t>.</w:t>
      </w:r>
      <w:r w:rsidR="00B0137C" w:rsidRPr="00B0137C">
        <w:rPr>
          <w:rFonts w:asciiTheme="majorBidi" w:hAnsiTheme="majorBidi" w:cstheme="majorBidi"/>
          <w:lang w:val="en-US"/>
        </w:rPr>
        <w:t xml:space="preserve"> </w:t>
      </w:r>
      <w:r w:rsidR="00E64DCE">
        <w:rPr>
          <w:rStyle w:val="FootnoteReference"/>
          <w:rFonts w:asciiTheme="majorBidi" w:hAnsiTheme="majorBidi"/>
          <w:lang w:val="en-US"/>
        </w:rPr>
        <w:footnoteReference w:id="12"/>
      </w:r>
    </w:p>
    <w:p w:rsidR="00785D66" w:rsidRPr="0013014F" w:rsidRDefault="00785D66" w:rsidP="00785D66">
      <w:pPr>
        <w:tabs>
          <w:tab w:val="left" w:pos="3840"/>
        </w:tabs>
        <w:spacing w:line="360" w:lineRule="auto"/>
        <w:ind w:firstLine="720"/>
        <w:jc w:val="both"/>
        <w:rPr>
          <w:rFonts w:asciiTheme="majorBidi" w:hAnsiTheme="majorBidi" w:cstheme="majorBidi"/>
        </w:rPr>
      </w:pPr>
      <w:r w:rsidRPr="0013014F">
        <w:rPr>
          <w:rFonts w:asciiTheme="majorBidi" w:hAnsiTheme="majorBidi" w:cstheme="majorBidi"/>
          <w:lang w:val="en-US"/>
        </w:rPr>
        <w:lastRenderedPageBreak/>
        <w:t>Based on the United Nations Resolution</w:t>
      </w:r>
      <w:r w:rsidRPr="0013014F">
        <w:rPr>
          <w:rFonts w:asciiTheme="majorBidi" w:hAnsiTheme="majorBidi" w:cstheme="majorBidi"/>
        </w:rPr>
        <w:t xml:space="preserve"> No. 39/248 </w:t>
      </w:r>
      <w:r w:rsidRPr="0013014F">
        <w:rPr>
          <w:rFonts w:asciiTheme="majorBidi" w:hAnsiTheme="majorBidi" w:cstheme="majorBidi"/>
          <w:lang w:val="en-US"/>
        </w:rPr>
        <w:t>Year</w:t>
      </w:r>
      <w:r w:rsidRPr="0013014F">
        <w:rPr>
          <w:rFonts w:asciiTheme="majorBidi" w:hAnsiTheme="majorBidi" w:cstheme="majorBidi"/>
        </w:rPr>
        <w:t xml:space="preserve"> 1984, </w:t>
      </w:r>
      <w:r w:rsidR="00210EE4">
        <w:rPr>
          <w:rFonts w:asciiTheme="majorBidi" w:hAnsiTheme="majorBidi" w:cstheme="majorBidi"/>
          <w:lang w:val="en-US"/>
        </w:rPr>
        <w:t xml:space="preserve">the rights of consumers that </w:t>
      </w:r>
      <w:r w:rsidRPr="0013014F">
        <w:rPr>
          <w:rFonts w:asciiTheme="majorBidi" w:hAnsiTheme="majorBidi" w:cstheme="majorBidi"/>
          <w:lang w:val="en-US"/>
        </w:rPr>
        <w:t>must be protected include the following</w:t>
      </w:r>
      <w:r w:rsidRPr="0013014F">
        <w:rPr>
          <w:rFonts w:asciiTheme="majorBidi" w:hAnsiTheme="majorBidi" w:cstheme="majorBidi"/>
        </w:rPr>
        <w:t xml:space="preserve">: </w:t>
      </w:r>
    </w:p>
    <w:p w:rsidR="00785D66" w:rsidRPr="0013014F" w:rsidRDefault="00210EE4" w:rsidP="00785D66">
      <w:pPr>
        <w:numPr>
          <w:ilvl w:val="0"/>
          <w:numId w:val="1"/>
        </w:numPr>
        <w:jc w:val="both"/>
        <w:rPr>
          <w:rFonts w:asciiTheme="majorBidi" w:hAnsiTheme="majorBidi" w:cstheme="majorBidi"/>
        </w:rPr>
      </w:pPr>
      <w:r>
        <w:rPr>
          <w:rFonts w:asciiTheme="majorBidi" w:hAnsiTheme="majorBidi" w:cstheme="majorBidi"/>
          <w:lang w:val="en-US"/>
        </w:rPr>
        <w:t>T</w:t>
      </w:r>
      <w:r w:rsidR="00785D66" w:rsidRPr="0013014F">
        <w:rPr>
          <w:rFonts w:asciiTheme="majorBidi" w:hAnsiTheme="majorBidi" w:cstheme="majorBidi"/>
          <w:lang w:val="en-US"/>
        </w:rPr>
        <w:t>he protection of consumers from hazards to their health and safety;</w:t>
      </w:r>
    </w:p>
    <w:p w:rsidR="00785D66" w:rsidRPr="0013014F" w:rsidRDefault="00210EE4" w:rsidP="00785D66">
      <w:pPr>
        <w:numPr>
          <w:ilvl w:val="0"/>
          <w:numId w:val="1"/>
        </w:numPr>
        <w:jc w:val="both"/>
        <w:rPr>
          <w:rFonts w:asciiTheme="majorBidi" w:hAnsiTheme="majorBidi" w:cstheme="majorBidi"/>
        </w:rPr>
      </w:pPr>
      <w:r>
        <w:rPr>
          <w:rFonts w:asciiTheme="majorBidi" w:hAnsiTheme="majorBidi" w:cstheme="majorBidi"/>
          <w:lang w:val="en-US"/>
        </w:rPr>
        <w:t>T</w:t>
      </w:r>
      <w:r w:rsidR="00785D66" w:rsidRPr="0013014F">
        <w:rPr>
          <w:rFonts w:asciiTheme="majorBidi" w:hAnsiTheme="majorBidi" w:cstheme="majorBidi"/>
        </w:rPr>
        <w:t>he promotion and protecti</w:t>
      </w:r>
      <w:r>
        <w:rPr>
          <w:rFonts w:asciiTheme="majorBidi" w:hAnsiTheme="majorBidi" w:cstheme="majorBidi"/>
        </w:rPr>
        <w:t xml:space="preserve">on of </w:t>
      </w:r>
      <w:r w:rsidR="00785D66" w:rsidRPr="0013014F">
        <w:rPr>
          <w:rFonts w:asciiTheme="majorBidi" w:hAnsiTheme="majorBidi" w:cstheme="majorBidi"/>
        </w:rPr>
        <w:t>consumers</w:t>
      </w:r>
      <w:r>
        <w:rPr>
          <w:rFonts w:asciiTheme="majorBidi" w:hAnsiTheme="majorBidi" w:cstheme="majorBidi"/>
          <w:lang w:val="en-US"/>
        </w:rPr>
        <w:t xml:space="preserve"> economic social interest</w:t>
      </w:r>
      <w:r w:rsidR="00785D66" w:rsidRPr="0013014F">
        <w:rPr>
          <w:rFonts w:asciiTheme="majorBidi" w:hAnsiTheme="majorBidi" w:cstheme="majorBidi"/>
        </w:rPr>
        <w:t>;</w:t>
      </w:r>
    </w:p>
    <w:p w:rsidR="00785D66" w:rsidRPr="00210EE4" w:rsidRDefault="00210EE4" w:rsidP="00210EE4">
      <w:pPr>
        <w:numPr>
          <w:ilvl w:val="0"/>
          <w:numId w:val="1"/>
        </w:numPr>
        <w:jc w:val="both"/>
        <w:rPr>
          <w:rFonts w:asciiTheme="majorBidi" w:hAnsiTheme="majorBidi" w:cstheme="majorBidi"/>
        </w:rPr>
      </w:pPr>
      <w:r>
        <w:rPr>
          <w:rFonts w:asciiTheme="majorBidi" w:hAnsiTheme="majorBidi" w:cstheme="majorBidi"/>
          <w:lang w:val="en-US"/>
        </w:rPr>
        <w:t xml:space="preserve">Availability of adequate </w:t>
      </w:r>
      <w:r>
        <w:rPr>
          <w:rFonts w:asciiTheme="majorBidi" w:hAnsiTheme="majorBidi" w:cstheme="majorBidi"/>
        </w:rPr>
        <w:t xml:space="preserve">access </w:t>
      </w:r>
      <w:r>
        <w:rPr>
          <w:rFonts w:asciiTheme="majorBidi" w:hAnsiTheme="majorBidi" w:cstheme="majorBidi"/>
          <w:lang w:val="en-US"/>
        </w:rPr>
        <w:t xml:space="preserve">for </w:t>
      </w:r>
      <w:r w:rsidR="00785D66" w:rsidRPr="0013014F">
        <w:rPr>
          <w:rFonts w:asciiTheme="majorBidi" w:hAnsiTheme="majorBidi" w:cstheme="majorBidi"/>
        </w:rPr>
        <w:t>consumers</w:t>
      </w:r>
      <w:r>
        <w:rPr>
          <w:rFonts w:asciiTheme="majorBidi" w:hAnsiTheme="majorBidi" w:cstheme="majorBidi"/>
          <w:lang w:val="en-US"/>
        </w:rPr>
        <w:t xml:space="preserve"> to give them ability in decide their </w:t>
      </w:r>
      <w:r>
        <w:rPr>
          <w:rFonts w:asciiTheme="majorBidi" w:hAnsiTheme="majorBidi" w:cstheme="majorBidi"/>
        </w:rPr>
        <w:t xml:space="preserve">choices according to </w:t>
      </w:r>
      <w:r>
        <w:rPr>
          <w:rFonts w:asciiTheme="majorBidi" w:hAnsiTheme="majorBidi" w:cstheme="majorBidi"/>
          <w:lang w:val="en-US"/>
        </w:rPr>
        <w:t>their own</w:t>
      </w:r>
      <w:r w:rsidR="00785D66" w:rsidRPr="00210EE4">
        <w:rPr>
          <w:rFonts w:asciiTheme="majorBidi" w:hAnsiTheme="majorBidi" w:cstheme="majorBidi"/>
        </w:rPr>
        <w:t xml:space="preserve"> wishes and needs;</w:t>
      </w:r>
    </w:p>
    <w:p w:rsidR="00785D66" w:rsidRPr="0013014F" w:rsidRDefault="00210EE4" w:rsidP="00785D66">
      <w:pPr>
        <w:numPr>
          <w:ilvl w:val="0"/>
          <w:numId w:val="1"/>
        </w:numPr>
        <w:tabs>
          <w:tab w:val="left" w:pos="840"/>
        </w:tabs>
        <w:jc w:val="both"/>
        <w:rPr>
          <w:rFonts w:asciiTheme="majorBidi" w:hAnsiTheme="majorBidi" w:cstheme="majorBidi"/>
        </w:rPr>
      </w:pPr>
      <w:r>
        <w:rPr>
          <w:rFonts w:asciiTheme="majorBidi" w:hAnsiTheme="majorBidi" w:cstheme="majorBidi"/>
          <w:lang w:val="en-US"/>
        </w:rPr>
        <w:t>C</w:t>
      </w:r>
      <w:r w:rsidR="00785D66" w:rsidRPr="0013014F">
        <w:rPr>
          <w:rFonts w:asciiTheme="majorBidi" w:hAnsiTheme="majorBidi" w:cstheme="majorBidi"/>
          <w:lang w:val="en-US"/>
        </w:rPr>
        <w:t>onsumer education</w:t>
      </w:r>
      <w:r w:rsidR="00785D66" w:rsidRPr="0013014F">
        <w:rPr>
          <w:rFonts w:asciiTheme="majorBidi" w:hAnsiTheme="majorBidi" w:cstheme="majorBidi"/>
        </w:rPr>
        <w:t>;</w:t>
      </w:r>
    </w:p>
    <w:p w:rsidR="00785D66" w:rsidRPr="0013014F" w:rsidRDefault="00A37430" w:rsidP="00785D66">
      <w:pPr>
        <w:numPr>
          <w:ilvl w:val="0"/>
          <w:numId w:val="1"/>
        </w:numPr>
        <w:tabs>
          <w:tab w:val="left" w:pos="840"/>
        </w:tabs>
        <w:jc w:val="both"/>
        <w:rPr>
          <w:rFonts w:asciiTheme="majorBidi" w:hAnsiTheme="majorBidi" w:cstheme="majorBidi"/>
        </w:rPr>
      </w:pPr>
      <w:r>
        <w:rPr>
          <w:rFonts w:asciiTheme="majorBidi" w:hAnsiTheme="majorBidi" w:cstheme="majorBidi"/>
          <w:lang w:val="en-US"/>
        </w:rPr>
        <w:t>Availability the effort of an effective compensation</w:t>
      </w:r>
      <w:r w:rsidR="00785D66" w:rsidRPr="0013014F">
        <w:rPr>
          <w:rFonts w:asciiTheme="majorBidi" w:hAnsiTheme="majorBidi" w:cstheme="majorBidi"/>
        </w:rPr>
        <w:t>;</w:t>
      </w:r>
    </w:p>
    <w:p w:rsidR="00785D66" w:rsidRPr="0013014F" w:rsidRDefault="00A37430" w:rsidP="00B0137C">
      <w:pPr>
        <w:numPr>
          <w:ilvl w:val="0"/>
          <w:numId w:val="1"/>
        </w:numPr>
        <w:tabs>
          <w:tab w:val="left" w:pos="840"/>
        </w:tabs>
        <w:jc w:val="both"/>
        <w:rPr>
          <w:rFonts w:asciiTheme="majorBidi" w:hAnsiTheme="majorBidi" w:cstheme="majorBidi"/>
        </w:rPr>
      </w:pPr>
      <w:r>
        <w:rPr>
          <w:rFonts w:asciiTheme="majorBidi" w:hAnsiTheme="majorBidi" w:cstheme="majorBidi"/>
          <w:lang w:val="en-US"/>
        </w:rPr>
        <w:t>A f</w:t>
      </w:r>
      <w:r w:rsidR="00785D66" w:rsidRPr="0013014F">
        <w:rPr>
          <w:rFonts w:asciiTheme="majorBidi" w:hAnsiTheme="majorBidi" w:cstheme="majorBidi"/>
          <w:lang w:val="en-US"/>
        </w:rPr>
        <w:t>reedom</w:t>
      </w:r>
      <w:r>
        <w:rPr>
          <w:rFonts w:asciiTheme="majorBidi" w:hAnsiTheme="majorBidi" w:cstheme="majorBidi"/>
          <w:lang w:val="en-US"/>
        </w:rPr>
        <w:t xml:space="preserve"> to establish a consumer organization</w:t>
      </w:r>
      <w:r w:rsidR="00A8523E">
        <w:rPr>
          <w:rFonts w:asciiTheme="majorBidi" w:hAnsiTheme="majorBidi" w:cstheme="majorBidi"/>
          <w:lang w:val="en-US"/>
        </w:rPr>
        <w:t>.</w:t>
      </w:r>
      <w:r w:rsidR="00A8523E">
        <w:rPr>
          <w:rStyle w:val="FootnoteReference"/>
          <w:rFonts w:asciiTheme="majorBidi" w:hAnsiTheme="majorBidi"/>
          <w:lang w:val="en-US"/>
        </w:rPr>
        <w:footnoteReference w:id="13"/>
      </w:r>
      <w:r>
        <w:rPr>
          <w:rFonts w:asciiTheme="majorBidi" w:hAnsiTheme="majorBidi" w:cstheme="majorBidi"/>
          <w:lang w:val="en-US"/>
        </w:rPr>
        <w:t xml:space="preserve"> </w:t>
      </w:r>
    </w:p>
    <w:p w:rsidR="00785D66" w:rsidRPr="0013014F" w:rsidRDefault="00785D66" w:rsidP="00785D66">
      <w:pPr>
        <w:tabs>
          <w:tab w:val="left" w:pos="3840"/>
        </w:tabs>
        <w:ind w:left="1200" w:hanging="360"/>
        <w:jc w:val="both"/>
        <w:rPr>
          <w:rFonts w:asciiTheme="majorBidi" w:hAnsiTheme="majorBidi" w:cstheme="majorBidi"/>
        </w:rPr>
      </w:pPr>
    </w:p>
    <w:p w:rsidR="00785D66" w:rsidRPr="00BF48FE" w:rsidRDefault="00A43CF6" w:rsidP="00BF48FE">
      <w:pPr>
        <w:widowControl w:val="0"/>
        <w:autoSpaceDE w:val="0"/>
        <w:autoSpaceDN w:val="0"/>
        <w:adjustRightInd w:val="0"/>
        <w:spacing w:line="360" w:lineRule="auto"/>
        <w:ind w:firstLine="720"/>
        <w:jc w:val="both"/>
        <w:rPr>
          <w:rFonts w:asciiTheme="majorBidi" w:hAnsiTheme="majorBidi" w:cstheme="majorBidi"/>
          <w:lang w:val="en-US"/>
        </w:rPr>
      </w:pPr>
      <w:r>
        <w:rPr>
          <w:rFonts w:asciiTheme="majorBidi" w:hAnsiTheme="majorBidi" w:cstheme="majorBidi"/>
          <w:lang w:val="en-US"/>
        </w:rPr>
        <w:t xml:space="preserve">  </w:t>
      </w:r>
      <w:r w:rsidR="00785D66" w:rsidRPr="0013014F">
        <w:rPr>
          <w:rFonts w:asciiTheme="majorBidi" w:hAnsiTheme="majorBidi" w:cstheme="majorBidi"/>
        </w:rPr>
        <w:t xml:space="preserve">However, </w:t>
      </w:r>
      <w:r w:rsidR="00A37430">
        <w:rPr>
          <w:rFonts w:asciiTheme="majorBidi" w:hAnsiTheme="majorBidi" w:cstheme="majorBidi"/>
          <w:lang w:val="en-US"/>
        </w:rPr>
        <w:t>regardless from</w:t>
      </w:r>
      <w:r w:rsidR="00785D66" w:rsidRPr="0013014F">
        <w:rPr>
          <w:rFonts w:asciiTheme="majorBidi" w:hAnsiTheme="majorBidi" w:cstheme="majorBidi"/>
        </w:rPr>
        <w:t xml:space="preserve"> all the causes of hidden defective products and no matter how large the dynamics of market economy to be developed, it still needs intervention state in form of regulation that will be very influential in the process of economic development and </w:t>
      </w:r>
      <w:r w:rsidR="00BF48FE">
        <w:rPr>
          <w:rFonts w:asciiTheme="majorBidi" w:hAnsiTheme="majorBidi" w:cstheme="majorBidi"/>
          <w:lang w:val="en-US"/>
        </w:rPr>
        <w:t xml:space="preserve">the </w:t>
      </w:r>
      <w:r w:rsidR="00785D66" w:rsidRPr="0013014F">
        <w:rPr>
          <w:rFonts w:asciiTheme="majorBidi" w:hAnsiTheme="majorBidi" w:cstheme="majorBidi"/>
        </w:rPr>
        <w:t>control of free market itself</w:t>
      </w:r>
      <w:r w:rsidR="001B538D">
        <w:rPr>
          <w:rFonts w:asciiTheme="majorBidi" w:hAnsiTheme="majorBidi" w:cstheme="majorBidi"/>
          <w:lang w:val="en-US"/>
        </w:rPr>
        <w:t>,</w:t>
      </w:r>
      <w:r w:rsidR="001B538D">
        <w:rPr>
          <w:rStyle w:val="FootnoteReference"/>
          <w:rFonts w:asciiTheme="majorBidi" w:hAnsiTheme="majorBidi"/>
          <w:lang w:val="en-US"/>
        </w:rPr>
        <w:footnoteReference w:id="14"/>
      </w:r>
      <w:r w:rsidR="000476D2" w:rsidRPr="000476D2">
        <w:t xml:space="preserve"> </w:t>
      </w:r>
      <w:r w:rsidR="00785D66" w:rsidRPr="0013014F">
        <w:rPr>
          <w:rFonts w:asciiTheme="majorBidi" w:hAnsiTheme="majorBidi" w:cstheme="majorBidi"/>
        </w:rPr>
        <w:t xml:space="preserve">through the application of product </w:t>
      </w:r>
      <w:r w:rsidR="006536CC">
        <w:rPr>
          <w:rFonts w:asciiTheme="majorBidi" w:hAnsiTheme="majorBidi" w:cstheme="majorBidi"/>
          <w:lang w:val="en-US"/>
        </w:rPr>
        <w:t>liability</w:t>
      </w:r>
      <w:r w:rsidR="00BF48FE">
        <w:rPr>
          <w:rFonts w:asciiTheme="majorBidi" w:hAnsiTheme="majorBidi" w:cstheme="majorBidi"/>
          <w:lang w:val="en-US"/>
        </w:rPr>
        <w:t xml:space="preserve"> that</w:t>
      </w:r>
      <w:r w:rsidR="00785D66" w:rsidRPr="0013014F">
        <w:rPr>
          <w:rFonts w:asciiTheme="majorBidi" w:hAnsiTheme="majorBidi" w:cstheme="majorBidi"/>
        </w:rPr>
        <w:t xml:space="preserve"> accordance with </w:t>
      </w:r>
      <w:r w:rsidR="00785D66" w:rsidRPr="0013014F">
        <w:rPr>
          <w:rFonts w:asciiTheme="majorBidi" w:hAnsiTheme="majorBidi" w:cstheme="majorBidi"/>
          <w:i/>
        </w:rPr>
        <w:t>rechtstidee</w:t>
      </w:r>
      <w:r w:rsidR="00785D66" w:rsidRPr="0013014F">
        <w:rPr>
          <w:rFonts w:asciiTheme="majorBidi" w:hAnsiTheme="majorBidi" w:cstheme="majorBidi"/>
        </w:rPr>
        <w:t xml:space="preserve"> and </w:t>
      </w:r>
      <w:r w:rsidR="00785D66" w:rsidRPr="0013014F">
        <w:rPr>
          <w:rFonts w:asciiTheme="majorBidi" w:hAnsiTheme="majorBidi" w:cstheme="majorBidi"/>
          <w:i/>
        </w:rPr>
        <w:t>staatsidee</w:t>
      </w:r>
      <w:r w:rsidR="00785D66" w:rsidRPr="0013014F">
        <w:rPr>
          <w:rFonts w:asciiTheme="majorBidi" w:hAnsiTheme="majorBidi" w:cstheme="majorBidi"/>
        </w:rPr>
        <w:t xml:space="preserve"> </w:t>
      </w:r>
      <w:r w:rsidR="00BF48FE">
        <w:rPr>
          <w:rFonts w:asciiTheme="majorBidi" w:hAnsiTheme="majorBidi" w:cstheme="majorBidi"/>
          <w:lang w:val="en-US"/>
        </w:rPr>
        <w:t xml:space="preserve">of </w:t>
      </w:r>
      <w:r w:rsidR="00785D66" w:rsidRPr="0013014F">
        <w:rPr>
          <w:rFonts w:asciiTheme="majorBidi" w:hAnsiTheme="majorBidi" w:cstheme="majorBidi"/>
        </w:rPr>
        <w:t xml:space="preserve">Indonesian. Although law is </w:t>
      </w:r>
      <w:r w:rsidR="00BF48FE">
        <w:rPr>
          <w:rFonts w:asciiTheme="majorBidi" w:hAnsiTheme="majorBidi" w:cstheme="majorBidi"/>
        </w:rPr>
        <w:t>not a goal but it is a</w:t>
      </w:r>
      <w:r w:rsidR="00BF48FE">
        <w:rPr>
          <w:rFonts w:asciiTheme="majorBidi" w:hAnsiTheme="majorBidi" w:cstheme="majorBidi"/>
          <w:lang w:val="en-US"/>
        </w:rPr>
        <w:t>n effort to</w:t>
      </w:r>
      <w:r w:rsidR="00BF48FE">
        <w:rPr>
          <w:rFonts w:asciiTheme="majorBidi" w:hAnsiTheme="majorBidi" w:cstheme="majorBidi"/>
        </w:rPr>
        <w:t xml:space="preserve"> achiev</w:t>
      </w:r>
      <w:r w:rsidR="00BF48FE">
        <w:rPr>
          <w:rFonts w:asciiTheme="majorBidi" w:hAnsiTheme="majorBidi" w:cstheme="majorBidi"/>
          <w:lang w:val="en-US"/>
        </w:rPr>
        <w:t>e</w:t>
      </w:r>
      <w:r w:rsidR="00785D66" w:rsidRPr="0013014F">
        <w:rPr>
          <w:rFonts w:asciiTheme="majorBidi" w:hAnsiTheme="majorBidi" w:cstheme="majorBidi"/>
        </w:rPr>
        <w:t xml:space="preserve"> goals</w:t>
      </w:r>
      <w:r w:rsidR="000D0885">
        <w:rPr>
          <w:rFonts w:asciiTheme="majorBidi" w:hAnsiTheme="majorBidi" w:cstheme="majorBidi"/>
          <w:lang w:val="en-US"/>
        </w:rPr>
        <w:t>.</w:t>
      </w:r>
      <w:r w:rsidR="000D0885">
        <w:rPr>
          <w:rStyle w:val="FootnoteReference"/>
          <w:rFonts w:asciiTheme="majorBidi" w:hAnsiTheme="majorBidi"/>
          <w:lang w:val="en-US"/>
        </w:rPr>
        <w:footnoteReference w:id="15"/>
      </w:r>
      <w:r w:rsidR="00495ADF" w:rsidRPr="00495ADF">
        <w:t xml:space="preserve"> </w:t>
      </w:r>
      <w:r w:rsidR="00785D66" w:rsidRPr="0013014F">
        <w:rPr>
          <w:rFonts w:asciiTheme="majorBidi" w:hAnsiTheme="majorBidi" w:cstheme="majorBidi"/>
        </w:rPr>
        <w:t>According to Salmond which explained  by Fitzgerald, the exi</w:t>
      </w:r>
      <w:r w:rsidR="00BF48FE">
        <w:rPr>
          <w:rFonts w:asciiTheme="majorBidi" w:hAnsiTheme="majorBidi" w:cstheme="majorBidi"/>
        </w:rPr>
        <w:t xml:space="preserve">stence of law itself is aimed </w:t>
      </w:r>
      <w:r w:rsidR="00BF48FE">
        <w:rPr>
          <w:rFonts w:asciiTheme="majorBidi" w:hAnsiTheme="majorBidi" w:cstheme="majorBidi"/>
          <w:lang w:val="en-US"/>
        </w:rPr>
        <w:t>to</w:t>
      </w:r>
      <w:r w:rsidR="00785D66" w:rsidRPr="0013014F">
        <w:rPr>
          <w:rFonts w:asciiTheme="majorBidi" w:hAnsiTheme="majorBidi" w:cstheme="majorBidi"/>
        </w:rPr>
        <w:t xml:space="preserve"> integrating, coordinating, limiting and protecting various interests in society</w:t>
      </w:r>
      <w:r w:rsidR="00C061B3">
        <w:rPr>
          <w:rFonts w:asciiTheme="majorBidi" w:hAnsiTheme="majorBidi" w:cstheme="majorBidi"/>
          <w:lang w:val="en-US"/>
        </w:rPr>
        <w:t>.</w:t>
      </w:r>
      <w:r w:rsidR="00C061B3">
        <w:rPr>
          <w:rStyle w:val="FootnoteReference"/>
          <w:rFonts w:asciiTheme="majorBidi" w:hAnsiTheme="majorBidi"/>
          <w:lang w:val="en-US"/>
        </w:rPr>
        <w:footnoteReference w:id="16"/>
      </w:r>
      <w:r w:rsidR="00785D66" w:rsidRPr="0013014F">
        <w:rPr>
          <w:rFonts w:asciiTheme="majorBidi" w:hAnsiTheme="majorBidi" w:cstheme="majorBidi"/>
        </w:rPr>
        <w:t xml:space="preserve"> The intended law is consumer protection law system. </w:t>
      </w:r>
    </w:p>
    <w:p w:rsidR="00785D66" w:rsidRPr="0013014F" w:rsidRDefault="00785D66" w:rsidP="00785D66">
      <w:pPr>
        <w:autoSpaceDE w:val="0"/>
        <w:autoSpaceDN w:val="0"/>
        <w:adjustRightInd w:val="0"/>
        <w:spacing w:line="360" w:lineRule="auto"/>
        <w:jc w:val="both"/>
        <w:rPr>
          <w:rFonts w:asciiTheme="majorBidi" w:hAnsiTheme="majorBidi" w:cstheme="majorBidi"/>
        </w:rPr>
      </w:pPr>
      <w:r w:rsidRPr="0013014F">
        <w:rPr>
          <w:rFonts w:asciiTheme="majorBidi" w:hAnsiTheme="majorBidi" w:cstheme="majorBidi"/>
          <w:lang w:val="en-GB"/>
        </w:rPr>
        <w:lastRenderedPageBreak/>
        <w:t xml:space="preserve">              </w:t>
      </w:r>
      <w:r w:rsidRPr="0013014F">
        <w:rPr>
          <w:rFonts w:asciiTheme="majorBidi" w:hAnsiTheme="majorBidi" w:cstheme="majorBidi"/>
        </w:rPr>
        <w:t>Furthermore, based on the principle</w:t>
      </w:r>
      <w:r w:rsidR="005E79EC">
        <w:rPr>
          <w:rFonts w:asciiTheme="majorBidi" w:hAnsiTheme="majorBidi" w:cstheme="majorBidi"/>
        </w:rPr>
        <w:t>s of responsibility in law</w:t>
      </w:r>
      <w:r w:rsidR="005E79EC">
        <w:rPr>
          <w:rFonts w:asciiTheme="majorBidi" w:hAnsiTheme="majorBidi" w:cstheme="majorBidi"/>
          <w:lang w:val="en-US"/>
        </w:rPr>
        <w:t xml:space="preserve"> that </w:t>
      </w:r>
      <w:r w:rsidRPr="0013014F">
        <w:rPr>
          <w:rFonts w:asciiTheme="majorBidi" w:hAnsiTheme="majorBidi" w:cstheme="majorBidi"/>
        </w:rPr>
        <w:t>are generally defined as follows:</w:t>
      </w:r>
    </w:p>
    <w:p w:rsidR="00785D66" w:rsidRPr="0013014F" w:rsidRDefault="00785D66" w:rsidP="00785D66">
      <w:pPr>
        <w:numPr>
          <w:ilvl w:val="0"/>
          <w:numId w:val="2"/>
        </w:numPr>
        <w:tabs>
          <w:tab w:val="clear" w:pos="720"/>
        </w:tabs>
        <w:ind w:left="1080" w:hanging="240"/>
        <w:jc w:val="both"/>
        <w:rPr>
          <w:rFonts w:asciiTheme="majorBidi" w:hAnsiTheme="majorBidi" w:cstheme="majorBidi"/>
        </w:rPr>
      </w:pPr>
      <w:r w:rsidRPr="000D0885">
        <w:rPr>
          <w:rFonts w:asciiTheme="majorBidi" w:hAnsiTheme="majorBidi" w:cstheme="majorBidi"/>
        </w:rPr>
        <w:t>Liability based on fault</w:t>
      </w:r>
      <w:r w:rsidR="00AF6639">
        <w:rPr>
          <w:rFonts w:asciiTheme="majorBidi" w:hAnsiTheme="majorBidi" w:cstheme="majorBidi"/>
          <w:lang w:val="en-US"/>
        </w:rPr>
        <w:t xml:space="preserve"> </w:t>
      </w:r>
      <w:r w:rsidRPr="0013014F">
        <w:rPr>
          <w:rFonts w:asciiTheme="majorBidi" w:hAnsiTheme="majorBidi" w:cstheme="majorBidi"/>
        </w:rPr>
        <w:t xml:space="preserve">is </w:t>
      </w:r>
      <w:r w:rsidR="00AF6639">
        <w:rPr>
          <w:rFonts w:asciiTheme="majorBidi" w:hAnsiTheme="majorBidi" w:cstheme="majorBidi"/>
          <w:lang w:val="en-US"/>
        </w:rPr>
        <w:t xml:space="preserve">a </w:t>
      </w:r>
      <w:r w:rsidRPr="0013014F">
        <w:rPr>
          <w:rFonts w:asciiTheme="majorBidi" w:hAnsiTheme="majorBidi" w:cstheme="majorBidi"/>
        </w:rPr>
        <w:t>general principle of civil and criminal law</w:t>
      </w:r>
      <w:r w:rsidR="005E79EC">
        <w:rPr>
          <w:rFonts w:asciiTheme="majorBidi" w:hAnsiTheme="majorBidi" w:cstheme="majorBidi"/>
        </w:rPr>
        <w:t xml:space="preserve">, which states that a person </w:t>
      </w:r>
      <w:r w:rsidR="005E79EC">
        <w:rPr>
          <w:rFonts w:asciiTheme="majorBidi" w:hAnsiTheme="majorBidi" w:cstheme="majorBidi"/>
          <w:lang w:val="en-US"/>
        </w:rPr>
        <w:t>can</w:t>
      </w:r>
      <w:r w:rsidRPr="0013014F">
        <w:rPr>
          <w:rFonts w:asciiTheme="majorBidi" w:hAnsiTheme="majorBidi" w:cstheme="majorBidi"/>
        </w:rPr>
        <w:t xml:space="preserve"> be liable in general if </w:t>
      </w:r>
      <w:r w:rsidR="00B83EB2">
        <w:rPr>
          <w:rFonts w:asciiTheme="majorBidi" w:hAnsiTheme="majorBidi" w:cstheme="majorBidi"/>
          <w:lang w:val="en-US"/>
        </w:rPr>
        <w:t>it is found the</w:t>
      </w:r>
      <w:r w:rsidRPr="0013014F">
        <w:rPr>
          <w:rFonts w:asciiTheme="majorBidi" w:hAnsiTheme="majorBidi" w:cstheme="majorBidi"/>
        </w:rPr>
        <w:t xml:space="preserve"> element of </w:t>
      </w:r>
      <w:r w:rsidR="00B83EB2">
        <w:rPr>
          <w:rFonts w:asciiTheme="majorBidi" w:hAnsiTheme="majorBidi" w:cstheme="majorBidi"/>
          <w:lang w:val="en-US"/>
        </w:rPr>
        <w:t xml:space="preserve">his </w:t>
      </w:r>
      <w:r w:rsidRPr="0013014F">
        <w:rPr>
          <w:rFonts w:asciiTheme="majorBidi" w:hAnsiTheme="majorBidi" w:cstheme="majorBidi"/>
        </w:rPr>
        <w:t xml:space="preserve">error; </w:t>
      </w:r>
    </w:p>
    <w:p w:rsidR="00785D66" w:rsidRPr="0013014F" w:rsidRDefault="00785D66" w:rsidP="00785D66">
      <w:pPr>
        <w:numPr>
          <w:ilvl w:val="0"/>
          <w:numId w:val="2"/>
        </w:numPr>
        <w:tabs>
          <w:tab w:val="clear" w:pos="720"/>
        </w:tabs>
        <w:ind w:left="1080" w:hanging="240"/>
        <w:jc w:val="both"/>
        <w:rPr>
          <w:rFonts w:asciiTheme="majorBidi" w:hAnsiTheme="majorBidi" w:cstheme="majorBidi"/>
        </w:rPr>
      </w:pPr>
      <w:r w:rsidRPr="00893633">
        <w:rPr>
          <w:rFonts w:asciiTheme="majorBidi" w:hAnsiTheme="majorBidi" w:cstheme="majorBidi"/>
        </w:rPr>
        <w:t>Presumption of liability</w:t>
      </w:r>
      <w:r w:rsidR="00AF6639">
        <w:rPr>
          <w:rFonts w:asciiTheme="majorBidi" w:hAnsiTheme="majorBidi" w:cstheme="majorBidi"/>
          <w:lang w:val="en-US"/>
        </w:rPr>
        <w:t xml:space="preserve"> is </w:t>
      </w:r>
      <w:r w:rsidRPr="0013014F">
        <w:rPr>
          <w:rFonts w:asciiTheme="majorBidi" w:hAnsiTheme="majorBidi" w:cstheme="majorBidi"/>
        </w:rPr>
        <w:t xml:space="preserve">the principle that </w:t>
      </w:r>
      <w:r w:rsidR="00B83EB2">
        <w:rPr>
          <w:rFonts w:asciiTheme="majorBidi" w:hAnsiTheme="majorBidi" w:cstheme="majorBidi"/>
          <w:lang w:val="en-US"/>
        </w:rPr>
        <w:t xml:space="preserve">the </w:t>
      </w:r>
      <w:r w:rsidRPr="0013014F">
        <w:rPr>
          <w:rFonts w:asciiTheme="majorBidi" w:hAnsiTheme="majorBidi" w:cstheme="majorBidi"/>
        </w:rPr>
        <w:t>defendant is always</w:t>
      </w:r>
      <w:r w:rsidR="00B83EB2">
        <w:rPr>
          <w:rFonts w:asciiTheme="majorBidi" w:hAnsiTheme="majorBidi" w:cstheme="majorBidi"/>
        </w:rPr>
        <w:t xml:space="preserve"> considered responsible until </w:t>
      </w:r>
      <w:r w:rsidR="00B83EB2">
        <w:rPr>
          <w:rFonts w:asciiTheme="majorBidi" w:hAnsiTheme="majorBidi" w:cstheme="majorBidi"/>
          <w:lang w:val="en-US"/>
        </w:rPr>
        <w:t>he can</w:t>
      </w:r>
      <w:r w:rsidRPr="0013014F">
        <w:rPr>
          <w:rFonts w:asciiTheme="majorBidi" w:hAnsiTheme="majorBidi" w:cstheme="majorBidi"/>
        </w:rPr>
        <w:t xml:space="preserve"> proves </w:t>
      </w:r>
      <w:r w:rsidR="00B83EB2">
        <w:rPr>
          <w:rFonts w:asciiTheme="majorBidi" w:hAnsiTheme="majorBidi" w:cstheme="majorBidi"/>
          <w:lang w:val="en-US"/>
        </w:rPr>
        <w:t xml:space="preserve">his </w:t>
      </w:r>
      <w:r w:rsidRPr="0013014F">
        <w:rPr>
          <w:rFonts w:asciiTheme="majorBidi" w:hAnsiTheme="majorBidi" w:cstheme="majorBidi"/>
        </w:rPr>
        <w:t>innocent</w:t>
      </w:r>
      <w:r w:rsidR="00B83EB2">
        <w:rPr>
          <w:rFonts w:asciiTheme="majorBidi" w:hAnsiTheme="majorBidi" w:cstheme="majorBidi"/>
          <w:lang w:val="en-US"/>
        </w:rPr>
        <w:t>, it is</w:t>
      </w:r>
      <w:r w:rsidRPr="0013014F">
        <w:rPr>
          <w:rFonts w:asciiTheme="majorBidi" w:hAnsiTheme="majorBidi" w:cstheme="majorBidi"/>
        </w:rPr>
        <w:t xml:space="preserve"> means that the burden of proof is on </w:t>
      </w:r>
      <w:r w:rsidR="00B83EB2">
        <w:rPr>
          <w:rFonts w:asciiTheme="majorBidi" w:hAnsiTheme="majorBidi" w:cstheme="majorBidi"/>
          <w:lang w:val="en-US"/>
        </w:rPr>
        <w:t xml:space="preserve">the </w:t>
      </w:r>
      <w:r w:rsidRPr="0013014F">
        <w:rPr>
          <w:rFonts w:asciiTheme="majorBidi" w:hAnsiTheme="majorBidi" w:cstheme="majorBidi"/>
        </w:rPr>
        <w:t>defendant;</w:t>
      </w:r>
    </w:p>
    <w:p w:rsidR="00BC75C5" w:rsidRPr="00BC75C5" w:rsidRDefault="00785D66" w:rsidP="00785D66">
      <w:pPr>
        <w:numPr>
          <w:ilvl w:val="0"/>
          <w:numId w:val="2"/>
        </w:numPr>
        <w:tabs>
          <w:tab w:val="clear" w:pos="720"/>
        </w:tabs>
        <w:ind w:left="1080" w:hanging="240"/>
        <w:jc w:val="both"/>
        <w:rPr>
          <w:rFonts w:asciiTheme="majorBidi" w:hAnsiTheme="majorBidi" w:cstheme="majorBidi"/>
        </w:rPr>
      </w:pPr>
      <w:r w:rsidRPr="00893633">
        <w:rPr>
          <w:rFonts w:asciiTheme="majorBidi" w:hAnsiTheme="majorBidi" w:cstheme="majorBidi"/>
        </w:rPr>
        <w:t>Presumption of non liability</w:t>
      </w:r>
      <w:r w:rsidR="00B83EB2">
        <w:rPr>
          <w:rFonts w:asciiTheme="majorBidi" w:hAnsiTheme="majorBidi" w:cstheme="majorBidi"/>
          <w:lang w:val="en-US"/>
        </w:rPr>
        <w:t xml:space="preserve"> </w:t>
      </w:r>
      <w:r w:rsidRPr="0013014F">
        <w:rPr>
          <w:rFonts w:asciiTheme="majorBidi" w:hAnsiTheme="majorBidi" w:cstheme="majorBidi"/>
        </w:rPr>
        <w:t>only known within scope of very limited consumer transaction</w:t>
      </w:r>
      <w:r w:rsidR="00BC75C5">
        <w:rPr>
          <w:rFonts w:asciiTheme="majorBidi" w:hAnsiTheme="majorBidi" w:cstheme="majorBidi"/>
          <w:lang w:val="en-US"/>
        </w:rPr>
        <w:t xml:space="preserve">, </w:t>
      </w:r>
      <w:r w:rsidR="00BC75C5">
        <w:rPr>
          <w:rFonts w:asciiTheme="majorBidi" w:hAnsiTheme="majorBidi" w:cstheme="majorBidi"/>
        </w:rPr>
        <w:t xml:space="preserve">no longer </w:t>
      </w:r>
      <w:r w:rsidR="00BC75C5">
        <w:rPr>
          <w:rFonts w:asciiTheme="majorBidi" w:hAnsiTheme="majorBidi" w:cstheme="majorBidi"/>
          <w:lang w:val="en-US"/>
        </w:rPr>
        <w:t xml:space="preserve">totally applied and </w:t>
      </w:r>
      <w:r w:rsidR="00BC75C5">
        <w:rPr>
          <w:rFonts w:asciiTheme="majorBidi" w:hAnsiTheme="majorBidi" w:cstheme="majorBidi"/>
        </w:rPr>
        <w:t>lead</w:t>
      </w:r>
      <w:r w:rsidR="00AF6639">
        <w:rPr>
          <w:rFonts w:asciiTheme="majorBidi" w:hAnsiTheme="majorBidi" w:cstheme="majorBidi"/>
        </w:rPr>
        <w:t xml:space="preserve"> to </w:t>
      </w:r>
      <w:r w:rsidR="00AF6639">
        <w:rPr>
          <w:rFonts w:asciiTheme="majorBidi" w:hAnsiTheme="majorBidi" w:cstheme="majorBidi"/>
          <w:lang w:val="en-US"/>
        </w:rPr>
        <w:t xml:space="preserve">principle of </w:t>
      </w:r>
      <w:r w:rsidR="00AF6639">
        <w:rPr>
          <w:rFonts w:asciiTheme="majorBidi" w:hAnsiTheme="majorBidi" w:cstheme="majorBidi"/>
        </w:rPr>
        <w:t>responsib</w:t>
      </w:r>
      <w:r w:rsidR="00AF6639">
        <w:rPr>
          <w:rFonts w:asciiTheme="majorBidi" w:hAnsiTheme="majorBidi" w:cstheme="majorBidi"/>
          <w:lang w:val="en-US"/>
        </w:rPr>
        <w:t xml:space="preserve">le </w:t>
      </w:r>
      <w:r w:rsidRPr="0013014F">
        <w:rPr>
          <w:rFonts w:asciiTheme="majorBidi" w:hAnsiTheme="majorBidi" w:cstheme="majorBidi"/>
        </w:rPr>
        <w:t xml:space="preserve">with </w:t>
      </w:r>
      <w:r w:rsidR="00AF6639">
        <w:rPr>
          <w:rFonts w:asciiTheme="majorBidi" w:hAnsiTheme="majorBidi" w:cstheme="majorBidi"/>
          <w:lang w:val="en-US"/>
        </w:rPr>
        <w:t xml:space="preserve">a </w:t>
      </w:r>
      <w:r w:rsidRPr="0013014F">
        <w:rPr>
          <w:rFonts w:asciiTheme="majorBidi" w:hAnsiTheme="majorBidi" w:cstheme="majorBidi"/>
        </w:rPr>
        <w:t>limitation</w:t>
      </w:r>
      <w:r w:rsidR="00AF6639">
        <w:rPr>
          <w:rFonts w:asciiTheme="majorBidi" w:hAnsiTheme="majorBidi" w:cstheme="majorBidi"/>
          <w:lang w:val="en-US"/>
        </w:rPr>
        <w:t xml:space="preserve"> of </w:t>
      </w:r>
      <w:r w:rsidR="00AF6639" w:rsidRPr="0013014F">
        <w:rPr>
          <w:rFonts w:asciiTheme="majorBidi" w:hAnsiTheme="majorBidi" w:cstheme="majorBidi"/>
        </w:rPr>
        <w:t>compensation</w:t>
      </w:r>
      <w:r w:rsidR="00AF6639">
        <w:rPr>
          <w:rFonts w:asciiTheme="majorBidi" w:hAnsiTheme="majorBidi" w:cstheme="majorBidi"/>
          <w:lang w:val="en-US"/>
        </w:rPr>
        <w:t xml:space="preserve"> in the form of money</w:t>
      </w:r>
      <w:r w:rsidRPr="0013014F">
        <w:rPr>
          <w:rFonts w:asciiTheme="majorBidi" w:hAnsiTheme="majorBidi" w:cstheme="majorBidi"/>
        </w:rPr>
        <w:t>;</w:t>
      </w:r>
      <w:r w:rsidR="00BC75C5" w:rsidRPr="00BC75C5">
        <w:t xml:space="preserve"> </w:t>
      </w:r>
    </w:p>
    <w:p w:rsidR="00785D66" w:rsidRPr="0013014F" w:rsidRDefault="00785D66" w:rsidP="00785D66">
      <w:pPr>
        <w:numPr>
          <w:ilvl w:val="0"/>
          <w:numId w:val="2"/>
        </w:numPr>
        <w:tabs>
          <w:tab w:val="clear" w:pos="720"/>
        </w:tabs>
        <w:ind w:left="1080" w:hanging="240"/>
        <w:jc w:val="both"/>
        <w:rPr>
          <w:rFonts w:asciiTheme="majorBidi" w:hAnsiTheme="majorBidi" w:cstheme="majorBidi"/>
        </w:rPr>
      </w:pPr>
      <w:r w:rsidRPr="00893633">
        <w:rPr>
          <w:rFonts w:asciiTheme="majorBidi" w:hAnsiTheme="majorBidi" w:cstheme="majorBidi"/>
        </w:rPr>
        <w:t>Strict liabilit</w:t>
      </w:r>
      <w:r w:rsidR="00E722C3" w:rsidRPr="00893633">
        <w:rPr>
          <w:rFonts w:asciiTheme="majorBidi" w:hAnsiTheme="majorBidi" w:cstheme="majorBidi"/>
          <w:lang w:val="en-US"/>
        </w:rPr>
        <w:t>y</w:t>
      </w:r>
      <w:r w:rsidRPr="0013014F">
        <w:rPr>
          <w:rFonts w:asciiTheme="majorBidi" w:hAnsiTheme="majorBidi" w:cstheme="majorBidi"/>
        </w:rPr>
        <w:t xml:space="preserve"> is the principle of responsibility that defines </w:t>
      </w:r>
      <w:r w:rsidR="00E722C3">
        <w:rPr>
          <w:rFonts w:asciiTheme="majorBidi" w:hAnsiTheme="majorBidi" w:cstheme="majorBidi"/>
          <w:lang w:val="en-US"/>
        </w:rPr>
        <w:t xml:space="preserve">an </w:t>
      </w:r>
      <w:r w:rsidRPr="0013014F">
        <w:rPr>
          <w:rFonts w:asciiTheme="majorBidi" w:hAnsiTheme="majorBidi" w:cstheme="majorBidi"/>
        </w:rPr>
        <w:t xml:space="preserve">error not as </w:t>
      </w:r>
      <w:r w:rsidR="00E722C3">
        <w:rPr>
          <w:rFonts w:asciiTheme="majorBidi" w:hAnsiTheme="majorBidi" w:cstheme="majorBidi"/>
          <w:lang w:val="en-US"/>
        </w:rPr>
        <w:t xml:space="preserve">a </w:t>
      </w:r>
      <w:r w:rsidRPr="0013014F">
        <w:rPr>
          <w:rFonts w:asciiTheme="majorBidi" w:hAnsiTheme="majorBidi" w:cstheme="majorBidi"/>
        </w:rPr>
        <w:t xml:space="preserve">decisive factor; </w:t>
      </w:r>
    </w:p>
    <w:p w:rsidR="00785D66" w:rsidRPr="0013014F" w:rsidRDefault="00785D66" w:rsidP="00833F5F">
      <w:pPr>
        <w:numPr>
          <w:ilvl w:val="0"/>
          <w:numId w:val="2"/>
        </w:numPr>
        <w:tabs>
          <w:tab w:val="clear" w:pos="720"/>
        </w:tabs>
        <w:ind w:left="1134" w:hanging="283"/>
        <w:jc w:val="both"/>
        <w:rPr>
          <w:rFonts w:asciiTheme="majorBidi" w:hAnsiTheme="majorBidi" w:cstheme="majorBidi"/>
        </w:rPr>
      </w:pPr>
      <w:r w:rsidRPr="00893633">
        <w:rPr>
          <w:rFonts w:asciiTheme="majorBidi" w:hAnsiTheme="majorBidi" w:cstheme="majorBidi"/>
        </w:rPr>
        <w:t>Limitation of liability</w:t>
      </w:r>
      <w:r w:rsidR="00E722C3">
        <w:rPr>
          <w:rFonts w:asciiTheme="majorBidi" w:hAnsiTheme="majorBidi" w:cstheme="majorBidi"/>
          <w:lang w:val="en-US"/>
        </w:rPr>
        <w:t xml:space="preserve"> is</w:t>
      </w:r>
      <w:r w:rsidRPr="0013014F">
        <w:rPr>
          <w:rFonts w:asciiTheme="majorBidi" w:hAnsiTheme="majorBidi" w:cstheme="majorBidi"/>
        </w:rPr>
        <w:t xml:space="preserve"> responsibility principle that usually combined with other principle of responsibilities</w:t>
      </w:r>
      <w:r w:rsidR="00893633">
        <w:rPr>
          <w:rFonts w:asciiTheme="majorBidi" w:hAnsiTheme="majorBidi" w:cstheme="majorBidi"/>
          <w:lang w:val="en-US"/>
        </w:rPr>
        <w:t>.</w:t>
      </w:r>
      <w:r w:rsidR="00893633">
        <w:rPr>
          <w:rStyle w:val="FootnoteReference"/>
          <w:rFonts w:asciiTheme="majorBidi" w:hAnsiTheme="majorBidi"/>
          <w:lang w:val="en-US"/>
        </w:rPr>
        <w:footnoteReference w:id="17"/>
      </w:r>
      <w:r w:rsidR="00495ADF" w:rsidRPr="00495ADF">
        <w:t xml:space="preserve"> </w:t>
      </w:r>
    </w:p>
    <w:p w:rsidR="00785D66" w:rsidRPr="0013014F" w:rsidRDefault="00785D66" w:rsidP="00785D66">
      <w:pPr>
        <w:ind w:left="360"/>
        <w:jc w:val="both"/>
        <w:rPr>
          <w:rFonts w:asciiTheme="majorBidi" w:hAnsiTheme="majorBidi" w:cstheme="majorBidi"/>
        </w:rPr>
      </w:pPr>
    </w:p>
    <w:p w:rsidR="00785D66" w:rsidRPr="0013014F" w:rsidRDefault="00785D66" w:rsidP="00785D66">
      <w:pPr>
        <w:autoSpaceDE w:val="0"/>
        <w:autoSpaceDN w:val="0"/>
        <w:adjustRightInd w:val="0"/>
        <w:spacing w:line="360" w:lineRule="auto"/>
        <w:jc w:val="both"/>
        <w:rPr>
          <w:rFonts w:asciiTheme="majorBidi" w:hAnsiTheme="majorBidi" w:cstheme="majorBidi"/>
        </w:rPr>
      </w:pPr>
      <w:r w:rsidRPr="0013014F">
        <w:rPr>
          <w:rFonts w:asciiTheme="majorBidi" w:hAnsiTheme="majorBidi" w:cstheme="majorBidi"/>
        </w:rPr>
        <w:t xml:space="preserve">               From </w:t>
      </w:r>
      <w:r w:rsidR="00E722C3">
        <w:rPr>
          <w:rFonts w:asciiTheme="majorBidi" w:hAnsiTheme="majorBidi" w:cstheme="majorBidi"/>
          <w:lang w:val="en-US"/>
        </w:rPr>
        <w:t xml:space="preserve">the </w:t>
      </w:r>
      <w:r w:rsidRPr="0013014F">
        <w:rPr>
          <w:rFonts w:asciiTheme="majorBidi" w:hAnsiTheme="majorBidi" w:cstheme="majorBidi"/>
        </w:rPr>
        <w:t xml:space="preserve">five legal </w:t>
      </w:r>
      <w:r w:rsidR="002A264E">
        <w:rPr>
          <w:rFonts w:asciiTheme="majorBidi" w:hAnsiTheme="majorBidi" w:cstheme="majorBidi"/>
          <w:lang w:val="en-US"/>
        </w:rPr>
        <w:t xml:space="preserve">liability </w:t>
      </w:r>
      <w:r w:rsidRPr="0013014F">
        <w:rPr>
          <w:rFonts w:asciiTheme="majorBidi" w:hAnsiTheme="majorBidi" w:cstheme="majorBidi"/>
        </w:rPr>
        <w:t xml:space="preserve">principles mentioned above, in order to provide </w:t>
      </w:r>
      <w:r w:rsidR="00E722C3">
        <w:rPr>
          <w:rFonts w:asciiTheme="majorBidi" w:hAnsiTheme="majorBidi" w:cstheme="majorBidi"/>
          <w:lang w:val="en-US"/>
        </w:rPr>
        <w:t xml:space="preserve">law </w:t>
      </w:r>
      <w:r w:rsidRPr="0013014F">
        <w:rPr>
          <w:rFonts w:asciiTheme="majorBidi" w:hAnsiTheme="majorBidi" w:cstheme="majorBidi"/>
        </w:rPr>
        <w:t xml:space="preserve">protection </w:t>
      </w:r>
      <w:r w:rsidR="00E722C3">
        <w:rPr>
          <w:rFonts w:asciiTheme="majorBidi" w:hAnsiTheme="majorBidi" w:cstheme="majorBidi"/>
          <w:lang w:val="en-US"/>
        </w:rPr>
        <w:t xml:space="preserve">for </w:t>
      </w:r>
      <w:r w:rsidR="00E722C3" w:rsidRPr="0013014F">
        <w:rPr>
          <w:rFonts w:asciiTheme="majorBidi" w:hAnsiTheme="majorBidi" w:cstheme="majorBidi"/>
        </w:rPr>
        <w:t xml:space="preserve">consumers </w:t>
      </w:r>
      <w:r w:rsidRPr="0013014F">
        <w:rPr>
          <w:rFonts w:asciiTheme="majorBidi" w:hAnsiTheme="majorBidi" w:cstheme="majorBidi"/>
        </w:rPr>
        <w:t>who are disadvantaged by the existence</w:t>
      </w:r>
      <w:r w:rsidR="00E722C3">
        <w:rPr>
          <w:rFonts w:asciiTheme="majorBidi" w:hAnsiTheme="majorBidi" w:cstheme="majorBidi"/>
          <w:lang w:val="en-US"/>
        </w:rPr>
        <w:t xml:space="preserve"> of</w:t>
      </w:r>
      <w:r w:rsidR="00E722C3">
        <w:rPr>
          <w:rFonts w:asciiTheme="majorBidi" w:hAnsiTheme="majorBidi" w:cstheme="majorBidi"/>
        </w:rPr>
        <w:t xml:space="preserve"> hidden defective </w:t>
      </w:r>
      <w:r w:rsidRPr="0013014F">
        <w:rPr>
          <w:rFonts w:asciiTheme="majorBidi" w:hAnsiTheme="majorBidi" w:cstheme="majorBidi"/>
        </w:rPr>
        <w:t>products tha</w:t>
      </w:r>
      <w:r w:rsidR="00E722C3">
        <w:rPr>
          <w:rFonts w:asciiTheme="majorBidi" w:hAnsiTheme="majorBidi" w:cstheme="majorBidi"/>
        </w:rPr>
        <w:t>t provide a sense of fairness</w:t>
      </w:r>
      <w:r w:rsidR="00E722C3">
        <w:rPr>
          <w:rFonts w:asciiTheme="majorBidi" w:hAnsiTheme="majorBidi" w:cstheme="majorBidi"/>
          <w:lang w:val="en-US"/>
        </w:rPr>
        <w:t>, t</w:t>
      </w:r>
      <w:r w:rsidRPr="0013014F">
        <w:rPr>
          <w:rFonts w:asciiTheme="majorBidi" w:hAnsiTheme="majorBidi" w:cstheme="majorBidi"/>
        </w:rPr>
        <w:t xml:space="preserve">hen the need </w:t>
      </w:r>
      <w:r w:rsidR="00E722C3">
        <w:rPr>
          <w:rFonts w:asciiTheme="majorBidi" w:hAnsiTheme="majorBidi" w:cstheme="majorBidi"/>
          <w:lang w:val="en-US"/>
        </w:rPr>
        <w:t>of idea</w:t>
      </w:r>
      <w:r w:rsidRPr="0013014F">
        <w:rPr>
          <w:rFonts w:asciiTheme="majorBidi" w:hAnsiTheme="majorBidi" w:cstheme="majorBidi"/>
        </w:rPr>
        <w:t xml:space="preserve"> to protect consumers from possible harmful pro</w:t>
      </w:r>
      <w:r w:rsidR="00E722C3">
        <w:rPr>
          <w:rFonts w:asciiTheme="majorBidi" w:hAnsiTheme="majorBidi" w:cstheme="majorBidi"/>
        </w:rPr>
        <w:t>ducts of hidden defective</w:t>
      </w:r>
      <w:r w:rsidR="00E722C3">
        <w:rPr>
          <w:rFonts w:asciiTheme="majorBidi" w:hAnsiTheme="majorBidi" w:cstheme="majorBidi"/>
          <w:lang w:val="en-US"/>
        </w:rPr>
        <w:t xml:space="preserve"> </w:t>
      </w:r>
      <w:r w:rsidRPr="0013014F">
        <w:rPr>
          <w:rFonts w:asciiTheme="majorBidi" w:hAnsiTheme="majorBidi" w:cstheme="majorBidi"/>
        </w:rPr>
        <w:t xml:space="preserve">products,  alternatively </w:t>
      </w:r>
      <w:r w:rsidR="00F44AF3">
        <w:rPr>
          <w:rFonts w:asciiTheme="majorBidi" w:hAnsiTheme="majorBidi" w:cstheme="majorBidi"/>
          <w:lang w:val="en-US"/>
        </w:rPr>
        <w:t xml:space="preserve">is to </w:t>
      </w:r>
      <w:r w:rsidR="00F44AF3">
        <w:rPr>
          <w:rFonts w:asciiTheme="majorBidi" w:hAnsiTheme="majorBidi" w:cstheme="majorBidi"/>
        </w:rPr>
        <w:t xml:space="preserve">be able </w:t>
      </w:r>
      <w:r w:rsidR="00F44AF3">
        <w:rPr>
          <w:rFonts w:asciiTheme="majorBidi" w:hAnsiTheme="majorBidi" w:cstheme="majorBidi"/>
          <w:lang w:val="en-US"/>
        </w:rPr>
        <w:t>applying</w:t>
      </w:r>
      <w:r w:rsidRPr="0013014F">
        <w:rPr>
          <w:rFonts w:asciiTheme="majorBidi" w:hAnsiTheme="majorBidi" w:cstheme="majorBidi"/>
        </w:rPr>
        <w:t xml:space="preserve"> product liability principle wit</w:t>
      </w:r>
      <w:r w:rsidR="00F44AF3">
        <w:rPr>
          <w:rFonts w:asciiTheme="majorBidi" w:hAnsiTheme="majorBidi" w:cstheme="majorBidi"/>
        </w:rPr>
        <w:t>h strict liability principle</w:t>
      </w:r>
      <w:r w:rsidR="00F44AF3">
        <w:rPr>
          <w:rFonts w:asciiTheme="majorBidi" w:hAnsiTheme="majorBidi" w:cstheme="majorBidi"/>
          <w:lang w:val="en-US"/>
        </w:rPr>
        <w:t xml:space="preserve"> that</w:t>
      </w:r>
      <w:r w:rsidRPr="0013014F">
        <w:rPr>
          <w:rFonts w:asciiTheme="majorBidi" w:hAnsiTheme="majorBidi" w:cstheme="majorBidi"/>
        </w:rPr>
        <w:t xml:space="preserve"> accordance with</w:t>
      </w:r>
      <w:r w:rsidR="00F44AF3">
        <w:rPr>
          <w:rFonts w:asciiTheme="majorBidi" w:hAnsiTheme="majorBidi" w:cstheme="majorBidi"/>
          <w:lang w:val="en-US"/>
        </w:rPr>
        <w:t xml:space="preserve"> the</w:t>
      </w:r>
      <w:r w:rsidRPr="0013014F">
        <w:rPr>
          <w:rFonts w:asciiTheme="majorBidi" w:hAnsiTheme="majorBidi" w:cstheme="majorBidi"/>
        </w:rPr>
        <w:t xml:space="preserve"> ideals of country and  legal aspirations of Indonesia that is through </w:t>
      </w:r>
      <w:r w:rsidR="00F44AF3">
        <w:rPr>
          <w:rFonts w:asciiTheme="majorBidi" w:hAnsiTheme="majorBidi" w:cstheme="majorBidi"/>
          <w:lang w:val="en-US"/>
        </w:rPr>
        <w:t>resolution with</w:t>
      </w:r>
      <w:r w:rsidRPr="0013014F">
        <w:rPr>
          <w:rFonts w:asciiTheme="majorBidi" w:hAnsiTheme="majorBidi" w:cstheme="majorBidi"/>
        </w:rPr>
        <w:t xml:space="preserve"> development of </w:t>
      </w:r>
      <w:r w:rsidR="00F44AF3">
        <w:rPr>
          <w:rFonts w:asciiTheme="majorBidi" w:hAnsiTheme="majorBidi" w:cstheme="majorBidi"/>
          <w:lang w:val="en-US"/>
        </w:rPr>
        <w:t>tort</w:t>
      </w:r>
      <w:r w:rsidR="00F44AF3" w:rsidRPr="0013014F">
        <w:rPr>
          <w:rFonts w:asciiTheme="majorBidi" w:hAnsiTheme="majorBidi" w:cstheme="majorBidi"/>
        </w:rPr>
        <w:t xml:space="preserve"> </w:t>
      </w:r>
      <w:r w:rsidRPr="0013014F">
        <w:rPr>
          <w:rFonts w:asciiTheme="majorBidi" w:hAnsiTheme="majorBidi" w:cstheme="majorBidi"/>
        </w:rPr>
        <w:t xml:space="preserve">doctrine in general in Article 1365 of present Civil Code which is very important in consumer protection law in Indonesia, especially for hidden </w:t>
      </w:r>
      <w:r w:rsidR="00C06593">
        <w:rPr>
          <w:rFonts w:asciiTheme="majorBidi" w:hAnsiTheme="majorBidi" w:cstheme="majorBidi"/>
          <w:lang w:val="en-US"/>
        </w:rPr>
        <w:t>defective</w:t>
      </w:r>
      <w:r w:rsidRPr="0013014F">
        <w:rPr>
          <w:rFonts w:asciiTheme="majorBidi" w:hAnsiTheme="majorBidi" w:cstheme="majorBidi"/>
        </w:rPr>
        <w:t xml:space="preserve"> products. Although explicit</w:t>
      </w:r>
      <w:r w:rsidR="00C06593">
        <w:rPr>
          <w:rFonts w:asciiTheme="majorBidi" w:hAnsiTheme="majorBidi" w:cstheme="majorBidi"/>
          <w:lang w:val="en-US"/>
        </w:rPr>
        <w:t>l</w:t>
      </w:r>
      <w:r w:rsidRPr="0013014F">
        <w:rPr>
          <w:rFonts w:asciiTheme="majorBidi" w:hAnsiTheme="majorBidi" w:cstheme="majorBidi"/>
        </w:rPr>
        <w:t xml:space="preserve">y </w:t>
      </w:r>
      <w:r w:rsidR="00482B7F">
        <w:rPr>
          <w:rFonts w:asciiTheme="majorBidi" w:hAnsiTheme="majorBidi" w:cstheme="majorBidi"/>
          <w:lang w:val="en-US"/>
        </w:rPr>
        <w:t xml:space="preserve">the </w:t>
      </w:r>
      <w:r w:rsidRPr="0013014F">
        <w:rPr>
          <w:rFonts w:asciiTheme="majorBidi" w:hAnsiTheme="majorBidi" w:cstheme="majorBidi"/>
        </w:rPr>
        <w:t xml:space="preserve">concept of </w:t>
      </w:r>
      <w:r w:rsidR="00482B7F">
        <w:rPr>
          <w:rFonts w:asciiTheme="majorBidi" w:hAnsiTheme="majorBidi" w:cstheme="majorBidi"/>
          <w:lang w:val="en-US"/>
        </w:rPr>
        <w:t xml:space="preserve">strict liability of </w:t>
      </w:r>
      <w:r w:rsidRPr="0013014F">
        <w:rPr>
          <w:rFonts w:asciiTheme="majorBidi" w:hAnsiTheme="majorBidi" w:cstheme="majorBidi"/>
        </w:rPr>
        <w:t>hidden</w:t>
      </w:r>
      <w:r w:rsidR="00B06E12" w:rsidRPr="00B06E12">
        <w:t xml:space="preserve"> </w:t>
      </w:r>
      <w:r w:rsidR="00482B7F">
        <w:rPr>
          <w:rFonts w:asciiTheme="majorBidi" w:hAnsiTheme="majorBidi" w:cstheme="majorBidi"/>
          <w:lang w:val="en-US"/>
        </w:rPr>
        <w:t xml:space="preserve">defective </w:t>
      </w:r>
      <w:r w:rsidR="00B06E12" w:rsidRPr="00B06E12">
        <w:rPr>
          <w:rFonts w:asciiTheme="majorBidi" w:hAnsiTheme="majorBidi" w:cstheme="majorBidi"/>
        </w:rPr>
        <w:t>product</w:t>
      </w:r>
      <w:r w:rsidR="00482B7F">
        <w:rPr>
          <w:rFonts w:asciiTheme="majorBidi" w:hAnsiTheme="majorBidi" w:cstheme="majorBidi"/>
        </w:rPr>
        <w:t xml:space="preserve"> in Indonesian law </w:t>
      </w:r>
      <w:r w:rsidR="00482B7F">
        <w:rPr>
          <w:rFonts w:asciiTheme="majorBidi" w:hAnsiTheme="majorBidi" w:cstheme="majorBidi"/>
          <w:lang w:val="en-US"/>
        </w:rPr>
        <w:t>ha</w:t>
      </w:r>
      <w:r w:rsidRPr="0013014F">
        <w:rPr>
          <w:rFonts w:asciiTheme="majorBidi" w:hAnsiTheme="majorBidi" w:cstheme="majorBidi"/>
        </w:rPr>
        <w:t>s contained in Article 1504 of Civil Code</w:t>
      </w:r>
      <w:r w:rsidR="003E4B45">
        <w:rPr>
          <w:rFonts w:asciiTheme="majorBidi" w:hAnsiTheme="majorBidi" w:cstheme="majorBidi"/>
          <w:lang w:val="en-US"/>
        </w:rPr>
        <w:t>.</w:t>
      </w:r>
      <w:r w:rsidR="003E4B45">
        <w:rPr>
          <w:rStyle w:val="FootnoteReference"/>
          <w:rFonts w:asciiTheme="majorBidi" w:hAnsiTheme="majorBidi"/>
          <w:lang w:val="en-US"/>
        </w:rPr>
        <w:footnoteReference w:id="18"/>
      </w:r>
      <w:r w:rsidR="00DB25DA" w:rsidRPr="00DB25DA">
        <w:t xml:space="preserve"> </w:t>
      </w:r>
    </w:p>
    <w:p w:rsidR="00785D66" w:rsidRPr="00C46E4D" w:rsidRDefault="00482B7F" w:rsidP="00B12250">
      <w:pPr>
        <w:widowControl w:val="0"/>
        <w:autoSpaceDE w:val="0"/>
        <w:autoSpaceDN w:val="0"/>
        <w:adjustRightInd w:val="0"/>
        <w:spacing w:line="360" w:lineRule="auto"/>
        <w:ind w:firstLine="720"/>
        <w:jc w:val="both"/>
        <w:rPr>
          <w:rFonts w:asciiTheme="majorBidi" w:hAnsiTheme="majorBidi" w:cstheme="majorBidi"/>
          <w:lang w:val="en-US"/>
        </w:rPr>
      </w:pPr>
      <w:r w:rsidRPr="00482B7F">
        <w:rPr>
          <w:rFonts w:asciiTheme="majorBidi" w:hAnsiTheme="majorBidi" w:cstheme="majorBidi"/>
          <w:lang w:val="en-US"/>
        </w:rPr>
        <w:t>T</w:t>
      </w:r>
      <w:r w:rsidR="004174EB">
        <w:rPr>
          <w:rFonts w:asciiTheme="majorBidi" w:hAnsiTheme="majorBidi" w:cstheme="majorBidi"/>
          <w:lang w:val="en-US"/>
        </w:rPr>
        <w:t>he t</w:t>
      </w:r>
      <w:r w:rsidRPr="00482B7F">
        <w:rPr>
          <w:rFonts w:asciiTheme="majorBidi" w:hAnsiTheme="majorBidi" w:cstheme="majorBidi"/>
          <w:lang w:val="en-US"/>
        </w:rPr>
        <w:t>hought</w:t>
      </w:r>
      <w:r>
        <w:rPr>
          <w:rFonts w:asciiTheme="majorBidi" w:hAnsiTheme="majorBidi" w:cstheme="majorBidi"/>
          <w:lang w:val="en-US"/>
        </w:rPr>
        <w:t xml:space="preserve"> about the need for alternative </w:t>
      </w:r>
      <w:r w:rsidRPr="0013014F">
        <w:rPr>
          <w:rFonts w:asciiTheme="majorBidi" w:hAnsiTheme="majorBidi" w:cstheme="majorBidi"/>
        </w:rPr>
        <w:t xml:space="preserve">effort </w:t>
      </w:r>
      <w:r>
        <w:rPr>
          <w:rFonts w:asciiTheme="majorBidi" w:hAnsiTheme="majorBidi" w:cstheme="majorBidi"/>
          <w:lang w:val="en-US"/>
        </w:rPr>
        <w:t xml:space="preserve">of </w:t>
      </w:r>
      <w:r w:rsidR="00785D66" w:rsidRPr="0013014F">
        <w:rPr>
          <w:rFonts w:asciiTheme="majorBidi" w:hAnsiTheme="majorBidi" w:cstheme="majorBidi"/>
        </w:rPr>
        <w:t xml:space="preserve">consumer protection through </w:t>
      </w:r>
      <w:r w:rsidR="00694661">
        <w:rPr>
          <w:rFonts w:asciiTheme="majorBidi" w:hAnsiTheme="majorBidi" w:cstheme="majorBidi"/>
          <w:lang w:val="en-US"/>
        </w:rPr>
        <w:t>strict liability</w:t>
      </w:r>
      <w:r w:rsidRPr="00482B7F">
        <w:rPr>
          <w:rFonts w:asciiTheme="majorBidi" w:hAnsiTheme="majorBidi" w:cstheme="majorBidi"/>
        </w:rPr>
        <w:t xml:space="preserve"> </w:t>
      </w:r>
      <w:r>
        <w:rPr>
          <w:rFonts w:asciiTheme="majorBidi" w:hAnsiTheme="majorBidi" w:cstheme="majorBidi"/>
        </w:rPr>
        <w:t>principle</w:t>
      </w:r>
      <w:r w:rsidR="0093614E">
        <w:rPr>
          <w:rFonts w:asciiTheme="majorBidi" w:hAnsiTheme="majorBidi" w:cstheme="majorBidi"/>
          <w:lang w:val="en-US"/>
        </w:rPr>
        <w:t xml:space="preserve"> </w:t>
      </w:r>
      <w:r>
        <w:rPr>
          <w:rFonts w:asciiTheme="majorBidi" w:hAnsiTheme="majorBidi" w:cstheme="majorBidi"/>
          <w:lang w:val="en-US"/>
        </w:rPr>
        <w:t>is caused</w:t>
      </w:r>
      <w:r w:rsidR="00785D66" w:rsidRPr="0013014F">
        <w:rPr>
          <w:rFonts w:asciiTheme="majorBidi" w:hAnsiTheme="majorBidi" w:cstheme="majorBidi"/>
        </w:rPr>
        <w:t xml:space="preserve"> </w:t>
      </w:r>
      <w:r>
        <w:rPr>
          <w:rFonts w:asciiTheme="majorBidi" w:hAnsiTheme="majorBidi" w:cstheme="majorBidi"/>
          <w:lang w:val="en-US"/>
        </w:rPr>
        <w:t xml:space="preserve">the law </w:t>
      </w:r>
      <w:r w:rsidR="0093614E">
        <w:rPr>
          <w:rFonts w:asciiTheme="majorBidi" w:hAnsiTheme="majorBidi" w:cstheme="majorBidi"/>
          <w:lang w:val="en-US"/>
        </w:rPr>
        <w:t xml:space="preserve">hasn’t decided yet the error </w:t>
      </w:r>
      <w:r w:rsidR="0093614E">
        <w:rPr>
          <w:rFonts w:asciiTheme="majorBidi" w:hAnsiTheme="majorBidi" w:cstheme="majorBidi"/>
          <w:lang w:val="en-US"/>
        </w:rPr>
        <w:lastRenderedPageBreak/>
        <w:t>requirement/error</w:t>
      </w:r>
      <w:r w:rsidR="005A523F">
        <w:rPr>
          <w:rFonts w:asciiTheme="majorBidi" w:hAnsiTheme="majorBidi" w:cstheme="majorBidi"/>
          <w:lang w:val="en-US"/>
        </w:rPr>
        <w:t xml:space="preserve"> </w:t>
      </w:r>
      <w:r w:rsidR="00785D66" w:rsidRPr="0013014F">
        <w:rPr>
          <w:rFonts w:asciiTheme="majorBidi" w:hAnsiTheme="majorBidi" w:cstheme="majorBidi"/>
        </w:rPr>
        <w:t xml:space="preserve">as determining factor with </w:t>
      </w:r>
      <w:r w:rsidR="0093614E">
        <w:rPr>
          <w:rFonts w:asciiTheme="majorBidi" w:hAnsiTheme="majorBidi" w:cstheme="majorBidi"/>
          <w:lang w:val="en-US"/>
        </w:rPr>
        <w:t xml:space="preserve">a </w:t>
      </w:r>
      <w:r w:rsidR="00785D66" w:rsidRPr="0013014F">
        <w:rPr>
          <w:rFonts w:asciiTheme="majorBidi" w:hAnsiTheme="majorBidi" w:cstheme="majorBidi"/>
        </w:rPr>
        <w:t xml:space="preserve">proof burden by </w:t>
      </w:r>
      <w:r w:rsidR="0093614E">
        <w:rPr>
          <w:rFonts w:asciiTheme="majorBidi" w:hAnsiTheme="majorBidi" w:cstheme="majorBidi"/>
          <w:lang w:val="en-US"/>
        </w:rPr>
        <w:t>the</w:t>
      </w:r>
      <w:r w:rsidR="003E4B45">
        <w:rPr>
          <w:rFonts w:asciiTheme="majorBidi" w:hAnsiTheme="majorBidi" w:cstheme="majorBidi"/>
          <w:lang w:val="en-US"/>
        </w:rPr>
        <w:t xml:space="preserve"> produce</w:t>
      </w:r>
      <w:r w:rsidR="005A523F">
        <w:rPr>
          <w:rFonts w:asciiTheme="majorBidi" w:hAnsiTheme="majorBidi" w:cstheme="majorBidi"/>
          <w:lang w:val="en-US"/>
        </w:rPr>
        <w:t>,</w:t>
      </w:r>
      <w:r w:rsidR="005A523F">
        <w:rPr>
          <w:rFonts w:asciiTheme="majorBidi" w:hAnsiTheme="majorBidi" w:cstheme="majorBidi"/>
        </w:rPr>
        <w:t xml:space="preserve"> </w:t>
      </w:r>
      <w:r w:rsidR="00785D66" w:rsidRPr="0013014F">
        <w:rPr>
          <w:rFonts w:asciiTheme="majorBidi" w:hAnsiTheme="majorBidi" w:cstheme="majorBidi"/>
        </w:rPr>
        <w:t xml:space="preserve">which </w:t>
      </w:r>
      <w:r w:rsidR="005A523F">
        <w:rPr>
          <w:rFonts w:asciiTheme="majorBidi" w:hAnsiTheme="majorBidi" w:cstheme="majorBidi"/>
          <w:lang w:val="en-US"/>
        </w:rPr>
        <w:t xml:space="preserve">is unknown in </w:t>
      </w:r>
      <w:r w:rsidR="00785D66" w:rsidRPr="0013014F">
        <w:rPr>
          <w:rFonts w:asciiTheme="majorBidi" w:hAnsiTheme="majorBidi" w:cstheme="majorBidi"/>
        </w:rPr>
        <w:t>Indon</w:t>
      </w:r>
      <w:r w:rsidR="005A523F">
        <w:rPr>
          <w:rFonts w:asciiTheme="majorBidi" w:hAnsiTheme="majorBidi" w:cstheme="majorBidi"/>
        </w:rPr>
        <w:t>esian legal system</w:t>
      </w:r>
      <w:r w:rsidR="005A523F">
        <w:rPr>
          <w:rFonts w:asciiTheme="majorBidi" w:hAnsiTheme="majorBidi" w:cstheme="majorBidi"/>
          <w:lang w:val="en-US"/>
        </w:rPr>
        <w:t xml:space="preserve">, </w:t>
      </w:r>
      <w:r w:rsidR="00785D66" w:rsidRPr="0013014F">
        <w:rPr>
          <w:rFonts w:asciiTheme="majorBidi" w:hAnsiTheme="majorBidi" w:cstheme="majorBidi"/>
        </w:rPr>
        <w:t xml:space="preserve">because </w:t>
      </w:r>
      <w:r w:rsidR="005A523F">
        <w:rPr>
          <w:rFonts w:asciiTheme="majorBidi" w:hAnsiTheme="majorBidi" w:cstheme="majorBidi"/>
          <w:lang w:val="en-US"/>
        </w:rPr>
        <w:t xml:space="preserve">Indonesia </w:t>
      </w:r>
      <w:r w:rsidR="00785D66" w:rsidRPr="0013014F">
        <w:rPr>
          <w:rFonts w:asciiTheme="majorBidi" w:hAnsiTheme="majorBidi" w:cstheme="majorBidi"/>
        </w:rPr>
        <w:t xml:space="preserve">principle of </w:t>
      </w:r>
      <w:r w:rsidR="00785D66" w:rsidRPr="0013014F">
        <w:rPr>
          <w:rFonts w:asciiTheme="majorBidi" w:hAnsiTheme="majorBidi" w:cstheme="majorBidi"/>
          <w:i/>
        </w:rPr>
        <w:t>bewijsleer</w:t>
      </w:r>
      <w:r w:rsidR="005A523F">
        <w:rPr>
          <w:rFonts w:asciiTheme="majorBidi" w:hAnsiTheme="majorBidi" w:cstheme="majorBidi"/>
        </w:rPr>
        <w:t xml:space="preserve"> or</w:t>
      </w:r>
      <w:r w:rsidR="005A523F">
        <w:rPr>
          <w:rFonts w:asciiTheme="majorBidi" w:hAnsiTheme="majorBidi" w:cstheme="majorBidi"/>
          <w:lang w:val="en-US"/>
        </w:rPr>
        <w:t xml:space="preserve"> </w:t>
      </w:r>
      <w:r w:rsidR="005A523F">
        <w:rPr>
          <w:rFonts w:asciiTheme="majorBidi" w:hAnsiTheme="majorBidi" w:cstheme="majorBidi"/>
        </w:rPr>
        <w:t>evidentiary teaching</w:t>
      </w:r>
      <w:r w:rsidR="005A523F" w:rsidRPr="005A523F">
        <w:rPr>
          <w:rFonts w:asciiTheme="majorBidi" w:hAnsiTheme="majorBidi" w:cstheme="majorBidi"/>
        </w:rPr>
        <w:t xml:space="preserve"> that stating those who postulate it are obligatory to prove the arguments and </w:t>
      </w:r>
      <w:r w:rsidR="00C46E4D">
        <w:rPr>
          <w:rFonts w:asciiTheme="majorBidi" w:hAnsiTheme="majorBidi" w:cstheme="majorBidi"/>
          <w:lang w:val="en-US"/>
        </w:rPr>
        <w:t xml:space="preserve">the </w:t>
      </w:r>
      <w:r w:rsidR="005A523F" w:rsidRPr="005A523F">
        <w:rPr>
          <w:rFonts w:asciiTheme="majorBidi" w:hAnsiTheme="majorBidi" w:cstheme="majorBidi"/>
        </w:rPr>
        <w:t xml:space="preserve">events </w:t>
      </w:r>
      <w:r w:rsidR="00C46E4D">
        <w:rPr>
          <w:rFonts w:asciiTheme="majorBidi" w:hAnsiTheme="majorBidi" w:cstheme="majorBidi"/>
          <w:lang w:val="en-US"/>
        </w:rPr>
        <w:t xml:space="preserve">that is </w:t>
      </w:r>
      <w:r w:rsidR="005A523F" w:rsidRPr="005A523F">
        <w:rPr>
          <w:rFonts w:asciiTheme="majorBidi" w:hAnsiTheme="majorBidi" w:cstheme="majorBidi"/>
        </w:rPr>
        <w:t xml:space="preserve">referred to, as </w:t>
      </w:r>
      <w:r w:rsidR="00C46E4D">
        <w:rPr>
          <w:rFonts w:asciiTheme="majorBidi" w:hAnsiTheme="majorBidi" w:cstheme="majorBidi"/>
          <w:lang w:val="en-US"/>
        </w:rPr>
        <w:t>found</w:t>
      </w:r>
      <w:r w:rsidR="005A523F" w:rsidRPr="005A523F">
        <w:rPr>
          <w:rFonts w:asciiTheme="majorBidi" w:hAnsiTheme="majorBidi" w:cstheme="majorBidi"/>
        </w:rPr>
        <w:t xml:space="preserve"> in Article 1865</w:t>
      </w:r>
      <w:r w:rsidR="00C46E4D">
        <w:rPr>
          <w:rFonts w:asciiTheme="majorBidi" w:hAnsiTheme="majorBidi" w:cstheme="majorBidi"/>
        </w:rPr>
        <w:t xml:space="preserve"> of Civil Code</w:t>
      </w:r>
      <w:r w:rsidR="00C46E4D">
        <w:rPr>
          <w:rFonts w:asciiTheme="majorBidi" w:hAnsiTheme="majorBidi" w:cstheme="majorBidi"/>
          <w:lang w:val="en-US"/>
        </w:rPr>
        <w:t xml:space="preserve">. </w:t>
      </w:r>
      <w:r w:rsidR="008B007B" w:rsidRPr="008B007B">
        <w:rPr>
          <w:rFonts w:asciiTheme="majorBidi" w:hAnsiTheme="majorBidi" w:cstheme="majorBidi"/>
        </w:rPr>
        <w:t xml:space="preserve">Article 1865 “ Any person </w:t>
      </w:r>
      <w:r w:rsidR="00C46E4D">
        <w:rPr>
          <w:rFonts w:asciiTheme="majorBidi" w:hAnsiTheme="majorBidi" w:cstheme="majorBidi"/>
          <w:lang w:val="en-US"/>
        </w:rPr>
        <w:t xml:space="preserve">who </w:t>
      </w:r>
      <w:r w:rsidR="008B007B" w:rsidRPr="008B007B">
        <w:rPr>
          <w:rFonts w:asciiTheme="majorBidi" w:hAnsiTheme="majorBidi" w:cstheme="majorBidi"/>
        </w:rPr>
        <w:t>arguing that he has aright, or in order to affirms his or her own right or to deny</w:t>
      </w:r>
      <w:r w:rsidR="00C46E4D">
        <w:rPr>
          <w:rFonts w:asciiTheme="majorBidi" w:hAnsiTheme="majorBidi" w:cstheme="majorBidi"/>
          <w:lang w:val="en-US"/>
        </w:rPr>
        <w:t xml:space="preserve"> </w:t>
      </w:r>
      <w:r w:rsidR="00C46E4D">
        <w:rPr>
          <w:rFonts w:asciiTheme="majorBidi" w:hAnsiTheme="majorBidi" w:cstheme="majorBidi"/>
        </w:rPr>
        <w:t xml:space="preserve">rights of others, </w:t>
      </w:r>
      <w:r w:rsidR="008B007B" w:rsidRPr="008B007B">
        <w:rPr>
          <w:rFonts w:asciiTheme="majorBidi" w:hAnsiTheme="majorBidi" w:cstheme="majorBidi"/>
        </w:rPr>
        <w:t>refer</w:t>
      </w:r>
      <w:r w:rsidR="00C46E4D">
        <w:rPr>
          <w:rFonts w:asciiTheme="majorBidi" w:hAnsiTheme="majorBidi" w:cstheme="majorBidi"/>
          <w:lang w:val="en-US"/>
        </w:rPr>
        <w:t>s</w:t>
      </w:r>
      <w:r w:rsidR="008B007B" w:rsidRPr="008B007B">
        <w:rPr>
          <w:rFonts w:asciiTheme="majorBidi" w:hAnsiTheme="majorBidi" w:cstheme="majorBidi"/>
        </w:rPr>
        <w:t xml:space="preserve"> to an event, it is obligatory to prove such right or consent</w:t>
      </w:r>
      <w:r w:rsidR="008B007B">
        <w:rPr>
          <w:rFonts w:asciiTheme="majorBidi" w:hAnsiTheme="majorBidi" w:cstheme="majorBidi"/>
          <w:lang w:val="en-US"/>
        </w:rPr>
        <w:t xml:space="preserve">”, </w:t>
      </w:r>
      <w:r w:rsidR="00B12250">
        <w:rPr>
          <w:rFonts w:asciiTheme="majorBidi" w:hAnsiTheme="majorBidi" w:cstheme="majorBidi"/>
          <w:lang w:val="en-US"/>
        </w:rPr>
        <w:t xml:space="preserve">here </w:t>
      </w:r>
      <w:r w:rsidR="00B12250" w:rsidRPr="00B12250">
        <w:rPr>
          <w:rFonts w:asciiTheme="majorBidi" w:hAnsiTheme="majorBidi" w:cstheme="majorBidi"/>
          <w:lang w:val="en-US"/>
        </w:rPr>
        <w:t>is where there is a legal vacuum to provide optimal protection for consumers through regularization in legislation.</w:t>
      </w:r>
      <w:r w:rsidR="00530762">
        <w:rPr>
          <w:rStyle w:val="FootnoteReference"/>
          <w:rFonts w:asciiTheme="majorBidi" w:hAnsiTheme="majorBidi"/>
          <w:lang w:val="en-US"/>
        </w:rPr>
        <w:footnoteReference w:id="19"/>
      </w:r>
      <w:r w:rsidR="008B007B" w:rsidRPr="008B007B">
        <w:t xml:space="preserve"> </w:t>
      </w:r>
    </w:p>
    <w:p w:rsidR="00785D66" w:rsidRPr="0013014F" w:rsidRDefault="00785D66" w:rsidP="00785D66">
      <w:pPr>
        <w:widowControl w:val="0"/>
        <w:autoSpaceDE w:val="0"/>
        <w:autoSpaceDN w:val="0"/>
        <w:adjustRightInd w:val="0"/>
        <w:spacing w:line="360" w:lineRule="auto"/>
        <w:jc w:val="both"/>
        <w:rPr>
          <w:rFonts w:asciiTheme="majorBidi" w:hAnsiTheme="majorBidi" w:cstheme="majorBidi"/>
        </w:rPr>
      </w:pPr>
      <w:r w:rsidRPr="0013014F">
        <w:rPr>
          <w:rFonts w:asciiTheme="majorBidi" w:hAnsiTheme="majorBidi" w:cstheme="majorBidi"/>
          <w:color w:val="000000"/>
        </w:rPr>
        <w:t xml:space="preserve">              </w:t>
      </w:r>
      <w:r w:rsidRPr="0013014F">
        <w:rPr>
          <w:rFonts w:asciiTheme="majorBidi" w:hAnsiTheme="majorBidi" w:cstheme="majorBidi"/>
        </w:rPr>
        <w:t xml:space="preserve">With the product </w:t>
      </w:r>
      <w:r w:rsidR="000802F0">
        <w:rPr>
          <w:rFonts w:asciiTheme="majorBidi" w:hAnsiTheme="majorBidi" w:cstheme="majorBidi"/>
          <w:lang w:val="en-US"/>
        </w:rPr>
        <w:t>liability</w:t>
      </w:r>
      <w:r w:rsidRPr="0013014F">
        <w:rPr>
          <w:rFonts w:asciiTheme="majorBidi" w:hAnsiTheme="majorBidi" w:cstheme="majorBidi"/>
        </w:rPr>
        <w:t xml:space="preserve"> principle</w:t>
      </w:r>
      <w:r w:rsidR="00192A96">
        <w:rPr>
          <w:rStyle w:val="FootnoteReference"/>
          <w:rFonts w:asciiTheme="majorBidi" w:hAnsiTheme="majorBidi"/>
        </w:rPr>
        <w:footnoteReference w:id="20"/>
      </w:r>
      <w:r w:rsidR="007548BB">
        <w:rPr>
          <w:rFonts w:asciiTheme="majorBidi" w:hAnsiTheme="majorBidi" w:cstheme="majorBidi"/>
          <w:lang w:val="en-US"/>
        </w:rPr>
        <w:t>,</w:t>
      </w:r>
      <w:r w:rsidRPr="0013014F" w:rsidDel="0083583A">
        <w:rPr>
          <w:rFonts w:asciiTheme="majorBidi" w:hAnsiTheme="majorBidi" w:cstheme="majorBidi"/>
          <w:color w:val="000000"/>
        </w:rPr>
        <w:t xml:space="preserve"> </w:t>
      </w:r>
      <w:r w:rsidRPr="0013014F">
        <w:rPr>
          <w:rFonts w:asciiTheme="majorBidi" w:hAnsiTheme="majorBidi" w:cstheme="majorBidi"/>
        </w:rPr>
        <w:t xml:space="preserve">with its </w:t>
      </w:r>
      <w:r w:rsidR="000802F0">
        <w:rPr>
          <w:rFonts w:asciiTheme="majorBidi" w:hAnsiTheme="majorBidi" w:cstheme="majorBidi"/>
          <w:lang w:val="en-US"/>
        </w:rPr>
        <w:t>strict</w:t>
      </w:r>
      <w:r w:rsidR="0075413E">
        <w:rPr>
          <w:rFonts w:asciiTheme="majorBidi" w:hAnsiTheme="majorBidi" w:cstheme="majorBidi"/>
        </w:rPr>
        <w:t xml:space="preserve"> </w:t>
      </w:r>
      <w:r w:rsidR="000802F0">
        <w:rPr>
          <w:rFonts w:asciiTheme="majorBidi" w:hAnsiTheme="majorBidi" w:cstheme="majorBidi"/>
          <w:lang w:val="en-US"/>
        </w:rPr>
        <w:t>liability</w:t>
      </w:r>
      <w:r w:rsidR="0075413E">
        <w:rPr>
          <w:rFonts w:asciiTheme="majorBidi" w:hAnsiTheme="majorBidi" w:cstheme="majorBidi"/>
        </w:rPr>
        <w:t xml:space="preserve">, </w:t>
      </w:r>
      <w:r w:rsidRPr="0013014F">
        <w:rPr>
          <w:rFonts w:asciiTheme="majorBidi" w:hAnsiTheme="majorBidi" w:cstheme="majorBidi"/>
        </w:rPr>
        <w:t>motivated by imbalance</w:t>
      </w:r>
      <w:r w:rsidR="0075413E">
        <w:rPr>
          <w:rFonts w:asciiTheme="majorBidi" w:hAnsiTheme="majorBidi" w:cstheme="majorBidi"/>
          <w:lang w:val="en-US"/>
        </w:rPr>
        <w:t xml:space="preserve"> of</w:t>
      </w:r>
      <w:r w:rsidRPr="0013014F">
        <w:rPr>
          <w:rFonts w:asciiTheme="majorBidi" w:hAnsiTheme="majorBidi" w:cstheme="majorBidi"/>
        </w:rPr>
        <w:t xml:space="preserve"> </w:t>
      </w:r>
      <w:r w:rsidR="0075413E">
        <w:rPr>
          <w:rFonts w:asciiTheme="majorBidi" w:hAnsiTheme="majorBidi" w:cstheme="majorBidi"/>
          <w:lang w:val="en-US"/>
        </w:rPr>
        <w:t>responsibility</w:t>
      </w:r>
      <w:r w:rsidRPr="0013014F">
        <w:rPr>
          <w:rFonts w:asciiTheme="majorBidi" w:hAnsiTheme="majorBidi" w:cstheme="majorBidi"/>
        </w:rPr>
        <w:t xml:space="preserve"> between </w:t>
      </w:r>
      <w:r w:rsidR="00531E66">
        <w:rPr>
          <w:rFonts w:asciiTheme="majorBidi" w:hAnsiTheme="majorBidi" w:cstheme="majorBidi"/>
          <w:lang w:val="en-US"/>
        </w:rPr>
        <w:t>produce</w:t>
      </w:r>
      <w:r w:rsidRPr="0013014F">
        <w:rPr>
          <w:rFonts w:asciiTheme="majorBidi" w:hAnsiTheme="majorBidi" w:cstheme="majorBidi"/>
        </w:rPr>
        <w:t xml:space="preserve"> and consumers as a form of </w:t>
      </w:r>
      <w:r w:rsidR="0075413E">
        <w:rPr>
          <w:rFonts w:asciiTheme="majorBidi" w:hAnsiTheme="majorBidi" w:cstheme="majorBidi"/>
          <w:lang w:val="en-US"/>
        </w:rPr>
        <w:t>responsibility</w:t>
      </w:r>
      <w:r w:rsidRPr="0013014F">
        <w:rPr>
          <w:rFonts w:asciiTheme="majorBidi" w:hAnsiTheme="majorBidi" w:cstheme="majorBidi"/>
        </w:rPr>
        <w:t xml:space="preserve"> of these </w:t>
      </w:r>
      <w:r w:rsidR="0041432B">
        <w:rPr>
          <w:rFonts w:asciiTheme="majorBidi" w:hAnsiTheme="majorBidi" w:cstheme="majorBidi"/>
          <w:lang w:val="en-US"/>
        </w:rPr>
        <w:t>produce</w:t>
      </w:r>
      <w:r w:rsidRPr="0013014F">
        <w:rPr>
          <w:rFonts w:asciiTheme="majorBidi" w:hAnsiTheme="majorBidi" w:cstheme="majorBidi"/>
        </w:rPr>
        <w:t xml:space="preserve">, </w:t>
      </w:r>
      <w:r w:rsidR="0041432B">
        <w:rPr>
          <w:rFonts w:asciiTheme="majorBidi" w:hAnsiTheme="majorBidi" w:cstheme="majorBidi"/>
          <w:lang w:val="en-US"/>
        </w:rPr>
        <w:t xml:space="preserve">produce </w:t>
      </w:r>
      <w:r w:rsidRPr="0013014F">
        <w:rPr>
          <w:rFonts w:asciiTheme="majorBidi" w:hAnsiTheme="majorBidi" w:cstheme="majorBidi"/>
        </w:rPr>
        <w:t>are required to be careful of their products</w:t>
      </w:r>
      <w:r w:rsidR="00197846">
        <w:rPr>
          <w:rFonts w:asciiTheme="majorBidi" w:hAnsiTheme="majorBidi" w:cstheme="majorBidi"/>
          <w:lang w:val="en-US"/>
        </w:rPr>
        <w:t xml:space="preserve">. </w:t>
      </w:r>
      <w:r w:rsidR="0075413E">
        <w:rPr>
          <w:rFonts w:asciiTheme="majorBidi" w:hAnsiTheme="majorBidi" w:cstheme="majorBidi"/>
          <w:lang w:val="en-US"/>
        </w:rPr>
        <w:t xml:space="preserve">Nowadays, </w:t>
      </w:r>
      <w:r w:rsidR="0041432B">
        <w:rPr>
          <w:rFonts w:asciiTheme="majorBidi" w:hAnsiTheme="majorBidi" w:cstheme="majorBidi"/>
          <w:lang w:val="en-US"/>
        </w:rPr>
        <w:t>produce</w:t>
      </w:r>
      <w:r w:rsidR="00197846" w:rsidRPr="00197846">
        <w:rPr>
          <w:rFonts w:asciiTheme="majorBidi" w:hAnsiTheme="majorBidi" w:cstheme="majorBidi"/>
          <w:lang w:val="en-US"/>
        </w:rPr>
        <w:t xml:space="preserve"> is very demanding to know in advance how the interests and past experiences of consumers and the latest information about these products</w:t>
      </w:r>
      <w:r w:rsidR="007548BB">
        <w:rPr>
          <w:rFonts w:asciiTheme="majorBidi" w:hAnsiTheme="majorBidi" w:cstheme="majorBidi"/>
          <w:lang w:val="en-US"/>
        </w:rPr>
        <w:t>,</w:t>
      </w:r>
      <w:r w:rsidR="00197846" w:rsidRPr="00197846">
        <w:rPr>
          <w:rFonts w:asciiTheme="majorBidi" w:hAnsiTheme="majorBidi" w:cstheme="majorBidi"/>
          <w:lang w:val="en-US"/>
        </w:rPr>
        <w:t xml:space="preserve"> </w:t>
      </w:r>
      <w:r w:rsidRPr="0013014F">
        <w:rPr>
          <w:rFonts w:asciiTheme="majorBidi" w:hAnsiTheme="majorBidi" w:cstheme="majorBidi"/>
        </w:rPr>
        <w:t xml:space="preserve">so that </w:t>
      </w:r>
      <w:r w:rsidR="007F3B37" w:rsidRPr="0013014F">
        <w:rPr>
          <w:rFonts w:asciiTheme="majorBidi" w:hAnsiTheme="majorBidi" w:cstheme="majorBidi"/>
        </w:rPr>
        <w:t xml:space="preserve">Indonesian </w:t>
      </w:r>
      <w:r w:rsidR="00531E66">
        <w:rPr>
          <w:rFonts w:asciiTheme="majorBidi" w:hAnsiTheme="majorBidi" w:cstheme="majorBidi"/>
          <w:lang w:val="en-US"/>
        </w:rPr>
        <w:t>produce</w:t>
      </w:r>
      <w:r w:rsidR="007F3B37">
        <w:rPr>
          <w:rFonts w:asciiTheme="majorBidi" w:hAnsiTheme="majorBidi" w:cstheme="majorBidi"/>
        </w:rPr>
        <w:t xml:space="preserve"> </w:t>
      </w:r>
      <w:r w:rsidRPr="0013014F">
        <w:rPr>
          <w:rFonts w:asciiTheme="majorBidi" w:hAnsiTheme="majorBidi" w:cstheme="majorBidi"/>
        </w:rPr>
        <w:t>can produce qualified</w:t>
      </w:r>
      <w:r w:rsidR="007F3B37" w:rsidRPr="007F3B37">
        <w:rPr>
          <w:rFonts w:asciiTheme="majorBidi" w:hAnsiTheme="majorBidi" w:cstheme="majorBidi"/>
        </w:rPr>
        <w:t xml:space="preserve"> </w:t>
      </w:r>
      <w:r w:rsidR="007F3B37" w:rsidRPr="0013014F">
        <w:rPr>
          <w:rFonts w:asciiTheme="majorBidi" w:hAnsiTheme="majorBidi" w:cstheme="majorBidi"/>
        </w:rPr>
        <w:t>products</w:t>
      </w:r>
      <w:r w:rsidRPr="0013014F">
        <w:rPr>
          <w:rFonts w:asciiTheme="majorBidi" w:hAnsiTheme="majorBidi" w:cstheme="majorBidi"/>
        </w:rPr>
        <w:t xml:space="preserve"> </w:t>
      </w:r>
      <w:r w:rsidR="007F3B37">
        <w:rPr>
          <w:rFonts w:asciiTheme="majorBidi" w:hAnsiTheme="majorBidi" w:cstheme="majorBidi"/>
          <w:lang w:val="en-US"/>
        </w:rPr>
        <w:t xml:space="preserve">in order </w:t>
      </w:r>
      <w:r w:rsidRPr="0013014F">
        <w:rPr>
          <w:rFonts w:asciiTheme="majorBidi" w:hAnsiTheme="majorBidi" w:cstheme="majorBidi"/>
        </w:rPr>
        <w:t xml:space="preserve">to </w:t>
      </w:r>
      <w:r w:rsidR="007F3B37">
        <w:rPr>
          <w:rFonts w:asciiTheme="majorBidi" w:hAnsiTheme="majorBidi" w:cstheme="majorBidi"/>
          <w:lang w:val="en-US"/>
        </w:rPr>
        <w:t xml:space="preserve">be able </w:t>
      </w:r>
      <w:r w:rsidRPr="0013014F">
        <w:rPr>
          <w:rFonts w:asciiTheme="majorBidi" w:hAnsiTheme="majorBidi" w:cstheme="majorBidi"/>
        </w:rPr>
        <w:t>compete in global markets</w:t>
      </w:r>
      <w:r w:rsidRPr="0013014F">
        <w:rPr>
          <w:rFonts w:asciiTheme="majorBidi" w:hAnsiTheme="majorBidi" w:cstheme="majorBidi"/>
          <w:lang w:val="en-US"/>
        </w:rPr>
        <w:t>.</w:t>
      </w:r>
    </w:p>
    <w:p w:rsidR="00785D66" w:rsidRPr="0013014F" w:rsidRDefault="00785D66" w:rsidP="00785D66">
      <w:pPr>
        <w:pStyle w:val="NormalWeb"/>
        <w:spacing w:before="0" w:beforeAutospacing="0" w:after="0" w:afterAutospacing="0" w:line="360" w:lineRule="auto"/>
        <w:jc w:val="both"/>
        <w:rPr>
          <w:rFonts w:asciiTheme="majorBidi" w:hAnsiTheme="majorBidi" w:cstheme="majorBidi"/>
          <w:lang w:eastAsia="id-ID"/>
        </w:rPr>
      </w:pPr>
      <w:r w:rsidRPr="0013014F">
        <w:rPr>
          <w:rFonts w:asciiTheme="majorBidi" w:hAnsiTheme="majorBidi" w:cstheme="majorBidi"/>
        </w:rPr>
        <w:t xml:space="preserve">             Although product </w:t>
      </w:r>
      <w:r w:rsidR="00D62F6A">
        <w:rPr>
          <w:rFonts w:asciiTheme="majorBidi" w:hAnsiTheme="majorBidi" w:cstheme="majorBidi"/>
        </w:rPr>
        <w:t>liabilit</w:t>
      </w:r>
      <w:r w:rsidRPr="0013014F">
        <w:rPr>
          <w:rFonts w:asciiTheme="majorBidi" w:hAnsiTheme="majorBidi" w:cstheme="majorBidi"/>
        </w:rPr>
        <w:t xml:space="preserve">y with </w:t>
      </w:r>
      <w:r w:rsidR="00D62F6A">
        <w:rPr>
          <w:rFonts w:asciiTheme="majorBidi" w:hAnsiTheme="majorBidi" w:cstheme="majorBidi"/>
        </w:rPr>
        <w:t>str</w:t>
      </w:r>
      <w:r w:rsidR="007F3B37">
        <w:rPr>
          <w:rFonts w:asciiTheme="majorBidi" w:hAnsiTheme="majorBidi" w:cstheme="majorBidi"/>
        </w:rPr>
        <w:t>i</w:t>
      </w:r>
      <w:r w:rsidR="00D62F6A">
        <w:rPr>
          <w:rFonts w:asciiTheme="majorBidi" w:hAnsiTheme="majorBidi" w:cstheme="majorBidi"/>
        </w:rPr>
        <w:t>ct liability</w:t>
      </w:r>
      <w:r w:rsidRPr="0013014F">
        <w:rPr>
          <w:rFonts w:asciiTheme="majorBidi" w:hAnsiTheme="majorBidi" w:cstheme="majorBidi"/>
        </w:rPr>
        <w:t xml:space="preserve"> principle</w:t>
      </w:r>
      <w:r w:rsidR="007F3B37">
        <w:rPr>
          <w:rFonts w:asciiTheme="majorBidi" w:hAnsiTheme="majorBidi" w:cstheme="majorBidi"/>
        </w:rPr>
        <w:t xml:space="preserve"> is the western legal culture from</w:t>
      </w:r>
      <w:r w:rsidRPr="0013014F">
        <w:rPr>
          <w:rFonts w:asciiTheme="majorBidi" w:hAnsiTheme="majorBidi" w:cstheme="majorBidi"/>
        </w:rPr>
        <w:t xml:space="preserve"> </w:t>
      </w:r>
      <w:r w:rsidR="007F3B37">
        <w:rPr>
          <w:rFonts w:asciiTheme="majorBidi" w:hAnsiTheme="majorBidi" w:cstheme="majorBidi"/>
        </w:rPr>
        <w:t xml:space="preserve">the state of </w:t>
      </w:r>
      <w:r w:rsidRPr="0013014F">
        <w:rPr>
          <w:rFonts w:asciiTheme="majorBidi" w:hAnsiTheme="majorBidi" w:cstheme="majorBidi"/>
          <w:i/>
        </w:rPr>
        <w:t xml:space="preserve">anglo saxon </w:t>
      </w:r>
      <w:r w:rsidR="007F3B37">
        <w:rPr>
          <w:rFonts w:asciiTheme="majorBidi" w:hAnsiTheme="majorBidi" w:cstheme="majorBidi"/>
        </w:rPr>
        <w:t>system</w:t>
      </w:r>
      <w:r w:rsidRPr="0013014F">
        <w:rPr>
          <w:rFonts w:asciiTheme="majorBidi" w:hAnsiTheme="majorBidi" w:cstheme="majorBidi"/>
        </w:rPr>
        <w:t xml:space="preserve"> as originator</w:t>
      </w:r>
      <w:r w:rsidR="007F3B37">
        <w:rPr>
          <w:rFonts w:asciiTheme="majorBidi" w:hAnsiTheme="majorBidi" w:cstheme="majorBidi"/>
        </w:rPr>
        <w:t xml:space="preserve"> state</w:t>
      </w:r>
      <w:r w:rsidRPr="0013014F">
        <w:rPr>
          <w:rFonts w:asciiTheme="majorBidi" w:hAnsiTheme="majorBidi" w:cstheme="majorBidi"/>
        </w:rPr>
        <w:t xml:space="preserve"> of </w:t>
      </w:r>
      <w:r w:rsidR="007F3B37">
        <w:rPr>
          <w:rFonts w:asciiTheme="majorBidi" w:hAnsiTheme="majorBidi" w:cstheme="majorBidi"/>
        </w:rPr>
        <w:t xml:space="preserve">liability </w:t>
      </w:r>
      <w:r w:rsidR="007F3B37" w:rsidRPr="0013014F">
        <w:rPr>
          <w:rFonts w:asciiTheme="majorBidi" w:hAnsiTheme="majorBidi" w:cstheme="majorBidi"/>
        </w:rPr>
        <w:t xml:space="preserve">principle </w:t>
      </w:r>
      <w:r w:rsidR="007F3B37">
        <w:rPr>
          <w:rFonts w:asciiTheme="majorBidi" w:hAnsiTheme="majorBidi" w:cstheme="majorBidi"/>
        </w:rPr>
        <w:lastRenderedPageBreak/>
        <w:t xml:space="preserve">application </w:t>
      </w:r>
      <w:r w:rsidRPr="0013014F">
        <w:rPr>
          <w:rFonts w:asciiTheme="majorBidi" w:hAnsiTheme="majorBidi" w:cstheme="majorBidi"/>
        </w:rPr>
        <w:t xml:space="preserve">of </w:t>
      </w:r>
      <w:r w:rsidR="007548BB">
        <w:rPr>
          <w:rFonts w:asciiTheme="majorBidi" w:hAnsiTheme="majorBidi" w:cstheme="majorBidi"/>
        </w:rPr>
        <w:t>produce</w:t>
      </w:r>
      <w:r w:rsidRPr="0013014F">
        <w:rPr>
          <w:rFonts w:asciiTheme="majorBidi" w:hAnsiTheme="majorBidi" w:cstheme="majorBidi"/>
        </w:rPr>
        <w:t xml:space="preserve"> with </w:t>
      </w:r>
      <w:r w:rsidR="001E0CE2">
        <w:rPr>
          <w:rFonts w:asciiTheme="majorBidi" w:hAnsiTheme="majorBidi" w:cstheme="majorBidi"/>
        </w:rPr>
        <w:t>strict liability</w:t>
      </w:r>
      <w:r w:rsidRPr="0013014F">
        <w:rPr>
          <w:rFonts w:asciiTheme="majorBidi" w:hAnsiTheme="majorBidi" w:cstheme="majorBidi"/>
        </w:rPr>
        <w:t xml:space="preserve"> principle</w:t>
      </w:r>
      <w:r w:rsidR="0041432B">
        <w:rPr>
          <w:rFonts w:asciiTheme="majorBidi" w:hAnsiTheme="majorBidi" w:cstheme="majorBidi"/>
        </w:rPr>
        <w:t>,</w:t>
      </w:r>
      <w:r w:rsidR="00835DD8">
        <w:rPr>
          <w:rFonts w:asciiTheme="majorBidi" w:hAnsiTheme="majorBidi" w:cstheme="majorBidi"/>
        </w:rPr>
        <w:t xml:space="preserve"> </w:t>
      </w:r>
      <w:r w:rsidR="00531E66">
        <w:rPr>
          <w:rStyle w:val="FootnoteReference"/>
          <w:rFonts w:asciiTheme="majorBidi" w:hAnsiTheme="majorBidi"/>
        </w:rPr>
        <w:footnoteReference w:id="21"/>
      </w:r>
      <w:r w:rsidR="00835DD8" w:rsidRPr="00835DD8">
        <w:rPr>
          <w:rFonts w:asciiTheme="majorBidi" w:hAnsiTheme="majorBidi" w:cstheme="majorBidi"/>
        </w:rPr>
        <w:t xml:space="preserve"> </w:t>
      </w:r>
      <w:r w:rsidRPr="0013014F">
        <w:rPr>
          <w:rFonts w:asciiTheme="majorBidi" w:hAnsiTheme="majorBidi" w:cstheme="majorBidi"/>
        </w:rPr>
        <w:t xml:space="preserve">which later undergoes </w:t>
      </w:r>
      <w:r w:rsidR="00FB4580">
        <w:rPr>
          <w:rFonts w:asciiTheme="majorBidi" w:hAnsiTheme="majorBidi" w:cstheme="majorBidi"/>
        </w:rPr>
        <w:t>changed</w:t>
      </w:r>
      <w:r w:rsidRPr="0013014F">
        <w:rPr>
          <w:rFonts w:asciiTheme="majorBidi" w:hAnsiTheme="majorBidi" w:cstheme="majorBidi"/>
        </w:rPr>
        <w:t xml:space="preserve"> in development in some adopted countries including Indonesia</w:t>
      </w:r>
      <w:r w:rsidR="00250F89">
        <w:rPr>
          <w:rFonts w:asciiTheme="majorBidi" w:hAnsiTheme="majorBidi" w:cstheme="majorBidi"/>
        </w:rPr>
        <w:t>.</w:t>
      </w:r>
      <w:r w:rsidR="00250F89">
        <w:rPr>
          <w:rStyle w:val="FootnoteReference"/>
          <w:rFonts w:asciiTheme="majorBidi" w:hAnsiTheme="majorBidi"/>
        </w:rPr>
        <w:footnoteReference w:id="22"/>
      </w:r>
      <w:r w:rsidR="00835DD8" w:rsidRPr="00835DD8">
        <w:t xml:space="preserve"> </w:t>
      </w:r>
    </w:p>
    <w:p w:rsidR="0089137A" w:rsidRPr="0013014F" w:rsidRDefault="00785D66" w:rsidP="0089137A">
      <w:pPr>
        <w:pStyle w:val="NormalWeb"/>
        <w:spacing w:before="0" w:beforeAutospacing="0" w:after="0" w:afterAutospacing="0" w:line="360" w:lineRule="auto"/>
        <w:jc w:val="both"/>
        <w:rPr>
          <w:rFonts w:asciiTheme="majorBidi" w:hAnsiTheme="majorBidi" w:cstheme="majorBidi"/>
        </w:rPr>
      </w:pPr>
      <w:r w:rsidRPr="0013014F">
        <w:rPr>
          <w:rFonts w:asciiTheme="majorBidi" w:hAnsiTheme="majorBidi" w:cstheme="majorBidi"/>
          <w:lang w:eastAsia="id-ID"/>
        </w:rPr>
        <w:t xml:space="preserve">            However, if public’s sense of just</w:t>
      </w:r>
      <w:r w:rsidR="000F6FA2">
        <w:rPr>
          <w:rFonts w:asciiTheme="majorBidi" w:hAnsiTheme="majorBidi" w:cstheme="majorBidi"/>
          <w:lang w:eastAsia="id-ID"/>
        </w:rPr>
        <w:t>ice and justice requires the other</w:t>
      </w:r>
      <w:r w:rsidRPr="0013014F">
        <w:rPr>
          <w:rFonts w:asciiTheme="majorBidi" w:hAnsiTheme="majorBidi" w:cstheme="majorBidi"/>
          <w:lang w:eastAsia="id-ID"/>
        </w:rPr>
        <w:t xml:space="preserve">, then </w:t>
      </w:r>
      <w:r w:rsidR="000F6FA2">
        <w:rPr>
          <w:rFonts w:asciiTheme="majorBidi" w:hAnsiTheme="majorBidi" w:cstheme="majorBidi"/>
          <w:lang w:eastAsia="id-ID"/>
        </w:rPr>
        <w:t xml:space="preserve">based on </w:t>
      </w:r>
      <w:r w:rsidRPr="0013014F">
        <w:rPr>
          <w:rFonts w:asciiTheme="majorBidi" w:hAnsiTheme="majorBidi" w:cstheme="majorBidi"/>
          <w:lang w:eastAsia="id-ID"/>
        </w:rPr>
        <w:t xml:space="preserve">Article 5 paragraph (1) of Law No. 48 of 2009 </w:t>
      </w:r>
      <w:r w:rsidR="000F6FA2">
        <w:rPr>
          <w:rFonts w:asciiTheme="majorBidi" w:hAnsiTheme="majorBidi" w:cstheme="majorBidi"/>
          <w:lang w:eastAsia="id-ID"/>
        </w:rPr>
        <w:t>about</w:t>
      </w:r>
      <w:r w:rsidRPr="0013014F">
        <w:rPr>
          <w:rFonts w:asciiTheme="majorBidi" w:hAnsiTheme="majorBidi" w:cstheme="majorBidi"/>
          <w:lang w:eastAsia="id-ID"/>
        </w:rPr>
        <w:t xml:space="preserve"> Judic</w:t>
      </w:r>
      <w:r w:rsidR="000F6FA2">
        <w:rPr>
          <w:rFonts w:asciiTheme="majorBidi" w:hAnsiTheme="majorBidi" w:cstheme="majorBidi"/>
          <w:lang w:eastAsia="id-ID"/>
        </w:rPr>
        <w:t>i</w:t>
      </w:r>
      <w:r w:rsidRPr="0013014F">
        <w:rPr>
          <w:rFonts w:asciiTheme="majorBidi" w:hAnsiTheme="majorBidi" w:cstheme="majorBidi"/>
          <w:lang w:eastAsia="id-ID"/>
        </w:rPr>
        <w:t xml:space="preserve">al Power which reads “The Judges and </w:t>
      </w:r>
      <w:r w:rsidR="000F6FA2">
        <w:rPr>
          <w:rFonts w:asciiTheme="majorBidi" w:hAnsiTheme="majorBidi" w:cstheme="majorBidi"/>
          <w:lang w:eastAsia="id-ID"/>
        </w:rPr>
        <w:t xml:space="preserve">the </w:t>
      </w:r>
      <w:r w:rsidRPr="0013014F">
        <w:rPr>
          <w:rFonts w:asciiTheme="majorBidi" w:hAnsiTheme="majorBidi" w:cstheme="majorBidi"/>
          <w:lang w:eastAsia="id-ID"/>
        </w:rPr>
        <w:t xml:space="preserve">Judges of Constitution are obliged to explore, follow and understand legal values that live in society”, to achieve and fulfill sense of justice especially consumers as disadvantaged parties that fulfilling consumer rights without intent to reduce interest of </w:t>
      </w:r>
      <w:r w:rsidR="0089137A">
        <w:rPr>
          <w:rFonts w:asciiTheme="majorBidi" w:hAnsiTheme="majorBidi" w:cstheme="majorBidi"/>
          <w:lang w:eastAsia="id-ID"/>
        </w:rPr>
        <w:t>produce</w:t>
      </w:r>
      <w:r w:rsidRPr="0013014F">
        <w:rPr>
          <w:rFonts w:asciiTheme="majorBidi" w:hAnsiTheme="majorBidi" w:cstheme="majorBidi"/>
          <w:lang w:eastAsia="id-ID"/>
        </w:rPr>
        <w:t xml:space="preserve"> to achieve commercial objectives in</w:t>
      </w:r>
      <w:r w:rsidR="000F6FA2">
        <w:rPr>
          <w:rFonts w:asciiTheme="majorBidi" w:hAnsiTheme="majorBidi" w:cstheme="majorBidi"/>
          <w:lang w:eastAsia="id-ID"/>
        </w:rPr>
        <w:t xml:space="preserve"> their </w:t>
      </w:r>
      <w:r w:rsidRPr="0013014F">
        <w:rPr>
          <w:rFonts w:asciiTheme="majorBidi" w:hAnsiTheme="majorBidi" w:cstheme="majorBidi"/>
          <w:lang w:eastAsia="id-ID"/>
        </w:rPr>
        <w:t xml:space="preserve"> business, because consumer rights are obligations of </w:t>
      </w:r>
      <w:r w:rsidR="0089137A">
        <w:rPr>
          <w:rFonts w:asciiTheme="majorBidi" w:hAnsiTheme="majorBidi" w:cstheme="majorBidi"/>
          <w:lang w:eastAsia="id-ID"/>
        </w:rPr>
        <w:t xml:space="preserve">produces </w:t>
      </w:r>
      <w:r w:rsidRPr="0013014F">
        <w:rPr>
          <w:rFonts w:asciiTheme="majorBidi" w:hAnsiTheme="majorBidi" w:cstheme="majorBidi"/>
          <w:lang w:eastAsia="id-ID"/>
        </w:rPr>
        <w:t>and vice versa, so that the achievement State of Pancasila Welfare Law provides sense of justic</w:t>
      </w:r>
      <w:r w:rsidR="000120AB">
        <w:rPr>
          <w:rFonts w:asciiTheme="majorBidi" w:hAnsiTheme="majorBidi" w:cstheme="majorBidi"/>
          <w:lang w:eastAsia="id-ID"/>
        </w:rPr>
        <w:t xml:space="preserve">e with achievement of consumers’ right without reducing the consumers interest to achieve the commercial aim </w:t>
      </w:r>
      <w:r w:rsidRPr="0013014F">
        <w:rPr>
          <w:rFonts w:asciiTheme="majorBidi" w:hAnsiTheme="majorBidi" w:cstheme="majorBidi"/>
          <w:lang w:eastAsia="id-ID"/>
        </w:rPr>
        <w:t xml:space="preserve">in </w:t>
      </w:r>
      <w:r w:rsidR="000120AB">
        <w:rPr>
          <w:rFonts w:asciiTheme="majorBidi" w:hAnsiTheme="majorBidi" w:cstheme="majorBidi"/>
          <w:lang w:eastAsia="id-ID"/>
        </w:rPr>
        <w:t>the form profits</w:t>
      </w:r>
      <w:r w:rsidRPr="0013014F">
        <w:rPr>
          <w:rFonts w:asciiTheme="majorBidi" w:hAnsiTheme="majorBidi" w:cstheme="majorBidi"/>
          <w:lang w:eastAsia="id-ID"/>
        </w:rPr>
        <w:t>.</w:t>
      </w:r>
      <w:r w:rsidR="00D057FF" w:rsidRPr="00D057FF">
        <w:t xml:space="preserve"> </w:t>
      </w:r>
      <w:r w:rsidR="00D057FF" w:rsidRPr="00D057FF">
        <w:rPr>
          <w:rFonts w:asciiTheme="majorBidi" w:hAnsiTheme="majorBidi" w:cstheme="majorBidi"/>
          <w:lang w:eastAsia="id-ID"/>
        </w:rPr>
        <w:t>Based on the background above, then i</w:t>
      </w:r>
      <w:r w:rsidR="000120AB">
        <w:rPr>
          <w:rFonts w:asciiTheme="majorBidi" w:hAnsiTheme="majorBidi" w:cstheme="majorBidi"/>
          <w:lang w:eastAsia="id-ID"/>
        </w:rPr>
        <w:t>n this paper will be continue discussed about</w:t>
      </w:r>
      <w:r w:rsidR="00FA2D13" w:rsidRPr="00FA2D13">
        <w:rPr>
          <w:rFonts w:asciiTheme="majorBidi" w:hAnsiTheme="majorBidi" w:cstheme="majorBidi"/>
        </w:rPr>
        <w:t xml:space="preserve"> </w:t>
      </w:r>
      <w:r w:rsidR="009C2146">
        <w:rPr>
          <w:rFonts w:asciiTheme="majorBidi" w:hAnsiTheme="majorBidi" w:cstheme="majorBidi"/>
        </w:rPr>
        <w:t>the legal bases</w:t>
      </w:r>
      <w:r w:rsidR="00FA2D13" w:rsidRPr="00D057FF">
        <w:rPr>
          <w:rFonts w:asciiTheme="majorBidi" w:hAnsiTheme="majorBidi" w:cstheme="majorBidi"/>
        </w:rPr>
        <w:t xml:space="preserve"> and significance that are the basis for the </w:t>
      </w:r>
      <w:r w:rsidR="009C2146">
        <w:rPr>
          <w:rFonts w:asciiTheme="majorBidi" w:hAnsiTheme="majorBidi" w:cstheme="majorBidi"/>
        </w:rPr>
        <w:t xml:space="preserve">application of strict liability principle </w:t>
      </w:r>
      <w:r w:rsidR="00FA2D13" w:rsidRPr="00D057FF">
        <w:rPr>
          <w:rFonts w:asciiTheme="majorBidi" w:hAnsiTheme="majorBidi" w:cstheme="majorBidi"/>
        </w:rPr>
        <w:t xml:space="preserve">of </w:t>
      </w:r>
      <w:r w:rsidR="0089137A">
        <w:rPr>
          <w:rFonts w:asciiTheme="majorBidi" w:hAnsiTheme="majorBidi" w:cstheme="majorBidi"/>
        </w:rPr>
        <w:t>produces</w:t>
      </w:r>
      <w:r w:rsidR="00FA2D13">
        <w:rPr>
          <w:rFonts w:asciiTheme="majorBidi" w:hAnsiTheme="majorBidi" w:cstheme="majorBidi"/>
        </w:rPr>
        <w:t xml:space="preserve"> </w:t>
      </w:r>
      <w:r w:rsidR="00FA2D13" w:rsidRPr="00D057FF">
        <w:rPr>
          <w:rFonts w:asciiTheme="majorBidi" w:hAnsiTheme="majorBidi" w:cstheme="majorBidi"/>
        </w:rPr>
        <w:t>d</w:t>
      </w:r>
      <w:r w:rsidR="009C2146">
        <w:rPr>
          <w:rFonts w:asciiTheme="majorBidi" w:hAnsiTheme="majorBidi" w:cstheme="majorBidi"/>
        </w:rPr>
        <w:t xml:space="preserve">ue to the loss of hidden defective </w:t>
      </w:r>
      <w:r w:rsidR="00FA2D13" w:rsidRPr="00D057FF">
        <w:rPr>
          <w:rFonts w:asciiTheme="majorBidi" w:hAnsiTheme="majorBidi" w:cstheme="majorBidi"/>
        </w:rPr>
        <w:t>products as</w:t>
      </w:r>
      <w:r w:rsidR="00FA2D13" w:rsidRPr="00FE11AC">
        <w:t xml:space="preserve"> </w:t>
      </w:r>
      <w:r w:rsidR="00FA2D13" w:rsidRPr="00FE11AC">
        <w:rPr>
          <w:rFonts w:asciiTheme="majorBidi" w:hAnsiTheme="majorBidi" w:cstheme="majorBidi"/>
        </w:rPr>
        <w:t>a consumer protection effort in Indonesia</w:t>
      </w:r>
    </w:p>
    <w:p w:rsidR="00785D66" w:rsidRPr="0013014F" w:rsidRDefault="0089137A" w:rsidP="00AD12D1">
      <w:pPr>
        <w:spacing w:line="360" w:lineRule="auto"/>
        <w:rPr>
          <w:rFonts w:asciiTheme="majorBidi" w:hAnsiTheme="majorBidi" w:cstheme="majorBidi"/>
          <w:b/>
        </w:rPr>
      </w:pPr>
      <w:r w:rsidRPr="0013014F">
        <w:rPr>
          <w:rFonts w:asciiTheme="majorBidi" w:hAnsiTheme="majorBidi" w:cstheme="majorBidi"/>
          <w:b/>
        </w:rPr>
        <w:t>RESEARCH METHODS</w:t>
      </w:r>
    </w:p>
    <w:p w:rsidR="00785D66" w:rsidRPr="0013014F" w:rsidRDefault="00785D66" w:rsidP="00785D66">
      <w:pPr>
        <w:spacing w:line="360" w:lineRule="auto"/>
        <w:jc w:val="both"/>
        <w:rPr>
          <w:rFonts w:asciiTheme="majorBidi" w:hAnsiTheme="majorBidi" w:cstheme="majorBidi"/>
        </w:rPr>
      </w:pPr>
      <w:r w:rsidRPr="0013014F">
        <w:rPr>
          <w:rFonts w:asciiTheme="majorBidi" w:hAnsiTheme="majorBidi" w:cstheme="majorBidi"/>
          <w:color w:val="000000"/>
          <w:lang w:val="en-US"/>
        </w:rPr>
        <w:t xml:space="preserve">              </w:t>
      </w:r>
      <w:r w:rsidR="009C2146">
        <w:rPr>
          <w:rFonts w:asciiTheme="majorBidi" w:hAnsiTheme="majorBidi" w:cstheme="majorBidi"/>
        </w:rPr>
        <w:t xml:space="preserve">The type of research </w:t>
      </w:r>
      <w:r w:rsidR="009C2146">
        <w:rPr>
          <w:rFonts w:asciiTheme="majorBidi" w:hAnsiTheme="majorBidi" w:cstheme="majorBidi"/>
          <w:lang w:val="en-US"/>
        </w:rPr>
        <w:t xml:space="preserve">of this </w:t>
      </w:r>
      <w:r w:rsidRPr="0013014F">
        <w:rPr>
          <w:rFonts w:asciiTheme="majorBidi" w:hAnsiTheme="majorBidi" w:cstheme="majorBidi"/>
        </w:rPr>
        <w:t xml:space="preserve">paper is </w:t>
      </w:r>
      <w:r w:rsidR="009C2146">
        <w:rPr>
          <w:rFonts w:asciiTheme="majorBidi" w:hAnsiTheme="majorBidi" w:cstheme="majorBidi"/>
          <w:lang w:val="en-US"/>
        </w:rPr>
        <w:t xml:space="preserve">a </w:t>
      </w:r>
      <w:r w:rsidRPr="0013014F">
        <w:rPr>
          <w:rFonts w:asciiTheme="majorBidi" w:hAnsiTheme="majorBidi" w:cstheme="majorBidi"/>
        </w:rPr>
        <w:t xml:space="preserve">normative study, which is a form of legal research </w:t>
      </w:r>
      <w:r w:rsidR="009C2146">
        <w:rPr>
          <w:rFonts w:asciiTheme="majorBidi" w:hAnsiTheme="majorBidi" w:cstheme="majorBidi"/>
          <w:lang w:val="en-US"/>
        </w:rPr>
        <w:t xml:space="preserve">that was </w:t>
      </w:r>
      <w:r w:rsidRPr="0013014F">
        <w:rPr>
          <w:rFonts w:asciiTheme="majorBidi" w:hAnsiTheme="majorBidi" w:cstheme="majorBidi"/>
        </w:rPr>
        <w:t>conducted by studying</w:t>
      </w:r>
      <w:r w:rsidR="009C2146">
        <w:rPr>
          <w:rFonts w:asciiTheme="majorBidi" w:hAnsiTheme="majorBidi" w:cstheme="majorBidi"/>
          <w:lang w:val="en-US"/>
        </w:rPr>
        <w:t xml:space="preserve"> the</w:t>
      </w:r>
      <w:r w:rsidRPr="0013014F">
        <w:rPr>
          <w:rFonts w:asciiTheme="majorBidi" w:hAnsiTheme="majorBidi" w:cstheme="majorBidi"/>
        </w:rPr>
        <w:t xml:space="preserve"> literature material</w:t>
      </w:r>
      <w:r w:rsidR="009C2146">
        <w:rPr>
          <w:rFonts w:asciiTheme="majorBidi" w:hAnsiTheme="majorBidi" w:cstheme="majorBidi"/>
          <w:lang w:val="en-US"/>
        </w:rPr>
        <w:t>s</w:t>
      </w:r>
      <w:r w:rsidRPr="0013014F">
        <w:rPr>
          <w:rFonts w:asciiTheme="majorBidi" w:hAnsiTheme="majorBidi" w:cstheme="majorBidi"/>
        </w:rPr>
        <w:t xml:space="preserve"> and secondary data only. This research is analytically descriptive in which the result of this study is expected to describe development of </w:t>
      </w:r>
      <w:r w:rsidR="002E1273">
        <w:rPr>
          <w:rFonts w:asciiTheme="majorBidi" w:hAnsiTheme="majorBidi" w:cstheme="majorBidi"/>
          <w:lang w:val="en-US"/>
        </w:rPr>
        <w:t>liability</w:t>
      </w:r>
      <w:r w:rsidRPr="0013014F">
        <w:rPr>
          <w:rFonts w:asciiTheme="majorBidi" w:hAnsiTheme="majorBidi" w:cstheme="majorBidi"/>
        </w:rPr>
        <w:t xml:space="preserve"> of product in initiating </w:t>
      </w:r>
      <w:r w:rsidR="00015619">
        <w:rPr>
          <w:rFonts w:asciiTheme="majorBidi" w:hAnsiTheme="majorBidi" w:cstheme="majorBidi"/>
          <w:lang w:val="en-US"/>
        </w:rPr>
        <w:t>strict liability</w:t>
      </w:r>
      <w:r w:rsidR="000802F0">
        <w:rPr>
          <w:rFonts w:asciiTheme="majorBidi" w:hAnsiTheme="majorBidi" w:cstheme="majorBidi"/>
          <w:lang w:val="en-US"/>
        </w:rPr>
        <w:t xml:space="preserve"> of</w:t>
      </w:r>
      <w:r w:rsidRPr="0013014F">
        <w:rPr>
          <w:rFonts w:asciiTheme="majorBidi" w:hAnsiTheme="majorBidi" w:cstheme="majorBidi"/>
        </w:rPr>
        <w:t xml:space="preserve"> the development of </w:t>
      </w:r>
      <w:r w:rsidR="000802F0">
        <w:rPr>
          <w:rFonts w:asciiTheme="majorBidi" w:hAnsiTheme="majorBidi" w:cstheme="majorBidi"/>
          <w:lang w:val="en-US"/>
        </w:rPr>
        <w:t>tort</w:t>
      </w:r>
      <w:r w:rsidR="000802F0" w:rsidRPr="0013014F">
        <w:rPr>
          <w:rFonts w:asciiTheme="majorBidi" w:hAnsiTheme="majorBidi" w:cstheme="majorBidi"/>
        </w:rPr>
        <w:t xml:space="preserve"> </w:t>
      </w:r>
      <w:r w:rsidR="000802F0">
        <w:rPr>
          <w:rFonts w:asciiTheme="majorBidi" w:hAnsiTheme="majorBidi" w:cstheme="majorBidi"/>
        </w:rPr>
        <w:t>doctrine</w:t>
      </w:r>
      <w:r w:rsidRPr="0013014F">
        <w:rPr>
          <w:rFonts w:asciiTheme="majorBidi" w:hAnsiTheme="majorBidi" w:cstheme="majorBidi"/>
        </w:rPr>
        <w:t xml:space="preserve"> as a form of consumer protection in future.</w:t>
      </w:r>
    </w:p>
    <w:p w:rsidR="00627A5E" w:rsidRDefault="00785D66" w:rsidP="00627A5E">
      <w:pPr>
        <w:spacing w:line="360" w:lineRule="auto"/>
        <w:jc w:val="both"/>
        <w:rPr>
          <w:rFonts w:asciiTheme="majorBidi" w:hAnsiTheme="majorBidi" w:cstheme="majorBidi"/>
          <w:lang w:val="en-US"/>
        </w:rPr>
      </w:pPr>
      <w:r w:rsidRPr="0013014F">
        <w:rPr>
          <w:rFonts w:asciiTheme="majorBidi" w:hAnsiTheme="majorBidi" w:cstheme="majorBidi"/>
        </w:rPr>
        <w:lastRenderedPageBreak/>
        <w:t xml:space="preserve">              The analysis was done by analysing </w:t>
      </w:r>
      <w:r w:rsidR="000802F0">
        <w:rPr>
          <w:rFonts w:asciiTheme="majorBidi" w:hAnsiTheme="majorBidi" w:cstheme="majorBidi"/>
          <w:lang w:val="en-US"/>
        </w:rPr>
        <w:t xml:space="preserve">the </w:t>
      </w:r>
      <w:r w:rsidRPr="0013014F">
        <w:rPr>
          <w:rFonts w:asciiTheme="majorBidi" w:hAnsiTheme="majorBidi" w:cstheme="majorBidi"/>
        </w:rPr>
        <w:t xml:space="preserve">content </w:t>
      </w:r>
      <w:r w:rsidR="000802F0">
        <w:rPr>
          <w:rFonts w:asciiTheme="majorBidi" w:hAnsiTheme="majorBidi" w:cstheme="majorBidi"/>
          <w:lang w:val="en-US"/>
        </w:rPr>
        <w:t xml:space="preserve">of </w:t>
      </w:r>
      <w:r w:rsidR="000802F0">
        <w:rPr>
          <w:rFonts w:asciiTheme="majorBidi" w:hAnsiTheme="majorBidi" w:cstheme="majorBidi"/>
        </w:rPr>
        <w:t>analysis t</w:t>
      </w:r>
      <w:r w:rsidR="000802F0">
        <w:rPr>
          <w:rFonts w:asciiTheme="majorBidi" w:hAnsiTheme="majorBidi" w:cstheme="majorBidi"/>
          <w:lang w:val="en-US"/>
        </w:rPr>
        <w:t>o the</w:t>
      </w:r>
      <w:r w:rsidRPr="0013014F">
        <w:rPr>
          <w:rFonts w:asciiTheme="majorBidi" w:hAnsiTheme="majorBidi" w:cstheme="majorBidi"/>
        </w:rPr>
        <w:t xml:space="preserve"> secondary data and </w:t>
      </w:r>
      <w:r w:rsidR="004910A0">
        <w:rPr>
          <w:rFonts w:asciiTheme="majorBidi" w:hAnsiTheme="majorBidi" w:cstheme="majorBidi"/>
          <w:lang w:val="en-US"/>
        </w:rPr>
        <w:t>decided</w:t>
      </w:r>
      <w:r w:rsidRPr="0013014F">
        <w:rPr>
          <w:rFonts w:asciiTheme="majorBidi" w:hAnsiTheme="majorBidi" w:cstheme="majorBidi"/>
        </w:rPr>
        <w:t xml:space="preserve"> </w:t>
      </w:r>
      <w:r w:rsidR="000802F0">
        <w:rPr>
          <w:rFonts w:asciiTheme="majorBidi" w:hAnsiTheme="majorBidi" w:cstheme="majorBidi"/>
        </w:rPr>
        <w:t>conclusion</w:t>
      </w:r>
      <w:r w:rsidRPr="0013014F">
        <w:rPr>
          <w:rFonts w:asciiTheme="majorBidi" w:hAnsiTheme="majorBidi" w:cstheme="majorBidi"/>
        </w:rPr>
        <w:t xml:space="preserve"> with deductive techniques, </w:t>
      </w:r>
      <w:r w:rsidR="004910A0" w:rsidRPr="004910A0">
        <w:rPr>
          <w:rFonts w:asciiTheme="majorBidi" w:hAnsiTheme="majorBidi" w:cstheme="majorBidi"/>
        </w:rPr>
        <w:t>namely decided conclusions from general facts to specific ones that are carried out after obtaining a clear, complete, and systematic description of the answer to the problem</w:t>
      </w:r>
      <w:r w:rsidR="004910A0">
        <w:rPr>
          <w:rFonts w:asciiTheme="majorBidi" w:hAnsiTheme="majorBidi" w:cstheme="majorBidi"/>
          <w:lang w:val="en-US"/>
        </w:rPr>
        <w:t>.</w:t>
      </w:r>
    </w:p>
    <w:p w:rsidR="00627A5E" w:rsidRPr="00627A5E" w:rsidRDefault="00627A5E" w:rsidP="00627A5E">
      <w:pPr>
        <w:spacing w:line="360" w:lineRule="auto"/>
        <w:jc w:val="both"/>
        <w:rPr>
          <w:b/>
          <w:caps/>
          <w:color w:val="000000"/>
          <w:szCs w:val="32"/>
          <w:lang w:val="en-GB" w:eastAsia="id-ID"/>
        </w:rPr>
      </w:pPr>
      <w:r w:rsidRPr="00627A5E">
        <w:rPr>
          <w:b/>
          <w:caps/>
          <w:color w:val="000000"/>
          <w:szCs w:val="32"/>
          <w:lang w:val="en-GB" w:eastAsia="id-ID"/>
        </w:rPr>
        <w:t>ANALYSIS AND DISCUSSION</w:t>
      </w:r>
    </w:p>
    <w:p w:rsidR="0013014F" w:rsidRPr="0013014F" w:rsidRDefault="008A10EA" w:rsidP="0013014F">
      <w:pPr>
        <w:widowControl w:val="0"/>
        <w:autoSpaceDE w:val="0"/>
        <w:autoSpaceDN w:val="0"/>
        <w:adjustRightInd w:val="0"/>
        <w:spacing w:line="360" w:lineRule="auto"/>
        <w:ind w:left="360" w:hanging="360"/>
        <w:jc w:val="both"/>
        <w:rPr>
          <w:rFonts w:asciiTheme="majorBidi" w:hAnsiTheme="majorBidi" w:cstheme="majorBidi"/>
          <w:color w:val="000000"/>
        </w:rPr>
      </w:pPr>
      <w:r>
        <w:rPr>
          <w:rFonts w:asciiTheme="majorBidi" w:hAnsiTheme="majorBidi" w:cstheme="majorBidi"/>
          <w:b/>
          <w:bCs/>
          <w:color w:val="000000"/>
        </w:rPr>
        <w:t xml:space="preserve">1. </w:t>
      </w:r>
      <w:r w:rsidR="0013014F" w:rsidRPr="00304158">
        <w:rPr>
          <w:rFonts w:asciiTheme="majorBidi" w:hAnsiTheme="majorBidi" w:cstheme="majorBidi"/>
          <w:b/>
          <w:color w:val="000000"/>
        </w:rPr>
        <w:t xml:space="preserve">Legal Protection for Consumer in Indonesia and Law No. 8 Year 1999 </w:t>
      </w:r>
      <w:r w:rsidR="00435B28">
        <w:rPr>
          <w:rFonts w:asciiTheme="majorBidi" w:hAnsiTheme="majorBidi" w:cstheme="majorBidi"/>
          <w:b/>
          <w:color w:val="000000"/>
          <w:lang w:val="en-US"/>
        </w:rPr>
        <w:t>concerning</w:t>
      </w:r>
      <w:r w:rsidR="0013014F" w:rsidRPr="00304158">
        <w:rPr>
          <w:rFonts w:asciiTheme="majorBidi" w:hAnsiTheme="majorBidi" w:cstheme="majorBidi"/>
          <w:b/>
          <w:color w:val="000000"/>
        </w:rPr>
        <w:t xml:space="preserve"> </w:t>
      </w:r>
      <w:r w:rsidR="002A264E">
        <w:rPr>
          <w:rFonts w:asciiTheme="majorBidi" w:hAnsiTheme="majorBidi" w:cstheme="majorBidi"/>
          <w:b/>
          <w:color w:val="000000"/>
          <w:lang w:val="en-US"/>
        </w:rPr>
        <w:t>C</w:t>
      </w:r>
      <w:r w:rsidR="0013014F" w:rsidRPr="00304158">
        <w:rPr>
          <w:rFonts w:asciiTheme="majorBidi" w:hAnsiTheme="majorBidi" w:cstheme="majorBidi"/>
          <w:b/>
          <w:color w:val="000000"/>
        </w:rPr>
        <w:t xml:space="preserve">onsumer </w:t>
      </w:r>
      <w:r w:rsidR="002A264E">
        <w:rPr>
          <w:rFonts w:asciiTheme="majorBidi" w:hAnsiTheme="majorBidi" w:cstheme="majorBidi"/>
          <w:b/>
          <w:color w:val="000000"/>
          <w:lang w:val="en-US"/>
        </w:rPr>
        <w:t>P</w:t>
      </w:r>
      <w:r w:rsidR="0013014F" w:rsidRPr="00304158">
        <w:rPr>
          <w:rFonts w:asciiTheme="majorBidi" w:hAnsiTheme="majorBidi" w:cstheme="majorBidi"/>
          <w:b/>
          <w:color w:val="000000"/>
        </w:rPr>
        <w:t>rotection</w:t>
      </w:r>
      <w:r w:rsidR="0013014F" w:rsidRPr="0013014F">
        <w:rPr>
          <w:rFonts w:asciiTheme="majorBidi" w:hAnsiTheme="majorBidi" w:cstheme="majorBidi"/>
          <w:color w:val="000000"/>
        </w:rPr>
        <w:t xml:space="preserve"> </w:t>
      </w:r>
    </w:p>
    <w:p w:rsidR="0013014F" w:rsidRPr="0013014F" w:rsidRDefault="0013014F" w:rsidP="008A10EA">
      <w:pPr>
        <w:widowControl w:val="0"/>
        <w:autoSpaceDE w:val="0"/>
        <w:autoSpaceDN w:val="0"/>
        <w:adjustRightInd w:val="0"/>
        <w:spacing w:line="360" w:lineRule="auto"/>
        <w:ind w:left="567" w:hanging="283"/>
        <w:rPr>
          <w:rFonts w:asciiTheme="majorBidi" w:hAnsiTheme="majorBidi" w:cstheme="majorBidi"/>
          <w:b/>
          <w:bCs/>
          <w:color w:val="000000"/>
        </w:rPr>
      </w:pPr>
      <w:r w:rsidRPr="0013014F">
        <w:rPr>
          <w:rFonts w:asciiTheme="majorBidi" w:hAnsiTheme="majorBidi" w:cstheme="majorBidi"/>
          <w:b/>
          <w:bCs/>
          <w:color w:val="000000"/>
        </w:rPr>
        <w:t xml:space="preserve">a. Consumer Protection Before The </w:t>
      </w:r>
      <w:r w:rsidR="008A10EA">
        <w:rPr>
          <w:rFonts w:asciiTheme="majorBidi" w:hAnsiTheme="majorBidi" w:cstheme="majorBidi"/>
          <w:b/>
          <w:bCs/>
          <w:color w:val="000000"/>
          <w:lang w:val="en-US"/>
        </w:rPr>
        <w:t xml:space="preserve">Law of the </w:t>
      </w:r>
      <w:r w:rsidR="008A10EA">
        <w:rPr>
          <w:rFonts w:asciiTheme="majorBidi" w:hAnsiTheme="majorBidi" w:cstheme="majorBidi"/>
          <w:b/>
          <w:bCs/>
          <w:color w:val="000000"/>
        </w:rPr>
        <w:t>Republic of</w:t>
      </w:r>
      <w:r w:rsidR="008A10EA">
        <w:rPr>
          <w:rFonts w:asciiTheme="majorBidi" w:hAnsiTheme="majorBidi" w:cstheme="majorBidi"/>
          <w:b/>
          <w:bCs/>
          <w:color w:val="000000"/>
          <w:lang w:val="en-US"/>
        </w:rPr>
        <w:t xml:space="preserve"> </w:t>
      </w:r>
      <w:r w:rsidR="008A10EA" w:rsidRPr="009256BE">
        <w:rPr>
          <w:rFonts w:asciiTheme="majorBidi" w:hAnsiTheme="majorBidi" w:cstheme="majorBidi"/>
          <w:b/>
          <w:bCs/>
          <w:color w:val="000000"/>
        </w:rPr>
        <w:t>Indonesia</w:t>
      </w:r>
      <w:r w:rsidR="008A10EA">
        <w:rPr>
          <w:rFonts w:asciiTheme="majorBidi" w:hAnsiTheme="majorBidi" w:cstheme="majorBidi"/>
          <w:b/>
          <w:bCs/>
          <w:color w:val="000000"/>
        </w:rPr>
        <w:t xml:space="preserve"> </w:t>
      </w:r>
      <w:r w:rsidR="004910A0">
        <w:rPr>
          <w:rFonts w:asciiTheme="majorBidi" w:hAnsiTheme="majorBidi" w:cstheme="majorBidi"/>
          <w:b/>
          <w:bCs/>
          <w:color w:val="000000"/>
        </w:rPr>
        <w:t xml:space="preserve">No. 8 Year 1999 </w:t>
      </w:r>
      <w:r w:rsidR="00435B28">
        <w:rPr>
          <w:rFonts w:asciiTheme="majorBidi" w:hAnsiTheme="majorBidi" w:cstheme="majorBidi"/>
          <w:b/>
          <w:bCs/>
          <w:color w:val="000000"/>
          <w:lang w:val="en-US"/>
        </w:rPr>
        <w:t>concerning</w:t>
      </w:r>
      <w:r w:rsidRPr="0013014F">
        <w:rPr>
          <w:rFonts w:asciiTheme="majorBidi" w:hAnsiTheme="majorBidi" w:cstheme="majorBidi"/>
          <w:b/>
          <w:bCs/>
          <w:color w:val="000000"/>
        </w:rPr>
        <w:t xml:space="preserve"> Consumer Protection </w:t>
      </w:r>
    </w:p>
    <w:p w:rsidR="0013014F" w:rsidRPr="0013014F" w:rsidRDefault="0013014F" w:rsidP="0013014F">
      <w:pPr>
        <w:tabs>
          <w:tab w:val="left" w:pos="3840"/>
        </w:tabs>
        <w:spacing w:line="360" w:lineRule="auto"/>
        <w:jc w:val="both"/>
        <w:rPr>
          <w:rFonts w:asciiTheme="majorBidi" w:hAnsiTheme="majorBidi" w:cstheme="majorBidi"/>
        </w:rPr>
      </w:pPr>
      <w:r w:rsidRPr="0013014F">
        <w:rPr>
          <w:rFonts w:asciiTheme="majorBidi" w:hAnsiTheme="majorBidi" w:cstheme="majorBidi"/>
          <w:b/>
          <w:bCs/>
        </w:rPr>
        <w:t xml:space="preserve">                </w:t>
      </w:r>
      <w:r>
        <w:rPr>
          <w:rFonts w:asciiTheme="majorBidi" w:hAnsiTheme="majorBidi" w:cstheme="majorBidi"/>
        </w:rPr>
        <w:t>T</w:t>
      </w:r>
      <w:r w:rsidRPr="0013014F">
        <w:rPr>
          <w:rFonts w:asciiTheme="majorBidi" w:hAnsiTheme="majorBidi" w:cstheme="majorBidi"/>
        </w:rPr>
        <w:t xml:space="preserve">he idea to </w:t>
      </w:r>
      <w:r w:rsidR="009256BE">
        <w:rPr>
          <w:rFonts w:asciiTheme="majorBidi" w:hAnsiTheme="majorBidi" w:cstheme="majorBidi"/>
          <w:lang w:val="en-US"/>
        </w:rPr>
        <w:t>provide</w:t>
      </w:r>
      <w:r w:rsidRPr="0013014F">
        <w:rPr>
          <w:rFonts w:asciiTheme="majorBidi" w:hAnsiTheme="majorBidi" w:cstheme="majorBidi"/>
        </w:rPr>
        <w:t xml:space="preserve"> consumer protection is develop from the cases that happened in the society. The weak </w:t>
      </w:r>
      <w:r w:rsidR="008A10EA">
        <w:rPr>
          <w:rFonts w:asciiTheme="majorBidi" w:hAnsiTheme="majorBidi" w:cstheme="majorBidi"/>
          <w:lang w:val="en-US"/>
        </w:rPr>
        <w:t xml:space="preserve">of </w:t>
      </w:r>
      <w:r w:rsidRPr="0013014F">
        <w:rPr>
          <w:rFonts w:asciiTheme="majorBidi" w:hAnsiTheme="majorBidi" w:cstheme="majorBidi"/>
        </w:rPr>
        <w:t xml:space="preserve">consumer position needed legal protection. </w:t>
      </w:r>
      <w:r w:rsidR="0048723A">
        <w:rPr>
          <w:rFonts w:asciiTheme="majorBidi" w:hAnsiTheme="majorBidi" w:cstheme="majorBidi"/>
          <w:lang w:val="en-US"/>
        </w:rPr>
        <w:t>Indonesian is requ</w:t>
      </w:r>
      <w:r w:rsidR="004910A0">
        <w:rPr>
          <w:rFonts w:asciiTheme="majorBidi" w:hAnsiTheme="majorBidi" w:cstheme="majorBidi"/>
          <w:lang w:val="en-US"/>
        </w:rPr>
        <w:t xml:space="preserve">ired to embrace </w:t>
      </w:r>
      <w:r w:rsidR="008A10EA">
        <w:rPr>
          <w:rFonts w:asciiTheme="majorBidi" w:hAnsiTheme="majorBidi" w:cstheme="majorBidi"/>
          <w:lang w:val="en-US"/>
        </w:rPr>
        <w:t>a</w:t>
      </w:r>
      <w:r w:rsidR="004910A0">
        <w:rPr>
          <w:rFonts w:asciiTheme="majorBidi" w:hAnsiTheme="majorBidi" w:cstheme="majorBidi"/>
          <w:lang w:val="en-US"/>
        </w:rPr>
        <w:t xml:space="preserve"> new paradigm</w:t>
      </w:r>
      <w:r w:rsidR="0048723A">
        <w:rPr>
          <w:rFonts w:asciiTheme="majorBidi" w:hAnsiTheme="majorBidi" w:cstheme="majorBidi"/>
          <w:lang w:val="en-US"/>
        </w:rPr>
        <w:t xml:space="preserve"> as an alternative </w:t>
      </w:r>
      <w:r w:rsidR="004910A0" w:rsidRPr="0013014F">
        <w:rPr>
          <w:rFonts w:asciiTheme="majorBidi" w:hAnsiTheme="majorBidi" w:cstheme="majorBidi"/>
        </w:rPr>
        <w:t>consumer protection</w:t>
      </w:r>
      <w:r w:rsidR="004910A0">
        <w:rPr>
          <w:rFonts w:asciiTheme="majorBidi" w:hAnsiTheme="majorBidi" w:cstheme="majorBidi"/>
          <w:lang w:val="en-US"/>
        </w:rPr>
        <w:t xml:space="preserve"> effort in</w:t>
      </w:r>
      <w:r w:rsidR="00640DD6">
        <w:rPr>
          <w:rFonts w:asciiTheme="majorBidi" w:hAnsiTheme="majorBidi" w:cstheme="majorBidi"/>
          <w:lang w:val="en-US"/>
        </w:rPr>
        <w:t xml:space="preserve"> the </w:t>
      </w:r>
      <w:r w:rsidR="0048723A">
        <w:rPr>
          <w:rFonts w:asciiTheme="majorBidi" w:hAnsiTheme="majorBidi" w:cstheme="majorBidi"/>
          <w:lang w:val="en-US"/>
        </w:rPr>
        <w:t>system</w:t>
      </w:r>
      <w:r w:rsidR="004910A0">
        <w:rPr>
          <w:rFonts w:asciiTheme="majorBidi" w:hAnsiTheme="majorBidi" w:cstheme="majorBidi"/>
          <w:lang w:val="en-US"/>
        </w:rPr>
        <w:t xml:space="preserve"> of </w:t>
      </w:r>
      <w:r w:rsidR="00640DD6">
        <w:rPr>
          <w:rFonts w:asciiTheme="majorBidi" w:hAnsiTheme="majorBidi" w:cstheme="majorBidi"/>
          <w:lang w:val="en-US"/>
        </w:rPr>
        <w:t>c</w:t>
      </w:r>
      <w:r w:rsidR="00640DD6" w:rsidRPr="0013014F">
        <w:rPr>
          <w:rFonts w:asciiTheme="majorBidi" w:hAnsiTheme="majorBidi" w:cstheme="majorBidi"/>
        </w:rPr>
        <w:t>onsumer legal protection</w:t>
      </w:r>
      <w:r w:rsidR="0048723A">
        <w:rPr>
          <w:rFonts w:asciiTheme="majorBidi" w:hAnsiTheme="majorBidi" w:cstheme="majorBidi"/>
          <w:lang w:val="en-US"/>
        </w:rPr>
        <w:t xml:space="preserve"> in Indonesia in the future.</w:t>
      </w:r>
      <w:r w:rsidR="00116A25">
        <w:rPr>
          <w:rStyle w:val="FootnoteReference"/>
          <w:rFonts w:asciiTheme="majorBidi" w:hAnsiTheme="majorBidi"/>
          <w:lang w:val="en-US"/>
        </w:rPr>
        <w:footnoteReference w:id="23"/>
      </w:r>
      <w:r w:rsidR="0048723A">
        <w:rPr>
          <w:rFonts w:asciiTheme="majorBidi" w:hAnsiTheme="majorBidi" w:cstheme="majorBidi"/>
          <w:lang w:val="en-US"/>
        </w:rPr>
        <w:t xml:space="preserve"> </w:t>
      </w:r>
      <w:r w:rsidR="004910A0">
        <w:rPr>
          <w:rFonts w:asciiTheme="majorBidi" w:hAnsiTheme="majorBidi" w:cstheme="majorBidi"/>
          <w:lang w:val="en-US"/>
        </w:rPr>
        <w:t xml:space="preserve">Based on </w:t>
      </w:r>
      <w:r w:rsidRPr="0013014F">
        <w:rPr>
          <w:rFonts w:asciiTheme="majorBidi" w:hAnsiTheme="majorBidi" w:cstheme="majorBidi"/>
        </w:rPr>
        <w:t>the purpose from the legal action itself is giving protection to the society. Consumer legal protection</w:t>
      </w:r>
      <w:r w:rsidR="00160726">
        <w:rPr>
          <w:rStyle w:val="FootnoteReference"/>
          <w:rFonts w:asciiTheme="majorBidi" w:hAnsiTheme="majorBidi"/>
        </w:rPr>
        <w:footnoteReference w:id="24"/>
      </w:r>
      <w:r w:rsidR="00160726">
        <w:rPr>
          <w:rFonts w:asciiTheme="majorBidi" w:hAnsiTheme="majorBidi" w:cstheme="majorBidi"/>
          <w:lang w:val="en-US"/>
        </w:rPr>
        <w:t>,</w:t>
      </w:r>
      <w:r w:rsidR="00304158" w:rsidRPr="00304158">
        <w:t xml:space="preserve"> </w:t>
      </w:r>
      <w:r w:rsidR="00640DD6">
        <w:rPr>
          <w:rFonts w:asciiTheme="majorBidi" w:hAnsiTheme="majorBidi" w:cstheme="majorBidi"/>
        </w:rPr>
        <w:t xml:space="preserve">it should be </w:t>
      </w:r>
      <w:r w:rsidR="00640DD6">
        <w:rPr>
          <w:rFonts w:asciiTheme="majorBidi" w:hAnsiTheme="majorBidi" w:cstheme="majorBidi"/>
          <w:lang w:val="en-US"/>
        </w:rPr>
        <w:t>gotten</w:t>
      </w:r>
      <w:r w:rsidRPr="0013014F">
        <w:rPr>
          <w:rFonts w:asciiTheme="majorBidi" w:hAnsiTheme="majorBidi" w:cstheme="majorBidi"/>
        </w:rPr>
        <w:t xml:space="preserve"> serious attention, as it is corcerning not only the consumer</w:t>
      </w:r>
      <w:r w:rsidR="00640DD6">
        <w:rPr>
          <w:rFonts w:asciiTheme="majorBidi" w:hAnsiTheme="majorBidi" w:cstheme="majorBidi"/>
          <w:lang w:val="en-US"/>
        </w:rPr>
        <w:t>s</w:t>
      </w:r>
      <w:r w:rsidRPr="0013014F">
        <w:rPr>
          <w:rFonts w:asciiTheme="majorBidi" w:hAnsiTheme="majorBidi" w:cstheme="majorBidi"/>
        </w:rPr>
        <w:t xml:space="preserve"> who are getting protection but also the </w:t>
      </w:r>
      <w:r w:rsidR="00236A94">
        <w:rPr>
          <w:rFonts w:asciiTheme="majorBidi" w:hAnsiTheme="majorBidi" w:cstheme="majorBidi"/>
          <w:lang w:val="en-US"/>
        </w:rPr>
        <w:t>produces</w:t>
      </w:r>
      <w:r w:rsidRPr="0013014F">
        <w:rPr>
          <w:rFonts w:asciiTheme="majorBidi" w:hAnsiTheme="majorBidi" w:cstheme="majorBidi"/>
        </w:rPr>
        <w:t xml:space="preserve"> who hav</w:t>
      </w:r>
      <w:r w:rsidR="00640DD6">
        <w:rPr>
          <w:rFonts w:asciiTheme="majorBidi" w:hAnsiTheme="majorBidi" w:cstheme="majorBidi"/>
        </w:rPr>
        <w:t>e the same right, because</w:t>
      </w:r>
      <w:r w:rsidR="00640DD6">
        <w:rPr>
          <w:rFonts w:asciiTheme="majorBidi" w:hAnsiTheme="majorBidi" w:cstheme="majorBidi"/>
          <w:lang w:val="en-US"/>
        </w:rPr>
        <w:t xml:space="preserve"> whether</w:t>
      </w:r>
      <w:r w:rsidR="00640DD6">
        <w:rPr>
          <w:rFonts w:asciiTheme="majorBidi" w:hAnsiTheme="majorBidi" w:cstheme="majorBidi"/>
        </w:rPr>
        <w:t xml:space="preserve"> the </w:t>
      </w:r>
      <w:r w:rsidR="00160726">
        <w:rPr>
          <w:rFonts w:asciiTheme="majorBidi" w:hAnsiTheme="majorBidi" w:cstheme="majorBidi"/>
          <w:lang w:val="en-US"/>
        </w:rPr>
        <w:t>produces</w:t>
      </w:r>
      <w:r w:rsidR="00640DD6">
        <w:rPr>
          <w:rFonts w:asciiTheme="majorBidi" w:hAnsiTheme="majorBidi" w:cstheme="majorBidi"/>
        </w:rPr>
        <w:t xml:space="preserve"> or the </w:t>
      </w:r>
      <w:r w:rsidR="00640DD6">
        <w:rPr>
          <w:rFonts w:asciiTheme="majorBidi" w:hAnsiTheme="majorBidi" w:cstheme="majorBidi"/>
          <w:lang w:val="en-US"/>
        </w:rPr>
        <w:t>consumers</w:t>
      </w:r>
      <w:r w:rsidRPr="0013014F">
        <w:rPr>
          <w:rFonts w:asciiTheme="majorBidi" w:hAnsiTheme="majorBidi" w:cstheme="majorBidi"/>
        </w:rPr>
        <w:t xml:space="preserve"> are by itself have their own right and </w:t>
      </w:r>
      <w:r w:rsidR="0087417D">
        <w:rPr>
          <w:rFonts w:asciiTheme="majorBidi" w:hAnsiTheme="majorBidi" w:cstheme="majorBidi"/>
          <w:lang w:val="en-US"/>
        </w:rPr>
        <w:t>liability</w:t>
      </w:r>
      <w:r w:rsidR="00640DD6">
        <w:rPr>
          <w:rFonts w:asciiTheme="majorBidi" w:hAnsiTheme="majorBidi" w:cstheme="majorBidi"/>
          <w:lang w:val="en-US"/>
        </w:rPr>
        <w:t>,</w:t>
      </w:r>
      <w:r w:rsidRPr="0013014F">
        <w:rPr>
          <w:rFonts w:asciiTheme="majorBidi" w:hAnsiTheme="majorBidi" w:cstheme="majorBidi"/>
        </w:rPr>
        <w:t xml:space="preserve"> w</w:t>
      </w:r>
      <w:r w:rsidR="00640DD6">
        <w:rPr>
          <w:rFonts w:asciiTheme="majorBidi" w:hAnsiTheme="majorBidi" w:cstheme="majorBidi"/>
        </w:rPr>
        <w:t xml:space="preserve">hat is the right of the </w:t>
      </w:r>
      <w:r w:rsidR="00640DD6">
        <w:rPr>
          <w:rFonts w:asciiTheme="majorBidi" w:hAnsiTheme="majorBidi" w:cstheme="majorBidi"/>
          <w:lang w:val="en-US"/>
        </w:rPr>
        <w:t>consumers</w:t>
      </w:r>
      <w:r w:rsidRPr="0013014F">
        <w:rPr>
          <w:rFonts w:asciiTheme="majorBidi" w:hAnsiTheme="majorBidi" w:cstheme="majorBidi"/>
        </w:rPr>
        <w:t xml:space="preserve"> are </w:t>
      </w:r>
      <w:r w:rsidR="00640DD6">
        <w:rPr>
          <w:rFonts w:asciiTheme="majorBidi" w:hAnsiTheme="majorBidi" w:cstheme="majorBidi"/>
          <w:lang w:val="en-US"/>
        </w:rPr>
        <w:t xml:space="preserve">the </w:t>
      </w:r>
      <w:r w:rsidR="00DF2813">
        <w:rPr>
          <w:rFonts w:asciiTheme="majorBidi" w:hAnsiTheme="majorBidi" w:cstheme="majorBidi"/>
          <w:lang w:val="en-US"/>
        </w:rPr>
        <w:t>liability</w:t>
      </w:r>
      <w:r w:rsidRPr="0013014F">
        <w:rPr>
          <w:rFonts w:asciiTheme="majorBidi" w:hAnsiTheme="majorBidi" w:cstheme="majorBidi"/>
        </w:rPr>
        <w:t xml:space="preserve"> of the</w:t>
      </w:r>
      <w:r w:rsidR="002A47E3">
        <w:rPr>
          <w:rFonts w:asciiTheme="majorBidi" w:hAnsiTheme="majorBidi" w:cstheme="majorBidi"/>
          <w:lang w:val="en-US"/>
        </w:rPr>
        <w:t xml:space="preserve"> </w:t>
      </w:r>
      <w:r w:rsidR="00236A94">
        <w:rPr>
          <w:rFonts w:asciiTheme="majorBidi" w:hAnsiTheme="majorBidi" w:cstheme="majorBidi"/>
          <w:lang w:val="en-US"/>
        </w:rPr>
        <w:t>produces</w:t>
      </w:r>
      <w:r w:rsidRPr="0013014F">
        <w:rPr>
          <w:rFonts w:asciiTheme="majorBidi" w:hAnsiTheme="majorBidi" w:cstheme="majorBidi"/>
        </w:rPr>
        <w:t xml:space="preserve"> </w:t>
      </w:r>
      <w:r w:rsidR="00640DD6">
        <w:rPr>
          <w:rFonts w:asciiTheme="majorBidi" w:hAnsiTheme="majorBidi" w:cstheme="majorBidi"/>
        </w:rPr>
        <w:t xml:space="preserve">and </w:t>
      </w:r>
      <w:r w:rsidR="00640DD6">
        <w:rPr>
          <w:rFonts w:asciiTheme="majorBidi" w:hAnsiTheme="majorBidi" w:cstheme="majorBidi"/>
          <w:lang w:val="en-US"/>
        </w:rPr>
        <w:t>vice versa</w:t>
      </w:r>
      <w:r w:rsidRPr="0013014F">
        <w:rPr>
          <w:rFonts w:asciiTheme="majorBidi" w:hAnsiTheme="majorBidi" w:cstheme="majorBidi"/>
        </w:rPr>
        <w:t>.</w:t>
      </w:r>
    </w:p>
    <w:p w:rsidR="00133900" w:rsidRPr="00133900" w:rsidRDefault="002E7BFD" w:rsidP="00133900">
      <w:pPr>
        <w:spacing w:line="360" w:lineRule="auto"/>
        <w:jc w:val="both"/>
        <w:rPr>
          <w:rFonts w:asciiTheme="majorBidi" w:hAnsiTheme="majorBidi" w:cstheme="majorBidi"/>
          <w:lang w:val="en-US"/>
        </w:rPr>
      </w:pPr>
      <w:r>
        <w:rPr>
          <w:rFonts w:asciiTheme="majorBidi" w:hAnsiTheme="majorBidi" w:cstheme="majorBidi"/>
        </w:rPr>
        <w:t xml:space="preserve">            Consumer</w:t>
      </w:r>
      <w:r w:rsidR="0013014F" w:rsidRPr="0013014F">
        <w:rPr>
          <w:rFonts w:asciiTheme="majorBidi" w:hAnsiTheme="majorBidi" w:cstheme="majorBidi"/>
        </w:rPr>
        <w:t xml:space="preserve"> protection is giving a description of legal protection that given to the consumer in his effort to fulfill it need from the right which is detrimental the </w:t>
      </w:r>
      <w:r w:rsidR="0013014F" w:rsidRPr="0013014F">
        <w:rPr>
          <w:rFonts w:asciiTheme="majorBidi" w:hAnsiTheme="majorBidi" w:cstheme="majorBidi"/>
        </w:rPr>
        <w:lastRenderedPageBreak/>
        <w:t>consumer itself</w:t>
      </w:r>
      <w:r w:rsidR="00D124CC">
        <w:rPr>
          <w:rFonts w:asciiTheme="majorBidi" w:hAnsiTheme="majorBidi" w:cstheme="majorBidi"/>
          <w:lang w:val="en-US"/>
        </w:rPr>
        <w:t>.</w:t>
      </w:r>
      <w:r w:rsidR="00B249A0">
        <w:rPr>
          <w:rStyle w:val="FootnoteReference"/>
          <w:rFonts w:asciiTheme="majorBidi" w:hAnsiTheme="majorBidi"/>
          <w:lang w:val="en-US"/>
        </w:rPr>
        <w:footnoteReference w:id="25"/>
      </w:r>
      <w:r w:rsidR="00D124CC">
        <w:rPr>
          <w:rFonts w:asciiTheme="majorBidi" w:hAnsiTheme="majorBidi" w:cstheme="majorBidi"/>
          <w:lang w:val="en-US"/>
        </w:rPr>
        <w:t xml:space="preserve"> </w:t>
      </w:r>
      <w:r w:rsidR="0013014F" w:rsidRPr="0013014F">
        <w:rPr>
          <w:rFonts w:asciiTheme="majorBidi" w:hAnsiTheme="majorBidi" w:cstheme="majorBidi"/>
        </w:rPr>
        <w:t xml:space="preserve">Article 1 number 1 law </w:t>
      </w:r>
      <w:r w:rsidR="004D1E17">
        <w:rPr>
          <w:rFonts w:asciiTheme="majorBidi" w:hAnsiTheme="majorBidi" w:cstheme="majorBidi"/>
          <w:lang w:val="en-US"/>
        </w:rPr>
        <w:t xml:space="preserve"> N</w:t>
      </w:r>
      <w:r w:rsidR="0013014F" w:rsidRPr="0013014F">
        <w:rPr>
          <w:rFonts w:asciiTheme="majorBidi" w:hAnsiTheme="majorBidi" w:cstheme="majorBidi"/>
        </w:rPr>
        <w:t xml:space="preserve">o.8 of 1999 concerning </w:t>
      </w:r>
      <w:r w:rsidR="00DC28FB">
        <w:rPr>
          <w:rFonts w:asciiTheme="majorBidi" w:hAnsiTheme="majorBidi" w:cstheme="majorBidi"/>
          <w:lang w:val="en-US"/>
        </w:rPr>
        <w:t>C</w:t>
      </w:r>
      <w:r w:rsidR="0013014F" w:rsidRPr="0013014F">
        <w:rPr>
          <w:rFonts w:asciiTheme="majorBidi" w:hAnsiTheme="majorBidi" w:cstheme="majorBidi"/>
        </w:rPr>
        <w:t xml:space="preserve">onsumer </w:t>
      </w:r>
      <w:r w:rsidR="00DC28FB">
        <w:rPr>
          <w:rFonts w:asciiTheme="majorBidi" w:hAnsiTheme="majorBidi" w:cstheme="majorBidi"/>
          <w:lang w:val="en-US"/>
        </w:rPr>
        <w:t>P</w:t>
      </w:r>
      <w:r w:rsidR="0013014F" w:rsidRPr="0013014F">
        <w:rPr>
          <w:rFonts w:asciiTheme="majorBidi" w:hAnsiTheme="majorBidi" w:cstheme="majorBidi"/>
        </w:rPr>
        <w:t xml:space="preserve">rotection </w:t>
      </w:r>
      <w:r>
        <w:rPr>
          <w:rFonts w:asciiTheme="majorBidi" w:hAnsiTheme="majorBidi" w:cstheme="majorBidi"/>
          <w:lang w:val="en-US"/>
        </w:rPr>
        <w:t xml:space="preserve">is </w:t>
      </w:r>
      <w:r w:rsidR="0013014F" w:rsidRPr="0013014F">
        <w:rPr>
          <w:rFonts w:asciiTheme="majorBidi" w:hAnsiTheme="majorBidi" w:cstheme="majorBidi"/>
        </w:rPr>
        <w:t xml:space="preserve">mentioned “consumer protection is all </w:t>
      </w:r>
      <w:r>
        <w:rPr>
          <w:rFonts w:asciiTheme="majorBidi" w:hAnsiTheme="majorBidi" w:cstheme="majorBidi"/>
          <w:lang w:val="en-US"/>
        </w:rPr>
        <w:t xml:space="preserve">the </w:t>
      </w:r>
      <w:r w:rsidR="0013014F" w:rsidRPr="0013014F">
        <w:rPr>
          <w:rFonts w:asciiTheme="majorBidi" w:hAnsiTheme="majorBidi" w:cstheme="majorBidi"/>
        </w:rPr>
        <w:t>effort to unsure legal certainty to provide consumer</w:t>
      </w:r>
      <w:r>
        <w:rPr>
          <w:rFonts w:asciiTheme="majorBidi" w:hAnsiTheme="majorBidi" w:cstheme="majorBidi"/>
          <w:lang w:val="en-US"/>
        </w:rPr>
        <w:t xml:space="preserve"> protection</w:t>
      </w:r>
      <w:r w:rsidR="0013014F" w:rsidRPr="0013014F">
        <w:rPr>
          <w:rFonts w:asciiTheme="majorBidi" w:hAnsiTheme="majorBidi" w:cstheme="majorBidi"/>
        </w:rPr>
        <w:t xml:space="preserve">”. In the history of human, including inodonesia, showing that losses </w:t>
      </w:r>
      <w:r>
        <w:rPr>
          <w:rFonts w:asciiTheme="majorBidi" w:hAnsiTheme="majorBidi" w:cstheme="majorBidi"/>
          <w:lang w:val="en-US"/>
        </w:rPr>
        <w:t xml:space="preserve">that are </w:t>
      </w:r>
      <w:r w:rsidR="0013014F" w:rsidRPr="0013014F">
        <w:rPr>
          <w:rFonts w:asciiTheme="majorBidi" w:hAnsiTheme="majorBidi" w:cstheme="majorBidi"/>
        </w:rPr>
        <w:t>e</w:t>
      </w:r>
      <w:r>
        <w:rPr>
          <w:rFonts w:asciiTheme="majorBidi" w:hAnsiTheme="majorBidi" w:cstheme="majorBidi"/>
        </w:rPr>
        <w:t>xperienced by consumers of</w:t>
      </w:r>
      <w:r w:rsidR="0013014F" w:rsidRPr="0013014F">
        <w:rPr>
          <w:rFonts w:asciiTheme="majorBidi" w:hAnsiTheme="majorBidi" w:cstheme="majorBidi"/>
        </w:rPr>
        <w:t xml:space="preserve"> product</w:t>
      </w:r>
      <w:r>
        <w:rPr>
          <w:rFonts w:asciiTheme="majorBidi" w:hAnsiTheme="majorBidi" w:cstheme="majorBidi"/>
          <w:lang w:val="en-US"/>
        </w:rPr>
        <w:t>s</w:t>
      </w:r>
      <w:r w:rsidR="0013014F" w:rsidRPr="0013014F">
        <w:rPr>
          <w:rFonts w:asciiTheme="majorBidi" w:hAnsiTheme="majorBidi" w:cstheme="majorBidi"/>
        </w:rPr>
        <w:t xml:space="preserve"> are often </w:t>
      </w:r>
      <w:r>
        <w:rPr>
          <w:rFonts w:asciiTheme="majorBidi" w:hAnsiTheme="majorBidi" w:cstheme="majorBidi"/>
          <w:lang w:val="en-US"/>
        </w:rPr>
        <w:t>from</w:t>
      </w:r>
      <w:r w:rsidR="0013014F" w:rsidRPr="0013014F">
        <w:rPr>
          <w:rFonts w:asciiTheme="majorBidi" w:hAnsiTheme="majorBidi" w:cstheme="majorBidi"/>
        </w:rPr>
        <w:t xml:space="preserve"> </w:t>
      </w:r>
      <w:r>
        <w:rPr>
          <w:rFonts w:asciiTheme="majorBidi" w:hAnsiTheme="majorBidi" w:cstheme="majorBidi"/>
          <w:lang w:val="en-US"/>
        </w:rPr>
        <w:t>businessmen,</w:t>
      </w:r>
      <w:r w:rsidR="0013014F" w:rsidRPr="0013014F">
        <w:rPr>
          <w:rFonts w:asciiTheme="majorBidi" w:hAnsiTheme="majorBidi" w:cstheme="majorBidi"/>
        </w:rPr>
        <w:t xml:space="preserve"> so that they need to be regulated </w:t>
      </w:r>
      <w:r>
        <w:rPr>
          <w:rFonts w:asciiTheme="majorBidi" w:hAnsiTheme="majorBidi" w:cstheme="majorBidi"/>
          <w:lang w:val="en-US"/>
        </w:rPr>
        <w:t>in order</w:t>
      </w:r>
      <w:r w:rsidR="0013014F" w:rsidRPr="0013014F">
        <w:rPr>
          <w:rFonts w:asciiTheme="majorBidi" w:hAnsiTheme="majorBidi" w:cstheme="majorBidi"/>
        </w:rPr>
        <w:t xml:space="preserve"> not to harm consumers.</w:t>
      </w:r>
      <w:r w:rsidR="00133900" w:rsidRPr="00133900">
        <w:rPr>
          <w:rFonts w:ascii="inherit" w:hAnsi="inherit" w:cs="Courier New"/>
          <w:color w:val="212121"/>
          <w:lang w:eastAsia="en-US"/>
        </w:rPr>
        <w:t xml:space="preserve"> </w:t>
      </w:r>
      <w:r w:rsidR="00133900" w:rsidRPr="00133900">
        <w:rPr>
          <w:rFonts w:asciiTheme="majorBidi" w:hAnsiTheme="majorBidi" w:cstheme="majorBidi"/>
        </w:rPr>
        <w:t xml:space="preserve">The form of legal protection </w:t>
      </w:r>
      <w:r w:rsidR="00435B28">
        <w:rPr>
          <w:rFonts w:asciiTheme="majorBidi" w:hAnsiTheme="majorBidi" w:cstheme="majorBidi"/>
          <w:lang w:val="en-US"/>
        </w:rPr>
        <w:t xml:space="preserve">that is </w:t>
      </w:r>
      <w:r w:rsidR="00133900" w:rsidRPr="00133900">
        <w:rPr>
          <w:rFonts w:asciiTheme="majorBidi" w:hAnsiTheme="majorBidi" w:cstheme="majorBidi"/>
        </w:rPr>
        <w:t>provided by a country has two characteristics, namely prevention (prohibited) and punitive (sanction).</w:t>
      </w:r>
      <w:r w:rsidR="00702D9C">
        <w:rPr>
          <w:rStyle w:val="FootnoteReference"/>
          <w:rFonts w:asciiTheme="majorBidi" w:hAnsiTheme="majorBidi"/>
        </w:rPr>
        <w:footnoteReference w:id="26"/>
      </w:r>
      <w:r w:rsidR="00133900" w:rsidRPr="00133900">
        <w:rPr>
          <w:rFonts w:asciiTheme="majorBidi" w:hAnsiTheme="majorBidi" w:cstheme="majorBidi"/>
        </w:rPr>
        <w:t xml:space="preserve"> </w:t>
      </w:r>
    </w:p>
    <w:p w:rsidR="0013014F" w:rsidRPr="00960418" w:rsidRDefault="0013014F" w:rsidP="0013014F">
      <w:pPr>
        <w:spacing w:line="360" w:lineRule="auto"/>
        <w:jc w:val="both"/>
        <w:rPr>
          <w:rFonts w:asciiTheme="majorBidi" w:hAnsiTheme="majorBidi" w:cstheme="majorBidi"/>
          <w:lang w:val="en-US"/>
        </w:rPr>
      </w:pPr>
      <w:r w:rsidRPr="0013014F">
        <w:rPr>
          <w:rFonts w:asciiTheme="majorBidi" w:hAnsiTheme="majorBidi" w:cstheme="majorBidi"/>
        </w:rPr>
        <w:t xml:space="preserve">             Therefore, consumers protection is </w:t>
      </w:r>
      <w:r w:rsidR="00435B28">
        <w:rPr>
          <w:rFonts w:asciiTheme="majorBidi" w:hAnsiTheme="majorBidi" w:cstheme="majorBidi"/>
          <w:lang w:val="en-US"/>
        </w:rPr>
        <w:t>purposed</w:t>
      </w:r>
      <w:r w:rsidRPr="0013014F">
        <w:rPr>
          <w:rFonts w:asciiTheme="majorBidi" w:hAnsiTheme="majorBidi" w:cstheme="majorBidi"/>
        </w:rPr>
        <w:t xml:space="preserve"> to regu</w:t>
      </w:r>
      <w:r w:rsidR="00435B28">
        <w:rPr>
          <w:rFonts w:asciiTheme="majorBidi" w:hAnsiTheme="majorBidi" w:cstheme="majorBidi"/>
        </w:rPr>
        <w:t>late the right</w:t>
      </w:r>
      <w:r w:rsidR="00435B28">
        <w:rPr>
          <w:rFonts w:asciiTheme="majorBidi" w:hAnsiTheme="majorBidi" w:cstheme="majorBidi"/>
          <w:lang w:val="en-US"/>
        </w:rPr>
        <w:t xml:space="preserve"> and</w:t>
      </w:r>
      <w:r w:rsidRPr="0013014F">
        <w:rPr>
          <w:rFonts w:asciiTheme="majorBidi" w:hAnsiTheme="majorBidi" w:cstheme="majorBidi"/>
        </w:rPr>
        <w:t xml:space="preserve"> obligations of </w:t>
      </w:r>
      <w:r w:rsidR="00F76680">
        <w:rPr>
          <w:rFonts w:asciiTheme="majorBidi" w:hAnsiTheme="majorBidi" w:cstheme="majorBidi"/>
          <w:lang w:val="en-US"/>
        </w:rPr>
        <w:t>produces</w:t>
      </w:r>
      <w:r w:rsidRPr="0013014F">
        <w:rPr>
          <w:rFonts w:asciiTheme="majorBidi" w:hAnsiTheme="majorBidi" w:cstheme="majorBidi"/>
        </w:rPr>
        <w:t xml:space="preserve"> and consumers, and how to maintain the rights and to carry out these obliga</w:t>
      </w:r>
      <w:r w:rsidR="00435B28">
        <w:rPr>
          <w:rFonts w:asciiTheme="majorBidi" w:hAnsiTheme="majorBidi" w:cstheme="majorBidi"/>
        </w:rPr>
        <w:t>tions. Regulation of rights</w:t>
      </w:r>
      <w:r w:rsidR="00435B28">
        <w:rPr>
          <w:rFonts w:asciiTheme="majorBidi" w:hAnsiTheme="majorBidi" w:cstheme="majorBidi"/>
          <w:lang w:val="en-US"/>
        </w:rPr>
        <w:t xml:space="preserve"> and </w:t>
      </w:r>
      <w:r w:rsidRPr="0013014F">
        <w:rPr>
          <w:rFonts w:asciiTheme="majorBidi" w:hAnsiTheme="majorBidi" w:cstheme="majorBidi"/>
        </w:rPr>
        <w:t xml:space="preserve">obligations and prohibitions for </w:t>
      </w:r>
      <w:r w:rsidR="00435B28">
        <w:rPr>
          <w:rFonts w:asciiTheme="majorBidi" w:hAnsiTheme="majorBidi" w:cstheme="majorBidi"/>
          <w:lang w:val="en-US"/>
        </w:rPr>
        <w:t xml:space="preserve">businessmen </w:t>
      </w:r>
      <w:r w:rsidRPr="0013014F">
        <w:rPr>
          <w:rFonts w:asciiTheme="majorBidi" w:hAnsiTheme="majorBidi" w:cstheme="majorBidi"/>
        </w:rPr>
        <w:t xml:space="preserve">intended to create a condusive climate of business for the </w:t>
      </w:r>
      <w:r w:rsidR="00435B28">
        <w:rPr>
          <w:rFonts w:asciiTheme="majorBidi" w:hAnsiTheme="majorBidi" w:cstheme="majorBidi"/>
          <w:lang w:val="en-US"/>
        </w:rPr>
        <w:t>expansion</w:t>
      </w:r>
      <w:r w:rsidRPr="0013014F">
        <w:rPr>
          <w:rFonts w:asciiTheme="majorBidi" w:hAnsiTheme="majorBidi" w:cstheme="majorBidi"/>
        </w:rPr>
        <w:t xml:space="preserve"> and economic in generally, hence t</w:t>
      </w:r>
      <w:r w:rsidR="00435B28">
        <w:rPr>
          <w:rFonts w:asciiTheme="majorBidi" w:hAnsiTheme="majorBidi" w:cstheme="majorBidi"/>
        </w:rPr>
        <w:t>he healthy relation between</w:t>
      </w:r>
      <w:r w:rsidR="00435B28">
        <w:rPr>
          <w:rFonts w:asciiTheme="majorBidi" w:hAnsiTheme="majorBidi" w:cstheme="majorBidi"/>
          <w:lang w:val="en-US"/>
        </w:rPr>
        <w:t xml:space="preserve"> businessmen and </w:t>
      </w:r>
      <w:r w:rsidRPr="0013014F">
        <w:rPr>
          <w:rFonts w:asciiTheme="majorBidi" w:hAnsiTheme="majorBidi" w:cstheme="majorBidi"/>
        </w:rPr>
        <w:t xml:space="preserve">consumers. Article 4 of  Law </w:t>
      </w:r>
      <w:r w:rsidR="00752979">
        <w:rPr>
          <w:rFonts w:asciiTheme="majorBidi" w:hAnsiTheme="majorBidi" w:cstheme="majorBidi"/>
          <w:lang w:val="en-US"/>
        </w:rPr>
        <w:t>N</w:t>
      </w:r>
      <w:r w:rsidRPr="0013014F">
        <w:rPr>
          <w:rFonts w:asciiTheme="majorBidi" w:hAnsiTheme="majorBidi" w:cstheme="majorBidi"/>
        </w:rPr>
        <w:t xml:space="preserve">o.8 of 1999 concerning </w:t>
      </w:r>
      <w:r w:rsidR="00752979">
        <w:rPr>
          <w:rFonts w:asciiTheme="majorBidi" w:hAnsiTheme="majorBidi" w:cstheme="majorBidi"/>
          <w:lang w:val="en-US"/>
        </w:rPr>
        <w:t>C</w:t>
      </w:r>
      <w:r w:rsidRPr="0013014F">
        <w:rPr>
          <w:rFonts w:asciiTheme="majorBidi" w:hAnsiTheme="majorBidi" w:cstheme="majorBidi"/>
        </w:rPr>
        <w:t xml:space="preserve">onsumers </w:t>
      </w:r>
      <w:r w:rsidR="00752979">
        <w:rPr>
          <w:rFonts w:asciiTheme="majorBidi" w:hAnsiTheme="majorBidi" w:cstheme="majorBidi"/>
          <w:lang w:val="en-US"/>
        </w:rPr>
        <w:t>P</w:t>
      </w:r>
      <w:r w:rsidRPr="0013014F">
        <w:rPr>
          <w:rFonts w:asciiTheme="majorBidi" w:hAnsiTheme="majorBidi" w:cstheme="majorBidi"/>
        </w:rPr>
        <w:t xml:space="preserve">rotection </w:t>
      </w:r>
      <w:r w:rsidR="00DF3512">
        <w:rPr>
          <w:rFonts w:asciiTheme="majorBidi" w:hAnsiTheme="majorBidi" w:cstheme="majorBidi"/>
          <w:lang w:val="en-US"/>
        </w:rPr>
        <w:t xml:space="preserve">(UUPK) </w:t>
      </w:r>
      <w:r w:rsidRPr="0013014F">
        <w:rPr>
          <w:rFonts w:asciiTheme="majorBidi" w:hAnsiTheme="majorBidi" w:cstheme="majorBidi"/>
        </w:rPr>
        <w:t xml:space="preserve">which contain the </w:t>
      </w:r>
      <w:r w:rsidR="00435B28">
        <w:rPr>
          <w:rFonts w:asciiTheme="majorBidi" w:hAnsiTheme="majorBidi" w:cstheme="majorBidi"/>
          <w:lang w:val="en-US"/>
        </w:rPr>
        <w:t xml:space="preserve">basic </w:t>
      </w:r>
      <w:r w:rsidRPr="0013014F">
        <w:rPr>
          <w:rFonts w:asciiTheme="majorBidi" w:hAnsiTheme="majorBidi" w:cstheme="majorBidi"/>
        </w:rPr>
        <w:t xml:space="preserve">rights of consumers and consumers </w:t>
      </w:r>
      <w:r w:rsidR="00866803">
        <w:rPr>
          <w:rFonts w:asciiTheme="majorBidi" w:hAnsiTheme="majorBidi" w:cstheme="majorBidi"/>
          <w:lang w:val="en-US"/>
        </w:rPr>
        <w:t xml:space="preserve">liability </w:t>
      </w:r>
      <w:r w:rsidRPr="0013014F">
        <w:rPr>
          <w:rFonts w:asciiTheme="majorBidi" w:hAnsiTheme="majorBidi" w:cstheme="majorBidi"/>
        </w:rPr>
        <w:t xml:space="preserve"> in accordance with the Article 5 of  law </w:t>
      </w:r>
      <w:r w:rsidR="00960418">
        <w:rPr>
          <w:rFonts w:asciiTheme="majorBidi" w:hAnsiTheme="majorBidi" w:cstheme="majorBidi"/>
          <w:lang w:val="en-US"/>
        </w:rPr>
        <w:t>N</w:t>
      </w:r>
      <w:r w:rsidRPr="0013014F">
        <w:rPr>
          <w:rFonts w:asciiTheme="majorBidi" w:hAnsiTheme="majorBidi" w:cstheme="majorBidi"/>
        </w:rPr>
        <w:t xml:space="preserve">o.8 of 1999 concerning </w:t>
      </w:r>
      <w:r w:rsidR="00C01181">
        <w:rPr>
          <w:rFonts w:asciiTheme="majorBidi" w:hAnsiTheme="majorBidi" w:cstheme="majorBidi"/>
          <w:lang w:val="en-US"/>
        </w:rPr>
        <w:t>C</w:t>
      </w:r>
      <w:r w:rsidRPr="0013014F">
        <w:rPr>
          <w:rFonts w:asciiTheme="majorBidi" w:hAnsiTheme="majorBidi" w:cstheme="majorBidi"/>
        </w:rPr>
        <w:t xml:space="preserve">onsumers </w:t>
      </w:r>
      <w:r w:rsidR="00C01181">
        <w:rPr>
          <w:rFonts w:asciiTheme="majorBidi" w:hAnsiTheme="majorBidi" w:cstheme="majorBidi"/>
          <w:lang w:val="en-US"/>
        </w:rPr>
        <w:t>P</w:t>
      </w:r>
      <w:r w:rsidRPr="0013014F">
        <w:rPr>
          <w:rFonts w:asciiTheme="majorBidi" w:hAnsiTheme="majorBidi" w:cstheme="majorBidi"/>
        </w:rPr>
        <w:t>rotection</w:t>
      </w:r>
      <w:r w:rsidR="00960418">
        <w:rPr>
          <w:rFonts w:asciiTheme="majorBidi" w:hAnsiTheme="majorBidi" w:cstheme="majorBidi"/>
          <w:lang w:val="en-US"/>
        </w:rPr>
        <w:t>.</w:t>
      </w:r>
    </w:p>
    <w:p w:rsidR="00DD1EF8" w:rsidRDefault="0013014F" w:rsidP="004D1E17">
      <w:pPr>
        <w:tabs>
          <w:tab w:val="left" w:pos="3840"/>
        </w:tabs>
        <w:spacing w:line="360" w:lineRule="auto"/>
        <w:jc w:val="both"/>
        <w:rPr>
          <w:rFonts w:asciiTheme="majorBidi" w:hAnsiTheme="majorBidi" w:cstheme="majorBidi"/>
          <w:lang w:val="en-US"/>
        </w:rPr>
      </w:pPr>
      <w:r w:rsidRPr="0013014F">
        <w:rPr>
          <w:rFonts w:asciiTheme="majorBidi" w:hAnsiTheme="majorBidi" w:cstheme="majorBidi"/>
        </w:rPr>
        <w:t xml:space="preserve">       </w:t>
      </w:r>
      <w:r w:rsidR="00960418">
        <w:rPr>
          <w:rFonts w:asciiTheme="majorBidi" w:hAnsiTheme="majorBidi" w:cstheme="majorBidi"/>
          <w:lang w:val="en-US"/>
        </w:rPr>
        <w:t xml:space="preserve">    </w:t>
      </w:r>
      <w:r w:rsidR="008F5561">
        <w:rPr>
          <w:rFonts w:asciiTheme="majorBidi" w:hAnsiTheme="majorBidi" w:cstheme="majorBidi"/>
          <w:lang w:val="en-US"/>
        </w:rPr>
        <w:t xml:space="preserve"> </w:t>
      </w:r>
      <w:r w:rsidRPr="0013014F">
        <w:rPr>
          <w:rFonts w:asciiTheme="majorBidi" w:hAnsiTheme="majorBidi" w:cstheme="majorBidi"/>
        </w:rPr>
        <w:t xml:space="preserve">To achieve reciprocal relationship between the </w:t>
      </w:r>
      <w:r w:rsidR="00435B28">
        <w:rPr>
          <w:rFonts w:asciiTheme="majorBidi" w:hAnsiTheme="majorBidi" w:cstheme="majorBidi"/>
          <w:lang w:val="en-US"/>
        </w:rPr>
        <w:t>businessmen</w:t>
      </w:r>
      <w:r w:rsidRPr="0013014F">
        <w:rPr>
          <w:rFonts w:asciiTheme="majorBidi" w:hAnsiTheme="majorBidi" w:cstheme="majorBidi"/>
        </w:rPr>
        <w:t xml:space="preserve"> and the consumers, before the birth of Law </w:t>
      </w:r>
      <w:r w:rsidR="004D1E17">
        <w:rPr>
          <w:rFonts w:asciiTheme="majorBidi" w:hAnsiTheme="majorBidi" w:cstheme="majorBidi"/>
          <w:lang w:val="en-US"/>
        </w:rPr>
        <w:t>N</w:t>
      </w:r>
      <w:r w:rsidRPr="0013014F">
        <w:rPr>
          <w:rFonts w:asciiTheme="majorBidi" w:hAnsiTheme="majorBidi" w:cstheme="majorBidi"/>
        </w:rPr>
        <w:t xml:space="preserve">o.8 Year 1999 </w:t>
      </w:r>
      <w:r w:rsidR="00960418" w:rsidRPr="00960418">
        <w:rPr>
          <w:rFonts w:asciiTheme="majorBidi" w:hAnsiTheme="majorBidi" w:cstheme="majorBidi"/>
        </w:rPr>
        <w:t xml:space="preserve">concerning </w:t>
      </w:r>
      <w:r w:rsidR="00960418">
        <w:rPr>
          <w:rFonts w:asciiTheme="majorBidi" w:hAnsiTheme="majorBidi" w:cstheme="majorBidi"/>
          <w:lang w:val="en-US"/>
        </w:rPr>
        <w:t>C</w:t>
      </w:r>
      <w:r w:rsidRPr="0013014F">
        <w:rPr>
          <w:rFonts w:asciiTheme="majorBidi" w:hAnsiTheme="majorBidi" w:cstheme="majorBidi"/>
        </w:rPr>
        <w:t xml:space="preserve">onsumer </w:t>
      </w:r>
      <w:r w:rsidR="00960418">
        <w:rPr>
          <w:rFonts w:asciiTheme="majorBidi" w:hAnsiTheme="majorBidi" w:cstheme="majorBidi"/>
          <w:lang w:val="en-US"/>
        </w:rPr>
        <w:t>P</w:t>
      </w:r>
      <w:r w:rsidR="00DD1EF8">
        <w:rPr>
          <w:rFonts w:asciiTheme="majorBidi" w:hAnsiTheme="majorBidi" w:cstheme="majorBidi"/>
        </w:rPr>
        <w:t xml:space="preserve">rotection, </w:t>
      </w:r>
      <w:r w:rsidR="00DD1EF8">
        <w:rPr>
          <w:rFonts w:asciiTheme="majorBidi" w:hAnsiTheme="majorBidi" w:cstheme="majorBidi"/>
          <w:lang w:val="en-US"/>
        </w:rPr>
        <w:t>normatively</w:t>
      </w:r>
      <w:r w:rsidR="00DD1EF8">
        <w:rPr>
          <w:rFonts w:asciiTheme="majorBidi" w:hAnsiTheme="majorBidi" w:cstheme="majorBidi"/>
        </w:rPr>
        <w:t xml:space="preserve"> </w:t>
      </w:r>
      <w:r w:rsidRPr="0013014F">
        <w:rPr>
          <w:rFonts w:asciiTheme="majorBidi" w:hAnsiTheme="majorBidi" w:cstheme="majorBidi"/>
        </w:rPr>
        <w:t xml:space="preserve">no certainty in legal standing, because it </w:t>
      </w:r>
      <w:r w:rsidR="00DD1EF8">
        <w:rPr>
          <w:rFonts w:asciiTheme="majorBidi" w:hAnsiTheme="majorBidi" w:cstheme="majorBidi"/>
          <w:lang w:val="en-US"/>
        </w:rPr>
        <w:t>has</w:t>
      </w:r>
      <w:r w:rsidRPr="0013014F">
        <w:rPr>
          <w:rFonts w:asciiTheme="majorBidi" w:hAnsiTheme="majorBidi" w:cstheme="majorBidi"/>
        </w:rPr>
        <w:t xml:space="preserve"> not summarized in form of law</w:t>
      </w:r>
      <w:r w:rsidR="00DD1EF8">
        <w:rPr>
          <w:rFonts w:asciiTheme="majorBidi" w:hAnsiTheme="majorBidi" w:cstheme="majorBidi"/>
          <w:lang w:val="en-US"/>
        </w:rPr>
        <w:t xml:space="preserve"> yet</w:t>
      </w:r>
      <w:r w:rsidRPr="0013014F">
        <w:rPr>
          <w:rFonts w:asciiTheme="majorBidi" w:hAnsiTheme="majorBidi" w:cstheme="majorBidi"/>
        </w:rPr>
        <w:t>.</w:t>
      </w:r>
      <w:r w:rsidR="00DD1EF8">
        <w:rPr>
          <w:rFonts w:asciiTheme="majorBidi" w:hAnsiTheme="majorBidi" w:cstheme="majorBidi"/>
          <w:lang w:val="en-US"/>
        </w:rPr>
        <w:t xml:space="preserve"> Meanwhile, the main problem of consumers’ protection is to protect the interest of every single human in general that must be protected by the state.</w:t>
      </w:r>
    </w:p>
    <w:p w:rsidR="0013014F" w:rsidRPr="0013014F" w:rsidRDefault="00DD1EF8" w:rsidP="00DD1EF8">
      <w:pPr>
        <w:tabs>
          <w:tab w:val="left" w:pos="3840"/>
        </w:tabs>
        <w:spacing w:line="360" w:lineRule="auto"/>
        <w:ind w:firstLine="709"/>
        <w:jc w:val="both"/>
        <w:rPr>
          <w:rFonts w:asciiTheme="majorBidi" w:hAnsiTheme="majorBidi" w:cstheme="majorBidi"/>
        </w:rPr>
      </w:pPr>
      <w:r>
        <w:rPr>
          <w:rFonts w:asciiTheme="majorBidi" w:hAnsiTheme="majorBidi" w:cstheme="majorBidi"/>
          <w:lang w:val="en-US"/>
        </w:rPr>
        <w:t>T</w:t>
      </w:r>
      <w:r w:rsidR="0013014F" w:rsidRPr="0013014F">
        <w:rPr>
          <w:rFonts w:asciiTheme="majorBidi" w:hAnsiTheme="majorBidi" w:cstheme="majorBidi"/>
        </w:rPr>
        <w:t xml:space="preserve">he balance of protection between </w:t>
      </w:r>
      <w:r w:rsidR="00E71266">
        <w:rPr>
          <w:rFonts w:asciiTheme="majorBidi" w:hAnsiTheme="majorBidi" w:cstheme="majorBidi"/>
          <w:lang w:val="en-US"/>
        </w:rPr>
        <w:t>produces</w:t>
      </w:r>
      <w:r w:rsidR="0013014F" w:rsidRPr="0013014F">
        <w:rPr>
          <w:rFonts w:asciiTheme="majorBidi" w:hAnsiTheme="majorBidi" w:cstheme="majorBidi"/>
        </w:rPr>
        <w:t xml:space="preserve"> the consumers is a legal functi</w:t>
      </w:r>
      <w:r>
        <w:rPr>
          <w:rFonts w:asciiTheme="majorBidi" w:hAnsiTheme="majorBidi" w:cstheme="majorBidi"/>
        </w:rPr>
        <w:t>on according to Roscoe Pound as</w:t>
      </w:r>
      <w:r w:rsidR="0013014F" w:rsidRPr="0013014F">
        <w:rPr>
          <w:rFonts w:asciiTheme="majorBidi" w:hAnsiTheme="majorBidi" w:cstheme="majorBidi"/>
        </w:rPr>
        <w:t xml:space="preserve"> </w:t>
      </w:r>
      <w:r w:rsidR="00295E81">
        <w:rPr>
          <w:rFonts w:asciiTheme="majorBidi" w:hAnsiTheme="majorBidi" w:cstheme="majorBidi"/>
          <w:lang w:val="en-US"/>
        </w:rPr>
        <w:t>facilit</w:t>
      </w:r>
      <w:r>
        <w:rPr>
          <w:rFonts w:asciiTheme="majorBidi" w:hAnsiTheme="majorBidi" w:cstheme="majorBidi"/>
          <w:lang w:val="en-US"/>
        </w:rPr>
        <w:t>y</w:t>
      </w:r>
      <w:r w:rsidR="0013014F" w:rsidRPr="0013014F">
        <w:rPr>
          <w:rFonts w:asciiTheme="majorBidi" w:hAnsiTheme="majorBidi" w:cstheme="majorBidi"/>
        </w:rPr>
        <w:t xml:space="preserve"> of </w:t>
      </w:r>
      <w:r w:rsidR="00295E81">
        <w:rPr>
          <w:rFonts w:asciiTheme="majorBidi" w:hAnsiTheme="majorBidi" w:cstheme="majorBidi"/>
        </w:rPr>
        <w:t>community life</w:t>
      </w:r>
      <w:r w:rsidR="00295E81">
        <w:rPr>
          <w:rFonts w:asciiTheme="majorBidi" w:hAnsiTheme="majorBidi" w:cstheme="majorBidi"/>
          <w:lang w:val="en-US"/>
        </w:rPr>
        <w:t xml:space="preserve"> control</w:t>
      </w:r>
      <w:r w:rsidR="0013014F" w:rsidRPr="0013014F">
        <w:rPr>
          <w:rFonts w:asciiTheme="majorBidi" w:hAnsiTheme="majorBidi" w:cstheme="majorBidi"/>
        </w:rPr>
        <w:t xml:space="preserve"> </w:t>
      </w:r>
      <w:r w:rsidR="00295E81">
        <w:rPr>
          <w:rFonts w:asciiTheme="majorBidi" w:hAnsiTheme="majorBidi" w:cstheme="majorBidi"/>
          <w:lang w:val="en-US"/>
        </w:rPr>
        <w:t>by</w:t>
      </w:r>
      <w:r w:rsidR="0013014F" w:rsidRPr="0013014F">
        <w:rPr>
          <w:rFonts w:asciiTheme="majorBidi" w:hAnsiTheme="majorBidi" w:cstheme="majorBidi"/>
        </w:rPr>
        <w:t xml:space="preserve"> balancing the </w:t>
      </w:r>
      <w:r w:rsidR="00295E81">
        <w:rPr>
          <w:rFonts w:asciiTheme="majorBidi" w:hAnsiTheme="majorBidi" w:cstheme="majorBidi"/>
          <w:lang w:val="en-US"/>
        </w:rPr>
        <w:t>interests</w:t>
      </w:r>
      <w:r w:rsidR="00295E81">
        <w:rPr>
          <w:rFonts w:asciiTheme="majorBidi" w:hAnsiTheme="majorBidi" w:cstheme="majorBidi"/>
        </w:rPr>
        <w:t xml:space="preserve"> </w:t>
      </w:r>
      <w:r w:rsidR="00295E81">
        <w:rPr>
          <w:rFonts w:asciiTheme="majorBidi" w:hAnsiTheme="majorBidi" w:cstheme="majorBidi"/>
          <w:lang w:val="en-US"/>
        </w:rPr>
        <w:t>those are found</w:t>
      </w:r>
      <w:r w:rsidR="0013014F" w:rsidRPr="0013014F">
        <w:rPr>
          <w:rFonts w:asciiTheme="majorBidi" w:hAnsiTheme="majorBidi" w:cstheme="majorBidi"/>
        </w:rPr>
        <w:t xml:space="preserve"> in the society in other word means as social control</w:t>
      </w:r>
      <w:r w:rsidR="00295E81">
        <w:rPr>
          <w:rFonts w:asciiTheme="majorBidi" w:hAnsiTheme="majorBidi" w:cstheme="majorBidi"/>
          <w:lang w:val="en-US"/>
        </w:rPr>
        <w:t xml:space="preserve"> facility</w:t>
      </w:r>
      <w:r w:rsidR="00F76680">
        <w:rPr>
          <w:rFonts w:asciiTheme="majorBidi" w:hAnsiTheme="majorBidi" w:cstheme="majorBidi"/>
          <w:lang w:val="en-US"/>
        </w:rPr>
        <w:t>.</w:t>
      </w:r>
      <w:r w:rsidR="00F76680">
        <w:rPr>
          <w:rStyle w:val="FootnoteReference"/>
        </w:rPr>
        <w:footnoteReference w:id="27"/>
      </w:r>
    </w:p>
    <w:p w:rsidR="0013014F" w:rsidRPr="004452D2" w:rsidRDefault="0013014F" w:rsidP="0013014F">
      <w:pPr>
        <w:tabs>
          <w:tab w:val="left" w:pos="3840"/>
        </w:tabs>
        <w:spacing w:line="360" w:lineRule="auto"/>
        <w:jc w:val="both"/>
        <w:rPr>
          <w:rFonts w:asciiTheme="majorBidi" w:hAnsiTheme="majorBidi" w:cstheme="majorBidi"/>
          <w:lang w:val="en-US"/>
        </w:rPr>
      </w:pPr>
      <w:r w:rsidRPr="0013014F">
        <w:rPr>
          <w:rFonts w:asciiTheme="majorBidi" w:hAnsiTheme="majorBidi" w:cstheme="majorBidi"/>
        </w:rPr>
        <w:lastRenderedPageBreak/>
        <w:t xml:space="preserve">              Before the birth of consumers protection law, protection effort to </w:t>
      </w:r>
      <w:r w:rsidR="00295E81">
        <w:rPr>
          <w:rFonts w:asciiTheme="majorBidi" w:hAnsiTheme="majorBidi" w:cstheme="majorBidi"/>
          <w:lang w:val="en-US"/>
        </w:rPr>
        <w:t xml:space="preserve">the </w:t>
      </w:r>
      <w:r w:rsidR="00295E81">
        <w:rPr>
          <w:rFonts w:asciiTheme="majorBidi" w:hAnsiTheme="majorBidi" w:cstheme="majorBidi"/>
        </w:rPr>
        <w:t xml:space="preserve">consumers </w:t>
      </w:r>
      <w:r w:rsidR="00295E81">
        <w:rPr>
          <w:rFonts w:asciiTheme="majorBidi" w:hAnsiTheme="majorBidi" w:cstheme="majorBidi"/>
          <w:lang w:val="en-US"/>
        </w:rPr>
        <w:t>were less felt</w:t>
      </w:r>
      <w:r w:rsidRPr="0013014F">
        <w:rPr>
          <w:rFonts w:asciiTheme="majorBidi" w:hAnsiTheme="majorBidi" w:cstheme="majorBidi"/>
        </w:rPr>
        <w:t xml:space="preserve"> </w:t>
      </w:r>
      <w:r w:rsidR="00295E81">
        <w:rPr>
          <w:rFonts w:asciiTheme="majorBidi" w:hAnsiTheme="majorBidi" w:cstheme="majorBidi"/>
          <w:lang w:val="en-US"/>
        </w:rPr>
        <w:t xml:space="preserve">by </w:t>
      </w:r>
      <w:r w:rsidRPr="0013014F">
        <w:rPr>
          <w:rFonts w:asciiTheme="majorBidi" w:hAnsiTheme="majorBidi" w:cstheme="majorBidi"/>
        </w:rPr>
        <w:t xml:space="preserve">the community </w:t>
      </w:r>
      <w:r w:rsidR="00295E81">
        <w:rPr>
          <w:rFonts w:asciiTheme="majorBidi" w:hAnsiTheme="majorBidi" w:cstheme="majorBidi"/>
        </w:rPr>
        <w:t xml:space="preserve">because they </w:t>
      </w:r>
      <w:r w:rsidR="00295E81">
        <w:rPr>
          <w:rFonts w:asciiTheme="majorBidi" w:hAnsiTheme="majorBidi" w:cstheme="majorBidi"/>
          <w:lang w:val="en-US"/>
        </w:rPr>
        <w:t>we</w:t>
      </w:r>
      <w:r w:rsidR="00295E81" w:rsidRPr="00295E81">
        <w:rPr>
          <w:rFonts w:asciiTheme="majorBidi" w:hAnsiTheme="majorBidi" w:cstheme="majorBidi"/>
        </w:rPr>
        <w:t>re spread in various laws and regulat</w:t>
      </w:r>
      <w:r w:rsidR="00295E81">
        <w:rPr>
          <w:rFonts w:asciiTheme="majorBidi" w:hAnsiTheme="majorBidi" w:cstheme="majorBidi"/>
        </w:rPr>
        <w:t xml:space="preserve">ions and their implementation </w:t>
      </w:r>
      <w:r w:rsidR="00295E81">
        <w:rPr>
          <w:rFonts w:asciiTheme="majorBidi" w:hAnsiTheme="majorBidi" w:cstheme="majorBidi"/>
          <w:lang w:val="en-US"/>
        </w:rPr>
        <w:t>were</w:t>
      </w:r>
      <w:r w:rsidR="00295E81" w:rsidRPr="00295E81">
        <w:rPr>
          <w:rFonts w:asciiTheme="majorBidi" w:hAnsiTheme="majorBidi" w:cstheme="majorBidi"/>
        </w:rPr>
        <w:t xml:space="preserve"> not felt as a protection for consumers</w:t>
      </w:r>
      <w:r w:rsidR="00813581">
        <w:rPr>
          <w:rFonts w:asciiTheme="majorBidi" w:hAnsiTheme="majorBidi" w:cstheme="majorBidi"/>
          <w:lang w:val="en-US"/>
        </w:rPr>
        <w:t>.</w:t>
      </w:r>
      <w:r w:rsidR="00813581">
        <w:rPr>
          <w:rStyle w:val="FootnoteReference"/>
          <w:rFonts w:asciiTheme="majorBidi" w:hAnsiTheme="majorBidi"/>
          <w:lang w:val="en-US"/>
        </w:rPr>
        <w:footnoteReference w:id="28"/>
      </w:r>
      <w:r w:rsidR="004D1E17" w:rsidRPr="004D1E17">
        <w:t xml:space="preserve"> </w:t>
      </w:r>
      <w:r w:rsidRPr="0013014F">
        <w:rPr>
          <w:rFonts w:asciiTheme="majorBidi" w:hAnsiTheme="majorBidi" w:cstheme="majorBidi"/>
        </w:rPr>
        <w:t xml:space="preserve">The jurdis venture in giving consumers protection in Indonesia, before the birth of law </w:t>
      </w:r>
      <w:r w:rsidR="00CA106F">
        <w:rPr>
          <w:rFonts w:asciiTheme="majorBidi" w:hAnsiTheme="majorBidi" w:cstheme="majorBidi"/>
          <w:lang w:val="en-US"/>
        </w:rPr>
        <w:t>N</w:t>
      </w:r>
      <w:r w:rsidRPr="0013014F">
        <w:rPr>
          <w:rFonts w:asciiTheme="majorBidi" w:hAnsiTheme="majorBidi" w:cstheme="majorBidi"/>
        </w:rPr>
        <w:t xml:space="preserve">o.8 </w:t>
      </w:r>
      <w:r w:rsidR="00F94742">
        <w:rPr>
          <w:rFonts w:asciiTheme="majorBidi" w:hAnsiTheme="majorBidi" w:cstheme="majorBidi"/>
          <w:lang w:val="en-US"/>
        </w:rPr>
        <w:t>Y</w:t>
      </w:r>
      <w:r w:rsidRPr="0013014F">
        <w:rPr>
          <w:rFonts w:asciiTheme="majorBidi" w:hAnsiTheme="majorBidi" w:cstheme="majorBidi"/>
        </w:rPr>
        <w:t>ear 1999 about consum</w:t>
      </w:r>
      <w:r w:rsidR="004452D2">
        <w:rPr>
          <w:rFonts w:asciiTheme="majorBidi" w:hAnsiTheme="majorBidi" w:cstheme="majorBidi"/>
        </w:rPr>
        <w:t xml:space="preserve">ers protection, (UUPK),  there </w:t>
      </w:r>
      <w:r w:rsidR="004452D2">
        <w:rPr>
          <w:rFonts w:asciiTheme="majorBidi" w:hAnsiTheme="majorBidi" w:cstheme="majorBidi"/>
          <w:lang w:val="en-US"/>
        </w:rPr>
        <w:t>were</w:t>
      </w:r>
      <w:r w:rsidRPr="0013014F">
        <w:rPr>
          <w:rFonts w:asciiTheme="majorBidi" w:hAnsiTheme="majorBidi" w:cstheme="majorBidi"/>
        </w:rPr>
        <w:t xml:space="preserve"> already </w:t>
      </w:r>
      <w:r w:rsidR="004452D2">
        <w:rPr>
          <w:rFonts w:asciiTheme="majorBidi" w:hAnsiTheme="majorBidi" w:cstheme="majorBidi"/>
          <w:lang w:val="en-US"/>
        </w:rPr>
        <w:t xml:space="preserve">provide </w:t>
      </w:r>
      <w:r w:rsidRPr="0013014F">
        <w:rPr>
          <w:rFonts w:asciiTheme="majorBidi" w:hAnsiTheme="majorBidi" w:cstheme="majorBidi"/>
        </w:rPr>
        <w:t>various legistation</w:t>
      </w:r>
      <w:r w:rsidR="004452D2">
        <w:rPr>
          <w:rFonts w:asciiTheme="majorBidi" w:hAnsiTheme="majorBidi" w:cstheme="majorBidi"/>
          <w:lang w:val="en-US"/>
        </w:rPr>
        <w:t>s</w:t>
      </w:r>
      <w:r w:rsidRPr="0013014F">
        <w:rPr>
          <w:rFonts w:asciiTheme="majorBidi" w:hAnsiTheme="majorBidi" w:cstheme="majorBidi"/>
        </w:rPr>
        <w:t xml:space="preserve">, </w:t>
      </w:r>
      <w:r w:rsidR="004452D2">
        <w:rPr>
          <w:rFonts w:asciiTheme="majorBidi" w:hAnsiTheme="majorBidi" w:cstheme="majorBidi"/>
          <w:lang w:val="en-US"/>
        </w:rPr>
        <w:t xml:space="preserve">in </w:t>
      </w:r>
      <w:r w:rsidRPr="0013014F">
        <w:rPr>
          <w:rFonts w:asciiTheme="majorBidi" w:hAnsiTheme="majorBidi" w:cstheme="majorBidi"/>
        </w:rPr>
        <w:t xml:space="preserve">outline </w:t>
      </w:r>
      <w:r w:rsidR="004452D2">
        <w:rPr>
          <w:rFonts w:asciiTheme="majorBidi" w:hAnsiTheme="majorBidi" w:cstheme="majorBidi"/>
          <w:lang w:val="en-US"/>
        </w:rPr>
        <w:t>it could</w:t>
      </w:r>
      <w:r w:rsidRPr="0013014F">
        <w:rPr>
          <w:rFonts w:asciiTheme="majorBidi" w:hAnsiTheme="majorBidi" w:cstheme="majorBidi"/>
        </w:rPr>
        <w:t xml:space="preserve"> be divided in the private legistation  and public le</w:t>
      </w:r>
      <w:r w:rsidR="004452D2">
        <w:rPr>
          <w:rFonts w:asciiTheme="majorBidi" w:hAnsiTheme="majorBidi" w:cstheme="majorBidi"/>
        </w:rPr>
        <w:t>gistation, but the distinction</w:t>
      </w:r>
      <w:r w:rsidR="004452D2">
        <w:rPr>
          <w:rFonts w:asciiTheme="majorBidi" w:hAnsiTheme="majorBidi" w:cstheme="majorBidi"/>
          <w:lang w:val="en-US"/>
        </w:rPr>
        <w:t>s</w:t>
      </w:r>
      <w:r w:rsidR="004452D2">
        <w:rPr>
          <w:rFonts w:asciiTheme="majorBidi" w:hAnsiTheme="majorBidi" w:cstheme="majorBidi"/>
        </w:rPr>
        <w:t xml:space="preserve"> </w:t>
      </w:r>
      <w:r w:rsidR="004452D2">
        <w:rPr>
          <w:rFonts w:asciiTheme="majorBidi" w:hAnsiTheme="majorBidi" w:cstheme="majorBidi"/>
          <w:lang w:val="en-US"/>
        </w:rPr>
        <w:t>were</w:t>
      </w:r>
      <w:r w:rsidR="004452D2">
        <w:rPr>
          <w:rFonts w:asciiTheme="majorBidi" w:hAnsiTheme="majorBidi" w:cstheme="majorBidi"/>
        </w:rPr>
        <w:t xml:space="preserve"> not rigid</w:t>
      </w:r>
      <w:r w:rsidR="004452D2">
        <w:rPr>
          <w:rFonts w:asciiTheme="majorBidi" w:hAnsiTheme="majorBidi" w:cstheme="majorBidi"/>
          <w:lang w:val="en-US"/>
        </w:rPr>
        <w:t xml:space="preserve"> </w:t>
      </w:r>
      <w:r w:rsidRPr="0013014F">
        <w:rPr>
          <w:rFonts w:asciiTheme="majorBidi" w:hAnsiTheme="majorBidi" w:cstheme="majorBidi"/>
        </w:rPr>
        <w:t>because in many legalism</w:t>
      </w:r>
      <w:r w:rsidR="004452D2">
        <w:rPr>
          <w:rFonts w:asciiTheme="majorBidi" w:hAnsiTheme="majorBidi" w:cstheme="majorBidi"/>
          <w:lang w:val="en-US"/>
        </w:rPr>
        <w:t>s</w:t>
      </w:r>
      <w:r w:rsidR="004452D2">
        <w:rPr>
          <w:rFonts w:asciiTheme="majorBidi" w:hAnsiTheme="majorBidi" w:cstheme="majorBidi"/>
        </w:rPr>
        <w:t xml:space="preserve"> there </w:t>
      </w:r>
      <w:r w:rsidR="004452D2">
        <w:rPr>
          <w:rFonts w:asciiTheme="majorBidi" w:hAnsiTheme="majorBidi" w:cstheme="majorBidi"/>
          <w:lang w:val="en-US"/>
        </w:rPr>
        <w:t>were found</w:t>
      </w:r>
      <w:r w:rsidRPr="0013014F">
        <w:rPr>
          <w:rFonts w:asciiTheme="majorBidi" w:hAnsiTheme="majorBidi" w:cstheme="majorBidi"/>
        </w:rPr>
        <w:t xml:space="preserve"> private aspect and also public such as the Law on brands</w:t>
      </w:r>
      <w:r w:rsidR="00032439">
        <w:rPr>
          <w:rFonts w:asciiTheme="majorBidi" w:hAnsiTheme="majorBidi" w:cstheme="majorBidi"/>
          <w:lang w:val="en-US"/>
        </w:rPr>
        <w:t>.</w:t>
      </w:r>
      <w:r w:rsidR="00032439">
        <w:rPr>
          <w:rStyle w:val="FootnoteReference"/>
          <w:rFonts w:asciiTheme="majorBidi" w:hAnsiTheme="majorBidi"/>
          <w:lang w:val="en-US"/>
        </w:rPr>
        <w:footnoteReference w:id="29"/>
      </w:r>
      <w:r w:rsidR="00CA106F">
        <w:rPr>
          <w:rFonts w:asciiTheme="majorBidi" w:hAnsiTheme="majorBidi" w:cstheme="majorBidi"/>
          <w:lang w:val="en-US"/>
        </w:rPr>
        <w:t xml:space="preserve"> </w:t>
      </w:r>
    </w:p>
    <w:p w:rsidR="0013014F" w:rsidRDefault="0013014F" w:rsidP="0013014F">
      <w:pPr>
        <w:tabs>
          <w:tab w:val="left" w:pos="3840"/>
        </w:tabs>
        <w:spacing w:line="360" w:lineRule="auto"/>
        <w:jc w:val="both"/>
        <w:rPr>
          <w:rFonts w:asciiTheme="majorBidi" w:hAnsiTheme="majorBidi" w:cstheme="majorBidi"/>
          <w:lang w:val="en-US"/>
        </w:rPr>
      </w:pPr>
      <w:r w:rsidRPr="0013014F">
        <w:rPr>
          <w:rFonts w:asciiTheme="majorBidi" w:hAnsiTheme="majorBidi" w:cstheme="majorBidi"/>
        </w:rPr>
        <w:t xml:space="preserve">              </w:t>
      </w:r>
      <w:r w:rsidR="00255FC3">
        <w:rPr>
          <w:rFonts w:asciiTheme="majorBidi" w:hAnsiTheme="majorBidi" w:cstheme="majorBidi"/>
          <w:lang w:val="en-US"/>
        </w:rPr>
        <w:t xml:space="preserve">The absence of </w:t>
      </w:r>
      <w:r w:rsidRPr="0013014F">
        <w:rPr>
          <w:rFonts w:asciiTheme="majorBidi" w:hAnsiTheme="majorBidi" w:cstheme="majorBidi"/>
        </w:rPr>
        <w:t xml:space="preserve">one specific legalism in the consumers protection filed, </w:t>
      </w:r>
      <w:r w:rsidR="00BA224F">
        <w:rPr>
          <w:rFonts w:asciiTheme="majorBidi" w:hAnsiTheme="majorBidi" w:cstheme="majorBidi"/>
          <w:lang w:val="en-US"/>
        </w:rPr>
        <w:t>in fact</w:t>
      </w:r>
      <w:r w:rsidRPr="0013014F">
        <w:rPr>
          <w:rFonts w:asciiTheme="majorBidi" w:hAnsiTheme="majorBidi" w:cstheme="majorBidi"/>
        </w:rPr>
        <w:t xml:space="preserve"> </w:t>
      </w:r>
      <w:r w:rsidR="00255FC3">
        <w:rPr>
          <w:rFonts w:asciiTheme="majorBidi" w:hAnsiTheme="majorBidi" w:cstheme="majorBidi"/>
          <w:lang w:val="en-US"/>
        </w:rPr>
        <w:t xml:space="preserve">they </w:t>
      </w:r>
      <w:r w:rsidRPr="0013014F">
        <w:rPr>
          <w:rFonts w:asciiTheme="majorBidi" w:hAnsiTheme="majorBidi" w:cstheme="majorBidi"/>
        </w:rPr>
        <w:t xml:space="preserve">being spreaded in some regulation about the </w:t>
      </w:r>
      <w:r w:rsidR="00255FC3">
        <w:rPr>
          <w:rFonts w:asciiTheme="majorBidi" w:hAnsiTheme="majorBidi" w:cstheme="majorBidi"/>
        </w:rPr>
        <w:t xml:space="preserve">consumers protection rules, </w:t>
      </w:r>
      <w:r w:rsidR="00255FC3">
        <w:rPr>
          <w:rFonts w:asciiTheme="majorBidi" w:hAnsiTheme="majorBidi" w:cstheme="majorBidi"/>
          <w:lang w:val="en-US"/>
        </w:rPr>
        <w:t>these</w:t>
      </w:r>
      <w:r w:rsidRPr="0013014F">
        <w:rPr>
          <w:rFonts w:asciiTheme="majorBidi" w:hAnsiTheme="majorBidi" w:cstheme="majorBidi"/>
        </w:rPr>
        <w:t xml:space="preserve"> </w:t>
      </w:r>
      <w:r w:rsidR="00255FC3">
        <w:rPr>
          <w:rFonts w:asciiTheme="majorBidi" w:hAnsiTheme="majorBidi" w:cstheme="majorBidi"/>
          <w:lang w:val="en-US"/>
        </w:rPr>
        <w:t>problems would</w:t>
      </w:r>
      <w:r w:rsidRPr="0013014F">
        <w:rPr>
          <w:rFonts w:asciiTheme="majorBidi" w:hAnsiTheme="majorBidi" w:cstheme="majorBidi"/>
        </w:rPr>
        <w:t xml:space="preserve"> be discuss further, wether after the Law </w:t>
      </w:r>
      <w:r w:rsidR="00CA106F">
        <w:rPr>
          <w:rFonts w:asciiTheme="majorBidi" w:hAnsiTheme="majorBidi" w:cstheme="majorBidi"/>
          <w:lang w:val="en-US"/>
        </w:rPr>
        <w:t>N</w:t>
      </w:r>
      <w:r w:rsidRPr="0013014F">
        <w:rPr>
          <w:rFonts w:asciiTheme="majorBidi" w:hAnsiTheme="majorBidi" w:cstheme="majorBidi"/>
        </w:rPr>
        <w:t xml:space="preserve">o.8 year 1999 concerning </w:t>
      </w:r>
      <w:r w:rsidR="00B3108F">
        <w:rPr>
          <w:rFonts w:asciiTheme="majorBidi" w:hAnsiTheme="majorBidi" w:cstheme="majorBidi"/>
          <w:lang w:val="en-US"/>
        </w:rPr>
        <w:t>C</w:t>
      </w:r>
      <w:r w:rsidRPr="0013014F">
        <w:rPr>
          <w:rFonts w:asciiTheme="majorBidi" w:hAnsiTheme="majorBidi" w:cstheme="majorBidi"/>
        </w:rPr>
        <w:t xml:space="preserve">onsumers </w:t>
      </w:r>
      <w:r w:rsidR="00B3108F">
        <w:rPr>
          <w:rFonts w:asciiTheme="majorBidi" w:hAnsiTheme="majorBidi" w:cstheme="majorBidi"/>
          <w:lang w:val="en-US"/>
        </w:rPr>
        <w:t>P</w:t>
      </w:r>
      <w:r w:rsidRPr="0013014F">
        <w:rPr>
          <w:rFonts w:asciiTheme="majorBidi" w:hAnsiTheme="majorBidi" w:cstheme="majorBidi"/>
        </w:rPr>
        <w:t xml:space="preserve">rotection, the </w:t>
      </w:r>
      <w:r w:rsidR="00255FC3">
        <w:rPr>
          <w:rFonts w:asciiTheme="majorBidi" w:hAnsiTheme="majorBidi" w:cstheme="majorBidi"/>
          <w:lang w:val="en-US"/>
        </w:rPr>
        <w:t>condition</w:t>
      </w:r>
      <w:r w:rsidRPr="0013014F">
        <w:rPr>
          <w:rFonts w:asciiTheme="majorBidi" w:hAnsiTheme="majorBidi" w:cstheme="majorBidi"/>
        </w:rPr>
        <w:t xml:space="preserve"> of consumers protection </w:t>
      </w:r>
      <w:r w:rsidR="00255FC3">
        <w:rPr>
          <w:rFonts w:asciiTheme="majorBidi" w:hAnsiTheme="majorBidi" w:cstheme="majorBidi"/>
          <w:lang w:val="en-US"/>
        </w:rPr>
        <w:t>in Indonesia ha</w:t>
      </w:r>
      <w:r w:rsidRPr="0013014F">
        <w:rPr>
          <w:rFonts w:asciiTheme="majorBidi" w:hAnsiTheme="majorBidi" w:cstheme="majorBidi"/>
        </w:rPr>
        <w:t xml:space="preserve">s truly achieved or </w:t>
      </w:r>
      <w:r w:rsidR="00255FC3">
        <w:rPr>
          <w:rFonts w:asciiTheme="majorBidi" w:hAnsiTheme="majorBidi" w:cstheme="majorBidi"/>
          <w:lang w:val="en-US"/>
        </w:rPr>
        <w:t>on the contrary</w:t>
      </w:r>
      <w:r w:rsidR="00255FC3">
        <w:rPr>
          <w:rFonts w:asciiTheme="majorBidi" w:hAnsiTheme="majorBidi" w:cstheme="majorBidi"/>
        </w:rPr>
        <w:t xml:space="preserve"> or </w:t>
      </w:r>
      <w:r w:rsidR="00255FC3">
        <w:rPr>
          <w:rFonts w:asciiTheme="majorBidi" w:hAnsiTheme="majorBidi" w:cstheme="majorBidi"/>
          <w:lang w:val="en-US"/>
        </w:rPr>
        <w:t>no movement</w:t>
      </w:r>
      <w:r w:rsidRPr="0013014F">
        <w:rPr>
          <w:rFonts w:asciiTheme="majorBidi" w:hAnsiTheme="majorBidi" w:cstheme="majorBidi"/>
        </w:rPr>
        <w:t>.</w:t>
      </w:r>
    </w:p>
    <w:p w:rsidR="008A10EA" w:rsidRPr="008A10EA" w:rsidRDefault="008A10EA" w:rsidP="008A10EA">
      <w:pPr>
        <w:tabs>
          <w:tab w:val="left" w:pos="3840"/>
        </w:tabs>
        <w:spacing w:line="360" w:lineRule="auto"/>
        <w:ind w:left="480" w:hanging="480"/>
        <w:jc w:val="both"/>
        <w:rPr>
          <w:rFonts w:asciiTheme="majorBidi" w:hAnsiTheme="majorBidi" w:cstheme="majorBidi"/>
          <w:b/>
          <w:bCs/>
          <w:lang w:val="en-US"/>
        </w:rPr>
      </w:pPr>
      <w:r>
        <w:rPr>
          <w:rFonts w:asciiTheme="majorBidi" w:hAnsiTheme="majorBidi" w:cstheme="majorBidi"/>
          <w:b/>
          <w:bCs/>
        </w:rPr>
        <w:t xml:space="preserve">b. </w:t>
      </w:r>
      <w:r w:rsidR="0013014F" w:rsidRPr="0013014F">
        <w:rPr>
          <w:rFonts w:asciiTheme="majorBidi" w:hAnsiTheme="majorBidi" w:cstheme="majorBidi"/>
          <w:b/>
          <w:bCs/>
        </w:rPr>
        <w:t xml:space="preserve">Consumers </w:t>
      </w:r>
      <w:r w:rsidR="00A63B04">
        <w:rPr>
          <w:rFonts w:asciiTheme="majorBidi" w:hAnsiTheme="majorBidi" w:cstheme="majorBidi"/>
          <w:b/>
          <w:bCs/>
          <w:lang w:val="en-US"/>
        </w:rPr>
        <w:t>P</w:t>
      </w:r>
      <w:r w:rsidR="0013014F" w:rsidRPr="0013014F">
        <w:rPr>
          <w:rFonts w:asciiTheme="majorBidi" w:hAnsiTheme="majorBidi" w:cstheme="majorBidi"/>
          <w:b/>
          <w:bCs/>
        </w:rPr>
        <w:t xml:space="preserve">rotection after </w:t>
      </w:r>
      <w:r w:rsidR="00CD1E28">
        <w:rPr>
          <w:rFonts w:asciiTheme="majorBidi" w:hAnsiTheme="majorBidi" w:cstheme="majorBidi"/>
          <w:b/>
          <w:bCs/>
          <w:lang w:val="en-US"/>
        </w:rPr>
        <w:t>T</w:t>
      </w:r>
      <w:r w:rsidR="00035F0D">
        <w:rPr>
          <w:rFonts w:asciiTheme="majorBidi" w:hAnsiTheme="majorBidi" w:cstheme="majorBidi"/>
          <w:b/>
          <w:bCs/>
          <w:lang w:val="en-US"/>
        </w:rPr>
        <w:t>he</w:t>
      </w:r>
      <w:r w:rsidR="00BA224F">
        <w:rPr>
          <w:rFonts w:asciiTheme="majorBidi" w:hAnsiTheme="majorBidi" w:cstheme="majorBidi"/>
          <w:b/>
          <w:bCs/>
          <w:lang w:val="en-US"/>
        </w:rPr>
        <w:t xml:space="preserve"> </w:t>
      </w:r>
      <w:r w:rsidR="0013014F" w:rsidRPr="0013014F">
        <w:rPr>
          <w:rFonts w:asciiTheme="majorBidi" w:hAnsiTheme="majorBidi" w:cstheme="majorBidi"/>
          <w:b/>
          <w:bCs/>
        </w:rPr>
        <w:t xml:space="preserve">Law </w:t>
      </w:r>
      <w:r w:rsidR="004F2861">
        <w:rPr>
          <w:rFonts w:asciiTheme="majorBidi" w:hAnsiTheme="majorBidi" w:cstheme="majorBidi"/>
          <w:b/>
          <w:bCs/>
          <w:lang w:val="en-US"/>
        </w:rPr>
        <w:t>N</w:t>
      </w:r>
      <w:r>
        <w:rPr>
          <w:rFonts w:asciiTheme="majorBidi" w:hAnsiTheme="majorBidi" w:cstheme="majorBidi"/>
          <w:b/>
          <w:bCs/>
        </w:rPr>
        <w:t xml:space="preserve">o.8 1999 </w:t>
      </w:r>
      <w:r w:rsidR="00B3108F">
        <w:rPr>
          <w:rFonts w:asciiTheme="majorBidi" w:hAnsiTheme="majorBidi" w:cstheme="majorBidi"/>
          <w:b/>
          <w:bCs/>
          <w:lang w:val="en-US"/>
        </w:rPr>
        <w:t>c</w:t>
      </w:r>
      <w:r>
        <w:rPr>
          <w:rFonts w:asciiTheme="majorBidi" w:hAnsiTheme="majorBidi" w:cstheme="majorBidi"/>
          <w:b/>
          <w:bCs/>
        </w:rPr>
        <w:t>oncerning</w:t>
      </w:r>
      <w:r>
        <w:rPr>
          <w:rFonts w:asciiTheme="majorBidi" w:hAnsiTheme="majorBidi" w:cstheme="majorBidi"/>
          <w:b/>
          <w:bCs/>
          <w:lang w:val="en-US"/>
        </w:rPr>
        <w:t xml:space="preserve"> </w:t>
      </w:r>
      <w:r w:rsidR="00A63B04">
        <w:rPr>
          <w:rFonts w:asciiTheme="majorBidi" w:hAnsiTheme="majorBidi" w:cstheme="majorBidi"/>
          <w:b/>
          <w:bCs/>
          <w:lang w:val="en-US"/>
        </w:rPr>
        <w:t>C</w:t>
      </w:r>
      <w:r w:rsidR="0013014F" w:rsidRPr="0013014F">
        <w:rPr>
          <w:rFonts w:asciiTheme="majorBidi" w:hAnsiTheme="majorBidi" w:cstheme="majorBidi"/>
          <w:b/>
          <w:bCs/>
        </w:rPr>
        <w:t xml:space="preserve">onsumers </w:t>
      </w:r>
      <w:r w:rsidR="00A63B04">
        <w:rPr>
          <w:rFonts w:asciiTheme="majorBidi" w:hAnsiTheme="majorBidi" w:cstheme="majorBidi"/>
          <w:b/>
          <w:bCs/>
          <w:lang w:val="en-US"/>
        </w:rPr>
        <w:t>P</w:t>
      </w:r>
      <w:r w:rsidR="0013014F" w:rsidRPr="0013014F">
        <w:rPr>
          <w:rFonts w:asciiTheme="majorBidi" w:hAnsiTheme="majorBidi" w:cstheme="majorBidi"/>
          <w:b/>
          <w:bCs/>
        </w:rPr>
        <w:t xml:space="preserve">rotection </w:t>
      </w:r>
    </w:p>
    <w:p w:rsidR="0013014F" w:rsidRPr="00DD4909" w:rsidRDefault="0013014F" w:rsidP="0013014F">
      <w:pPr>
        <w:tabs>
          <w:tab w:val="left" w:pos="3840"/>
        </w:tabs>
        <w:spacing w:line="360" w:lineRule="auto"/>
        <w:jc w:val="both"/>
        <w:rPr>
          <w:rFonts w:asciiTheme="majorBidi" w:hAnsiTheme="majorBidi" w:cstheme="majorBidi"/>
          <w:lang w:val="en-US"/>
        </w:rPr>
      </w:pPr>
      <w:r w:rsidRPr="0013014F">
        <w:rPr>
          <w:rFonts w:asciiTheme="majorBidi" w:hAnsiTheme="majorBidi" w:cstheme="majorBidi"/>
        </w:rPr>
        <w:t xml:space="preserve">              The </w:t>
      </w:r>
      <w:r w:rsidR="008A10EA">
        <w:rPr>
          <w:rFonts w:asciiTheme="majorBidi" w:hAnsiTheme="majorBidi" w:cstheme="majorBidi"/>
          <w:lang w:val="en-US"/>
        </w:rPr>
        <w:t>e</w:t>
      </w:r>
      <w:r w:rsidR="008A10EA" w:rsidRPr="008A10EA">
        <w:rPr>
          <w:rFonts w:asciiTheme="majorBidi" w:hAnsiTheme="majorBidi" w:cstheme="majorBidi"/>
          <w:lang w:val="en-US"/>
        </w:rPr>
        <w:t xml:space="preserve">stablishment </w:t>
      </w:r>
      <w:r w:rsidRPr="0013014F">
        <w:rPr>
          <w:rFonts w:asciiTheme="majorBidi" w:hAnsiTheme="majorBidi" w:cstheme="majorBidi"/>
        </w:rPr>
        <w:t xml:space="preserve">of legislation rules is </w:t>
      </w:r>
      <w:r w:rsidR="00BA224F">
        <w:rPr>
          <w:rFonts w:asciiTheme="majorBidi" w:hAnsiTheme="majorBidi" w:cstheme="majorBidi"/>
          <w:lang w:val="en-US"/>
        </w:rPr>
        <w:t>formed</w:t>
      </w:r>
      <w:r w:rsidR="00BA224F">
        <w:rPr>
          <w:rFonts w:asciiTheme="majorBidi" w:hAnsiTheme="majorBidi" w:cstheme="majorBidi"/>
        </w:rPr>
        <w:t xml:space="preserve"> by the </w:t>
      </w:r>
      <w:r w:rsidR="008A10EA">
        <w:rPr>
          <w:rFonts w:asciiTheme="majorBidi" w:hAnsiTheme="majorBidi" w:cstheme="majorBidi"/>
          <w:lang w:val="en-US"/>
        </w:rPr>
        <w:t>state</w:t>
      </w:r>
      <w:r w:rsidR="00BA224F">
        <w:rPr>
          <w:rFonts w:asciiTheme="majorBidi" w:hAnsiTheme="majorBidi" w:cstheme="majorBidi"/>
        </w:rPr>
        <w:t xml:space="preserve"> institu</w:t>
      </w:r>
      <w:r w:rsidR="00BA224F">
        <w:rPr>
          <w:rFonts w:asciiTheme="majorBidi" w:hAnsiTheme="majorBidi" w:cstheme="majorBidi"/>
          <w:lang w:val="en-US"/>
        </w:rPr>
        <w:t>t</w:t>
      </w:r>
      <w:r w:rsidR="00BA224F">
        <w:rPr>
          <w:rFonts w:asciiTheme="majorBidi" w:hAnsiTheme="majorBidi" w:cstheme="majorBidi"/>
        </w:rPr>
        <w:t>ion</w:t>
      </w:r>
      <w:r w:rsidR="00BA224F">
        <w:rPr>
          <w:rFonts w:asciiTheme="majorBidi" w:hAnsiTheme="majorBidi" w:cstheme="majorBidi"/>
          <w:lang w:val="en-US"/>
        </w:rPr>
        <w:t xml:space="preserve"> has</w:t>
      </w:r>
      <w:r w:rsidR="00BA224F">
        <w:rPr>
          <w:rFonts w:asciiTheme="majorBidi" w:hAnsiTheme="majorBidi" w:cstheme="majorBidi"/>
        </w:rPr>
        <w:t xml:space="preserve"> various aim</w:t>
      </w:r>
      <w:r w:rsidR="00BA224F">
        <w:rPr>
          <w:rFonts w:asciiTheme="majorBidi" w:hAnsiTheme="majorBidi" w:cstheme="majorBidi"/>
          <w:lang w:val="en-US"/>
        </w:rPr>
        <w:t>s and various reasons</w:t>
      </w:r>
      <w:r w:rsidR="00BA224F">
        <w:rPr>
          <w:rFonts w:asciiTheme="majorBidi" w:hAnsiTheme="majorBidi" w:cstheme="majorBidi"/>
        </w:rPr>
        <w:t xml:space="preserve"> </w:t>
      </w:r>
      <w:r w:rsidR="00BA224F">
        <w:rPr>
          <w:rFonts w:asciiTheme="majorBidi" w:hAnsiTheme="majorBidi" w:cstheme="majorBidi"/>
          <w:lang w:val="en-US"/>
        </w:rPr>
        <w:t>named</w:t>
      </w:r>
      <w:r w:rsidR="008A10EA">
        <w:rPr>
          <w:rFonts w:asciiTheme="majorBidi" w:hAnsiTheme="majorBidi" w:cstheme="majorBidi"/>
        </w:rPr>
        <w:t xml:space="preserve"> legal policy</w:t>
      </w:r>
      <w:r w:rsidR="008A10EA">
        <w:rPr>
          <w:rFonts w:asciiTheme="majorBidi" w:hAnsiTheme="majorBidi" w:cstheme="majorBidi"/>
          <w:lang w:val="en-US"/>
        </w:rPr>
        <w:t xml:space="preserve">. </w:t>
      </w:r>
      <w:r w:rsidRPr="0013014F">
        <w:rPr>
          <w:rFonts w:asciiTheme="majorBidi" w:hAnsiTheme="majorBidi" w:cstheme="majorBidi"/>
        </w:rPr>
        <w:t>The legal policy can be differentiated into two dimension</w:t>
      </w:r>
      <w:r w:rsidR="0087619C">
        <w:rPr>
          <w:rFonts w:asciiTheme="majorBidi" w:hAnsiTheme="majorBidi" w:cstheme="majorBidi"/>
          <w:lang w:val="en-US"/>
        </w:rPr>
        <w:t>,</w:t>
      </w:r>
      <w:r w:rsidRPr="0013014F">
        <w:rPr>
          <w:rFonts w:asciiTheme="majorBidi" w:hAnsiTheme="majorBidi" w:cstheme="majorBidi"/>
        </w:rPr>
        <w:t xml:space="preserve"> </w:t>
      </w:r>
      <w:r w:rsidR="0087619C">
        <w:rPr>
          <w:rFonts w:asciiTheme="majorBidi" w:hAnsiTheme="majorBidi" w:cstheme="majorBidi"/>
          <w:lang w:val="en-US"/>
        </w:rPr>
        <w:t>they</w:t>
      </w:r>
      <w:r w:rsidRPr="0013014F">
        <w:rPr>
          <w:rFonts w:asciiTheme="majorBidi" w:hAnsiTheme="majorBidi" w:cstheme="majorBidi"/>
        </w:rPr>
        <w:t xml:space="preserve"> </w:t>
      </w:r>
      <w:r w:rsidR="0087619C">
        <w:rPr>
          <w:rFonts w:asciiTheme="majorBidi" w:hAnsiTheme="majorBidi" w:cstheme="majorBidi"/>
          <w:lang w:val="en-US"/>
        </w:rPr>
        <w:t>are</w:t>
      </w:r>
      <w:r w:rsidR="0087619C">
        <w:rPr>
          <w:rFonts w:asciiTheme="majorBidi" w:hAnsiTheme="majorBidi" w:cstheme="majorBidi"/>
        </w:rPr>
        <w:t xml:space="preserve"> basic policy</w:t>
      </w:r>
      <w:r w:rsidRPr="0013014F">
        <w:rPr>
          <w:rFonts w:asciiTheme="majorBidi" w:hAnsiTheme="majorBidi" w:cstheme="majorBidi"/>
        </w:rPr>
        <w:t xml:space="preserve"> </w:t>
      </w:r>
      <w:r w:rsidR="0087619C">
        <w:rPr>
          <w:rFonts w:asciiTheme="majorBidi" w:hAnsiTheme="majorBidi" w:cstheme="majorBidi"/>
          <w:lang w:val="en-US"/>
        </w:rPr>
        <w:t>and</w:t>
      </w:r>
      <w:r w:rsidRPr="0013014F">
        <w:rPr>
          <w:rFonts w:asciiTheme="majorBidi" w:hAnsiTheme="majorBidi" w:cstheme="majorBidi"/>
        </w:rPr>
        <w:t xml:space="preserve"> </w:t>
      </w:r>
      <w:r w:rsidR="001525FD">
        <w:rPr>
          <w:rFonts w:asciiTheme="majorBidi" w:hAnsiTheme="majorBidi" w:cstheme="majorBidi"/>
          <w:lang w:val="en-US"/>
        </w:rPr>
        <w:t>law</w:t>
      </w:r>
      <w:r w:rsidRPr="0013014F">
        <w:rPr>
          <w:rFonts w:asciiTheme="majorBidi" w:hAnsiTheme="majorBidi" w:cstheme="majorBidi"/>
        </w:rPr>
        <w:t xml:space="preserve"> policy.</w:t>
      </w:r>
      <w:r w:rsidR="0087619C">
        <w:rPr>
          <w:rFonts w:asciiTheme="majorBidi" w:hAnsiTheme="majorBidi" w:cstheme="majorBidi"/>
          <w:lang w:val="en-US"/>
        </w:rPr>
        <w:t xml:space="preserve"> </w:t>
      </w:r>
      <w:r w:rsidR="0087619C" w:rsidRPr="0087619C">
        <w:rPr>
          <w:rFonts w:asciiTheme="majorBidi" w:hAnsiTheme="majorBidi" w:cstheme="majorBidi"/>
          <w:lang w:val="en-US"/>
        </w:rPr>
        <w:t xml:space="preserve">In the process of establishing legislation </w:t>
      </w:r>
      <w:r w:rsidR="00F92257">
        <w:rPr>
          <w:rFonts w:asciiTheme="majorBidi" w:hAnsiTheme="majorBidi" w:cstheme="majorBidi"/>
          <w:lang w:val="en-US"/>
        </w:rPr>
        <w:t>law</w:t>
      </w:r>
      <w:r w:rsidR="0087619C" w:rsidRPr="0087619C">
        <w:rPr>
          <w:rFonts w:asciiTheme="majorBidi" w:hAnsiTheme="majorBidi" w:cstheme="majorBidi"/>
          <w:lang w:val="en-US"/>
        </w:rPr>
        <w:t xml:space="preserve"> policies are needed to find out the purpose or reasons that arise behind the </w:t>
      </w:r>
      <w:r w:rsidR="00F92257">
        <w:rPr>
          <w:rFonts w:asciiTheme="majorBidi" w:hAnsiTheme="majorBidi" w:cstheme="majorBidi"/>
          <w:lang w:val="en-US"/>
        </w:rPr>
        <w:t xml:space="preserve">law </w:t>
      </w:r>
      <w:r w:rsidR="0087619C" w:rsidRPr="0087619C">
        <w:rPr>
          <w:rFonts w:asciiTheme="majorBidi" w:hAnsiTheme="majorBidi" w:cstheme="majorBidi"/>
          <w:lang w:val="en-US"/>
        </w:rPr>
        <w:t>of a statutory regulation that is translated into the law itself and</w:t>
      </w:r>
      <w:r w:rsidR="00DD4909">
        <w:rPr>
          <w:rFonts w:asciiTheme="majorBidi" w:hAnsiTheme="majorBidi" w:cstheme="majorBidi"/>
          <w:lang w:val="en-US"/>
        </w:rPr>
        <w:t xml:space="preserve"> the formulation of the </w:t>
      </w:r>
      <w:r w:rsidRPr="0013014F">
        <w:rPr>
          <w:rFonts w:asciiTheme="majorBidi" w:hAnsiTheme="majorBidi" w:cstheme="majorBidi"/>
        </w:rPr>
        <w:t>article formulation</w:t>
      </w:r>
      <w:r w:rsidR="00571B61">
        <w:rPr>
          <w:rFonts w:asciiTheme="majorBidi" w:hAnsiTheme="majorBidi" w:cstheme="majorBidi"/>
          <w:lang w:val="en-US"/>
        </w:rPr>
        <w:t>.</w:t>
      </w:r>
      <w:r w:rsidR="00571B61">
        <w:rPr>
          <w:rStyle w:val="FootnoteReference"/>
          <w:rFonts w:asciiTheme="majorBidi" w:hAnsiTheme="majorBidi"/>
          <w:lang w:val="en-US"/>
        </w:rPr>
        <w:footnoteReference w:id="30"/>
      </w:r>
      <w:r w:rsidR="004F2861">
        <w:rPr>
          <w:rFonts w:asciiTheme="majorBidi" w:hAnsiTheme="majorBidi" w:cstheme="majorBidi"/>
          <w:lang w:val="en-US"/>
        </w:rPr>
        <w:t xml:space="preserve"> </w:t>
      </w:r>
    </w:p>
    <w:p w:rsidR="00DD4909" w:rsidRDefault="0013014F" w:rsidP="0013014F">
      <w:pPr>
        <w:tabs>
          <w:tab w:val="left" w:pos="6480"/>
          <w:tab w:val="left" w:pos="6960"/>
        </w:tabs>
        <w:spacing w:line="360" w:lineRule="auto"/>
        <w:jc w:val="both"/>
        <w:rPr>
          <w:rFonts w:asciiTheme="majorBidi" w:hAnsiTheme="majorBidi" w:cstheme="majorBidi"/>
          <w:lang w:val="en-US"/>
        </w:rPr>
      </w:pPr>
      <w:r w:rsidRPr="0013014F">
        <w:rPr>
          <w:rFonts w:asciiTheme="majorBidi" w:hAnsiTheme="majorBidi" w:cstheme="majorBidi"/>
        </w:rPr>
        <w:lastRenderedPageBreak/>
        <w:t xml:space="preserve">              The birth of consumers protection law is also cannot be separated from the policy paradigm priorities and action in political, economical dan establishment of law</w:t>
      </w:r>
      <w:r w:rsidR="00EA63CB">
        <w:rPr>
          <w:rFonts w:asciiTheme="majorBidi" w:hAnsiTheme="majorBidi" w:cstheme="majorBidi"/>
          <w:lang w:val="en-US"/>
        </w:rPr>
        <w:t>.</w:t>
      </w:r>
      <w:r w:rsidR="00292F95">
        <w:rPr>
          <w:rStyle w:val="FootnoteReference"/>
          <w:rFonts w:asciiTheme="majorBidi" w:hAnsiTheme="majorBidi"/>
          <w:lang w:val="en-US"/>
        </w:rPr>
        <w:footnoteReference w:id="31"/>
      </w:r>
      <w:r w:rsidR="00EA63CB">
        <w:rPr>
          <w:rFonts w:asciiTheme="majorBidi" w:hAnsiTheme="majorBidi" w:cstheme="majorBidi"/>
          <w:lang w:val="en-US"/>
        </w:rPr>
        <w:t xml:space="preserve"> </w:t>
      </w:r>
      <w:r w:rsidR="00DD4909">
        <w:rPr>
          <w:rFonts w:asciiTheme="majorBidi" w:hAnsiTheme="majorBidi" w:cstheme="majorBidi"/>
        </w:rPr>
        <w:t xml:space="preserve">The </w:t>
      </w:r>
      <w:r w:rsidR="001C1E49">
        <w:rPr>
          <w:rFonts w:asciiTheme="majorBidi" w:hAnsiTheme="majorBidi" w:cstheme="majorBidi"/>
          <w:lang w:val="en-US"/>
        </w:rPr>
        <w:t xml:space="preserve">law </w:t>
      </w:r>
      <w:r w:rsidR="00DD4909">
        <w:rPr>
          <w:rFonts w:asciiTheme="majorBidi" w:hAnsiTheme="majorBidi" w:cstheme="majorBidi"/>
          <w:lang w:val="en-US"/>
        </w:rPr>
        <w:t xml:space="preserve">policies </w:t>
      </w:r>
      <w:r w:rsidRPr="0013014F">
        <w:rPr>
          <w:rFonts w:asciiTheme="majorBidi" w:hAnsiTheme="majorBidi" w:cstheme="majorBidi"/>
        </w:rPr>
        <w:t xml:space="preserve">have </w:t>
      </w:r>
      <w:r w:rsidR="00DD4909">
        <w:rPr>
          <w:rFonts w:asciiTheme="majorBidi" w:hAnsiTheme="majorBidi" w:cstheme="majorBidi"/>
          <w:lang w:val="en-US"/>
        </w:rPr>
        <w:t xml:space="preserve">a </w:t>
      </w:r>
      <w:r w:rsidRPr="0013014F">
        <w:rPr>
          <w:rFonts w:asciiTheme="majorBidi" w:hAnsiTheme="majorBidi" w:cstheme="majorBidi"/>
        </w:rPr>
        <w:t>political co</w:t>
      </w:r>
      <w:r w:rsidR="00DD4909">
        <w:rPr>
          <w:rFonts w:asciiTheme="majorBidi" w:hAnsiTheme="majorBidi" w:cstheme="majorBidi"/>
        </w:rPr>
        <w:t xml:space="preserve">ntent that can be used for </w:t>
      </w:r>
      <w:r w:rsidRPr="0013014F">
        <w:rPr>
          <w:rFonts w:asciiTheme="majorBidi" w:hAnsiTheme="majorBidi" w:cstheme="majorBidi"/>
        </w:rPr>
        <w:t xml:space="preserve">positive </w:t>
      </w:r>
      <w:r w:rsidR="00DD4909">
        <w:rPr>
          <w:rFonts w:asciiTheme="majorBidi" w:hAnsiTheme="majorBidi" w:cstheme="majorBidi"/>
          <w:lang w:val="en-US"/>
        </w:rPr>
        <w:t>or</w:t>
      </w:r>
      <w:r w:rsidRPr="0013014F">
        <w:rPr>
          <w:rFonts w:asciiTheme="majorBidi" w:hAnsiTheme="majorBidi" w:cstheme="majorBidi"/>
        </w:rPr>
        <w:t xml:space="preserve"> negative</w:t>
      </w:r>
      <w:r w:rsidR="00DD4909">
        <w:rPr>
          <w:rFonts w:asciiTheme="majorBidi" w:hAnsiTheme="majorBidi" w:cstheme="majorBidi"/>
          <w:lang w:val="en-US"/>
        </w:rPr>
        <w:t xml:space="preserve"> things</w:t>
      </w:r>
      <w:r w:rsidR="00DD4909">
        <w:rPr>
          <w:rFonts w:asciiTheme="majorBidi" w:hAnsiTheme="majorBidi" w:cstheme="majorBidi"/>
        </w:rPr>
        <w:t xml:space="preserve">, </w:t>
      </w:r>
      <w:r w:rsidR="00DD4909">
        <w:rPr>
          <w:rFonts w:asciiTheme="majorBidi" w:hAnsiTheme="majorBidi" w:cstheme="majorBidi"/>
          <w:lang w:val="en-US"/>
        </w:rPr>
        <w:t xml:space="preserve">they are </w:t>
      </w:r>
      <w:r w:rsidRPr="0013014F">
        <w:rPr>
          <w:rFonts w:asciiTheme="majorBidi" w:hAnsiTheme="majorBidi" w:cstheme="majorBidi"/>
        </w:rPr>
        <w:t xml:space="preserve">depended on what the </w:t>
      </w:r>
      <w:r w:rsidR="008028DF">
        <w:rPr>
          <w:rFonts w:asciiTheme="majorBidi" w:hAnsiTheme="majorBidi" w:cstheme="majorBidi"/>
          <w:lang w:val="en-US"/>
        </w:rPr>
        <w:t>legislator</w:t>
      </w:r>
      <w:r w:rsidR="008028DF">
        <w:rPr>
          <w:rFonts w:asciiTheme="majorBidi" w:hAnsiTheme="majorBidi" w:cstheme="majorBidi"/>
        </w:rPr>
        <w:t xml:space="preserve"> want</w:t>
      </w:r>
      <w:r w:rsidRPr="0013014F">
        <w:rPr>
          <w:rFonts w:asciiTheme="majorBidi" w:hAnsiTheme="majorBidi" w:cstheme="majorBidi"/>
        </w:rPr>
        <w:t>.</w:t>
      </w:r>
    </w:p>
    <w:p w:rsidR="00CE521F" w:rsidRDefault="0013014F" w:rsidP="0013014F">
      <w:pPr>
        <w:tabs>
          <w:tab w:val="left" w:pos="6480"/>
          <w:tab w:val="left" w:pos="6960"/>
        </w:tabs>
        <w:spacing w:line="360" w:lineRule="auto"/>
        <w:jc w:val="both"/>
        <w:rPr>
          <w:rFonts w:asciiTheme="majorBidi" w:hAnsiTheme="majorBidi" w:cstheme="majorBidi"/>
          <w:lang w:val="en-US"/>
        </w:rPr>
      </w:pPr>
      <w:r w:rsidRPr="0013014F">
        <w:rPr>
          <w:rFonts w:asciiTheme="majorBidi" w:hAnsiTheme="majorBidi" w:cstheme="majorBidi"/>
        </w:rPr>
        <w:t xml:space="preserve">              The formulation of enactment policy </w:t>
      </w:r>
      <w:r w:rsidR="008028DF">
        <w:rPr>
          <w:rFonts w:asciiTheme="majorBidi" w:hAnsiTheme="majorBidi" w:cstheme="majorBidi"/>
          <w:lang w:val="en-US"/>
        </w:rPr>
        <w:t xml:space="preserve">are </w:t>
      </w:r>
      <w:r w:rsidRPr="0013014F">
        <w:rPr>
          <w:rFonts w:asciiTheme="majorBidi" w:hAnsiTheme="majorBidi" w:cstheme="majorBidi"/>
        </w:rPr>
        <w:t xml:space="preserve">contained in consideration of weighing or public explanation also on formulation of the enact or the combined of </w:t>
      </w:r>
      <w:r w:rsidR="008028DF">
        <w:rPr>
          <w:rFonts w:asciiTheme="majorBidi" w:hAnsiTheme="majorBidi" w:cstheme="majorBidi"/>
          <w:lang w:val="en-US"/>
        </w:rPr>
        <w:t xml:space="preserve">those </w:t>
      </w:r>
      <w:r w:rsidRPr="0013014F">
        <w:rPr>
          <w:rFonts w:asciiTheme="majorBidi" w:hAnsiTheme="majorBidi" w:cstheme="majorBidi"/>
        </w:rPr>
        <w:t>three. In Indonesia</w:t>
      </w:r>
      <w:r w:rsidR="008028DF">
        <w:rPr>
          <w:rFonts w:asciiTheme="majorBidi" w:hAnsiTheme="majorBidi" w:cstheme="majorBidi"/>
          <w:lang w:val="en-US"/>
        </w:rPr>
        <w:t>n</w:t>
      </w:r>
      <w:r w:rsidRPr="0013014F">
        <w:rPr>
          <w:rFonts w:asciiTheme="majorBidi" w:hAnsiTheme="majorBidi" w:cstheme="majorBidi"/>
        </w:rPr>
        <w:t xml:space="preserve"> consumers protection law, the formulation of policy is to </w:t>
      </w:r>
      <w:r w:rsidR="008028DF">
        <w:rPr>
          <w:rFonts w:asciiTheme="majorBidi" w:hAnsiTheme="majorBidi" w:cstheme="majorBidi"/>
          <w:lang w:val="en-US"/>
        </w:rPr>
        <w:t>provide a</w:t>
      </w:r>
      <w:r w:rsidRPr="0013014F">
        <w:rPr>
          <w:rFonts w:asciiTheme="majorBidi" w:hAnsiTheme="majorBidi" w:cstheme="majorBidi"/>
        </w:rPr>
        <w:t xml:space="preserve"> legal protection to the consumers from the </w:t>
      </w:r>
      <w:r w:rsidR="008028DF">
        <w:rPr>
          <w:rFonts w:asciiTheme="majorBidi" w:hAnsiTheme="majorBidi" w:cstheme="majorBidi"/>
          <w:lang w:val="en-US"/>
        </w:rPr>
        <w:t>actions</w:t>
      </w:r>
      <w:r w:rsidRPr="0013014F">
        <w:rPr>
          <w:rFonts w:asciiTheme="majorBidi" w:hAnsiTheme="majorBidi" w:cstheme="majorBidi"/>
        </w:rPr>
        <w:t xml:space="preserve"> </w:t>
      </w:r>
      <w:r w:rsidR="00CE521F">
        <w:rPr>
          <w:rFonts w:asciiTheme="majorBidi" w:hAnsiTheme="majorBidi" w:cstheme="majorBidi"/>
          <w:lang w:val="en-US"/>
        </w:rPr>
        <w:t>of</w:t>
      </w:r>
      <w:r w:rsidRPr="0013014F">
        <w:rPr>
          <w:rFonts w:asciiTheme="majorBidi" w:hAnsiTheme="majorBidi" w:cstheme="majorBidi"/>
        </w:rPr>
        <w:t xml:space="preserve"> </w:t>
      </w:r>
      <w:r w:rsidR="00353ECB">
        <w:rPr>
          <w:rFonts w:asciiTheme="majorBidi" w:hAnsiTheme="majorBidi" w:cstheme="majorBidi"/>
          <w:lang w:val="en-US"/>
        </w:rPr>
        <w:t xml:space="preserve">produce </w:t>
      </w:r>
      <w:r w:rsidR="00920D9B">
        <w:rPr>
          <w:rFonts w:asciiTheme="majorBidi" w:hAnsiTheme="majorBidi" w:cstheme="majorBidi"/>
          <w:lang w:val="en-US"/>
        </w:rPr>
        <w:t xml:space="preserve"> </w:t>
      </w:r>
      <w:r w:rsidRPr="0013014F">
        <w:rPr>
          <w:rFonts w:asciiTheme="majorBidi" w:hAnsiTheme="majorBidi" w:cstheme="majorBidi"/>
        </w:rPr>
        <w:t xml:space="preserve">that harming the consumers, and also </w:t>
      </w:r>
      <w:r w:rsidR="00CE521F">
        <w:rPr>
          <w:rFonts w:asciiTheme="majorBidi" w:hAnsiTheme="majorBidi" w:cstheme="majorBidi"/>
          <w:lang w:val="en-US"/>
        </w:rPr>
        <w:t xml:space="preserve">intended </w:t>
      </w:r>
      <w:r w:rsidRPr="0013014F">
        <w:rPr>
          <w:rFonts w:asciiTheme="majorBidi" w:hAnsiTheme="majorBidi" w:cstheme="majorBidi"/>
        </w:rPr>
        <w:t xml:space="preserve">to give a legal certainty from the arbitrary actions that harming the </w:t>
      </w:r>
      <w:r w:rsidR="00353ECB">
        <w:rPr>
          <w:rFonts w:asciiTheme="majorBidi" w:hAnsiTheme="majorBidi" w:cstheme="majorBidi"/>
          <w:lang w:val="en-US"/>
        </w:rPr>
        <w:t xml:space="preserve">produce </w:t>
      </w:r>
      <w:r w:rsidRPr="0013014F">
        <w:rPr>
          <w:rFonts w:asciiTheme="majorBidi" w:hAnsiTheme="majorBidi" w:cstheme="majorBidi"/>
        </w:rPr>
        <w:t xml:space="preserve"> just for the interest of consumers protection. This mean even so it was named consumers protection law</w:t>
      </w:r>
      <w:r w:rsidR="00CE521F">
        <w:rPr>
          <w:rFonts w:asciiTheme="majorBidi" w:hAnsiTheme="majorBidi" w:cstheme="majorBidi"/>
          <w:lang w:val="en-US"/>
        </w:rPr>
        <w:t>, it doesn’t</w:t>
      </w:r>
      <w:r w:rsidRPr="0013014F">
        <w:rPr>
          <w:rFonts w:asciiTheme="majorBidi" w:hAnsiTheme="majorBidi" w:cstheme="majorBidi"/>
        </w:rPr>
        <w:t xml:space="preserve"> means the</w:t>
      </w:r>
      <w:r w:rsidR="00DA4C70">
        <w:rPr>
          <w:rFonts w:asciiTheme="majorBidi" w:hAnsiTheme="majorBidi" w:cstheme="majorBidi"/>
          <w:lang w:val="en-US"/>
        </w:rPr>
        <w:t xml:space="preserve"> </w:t>
      </w:r>
      <w:r w:rsidR="009E47DA">
        <w:rPr>
          <w:rFonts w:asciiTheme="majorBidi" w:hAnsiTheme="majorBidi" w:cstheme="majorBidi"/>
          <w:lang w:val="en-US"/>
        </w:rPr>
        <w:t xml:space="preserve">produce </w:t>
      </w:r>
      <w:r w:rsidRPr="0013014F">
        <w:rPr>
          <w:rFonts w:asciiTheme="majorBidi" w:hAnsiTheme="majorBidi" w:cstheme="majorBidi"/>
        </w:rPr>
        <w:t xml:space="preserve">interest </w:t>
      </w:r>
      <w:r w:rsidR="00CE521F">
        <w:rPr>
          <w:rFonts w:asciiTheme="majorBidi" w:hAnsiTheme="majorBidi" w:cstheme="majorBidi"/>
          <w:lang w:val="en-US"/>
        </w:rPr>
        <w:t xml:space="preserve">is </w:t>
      </w:r>
      <w:r w:rsidRPr="0013014F">
        <w:rPr>
          <w:rFonts w:asciiTheme="majorBidi" w:hAnsiTheme="majorBidi" w:cstheme="majorBidi"/>
        </w:rPr>
        <w:t xml:space="preserve">not being a concerned, especially because </w:t>
      </w:r>
      <w:r w:rsidR="00CE521F">
        <w:rPr>
          <w:rFonts w:asciiTheme="majorBidi" w:hAnsiTheme="majorBidi" w:cstheme="majorBidi"/>
          <w:lang w:val="en-US"/>
        </w:rPr>
        <w:t xml:space="preserve">the </w:t>
      </w:r>
      <w:r w:rsidRPr="0013014F">
        <w:rPr>
          <w:rFonts w:asciiTheme="majorBidi" w:hAnsiTheme="majorBidi" w:cstheme="majorBidi"/>
        </w:rPr>
        <w:t>national presence is largely determined by the act</w:t>
      </w:r>
      <w:r w:rsidR="00CE521F">
        <w:rPr>
          <w:rFonts w:asciiTheme="majorBidi" w:hAnsiTheme="majorBidi" w:cstheme="majorBidi"/>
          <w:lang w:val="en-US"/>
        </w:rPr>
        <w:t>or</w:t>
      </w:r>
      <w:r w:rsidRPr="0013014F">
        <w:rPr>
          <w:rFonts w:asciiTheme="majorBidi" w:hAnsiTheme="majorBidi" w:cstheme="majorBidi"/>
        </w:rPr>
        <w:t xml:space="preserve"> of business</w:t>
      </w:r>
      <w:r w:rsidR="009E47DA">
        <w:rPr>
          <w:rFonts w:asciiTheme="majorBidi" w:hAnsiTheme="majorBidi" w:cstheme="majorBidi"/>
          <w:lang w:val="en-US"/>
        </w:rPr>
        <w:t>.</w:t>
      </w:r>
      <w:r w:rsidR="00785031">
        <w:rPr>
          <w:rStyle w:val="FootnoteReference"/>
          <w:rFonts w:asciiTheme="majorBidi" w:hAnsiTheme="majorBidi"/>
          <w:lang w:val="en-US"/>
        </w:rPr>
        <w:footnoteReference w:id="32"/>
      </w:r>
      <w:r w:rsidR="000916AC" w:rsidRPr="000916AC">
        <w:t xml:space="preserve"> </w:t>
      </w:r>
    </w:p>
    <w:p w:rsidR="0013014F" w:rsidRPr="00B04BA5" w:rsidRDefault="00CE521F" w:rsidP="00B04BA5">
      <w:pPr>
        <w:tabs>
          <w:tab w:val="left" w:pos="6480"/>
          <w:tab w:val="left" w:pos="6960"/>
        </w:tabs>
        <w:spacing w:line="360" w:lineRule="auto"/>
        <w:ind w:firstLine="851"/>
        <w:jc w:val="both"/>
        <w:rPr>
          <w:rFonts w:asciiTheme="majorBidi" w:hAnsiTheme="majorBidi" w:cstheme="majorBidi"/>
          <w:lang w:val="en-US"/>
        </w:rPr>
      </w:pPr>
      <w:r>
        <w:rPr>
          <w:rFonts w:asciiTheme="majorBidi" w:hAnsiTheme="majorBidi" w:cstheme="majorBidi"/>
          <w:lang w:val="en-US"/>
        </w:rPr>
        <w:t xml:space="preserve">Although </w:t>
      </w:r>
      <w:r w:rsidR="0013014F" w:rsidRPr="0013014F">
        <w:rPr>
          <w:rFonts w:asciiTheme="majorBidi" w:hAnsiTheme="majorBidi" w:cstheme="majorBidi"/>
        </w:rPr>
        <w:t xml:space="preserve">the </w:t>
      </w:r>
      <w:r>
        <w:rPr>
          <w:rFonts w:asciiTheme="majorBidi" w:hAnsiTheme="majorBidi" w:cstheme="majorBidi"/>
          <w:lang w:val="en-US"/>
        </w:rPr>
        <w:t xml:space="preserve">born </w:t>
      </w:r>
      <w:r w:rsidR="0013014F" w:rsidRPr="0013014F">
        <w:rPr>
          <w:rFonts w:asciiTheme="majorBidi" w:hAnsiTheme="majorBidi" w:cstheme="majorBidi"/>
        </w:rPr>
        <w:t>UUPK</w:t>
      </w:r>
      <w:r>
        <w:rPr>
          <w:rFonts w:asciiTheme="majorBidi" w:hAnsiTheme="majorBidi" w:cstheme="majorBidi"/>
          <w:lang w:val="en-US"/>
        </w:rPr>
        <w:t xml:space="preserve"> that is be expected</w:t>
      </w:r>
      <w:r w:rsidR="0013014F" w:rsidRPr="0013014F">
        <w:rPr>
          <w:rFonts w:asciiTheme="majorBidi" w:hAnsiTheme="majorBidi" w:cstheme="majorBidi"/>
        </w:rPr>
        <w:t xml:space="preserve"> to maximing legal protection for consumers in Indonesia, evidently it </w:t>
      </w:r>
      <w:r>
        <w:rPr>
          <w:rFonts w:asciiTheme="majorBidi" w:hAnsiTheme="majorBidi" w:cstheme="majorBidi"/>
          <w:lang w:val="en-US"/>
        </w:rPr>
        <w:t xml:space="preserve">hasn’t </w:t>
      </w:r>
      <w:r w:rsidR="00B04BA5">
        <w:rPr>
          <w:rFonts w:asciiTheme="majorBidi" w:hAnsiTheme="majorBidi" w:cstheme="majorBidi"/>
          <w:lang w:val="en-US"/>
        </w:rPr>
        <w:t>achieved yet a</w:t>
      </w:r>
      <w:r w:rsidR="0013014F" w:rsidRPr="0013014F">
        <w:rPr>
          <w:rFonts w:asciiTheme="majorBidi" w:hAnsiTheme="majorBidi" w:cstheme="majorBidi"/>
        </w:rPr>
        <w:t xml:space="preserve"> development like </w:t>
      </w:r>
      <w:r w:rsidR="00B04BA5">
        <w:rPr>
          <w:rFonts w:asciiTheme="majorBidi" w:hAnsiTheme="majorBidi" w:cstheme="majorBidi"/>
          <w:lang w:val="en-US"/>
        </w:rPr>
        <w:t>other</w:t>
      </w:r>
      <w:r w:rsidR="0013014F" w:rsidRPr="0013014F">
        <w:rPr>
          <w:rFonts w:asciiTheme="majorBidi" w:hAnsiTheme="majorBidi" w:cstheme="majorBidi"/>
        </w:rPr>
        <w:t xml:space="preserve"> developing countries. The slow development of consumers protection in Indonesia is because </w:t>
      </w:r>
      <w:r w:rsidR="00B04BA5">
        <w:rPr>
          <w:rFonts w:asciiTheme="majorBidi" w:hAnsiTheme="majorBidi" w:cstheme="majorBidi"/>
          <w:lang w:val="en-US"/>
        </w:rPr>
        <w:t xml:space="preserve">of </w:t>
      </w:r>
      <w:r w:rsidR="0013014F" w:rsidRPr="0013014F">
        <w:rPr>
          <w:rFonts w:asciiTheme="majorBidi" w:hAnsiTheme="majorBidi" w:cstheme="majorBidi"/>
        </w:rPr>
        <w:t>the government action</w:t>
      </w:r>
      <w:r w:rsidR="00B04BA5">
        <w:rPr>
          <w:rFonts w:asciiTheme="majorBidi" w:hAnsiTheme="majorBidi" w:cstheme="majorBidi"/>
          <w:lang w:val="en-US"/>
        </w:rPr>
        <w:t xml:space="preserve"> generally</w:t>
      </w:r>
      <w:r w:rsidR="0013014F" w:rsidRPr="0013014F">
        <w:rPr>
          <w:rFonts w:asciiTheme="majorBidi" w:hAnsiTheme="majorBidi" w:cstheme="majorBidi"/>
        </w:rPr>
        <w:t xml:space="preserve"> </w:t>
      </w:r>
      <w:r w:rsidR="00B04BA5">
        <w:rPr>
          <w:rFonts w:asciiTheme="majorBidi" w:hAnsiTheme="majorBidi" w:cstheme="majorBidi"/>
          <w:lang w:val="en-US"/>
        </w:rPr>
        <w:t xml:space="preserve">is </w:t>
      </w:r>
      <w:r w:rsidR="00B04BA5" w:rsidRPr="00B04BA5">
        <w:rPr>
          <w:rFonts w:asciiTheme="majorBidi" w:hAnsiTheme="majorBidi" w:cstheme="majorBidi"/>
          <w:lang w:val="en-US"/>
        </w:rPr>
        <w:t>still tends to protect industrial interests which are considered as essential factors in development and also the stage of industrial development is only the beginning stage unlike the developed countries which have already established their industrial development</w:t>
      </w:r>
      <w:r w:rsidR="00B04BA5">
        <w:rPr>
          <w:rFonts w:asciiTheme="majorBidi" w:hAnsiTheme="majorBidi" w:cstheme="majorBidi"/>
          <w:lang w:val="en-US"/>
        </w:rPr>
        <w:t xml:space="preserve">, so that </w:t>
      </w:r>
      <w:r w:rsidR="0013014F" w:rsidRPr="0013014F">
        <w:rPr>
          <w:rFonts w:asciiTheme="majorBidi" w:hAnsiTheme="majorBidi" w:cstheme="majorBidi"/>
        </w:rPr>
        <w:t xml:space="preserve">the implementation of rules </w:t>
      </w:r>
      <w:r w:rsidR="00B04BA5">
        <w:rPr>
          <w:rFonts w:asciiTheme="majorBidi" w:hAnsiTheme="majorBidi" w:cstheme="majorBidi"/>
          <w:lang w:val="en-US"/>
        </w:rPr>
        <w:t>are purposed</w:t>
      </w:r>
      <w:r w:rsidR="00B04BA5">
        <w:rPr>
          <w:rFonts w:asciiTheme="majorBidi" w:hAnsiTheme="majorBidi" w:cstheme="majorBidi"/>
        </w:rPr>
        <w:t xml:space="preserve"> to </w:t>
      </w:r>
      <w:r w:rsidR="00B04BA5">
        <w:rPr>
          <w:rFonts w:asciiTheme="majorBidi" w:hAnsiTheme="majorBidi" w:cstheme="majorBidi"/>
          <w:lang w:val="en-US"/>
        </w:rPr>
        <w:t>provide</w:t>
      </w:r>
      <w:r w:rsidR="0013014F" w:rsidRPr="0013014F">
        <w:rPr>
          <w:rFonts w:asciiTheme="majorBidi" w:hAnsiTheme="majorBidi" w:cstheme="majorBidi"/>
        </w:rPr>
        <w:t xml:space="preserve"> protection to the consumers is less functional, because it </w:t>
      </w:r>
      <w:r w:rsidR="00190C32">
        <w:rPr>
          <w:rFonts w:asciiTheme="majorBidi" w:hAnsiTheme="majorBidi" w:cstheme="majorBidi"/>
          <w:lang w:val="en-US"/>
        </w:rPr>
        <w:t>isn’t</w:t>
      </w:r>
      <w:r w:rsidR="00B04BA5">
        <w:rPr>
          <w:rFonts w:asciiTheme="majorBidi" w:hAnsiTheme="majorBidi" w:cstheme="majorBidi"/>
          <w:lang w:val="en-US"/>
        </w:rPr>
        <w:t xml:space="preserve"> </w:t>
      </w:r>
      <w:r w:rsidR="00B04BA5">
        <w:rPr>
          <w:rFonts w:asciiTheme="majorBidi" w:hAnsiTheme="majorBidi" w:cstheme="majorBidi"/>
        </w:rPr>
        <w:t xml:space="preserve">regulated </w:t>
      </w:r>
      <w:r w:rsidR="0013014F" w:rsidRPr="0013014F">
        <w:rPr>
          <w:rFonts w:asciiTheme="majorBidi" w:hAnsiTheme="majorBidi" w:cstheme="majorBidi"/>
        </w:rPr>
        <w:t>strictly.</w:t>
      </w:r>
    </w:p>
    <w:p w:rsidR="005025C2" w:rsidRDefault="0013014F" w:rsidP="0013014F">
      <w:pPr>
        <w:tabs>
          <w:tab w:val="left" w:pos="6480"/>
          <w:tab w:val="left" w:pos="6960"/>
        </w:tabs>
        <w:spacing w:line="360" w:lineRule="auto"/>
        <w:jc w:val="both"/>
        <w:rPr>
          <w:rFonts w:asciiTheme="majorBidi" w:hAnsiTheme="majorBidi" w:cstheme="majorBidi"/>
          <w:lang w:val="en-US"/>
        </w:rPr>
      </w:pPr>
      <w:r w:rsidRPr="0013014F">
        <w:rPr>
          <w:rFonts w:asciiTheme="majorBidi" w:hAnsiTheme="majorBidi" w:cstheme="majorBidi"/>
        </w:rPr>
        <w:t xml:space="preserve">             Even so, in the </w:t>
      </w:r>
      <w:r w:rsidR="00155492">
        <w:rPr>
          <w:rFonts w:asciiTheme="majorBidi" w:hAnsiTheme="majorBidi" w:cstheme="majorBidi"/>
          <w:lang w:val="en-US"/>
        </w:rPr>
        <w:t>A</w:t>
      </w:r>
      <w:r w:rsidRPr="0013014F">
        <w:rPr>
          <w:rFonts w:asciiTheme="majorBidi" w:hAnsiTheme="majorBidi" w:cstheme="majorBidi"/>
        </w:rPr>
        <w:t xml:space="preserve">rticle </w:t>
      </w:r>
      <w:r w:rsidR="003927B3">
        <w:rPr>
          <w:rFonts w:asciiTheme="majorBidi" w:hAnsiTheme="majorBidi" w:cstheme="majorBidi"/>
          <w:lang w:val="en-US"/>
        </w:rPr>
        <w:t>N</w:t>
      </w:r>
      <w:r w:rsidRPr="0013014F">
        <w:rPr>
          <w:rFonts w:asciiTheme="majorBidi" w:hAnsiTheme="majorBidi" w:cstheme="majorBidi"/>
        </w:rPr>
        <w:t xml:space="preserve">o.8 </w:t>
      </w:r>
      <w:r w:rsidR="00155492">
        <w:rPr>
          <w:rFonts w:asciiTheme="majorBidi" w:hAnsiTheme="majorBidi" w:cstheme="majorBidi"/>
          <w:lang w:val="en-US"/>
        </w:rPr>
        <w:t>Y</w:t>
      </w:r>
      <w:r w:rsidRPr="0013014F">
        <w:rPr>
          <w:rFonts w:asciiTheme="majorBidi" w:hAnsiTheme="majorBidi" w:cstheme="majorBidi"/>
        </w:rPr>
        <w:t xml:space="preserve">ear 1999 concerning </w:t>
      </w:r>
      <w:r w:rsidR="003927B3">
        <w:rPr>
          <w:rFonts w:asciiTheme="majorBidi" w:hAnsiTheme="majorBidi" w:cstheme="majorBidi"/>
          <w:lang w:val="en-US"/>
        </w:rPr>
        <w:t>C</w:t>
      </w:r>
      <w:r w:rsidRPr="0013014F">
        <w:rPr>
          <w:rFonts w:asciiTheme="majorBidi" w:hAnsiTheme="majorBidi" w:cstheme="majorBidi"/>
        </w:rPr>
        <w:t xml:space="preserve">onsumers </w:t>
      </w:r>
      <w:r w:rsidR="003927B3">
        <w:rPr>
          <w:rFonts w:asciiTheme="majorBidi" w:hAnsiTheme="majorBidi" w:cstheme="majorBidi"/>
          <w:lang w:val="en-US"/>
        </w:rPr>
        <w:t>P</w:t>
      </w:r>
      <w:r w:rsidRPr="0013014F">
        <w:rPr>
          <w:rFonts w:asciiTheme="majorBidi" w:hAnsiTheme="majorBidi" w:cstheme="majorBidi"/>
        </w:rPr>
        <w:t xml:space="preserve">rotection has been developed an effort to give balance between the consumers and the </w:t>
      </w:r>
      <w:r w:rsidR="00B83236">
        <w:rPr>
          <w:rFonts w:asciiTheme="majorBidi" w:hAnsiTheme="majorBidi" w:cstheme="majorBidi"/>
          <w:lang w:val="en-US"/>
        </w:rPr>
        <w:t>produces</w:t>
      </w:r>
      <w:r w:rsidR="00190C32">
        <w:rPr>
          <w:rFonts w:asciiTheme="majorBidi" w:hAnsiTheme="majorBidi" w:cstheme="majorBidi"/>
        </w:rPr>
        <w:t xml:space="preserve">, eventhough there </w:t>
      </w:r>
      <w:r w:rsidR="00190C32">
        <w:rPr>
          <w:rFonts w:asciiTheme="majorBidi" w:hAnsiTheme="majorBidi" w:cstheme="majorBidi"/>
          <w:lang w:val="en-US"/>
        </w:rPr>
        <w:t>are</w:t>
      </w:r>
      <w:r w:rsidR="00190C32">
        <w:rPr>
          <w:rFonts w:asciiTheme="majorBidi" w:hAnsiTheme="majorBidi" w:cstheme="majorBidi"/>
        </w:rPr>
        <w:t xml:space="preserve"> still many lack of it,</w:t>
      </w:r>
      <w:r w:rsidRPr="0013014F">
        <w:rPr>
          <w:rFonts w:asciiTheme="majorBidi" w:hAnsiTheme="majorBidi" w:cstheme="majorBidi"/>
        </w:rPr>
        <w:t xml:space="preserve"> regarding provision that are difficult to implement properly.</w:t>
      </w:r>
    </w:p>
    <w:p w:rsidR="0013014F" w:rsidRPr="0013014F" w:rsidRDefault="001544DF" w:rsidP="0013014F">
      <w:pPr>
        <w:tabs>
          <w:tab w:val="left" w:pos="6480"/>
          <w:tab w:val="left" w:pos="6960"/>
        </w:tabs>
        <w:spacing w:line="360" w:lineRule="auto"/>
        <w:ind w:left="360" w:hanging="360"/>
        <w:jc w:val="both"/>
        <w:rPr>
          <w:rFonts w:asciiTheme="majorBidi" w:hAnsiTheme="majorBidi" w:cstheme="majorBidi"/>
          <w:b/>
          <w:bCs/>
        </w:rPr>
      </w:pPr>
      <w:r>
        <w:rPr>
          <w:rFonts w:asciiTheme="majorBidi" w:hAnsiTheme="majorBidi" w:cstheme="majorBidi"/>
          <w:b/>
          <w:bCs/>
          <w:lang w:val="en-US"/>
        </w:rPr>
        <w:lastRenderedPageBreak/>
        <w:t>2</w:t>
      </w:r>
      <w:r w:rsidR="00190C32">
        <w:rPr>
          <w:rFonts w:asciiTheme="majorBidi" w:hAnsiTheme="majorBidi" w:cstheme="majorBidi"/>
          <w:b/>
          <w:bCs/>
        </w:rPr>
        <w:t xml:space="preserve">. The Claims </w:t>
      </w:r>
      <w:r w:rsidR="00190C32">
        <w:rPr>
          <w:rFonts w:asciiTheme="majorBidi" w:hAnsiTheme="majorBidi" w:cstheme="majorBidi"/>
          <w:b/>
          <w:bCs/>
          <w:lang w:val="en-US"/>
        </w:rPr>
        <w:t>f</w:t>
      </w:r>
      <w:r w:rsidR="0013014F" w:rsidRPr="0013014F">
        <w:rPr>
          <w:rFonts w:asciiTheme="majorBidi" w:hAnsiTheme="majorBidi" w:cstheme="majorBidi"/>
          <w:b/>
          <w:bCs/>
        </w:rPr>
        <w:t xml:space="preserve">or </w:t>
      </w:r>
      <w:r w:rsidR="00FD5C25">
        <w:rPr>
          <w:rFonts w:asciiTheme="majorBidi" w:hAnsiTheme="majorBidi" w:cstheme="majorBidi"/>
          <w:b/>
          <w:bCs/>
          <w:lang w:val="en-US"/>
        </w:rPr>
        <w:t>Compensation</w:t>
      </w:r>
      <w:r w:rsidR="0013014F" w:rsidRPr="0013014F">
        <w:rPr>
          <w:rFonts w:asciiTheme="majorBidi" w:hAnsiTheme="majorBidi" w:cstheme="majorBidi"/>
          <w:b/>
          <w:bCs/>
        </w:rPr>
        <w:t xml:space="preserve"> </w:t>
      </w:r>
      <w:r w:rsidR="00D37260">
        <w:rPr>
          <w:rFonts w:asciiTheme="majorBidi" w:hAnsiTheme="majorBidi" w:cstheme="majorBidi"/>
          <w:b/>
          <w:bCs/>
          <w:lang w:val="en-US"/>
        </w:rPr>
        <w:t>o</w:t>
      </w:r>
      <w:r w:rsidR="0013014F" w:rsidRPr="0013014F">
        <w:rPr>
          <w:rFonts w:asciiTheme="majorBidi" w:hAnsiTheme="majorBidi" w:cstheme="majorBidi"/>
          <w:b/>
          <w:bCs/>
        </w:rPr>
        <w:t xml:space="preserve">f </w:t>
      </w:r>
      <w:r w:rsidR="008D39DB">
        <w:rPr>
          <w:rFonts w:asciiTheme="majorBidi" w:hAnsiTheme="majorBidi" w:cstheme="majorBidi"/>
          <w:b/>
          <w:bCs/>
          <w:lang w:val="en-US"/>
        </w:rPr>
        <w:t>H</w:t>
      </w:r>
      <w:r w:rsidR="00A775F2" w:rsidRPr="00A775F2">
        <w:rPr>
          <w:rFonts w:asciiTheme="majorBidi" w:hAnsiTheme="majorBidi" w:cstheme="majorBidi"/>
          <w:b/>
          <w:bCs/>
        </w:rPr>
        <w:t xml:space="preserve">idden </w:t>
      </w:r>
      <w:r w:rsidR="00190C32">
        <w:rPr>
          <w:rFonts w:asciiTheme="majorBidi" w:hAnsiTheme="majorBidi" w:cstheme="majorBidi"/>
          <w:b/>
          <w:bCs/>
          <w:lang w:val="en-US"/>
        </w:rPr>
        <w:t xml:space="preserve">Defective </w:t>
      </w:r>
      <w:r w:rsidR="008D39DB">
        <w:rPr>
          <w:rFonts w:asciiTheme="majorBidi" w:hAnsiTheme="majorBidi" w:cstheme="majorBidi"/>
          <w:b/>
          <w:bCs/>
          <w:lang w:val="en-US"/>
        </w:rPr>
        <w:t>P</w:t>
      </w:r>
      <w:r w:rsidR="00A775F2" w:rsidRPr="00A775F2">
        <w:rPr>
          <w:rFonts w:asciiTheme="majorBidi" w:hAnsiTheme="majorBidi" w:cstheme="majorBidi"/>
          <w:b/>
          <w:bCs/>
        </w:rPr>
        <w:t>roduct</w:t>
      </w:r>
      <w:r w:rsidR="00190C32">
        <w:rPr>
          <w:rFonts w:asciiTheme="majorBidi" w:hAnsiTheme="majorBidi" w:cstheme="majorBidi"/>
          <w:b/>
          <w:bCs/>
        </w:rPr>
        <w:t xml:space="preserve"> </w:t>
      </w:r>
      <w:r w:rsidR="00190C32">
        <w:rPr>
          <w:rFonts w:asciiTheme="majorBidi" w:hAnsiTheme="majorBidi" w:cstheme="majorBidi"/>
          <w:b/>
          <w:bCs/>
          <w:lang w:val="en-US"/>
        </w:rPr>
        <w:t>t</w:t>
      </w:r>
      <w:r w:rsidR="00190C32">
        <w:rPr>
          <w:rFonts w:asciiTheme="majorBidi" w:hAnsiTheme="majorBidi" w:cstheme="majorBidi"/>
          <w:b/>
          <w:bCs/>
        </w:rPr>
        <w:t xml:space="preserve">hrough </w:t>
      </w:r>
      <w:r w:rsidR="00190C32">
        <w:rPr>
          <w:rFonts w:asciiTheme="majorBidi" w:hAnsiTheme="majorBidi" w:cstheme="majorBidi"/>
          <w:b/>
          <w:bCs/>
          <w:lang w:val="en-US"/>
        </w:rPr>
        <w:t>t</w:t>
      </w:r>
      <w:r w:rsidR="0013014F" w:rsidRPr="0013014F">
        <w:rPr>
          <w:rFonts w:asciiTheme="majorBidi" w:hAnsiTheme="majorBidi" w:cstheme="majorBidi"/>
          <w:b/>
          <w:bCs/>
        </w:rPr>
        <w:t>he Principle</w:t>
      </w:r>
      <w:r w:rsidR="00FD5C25">
        <w:rPr>
          <w:rFonts w:asciiTheme="majorBidi" w:hAnsiTheme="majorBidi" w:cstheme="majorBidi"/>
          <w:b/>
          <w:bCs/>
          <w:lang w:val="en-US"/>
        </w:rPr>
        <w:t>s</w:t>
      </w:r>
      <w:r w:rsidR="008D39DB" w:rsidRPr="008D39DB">
        <w:t xml:space="preserve"> </w:t>
      </w:r>
      <w:r w:rsidR="008D39DB" w:rsidRPr="008D39DB">
        <w:rPr>
          <w:rFonts w:asciiTheme="majorBidi" w:hAnsiTheme="majorBidi" w:cstheme="majorBidi"/>
          <w:b/>
          <w:bCs/>
        </w:rPr>
        <w:t xml:space="preserve">Product Liability of </w:t>
      </w:r>
      <w:r>
        <w:rPr>
          <w:rFonts w:asciiTheme="majorBidi" w:hAnsiTheme="majorBidi" w:cstheme="majorBidi"/>
          <w:b/>
          <w:bCs/>
          <w:lang w:val="en-US"/>
        </w:rPr>
        <w:t>Produces</w:t>
      </w:r>
      <w:r w:rsidR="008D39DB" w:rsidRPr="008D39DB">
        <w:rPr>
          <w:rFonts w:asciiTheme="majorBidi" w:hAnsiTheme="majorBidi" w:cstheme="majorBidi"/>
          <w:b/>
          <w:bCs/>
        </w:rPr>
        <w:t xml:space="preserve"> </w:t>
      </w:r>
      <w:r w:rsidR="00190C32">
        <w:rPr>
          <w:rFonts w:asciiTheme="majorBidi" w:hAnsiTheme="majorBidi" w:cstheme="majorBidi"/>
          <w:b/>
          <w:bCs/>
          <w:lang w:val="en-US"/>
        </w:rPr>
        <w:t>in</w:t>
      </w:r>
      <w:r w:rsidR="008D39DB" w:rsidRPr="008D39DB">
        <w:rPr>
          <w:rFonts w:asciiTheme="majorBidi" w:hAnsiTheme="majorBidi" w:cstheme="majorBidi"/>
          <w:b/>
          <w:bCs/>
        </w:rPr>
        <w:t xml:space="preserve"> Indonesia</w:t>
      </w:r>
      <w:r w:rsidR="0013014F" w:rsidRPr="0013014F">
        <w:rPr>
          <w:rFonts w:asciiTheme="majorBidi" w:hAnsiTheme="majorBidi" w:cstheme="majorBidi"/>
          <w:b/>
          <w:bCs/>
        </w:rPr>
        <w:t xml:space="preserve"> </w:t>
      </w:r>
    </w:p>
    <w:p w:rsidR="0013014F" w:rsidRPr="0013014F" w:rsidRDefault="001544DF" w:rsidP="0013014F">
      <w:pPr>
        <w:tabs>
          <w:tab w:val="left" w:pos="6480"/>
          <w:tab w:val="left" w:pos="6960"/>
        </w:tabs>
        <w:spacing w:line="360" w:lineRule="auto"/>
        <w:ind w:left="1320" w:hanging="1320"/>
        <w:jc w:val="both"/>
        <w:rPr>
          <w:rFonts w:asciiTheme="majorBidi" w:hAnsiTheme="majorBidi" w:cstheme="majorBidi"/>
          <w:b/>
          <w:bCs/>
        </w:rPr>
      </w:pPr>
      <w:r>
        <w:rPr>
          <w:rFonts w:asciiTheme="majorBidi" w:hAnsiTheme="majorBidi" w:cstheme="majorBidi"/>
          <w:b/>
          <w:bCs/>
          <w:lang w:val="en-US"/>
        </w:rPr>
        <w:t>a</w:t>
      </w:r>
      <w:r w:rsidR="0013014F" w:rsidRPr="0013014F">
        <w:rPr>
          <w:rFonts w:asciiTheme="majorBidi" w:hAnsiTheme="majorBidi" w:cstheme="majorBidi"/>
          <w:b/>
          <w:bCs/>
        </w:rPr>
        <w:t>.  The Basis</w:t>
      </w:r>
      <w:r w:rsidR="00423EAA">
        <w:rPr>
          <w:rFonts w:asciiTheme="majorBidi" w:hAnsiTheme="majorBidi" w:cstheme="majorBidi"/>
          <w:b/>
          <w:bCs/>
        </w:rPr>
        <w:t xml:space="preserve"> </w:t>
      </w:r>
      <w:r w:rsidR="00423EAA">
        <w:rPr>
          <w:rFonts w:asciiTheme="majorBidi" w:hAnsiTheme="majorBidi" w:cstheme="majorBidi"/>
          <w:b/>
          <w:bCs/>
          <w:lang w:val="en-US"/>
        </w:rPr>
        <w:t>of</w:t>
      </w:r>
      <w:r w:rsidR="0013014F" w:rsidRPr="0013014F">
        <w:rPr>
          <w:rFonts w:asciiTheme="majorBidi" w:hAnsiTheme="majorBidi" w:cstheme="majorBidi"/>
          <w:b/>
          <w:bCs/>
        </w:rPr>
        <w:t xml:space="preserve"> Compensation Claims In Indonesia</w:t>
      </w:r>
      <w:r w:rsidR="00190C32">
        <w:rPr>
          <w:rFonts w:asciiTheme="majorBidi" w:hAnsiTheme="majorBidi" w:cstheme="majorBidi"/>
          <w:b/>
          <w:bCs/>
          <w:lang w:val="en-US"/>
        </w:rPr>
        <w:t>n</w:t>
      </w:r>
      <w:r w:rsidR="0013014F" w:rsidRPr="0013014F">
        <w:rPr>
          <w:rFonts w:asciiTheme="majorBidi" w:hAnsiTheme="majorBidi" w:cstheme="majorBidi"/>
          <w:b/>
          <w:bCs/>
        </w:rPr>
        <w:t xml:space="preserve"> Consumers Protection </w:t>
      </w:r>
    </w:p>
    <w:p w:rsidR="00423EAA" w:rsidRPr="00423EAA" w:rsidRDefault="0013014F" w:rsidP="0013014F">
      <w:pPr>
        <w:tabs>
          <w:tab w:val="left" w:pos="1320"/>
          <w:tab w:val="left" w:pos="3840"/>
        </w:tabs>
        <w:spacing w:line="360" w:lineRule="auto"/>
        <w:jc w:val="both"/>
        <w:rPr>
          <w:rFonts w:asciiTheme="majorBidi" w:hAnsiTheme="majorBidi" w:cstheme="majorBidi"/>
          <w:lang w:val="en-US"/>
        </w:rPr>
      </w:pPr>
      <w:r w:rsidRPr="0013014F">
        <w:rPr>
          <w:rFonts w:asciiTheme="majorBidi" w:hAnsiTheme="majorBidi" w:cstheme="majorBidi"/>
        </w:rPr>
        <w:t xml:space="preserve">             The </w:t>
      </w:r>
      <w:r w:rsidR="00423EAA">
        <w:rPr>
          <w:rFonts w:asciiTheme="majorBidi" w:hAnsiTheme="majorBidi" w:cstheme="majorBidi"/>
          <w:lang w:val="en-US"/>
        </w:rPr>
        <w:t xml:space="preserve">birth </w:t>
      </w:r>
      <w:r w:rsidRPr="0013014F">
        <w:rPr>
          <w:rFonts w:asciiTheme="majorBidi" w:hAnsiTheme="majorBidi" w:cstheme="majorBidi"/>
        </w:rPr>
        <w:t xml:space="preserve">of </w:t>
      </w:r>
      <w:r w:rsidR="006B70BC">
        <w:rPr>
          <w:rFonts w:asciiTheme="majorBidi" w:hAnsiTheme="majorBidi" w:cstheme="majorBidi"/>
          <w:lang w:val="en-US"/>
        </w:rPr>
        <w:t>L</w:t>
      </w:r>
      <w:r w:rsidR="00423EAA">
        <w:rPr>
          <w:rFonts w:asciiTheme="majorBidi" w:hAnsiTheme="majorBidi" w:cstheme="majorBidi"/>
          <w:lang w:val="en-US"/>
        </w:rPr>
        <w:t xml:space="preserve">aw </w:t>
      </w:r>
      <w:r w:rsidR="00FC23A3">
        <w:rPr>
          <w:rFonts w:asciiTheme="majorBidi" w:hAnsiTheme="majorBidi" w:cstheme="majorBidi"/>
          <w:lang w:val="en-US"/>
        </w:rPr>
        <w:t>N</w:t>
      </w:r>
      <w:r w:rsidRPr="0013014F">
        <w:rPr>
          <w:rFonts w:asciiTheme="majorBidi" w:hAnsiTheme="majorBidi" w:cstheme="majorBidi"/>
        </w:rPr>
        <w:t xml:space="preserve">o. 8 </w:t>
      </w:r>
      <w:r w:rsidR="00025B5E">
        <w:rPr>
          <w:rFonts w:asciiTheme="majorBidi" w:hAnsiTheme="majorBidi" w:cstheme="majorBidi"/>
          <w:lang w:val="en-US"/>
        </w:rPr>
        <w:t>Y</w:t>
      </w:r>
      <w:r w:rsidRPr="0013014F">
        <w:rPr>
          <w:rFonts w:asciiTheme="majorBidi" w:hAnsiTheme="majorBidi" w:cstheme="majorBidi"/>
        </w:rPr>
        <w:t xml:space="preserve">ear 1999 concerning </w:t>
      </w:r>
      <w:r w:rsidR="00025B5E">
        <w:rPr>
          <w:rFonts w:asciiTheme="majorBidi" w:hAnsiTheme="majorBidi" w:cstheme="majorBidi"/>
          <w:lang w:val="en-US"/>
        </w:rPr>
        <w:t>C</w:t>
      </w:r>
      <w:r w:rsidRPr="0013014F">
        <w:rPr>
          <w:rFonts w:asciiTheme="majorBidi" w:hAnsiTheme="majorBidi" w:cstheme="majorBidi"/>
        </w:rPr>
        <w:t xml:space="preserve">onsumers </w:t>
      </w:r>
      <w:r w:rsidR="00025B5E">
        <w:rPr>
          <w:rFonts w:asciiTheme="majorBidi" w:hAnsiTheme="majorBidi" w:cstheme="majorBidi"/>
          <w:lang w:val="en-US"/>
        </w:rPr>
        <w:t>P</w:t>
      </w:r>
      <w:r w:rsidR="00423EAA">
        <w:rPr>
          <w:rFonts w:asciiTheme="majorBidi" w:hAnsiTheme="majorBidi" w:cstheme="majorBidi"/>
        </w:rPr>
        <w:t>rotection</w:t>
      </w:r>
      <w:r w:rsidRPr="0013014F">
        <w:rPr>
          <w:rFonts w:asciiTheme="majorBidi" w:hAnsiTheme="majorBidi" w:cstheme="majorBidi"/>
        </w:rPr>
        <w:t xml:space="preserve"> is not the beginning and the ending of </w:t>
      </w:r>
      <w:r w:rsidR="00423EAA" w:rsidRPr="00423EAA">
        <w:rPr>
          <w:rFonts w:asciiTheme="majorBidi" w:hAnsiTheme="majorBidi" w:cstheme="majorBidi"/>
          <w:bCs/>
        </w:rPr>
        <w:t>Indonesia</w:t>
      </w:r>
      <w:r w:rsidR="00423EAA" w:rsidRPr="00423EAA">
        <w:rPr>
          <w:rFonts w:asciiTheme="majorBidi" w:hAnsiTheme="majorBidi" w:cstheme="majorBidi"/>
          <w:bCs/>
          <w:lang w:val="en-US"/>
        </w:rPr>
        <w:t>n</w:t>
      </w:r>
      <w:r w:rsidR="00423EAA">
        <w:rPr>
          <w:rFonts w:asciiTheme="majorBidi" w:hAnsiTheme="majorBidi" w:cstheme="majorBidi"/>
          <w:bCs/>
        </w:rPr>
        <w:t xml:space="preserve"> </w:t>
      </w:r>
      <w:r w:rsidR="00423EAA">
        <w:rPr>
          <w:rFonts w:asciiTheme="majorBidi" w:hAnsiTheme="majorBidi" w:cstheme="majorBidi"/>
          <w:bCs/>
          <w:lang w:val="en-US"/>
        </w:rPr>
        <w:t>c</w:t>
      </w:r>
      <w:r w:rsidR="00423EAA">
        <w:rPr>
          <w:rFonts w:asciiTheme="majorBidi" w:hAnsiTheme="majorBidi" w:cstheme="majorBidi"/>
          <w:bCs/>
        </w:rPr>
        <w:t xml:space="preserve">onsumers </w:t>
      </w:r>
      <w:r w:rsidR="00423EAA">
        <w:rPr>
          <w:rFonts w:asciiTheme="majorBidi" w:hAnsiTheme="majorBidi" w:cstheme="majorBidi"/>
          <w:bCs/>
          <w:lang w:val="en-US"/>
        </w:rPr>
        <w:t>p</w:t>
      </w:r>
      <w:r w:rsidR="00423EAA" w:rsidRPr="00423EAA">
        <w:rPr>
          <w:rFonts w:asciiTheme="majorBidi" w:hAnsiTheme="majorBidi" w:cstheme="majorBidi"/>
          <w:bCs/>
        </w:rPr>
        <w:t>rotection</w:t>
      </w:r>
      <w:r w:rsidR="00423EAA" w:rsidRPr="0013014F">
        <w:rPr>
          <w:rFonts w:asciiTheme="majorBidi" w:hAnsiTheme="majorBidi" w:cstheme="majorBidi"/>
        </w:rPr>
        <w:t xml:space="preserve"> </w:t>
      </w:r>
      <w:r w:rsidRPr="0013014F">
        <w:rPr>
          <w:rFonts w:asciiTheme="majorBidi" w:hAnsiTheme="majorBidi" w:cstheme="majorBidi"/>
        </w:rPr>
        <w:t>problem</w:t>
      </w:r>
      <w:r w:rsidR="00423EAA">
        <w:rPr>
          <w:rFonts w:asciiTheme="majorBidi" w:hAnsiTheme="majorBidi" w:cstheme="majorBidi"/>
          <w:lang w:val="en-US"/>
        </w:rPr>
        <w:t>,</w:t>
      </w:r>
      <w:r w:rsidRPr="0013014F">
        <w:rPr>
          <w:rFonts w:asciiTheme="majorBidi" w:hAnsiTheme="majorBidi" w:cstheme="majorBidi"/>
        </w:rPr>
        <w:t xml:space="preserve"> as said in consumers protection law for </w:t>
      </w:r>
      <w:r w:rsidR="00423EAA" w:rsidRPr="00423EAA">
        <w:rPr>
          <w:rFonts w:asciiTheme="majorBidi" w:hAnsiTheme="majorBidi" w:cstheme="majorBidi"/>
        </w:rPr>
        <w:t xml:space="preserve">the establishment of implementing regulations from several articles of this law, and the possibility of other laws that provide consumer protection in the future. </w:t>
      </w:r>
    </w:p>
    <w:p w:rsidR="001B16B8" w:rsidRPr="006F476C" w:rsidRDefault="0013014F" w:rsidP="001B16B8">
      <w:pPr>
        <w:tabs>
          <w:tab w:val="left" w:pos="1320"/>
          <w:tab w:val="left" w:pos="3840"/>
        </w:tabs>
        <w:spacing w:line="360" w:lineRule="auto"/>
        <w:jc w:val="both"/>
        <w:rPr>
          <w:rFonts w:asciiTheme="majorBidi" w:hAnsiTheme="majorBidi" w:cstheme="majorBidi"/>
          <w:lang w:val="en-US"/>
        </w:rPr>
      </w:pPr>
      <w:r w:rsidRPr="0013014F">
        <w:rPr>
          <w:rFonts w:asciiTheme="majorBidi" w:hAnsiTheme="majorBidi" w:cstheme="majorBidi"/>
        </w:rPr>
        <w:t xml:space="preserve">              </w:t>
      </w:r>
      <w:r w:rsidR="00A910F9">
        <w:rPr>
          <w:rFonts w:asciiTheme="majorBidi" w:hAnsiTheme="majorBidi" w:cstheme="majorBidi"/>
          <w:lang w:val="en-US"/>
        </w:rPr>
        <w:t xml:space="preserve">The </w:t>
      </w:r>
      <w:r w:rsidR="00A910F9" w:rsidRPr="006F476C">
        <w:rPr>
          <w:rFonts w:asciiTheme="majorBidi" w:hAnsiTheme="majorBidi" w:cstheme="majorBidi"/>
          <w:lang w:val="en-US"/>
        </w:rPr>
        <w:t xml:space="preserve">Consumer Protection </w:t>
      </w:r>
      <w:r w:rsidR="00A910F9">
        <w:rPr>
          <w:rFonts w:asciiTheme="majorBidi" w:hAnsiTheme="majorBidi" w:cstheme="majorBidi"/>
          <w:lang w:val="en-US"/>
        </w:rPr>
        <w:t>Law</w:t>
      </w:r>
      <w:r w:rsidR="00A910F9" w:rsidRPr="006F476C">
        <w:rPr>
          <w:rFonts w:asciiTheme="majorBidi" w:hAnsiTheme="majorBidi" w:cstheme="majorBidi"/>
          <w:lang w:val="en-US"/>
        </w:rPr>
        <w:t xml:space="preserve"> </w:t>
      </w:r>
      <w:r w:rsidR="00A910F9">
        <w:rPr>
          <w:rFonts w:asciiTheme="majorBidi" w:hAnsiTheme="majorBidi" w:cstheme="majorBidi"/>
          <w:lang w:val="en-US"/>
        </w:rPr>
        <w:t>formation is expected to encourage</w:t>
      </w:r>
      <w:r w:rsidR="00A910F9" w:rsidRPr="006F476C">
        <w:rPr>
          <w:rFonts w:asciiTheme="majorBidi" w:hAnsiTheme="majorBidi" w:cstheme="majorBidi"/>
          <w:lang w:val="en-US"/>
        </w:rPr>
        <w:t xml:space="preserve"> a balance of position between </w:t>
      </w:r>
      <w:r w:rsidR="00A910F9">
        <w:rPr>
          <w:rFonts w:asciiTheme="majorBidi" w:hAnsiTheme="majorBidi" w:cstheme="majorBidi"/>
          <w:lang w:val="en-US"/>
        </w:rPr>
        <w:t xml:space="preserve">businessmen and consumers. </w:t>
      </w:r>
      <w:r w:rsidRPr="0013014F">
        <w:rPr>
          <w:rFonts w:asciiTheme="majorBidi" w:hAnsiTheme="majorBidi" w:cstheme="majorBidi"/>
        </w:rPr>
        <w:t xml:space="preserve">The </w:t>
      </w:r>
      <w:r w:rsidR="00A910F9">
        <w:rPr>
          <w:rFonts w:asciiTheme="majorBidi" w:hAnsiTheme="majorBidi" w:cstheme="majorBidi"/>
          <w:lang w:val="en-US"/>
        </w:rPr>
        <w:t>fact</w:t>
      </w:r>
      <w:r w:rsidRPr="0013014F">
        <w:rPr>
          <w:rFonts w:asciiTheme="majorBidi" w:hAnsiTheme="majorBidi" w:cstheme="majorBidi"/>
        </w:rPr>
        <w:t xml:space="preserve"> is the consumers is always the one that harmed, with </w:t>
      </w:r>
      <w:r w:rsidR="001B16B8" w:rsidRPr="006F476C">
        <w:rPr>
          <w:rFonts w:asciiTheme="majorBidi" w:hAnsiTheme="majorBidi" w:cstheme="majorBidi"/>
          <w:lang w:val="en-US"/>
        </w:rPr>
        <w:t>compensation provisions in the Consumer Protection</w:t>
      </w:r>
      <w:r w:rsidR="001B16B8">
        <w:rPr>
          <w:rFonts w:asciiTheme="majorBidi" w:hAnsiTheme="majorBidi" w:cstheme="majorBidi"/>
        </w:rPr>
        <w:t xml:space="preserve"> </w:t>
      </w:r>
      <w:r w:rsidR="001B16B8">
        <w:rPr>
          <w:rFonts w:asciiTheme="majorBidi" w:hAnsiTheme="majorBidi" w:cstheme="majorBidi"/>
          <w:lang w:val="en-US"/>
        </w:rPr>
        <w:t>L</w:t>
      </w:r>
      <w:r w:rsidR="001B16B8">
        <w:rPr>
          <w:rFonts w:asciiTheme="majorBidi" w:hAnsiTheme="majorBidi" w:cstheme="majorBidi"/>
        </w:rPr>
        <w:t xml:space="preserve">aw </w:t>
      </w:r>
      <w:r w:rsidR="008B48D6">
        <w:rPr>
          <w:rFonts w:asciiTheme="majorBidi" w:hAnsiTheme="majorBidi" w:cstheme="majorBidi"/>
          <w:lang w:val="en-US"/>
        </w:rPr>
        <w:t>A</w:t>
      </w:r>
      <w:r w:rsidRPr="0013014F">
        <w:rPr>
          <w:rFonts w:asciiTheme="majorBidi" w:hAnsiTheme="majorBidi" w:cstheme="majorBidi"/>
        </w:rPr>
        <w:t xml:space="preserve">rticle 19 </w:t>
      </w:r>
      <w:r w:rsidR="00D0232B">
        <w:rPr>
          <w:rFonts w:asciiTheme="majorBidi" w:hAnsiTheme="majorBidi" w:cstheme="majorBidi"/>
          <w:lang w:val="en-US"/>
        </w:rPr>
        <w:t>V</w:t>
      </w:r>
      <w:r w:rsidRPr="0013014F">
        <w:rPr>
          <w:rFonts w:asciiTheme="majorBidi" w:hAnsiTheme="majorBidi" w:cstheme="majorBidi"/>
        </w:rPr>
        <w:t xml:space="preserve">erse (2) in form </w:t>
      </w:r>
      <w:r w:rsidR="001B16B8" w:rsidRPr="006F476C">
        <w:rPr>
          <w:rFonts w:asciiTheme="majorBidi" w:hAnsiTheme="majorBidi" w:cstheme="majorBidi"/>
          <w:lang w:val="en-US"/>
        </w:rPr>
        <w:t>of refunds or replacement of goods and/or services of a similar or equiv</w:t>
      </w:r>
      <w:r w:rsidR="001B16B8">
        <w:rPr>
          <w:rFonts w:asciiTheme="majorBidi" w:hAnsiTheme="majorBidi" w:cstheme="majorBidi"/>
          <w:lang w:val="en-US"/>
        </w:rPr>
        <w:t>alent value</w:t>
      </w:r>
      <w:r w:rsidR="001B16B8" w:rsidRPr="006F476C">
        <w:rPr>
          <w:rFonts w:asciiTheme="majorBidi" w:hAnsiTheme="majorBidi" w:cstheme="majorBidi"/>
          <w:lang w:val="en-US"/>
        </w:rPr>
        <w:t xml:space="preserve"> or health care and/or compensation in accordance with the provisions of the applicable legislation.</w:t>
      </w:r>
    </w:p>
    <w:p w:rsidR="002F565E" w:rsidRPr="001B16B8" w:rsidRDefault="001B16B8" w:rsidP="002F565E">
      <w:pPr>
        <w:tabs>
          <w:tab w:val="left" w:pos="1320"/>
          <w:tab w:val="left" w:pos="3840"/>
        </w:tabs>
        <w:spacing w:line="360" w:lineRule="auto"/>
        <w:ind w:firstLine="851"/>
        <w:jc w:val="both"/>
        <w:rPr>
          <w:rFonts w:asciiTheme="majorBidi" w:hAnsiTheme="majorBidi" w:cstheme="majorBidi"/>
          <w:lang w:val="en-US"/>
        </w:rPr>
      </w:pPr>
      <w:r w:rsidRPr="001B16B8">
        <w:rPr>
          <w:rFonts w:asciiTheme="majorBidi" w:hAnsiTheme="majorBidi" w:cstheme="majorBidi"/>
          <w:lang w:val="en-US"/>
        </w:rPr>
        <w:t xml:space="preserve">This provision illustrates the development of a balanced position of </w:t>
      </w:r>
      <w:r w:rsidR="00730643">
        <w:rPr>
          <w:rFonts w:asciiTheme="majorBidi" w:hAnsiTheme="majorBidi" w:cstheme="majorBidi"/>
          <w:lang w:val="en-US"/>
        </w:rPr>
        <w:t>produces</w:t>
      </w:r>
      <w:r w:rsidRPr="001B16B8">
        <w:rPr>
          <w:rFonts w:asciiTheme="majorBidi" w:hAnsiTheme="majorBidi" w:cstheme="majorBidi"/>
          <w:lang w:val="en-US"/>
        </w:rPr>
        <w:t xml:space="preserve"> and consumers, even though the provisions have not been sufficiently capable of providing legal certainty that can be done by consumers who suffer losses due to hidden defective products</w:t>
      </w:r>
      <w:r w:rsidR="002F565E">
        <w:rPr>
          <w:rFonts w:asciiTheme="majorBidi" w:hAnsiTheme="majorBidi" w:cstheme="majorBidi"/>
        </w:rPr>
        <w:t xml:space="preserve">, </w:t>
      </w:r>
      <w:r w:rsidR="002F565E" w:rsidRPr="001B16B8">
        <w:rPr>
          <w:rFonts w:asciiTheme="majorBidi" w:hAnsiTheme="majorBidi" w:cstheme="majorBidi"/>
          <w:lang w:val="en-US"/>
        </w:rPr>
        <w:t xml:space="preserve">namely by not including articles that determine the basis </w:t>
      </w:r>
      <w:r w:rsidR="002F565E">
        <w:rPr>
          <w:rFonts w:asciiTheme="majorBidi" w:hAnsiTheme="majorBidi" w:cstheme="majorBidi"/>
          <w:lang w:val="en-US"/>
        </w:rPr>
        <w:t xml:space="preserve">of demands </w:t>
      </w:r>
      <w:r w:rsidR="002F565E" w:rsidRPr="001B16B8">
        <w:rPr>
          <w:rFonts w:asciiTheme="majorBidi" w:hAnsiTheme="majorBidi" w:cstheme="majorBidi"/>
          <w:lang w:val="en-US"/>
        </w:rPr>
        <w:t xml:space="preserve">for compensation from consumers against </w:t>
      </w:r>
      <w:r w:rsidR="00A648BF">
        <w:rPr>
          <w:rFonts w:asciiTheme="majorBidi" w:hAnsiTheme="majorBidi" w:cstheme="majorBidi"/>
          <w:lang w:val="en-US"/>
        </w:rPr>
        <w:t>produces</w:t>
      </w:r>
      <w:r w:rsidR="002F565E" w:rsidRPr="001B16B8">
        <w:rPr>
          <w:rFonts w:asciiTheme="majorBidi" w:hAnsiTheme="majorBidi" w:cstheme="majorBidi"/>
          <w:lang w:val="en-US"/>
        </w:rPr>
        <w:t>.</w:t>
      </w:r>
    </w:p>
    <w:p w:rsidR="0013014F" w:rsidRPr="0013014F" w:rsidRDefault="0013014F" w:rsidP="002F565E">
      <w:pPr>
        <w:tabs>
          <w:tab w:val="left" w:pos="1320"/>
          <w:tab w:val="left" w:pos="3840"/>
        </w:tabs>
        <w:spacing w:line="360" w:lineRule="auto"/>
        <w:jc w:val="both"/>
        <w:rPr>
          <w:rFonts w:asciiTheme="majorBidi" w:hAnsiTheme="majorBidi" w:cstheme="majorBidi"/>
        </w:rPr>
      </w:pPr>
      <w:r w:rsidRPr="0013014F">
        <w:rPr>
          <w:rFonts w:asciiTheme="majorBidi" w:hAnsiTheme="majorBidi" w:cstheme="majorBidi"/>
        </w:rPr>
        <w:t xml:space="preserve">               </w:t>
      </w:r>
      <w:r w:rsidR="002F565E">
        <w:rPr>
          <w:rFonts w:asciiTheme="majorBidi" w:hAnsiTheme="majorBidi" w:cstheme="majorBidi"/>
          <w:lang w:val="en-US"/>
        </w:rPr>
        <w:t xml:space="preserve">The </w:t>
      </w:r>
      <w:r w:rsidRPr="0013014F">
        <w:rPr>
          <w:rFonts w:asciiTheme="majorBidi" w:hAnsiTheme="majorBidi" w:cstheme="majorBidi"/>
        </w:rPr>
        <w:t xml:space="preserve">hidden defective </w:t>
      </w:r>
      <w:r w:rsidR="002F565E">
        <w:rPr>
          <w:rFonts w:asciiTheme="majorBidi" w:hAnsiTheme="majorBidi" w:cstheme="majorBidi"/>
          <w:lang w:val="en-US"/>
        </w:rPr>
        <w:t>product</w:t>
      </w:r>
      <w:r w:rsidRPr="0013014F">
        <w:rPr>
          <w:rFonts w:asciiTheme="majorBidi" w:hAnsiTheme="majorBidi" w:cstheme="majorBidi"/>
        </w:rPr>
        <w:t xml:space="preserve"> in </w:t>
      </w:r>
      <w:r w:rsidR="002F565E">
        <w:rPr>
          <w:rFonts w:asciiTheme="majorBidi" w:hAnsiTheme="majorBidi" w:cstheme="majorBidi"/>
          <w:lang w:val="en-US"/>
        </w:rPr>
        <w:t xml:space="preserve">this </w:t>
      </w:r>
      <w:r w:rsidR="002F565E">
        <w:rPr>
          <w:rFonts w:asciiTheme="majorBidi" w:hAnsiTheme="majorBidi" w:cstheme="majorBidi"/>
        </w:rPr>
        <w:t xml:space="preserve">research that </w:t>
      </w:r>
      <w:r w:rsidR="002F565E">
        <w:rPr>
          <w:rFonts w:asciiTheme="majorBidi" w:hAnsiTheme="majorBidi" w:cstheme="majorBidi"/>
          <w:lang w:val="en-US"/>
        </w:rPr>
        <w:t>are</w:t>
      </w:r>
      <w:r w:rsidRPr="0013014F">
        <w:rPr>
          <w:rFonts w:asciiTheme="majorBidi" w:hAnsiTheme="majorBidi" w:cstheme="majorBidi"/>
        </w:rPr>
        <w:t>:</w:t>
      </w:r>
    </w:p>
    <w:p w:rsidR="0013014F" w:rsidRPr="00B95044" w:rsidRDefault="00B95044" w:rsidP="00B95044">
      <w:pPr>
        <w:ind w:left="840"/>
        <w:jc w:val="both"/>
        <w:rPr>
          <w:rFonts w:asciiTheme="majorBidi" w:hAnsiTheme="majorBidi" w:cstheme="majorBidi"/>
        </w:rPr>
      </w:pPr>
      <w:r>
        <w:rPr>
          <w:rFonts w:asciiTheme="majorBidi" w:hAnsiTheme="majorBidi" w:cstheme="majorBidi"/>
        </w:rPr>
        <w:t xml:space="preserve">every item that </w:t>
      </w:r>
      <w:r>
        <w:rPr>
          <w:rFonts w:asciiTheme="majorBidi" w:hAnsiTheme="majorBidi" w:cstheme="majorBidi"/>
          <w:lang w:val="en-US"/>
        </w:rPr>
        <w:t>has</w:t>
      </w:r>
      <w:r w:rsidRPr="002F565E">
        <w:rPr>
          <w:rFonts w:asciiTheme="majorBidi" w:hAnsiTheme="majorBidi" w:cstheme="majorBidi"/>
        </w:rPr>
        <w:t xml:space="preserve"> been added value and usefulness by a </w:t>
      </w:r>
      <w:r>
        <w:rPr>
          <w:rFonts w:asciiTheme="majorBidi" w:hAnsiTheme="majorBidi" w:cstheme="majorBidi"/>
          <w:lang w:val="en-US"/>
        </w:rPr>
        <w:t>businessmen</w:t>
      </w:r>
      <w:r w:rsidRPr="002F565E">
        <w:rPr>
          <w:rFonts w:asciiTheme="majorBidi" w:hAnsiTheme="majorBidi" w:cstheme="majorBidi"/>
        </w:rPr>
        <w:t xml:space="preserve"> through a production process before being traded which contains disability results in not fulfilling the purpose of manufacture or cannot be used properly or has reduced function or does not meet consumer safety requirements that are unknown to consumers or from Initially, it was not promised that the </w:t>
      </w:r>
      <w:r w:rsidR="00730643">
        <w:rPr>
          <w:rFonts w:asciiTheme="majorBidi" w:hAnsiTheme="majorBidi" w:cstheme="majorBidi"/>
          <w:lang w:val="en-US"/>
        </w:rPr>
        <w:t>produce</w:t>
      </w:r>
      <w:r w:rsidRPr="002F565E">
        <w:rPr>
          <w:rFonts w:asciiTheme="majorBidi" w:hAnsiTheme="majorBidi" w:cstheme="majorBidi"/>
        </w:rPr>
        <w:t xml:space="preserve"> would not be responsible for defective products that had been sold for the defect of the product of the </w:t>
      </w:r>
      <w:r w:rsidR="005B6A05">
        <w:rPr>
          <w:rFonts w:asciiTheme="majorBidi" w:hAnsiTheme="majorBidi" w:cstheme="majorBidi"/>
          <w:lang w:val="en-US"/>
        </w:rPr>
        <w:t>produces</w:t>
      </w:r>
      <w:r w:rsidRPr="002F565E">
        <w:rPr>
          <w:rFonts w:asciiTheme="majorBidi" w:hAnsiTheme="majorBidi" w:cstheme="majorBidi"/>
        </w:rPr>
        <w:t xml:space="preserve">, whether the defect was known and/or unknown to the </w:t>
      </w:r>
      <w:r>
        <w:rPr>
          <w:rFonts w:asciiTheme="majorBidi" w:hAnsiTheme="majorBidi" w:cstheme="majorBidi"/>
          <w:lang w:val="en-US"/>
        </w:rPr>
        <w:t>businessmen</w:t>
      </w:r>
      <w:r w:rsidRPr="002F565E">
        <w:rPr>
          <w:rFonts w:asciiTheme="majorBidi" w:hAnsiTheme="majorBidi" w:cstheme="majorBidi"/>
        </w:rPr>
        <w:t xml:space="preserve"> which caused the consumer to assume </w:t>
      </w:r>
      <w:r>
        <w:rPr>
          <w:rFonts w:asciiTheme="majorBidi" w:hAnsiTheme="majorBidi" w:cstheme="majorBidi"/>
          <w:lang w:val="en-US"/>
        </w:rPr>
        <w:t>strict</w:t>
      </w:r>
      <w:r w:rsidRPr="002F565E">
        <w:rPr>
          <w:rFonts w:asciiTheme="majorBidi" w:hAnsiTheme="majorBidi" w:cstheme="majorBidi"/>
        </w:rPr>
        <w:t xml:space="preserve"> </w:t>
      </w:r>
      <w:r>
        <w:rPr>
          <w:rFonts w:asciiTheme="majorBidi" w:hAnsiTheme="majorBidi" w:cstheme="majorBidi"/>
          <w:lang w:val="en-US"/>
        </w:rPr>
        <w:t>liability</w:t>
      </w:r>
      <w:r w:rsidRPr="002F565E">
        <w:rPr>
          <w:rFonts w:asciiTheme="majorBidi" w:hAnsiTheme="majorBidi" w:cstheme="majorBidi"/>
        </w:rPr>
        <w:t xml:space="preserve"> for the loss suffered</w:t>
      </w:r>
      <w:r w:rsidR="00730643">
        <w:rPr>
          <w:rFonts w:asciiTheme="majorBidi" w:hAnsiTheme="majorBidi" w:cstheme="majorBidi"/>
          <w:lang w:val="en-US"/>
        </w:rPr>
        <w:t>.</w:t>
      </w:r>
      <w:r w:rsidR="00F853B6">
        <w:rPr>
          <w:rStyle w:val="FootnoteReference"/>
          <w:rFonts w:asciiTheme="majorBidi" w:hAnsiTheme="majorBidi"/>
          <w:lang w:val="en-US"/>
        </w:rPr>
        <w:footnoteReference w:id="33"/>
      </w:r>
      <w:r>
        <w:rPr>
          <w:rFonts w:asciiTheme="majorBidi" w:hAnsiTheme="majorBidi" w:cstheme="majorBidi"/>
          <w:lang w:val="en-US"/>
        </w:rPr>
        <w:t xml:space="preserve"> </w:t>
      </w:r>
    </w:p>
    <w:p w:rsidR="0013014F" w:rsidRPr="00845E6C" w:rsidRDefault="0013014F" w:rsidP="0013014F">
      <w:pPr>
        <w:tabs>
          <w:tab w:val="left" w:pos="1320"/>
          <w:tab w:val="left" w:pos="3840"/>
        </w:tabs>
        <w:spacing w:line="360" w:lineRule="auto"/>
        <w:jc w:val="both"/>
        <w:rPr>
          <w:rFonts w:asciiTheme="majorBidi" w:hAnsiTheme="majorBidi" w:cstheme="majorBidi"/>
        </w:rPr>
      </w:pPr>
      <w:r w:rsidRPr="00845E6C">
        <w:rPr>
          <w:rFonts w:asciiTheme="majorBidi" w:hAnsiTheme="majorBidi" w:cstheme="majorBidi"/>
        </w:rPr>
        <w:lastRenderedPageBreak/>
        <w:t xml:space="preserve">              In line with the corrective justice from Aristoteles</w:t>
      </w:r>
      <w:r w:rsidR="007E07BA">
        <w:rPr>
          <w:rStyle w:val="FootnoteReference"/>
          <w:rFonts w:asciiTheme="majorBidi" w:hAnsiTheme="majorBidi"/>
        </w:rPr>
        <w:footnoteReference w:id="34"/>
      </w:r>
      <w:r w:rsidRPr="00845E6C">
        <w:rPr>
          <w:rFonts w:asciiTheme="majorBidi" w:hAnsiTheme="majorBidi" w:cstheme="majorBidi"/>
        </w:rPr>
        <w:t xml:space="preserve">,  that is justice </w:t>
      </w:r>
      <w:r w:rsidR="00B95044">
        <w:rPr>
          <w:rFonts w:asciiTheme="majorBidi" w:hAnsiTheme="majorBidi" w:cstheme="majorBidi"/>
          <w:lang w:val="en-US"/>
        </w:rPr>
        <w:t xml:space="preserve">that </w:t>
      </w:r>
      <w:r w:rsidR="00B95044">
        <w:rPr>
          <w:rFonts w:asciiTheme="majorBidi" w:hAnsiTheme="majorBidi" w:cstheme="majorBidi"/>
        </w:rPr>
        <w:t>focus</w:t>
      </w:r>
      <w:r w:rsidRPr="00845E6C">
        <w:rPr>
          <w:rFonts w:asciiTheme="majorBidi" w:hAnsiTheme="majorBidi" w:cstheme="majorBidi"/>
        </w:rPr>
        <w:t xml:space="preserve"> on the correction</w:t>
      </w:r>
      <w:r w:rsidR="00B95044">
        <w:rPr>
          <w:rFonts w:asciiTheme="majorBidi" w:hAnsiTheme="majorBidi" w:cstheme="majorBidi"/>
          <w:lang w:val="en-US"/>
        </w:rPr>
        <w:t xml:space="preserve"> of</w:t>
      </w:r>
      <w:r w:rsidR="00B95044">
        <w:rPr>
          <w:rFonts w:asciiTheme="majorBidi" w:hAnsiTheme="majorBidi" w:cstheme="majorBidi"/>
        </w:rPr>
        <w:t xml:space="preserve"> something </w:t>
      </w:r>
      <w:r w:rsidRPr="00845E6C">
        <w:rPr>
          <w:rFonts w:asciiTheme="majorBidi" w:hAnsiTheme="majorBidi" w:cstheme="majorBidi"/>
        </w:rPr>
        <w:t>wrong throught</w:t>
      </w:r>
      <w:r w:rsidR="00B95044">
        <w:rPr>
          <w:rFonts w:asciiTheme="majorBidi" w:hAnsiTheme="majorBidi" w:cstheme="majorBidi"/>
          <w:lang w:val="en-US"/>
        </w:rPr>
        <w:t xml:space="preserve"> the</w:t>
      </w:r>
      <w:r w:rsidRPr="00845E6C">
        <w:rPr>
          <w:rFonts w:asciiTheme="majorBidi" w:hAnsiTheme="majorBidi" w:cstheme="majorBidi"/>
        </w:rPr>
        <w:t xml:space="preserve"> similarities position </w:t>
      </w:r>
      <w:r w:rsidR="0070476C" w:rsidRPr="0070476C">
        <w:rPr>
          <w:rFonts w:asciiTheme="majorBidi" w:hAnsiTheme="majorBidi" w:cstheme="majorBidi"/>
          <w:lang w:val="en-US"/>
        </w:rPr>
        <w:t>between</w:t>
      </w:r>
      <w:r w:rsidRPr="00845E6C">
        <w:rPr>
          <w:rFonts w:asciiTheme="majorBidi" w:hAnsiTheme="majorBidi" w:cstheme="majorBidi"/>
        </w:rPr>
        <w:t xml:space="preserve"> </w:t>
      </w:r>
      <w:r w:rsidR="00B95044">
        <w:rPr>
          <w:rFonts w:asciiTheme="majorBidi" w:hAnsiTheme="majorBidi" w:cstheme="majorBidi"/>
          <w:lang w:val="en-US"/>
        </w:rPr>
        <w:t xml:space="preserve">businessmen and </w:t>
      </w:r>
      <w:r w:rsidRPr="00845E6C">
        <w:rPr>
          <w:rFonts w:asciiTheme="majorBidi" w:hAnsiTheme="majorBidi" w:cstheme="majorBidi"/>
        </w:rPr>
        <w:t xml:space="preserve">consumers to get legal certainty and protection </w:t>
      </w:r>
      <w:r w:rsidR="00B95044">
        <w:rPr>
          <w:rFonts w:asciiTheme="majorBidi" w:hAnsiTheme="majorBidi" w:cstheme="majorBidi"/>
        </w:rPr>
        <w:t>from the government in regulat</w:t>
      </w:r>
      <w:r w:rsidR="00B95044">
        <w:rPr>
          <w:rFonts w:asciiTheme="majorBidi" w:hAnsiTheme="majorBidi" w:cstheme="majorBidi"/>
          <w:lang w:val="en-US"/>
        </w:rPr>
        <w:t>ion of</w:t>
      </w:r>
      <w:r w:rsidRPr="00845E6C">
        <w:rPr>
          <w:rFonts w:asciiTheme="majorBidi" w:hAnsiTheme="majorBidi" w:cstheme="majorBidi"/>
        </w:rPr>
        <w:t xml:space="preserve"> </w:t>
      </w:r>
      <w:r w:rsidR="002303AD">
        <w:rPr>
          <w:rFonts w:asciiTheme="majorBidi" w:hAnsiTheme="majorBidi" w:cstheme="majorBidi"/>
          <w:lang w:val="en-US"/>
        </w:rPr>
        <w:t>st</w:t>
      </w:r>
      <w:r w:rsidR="00B95044">
        <w:rPr>
          <w:rFonts w:asciiTheme="majorBidi" w:hAnsiTheme="majorBidi" w:cstheme="majorBidi"/>
          <w:lang w:val="en-US"/>
        </w:rPr>
        <w:t>r</w:t>
      </w:r>
      <w:r w:rsidR="002303AD">
        <w:rPr>
          <w:rFonts w:asciiTheme="majorBidi" w:hAnsiTheme="majorBidi" w:cstheme="majorBidi"/>
          <w:lang w:val="en-US"/>
        </w:rPr>
        <w:t>ict liability</w:t>
      </w:r>
      <w:r w:rsidRPr="00845E6C">
        <w:rPr>
          <w:rFonts w:asciiTheme="majorBidi" w:hAnsiTheme="majorBidi" w:cstheme="majorBidi"/>
        </w:rPr>
        <w:t xml:space="preserve"> </w:t>
      </w:r>
      <w:r w:rsidR="00B95044">
        <w:rPr>
          <w:rFonts w:asciiTheme="majorBidi" w:hAnsiTheme="majorBidi" w:cstheme="majorBidi"/>
          <w:lang w:val="en-US"/>
        </w:rPr>
        <w:t xml:space="preserve">of </w:t>
      </w:r>
      <w:r w:rsidR="007E07BA">
        <w:rPr>
          <w:rFonts w:asciiTheme="majorBidi" w:hAnsiTheme="majorBidi" w:cstheme="majorBidi"/>
          <w:lang w:val="en-US"/>
        </w:rPr>
        <w:t xml:space="preserve">produces </w:t>
      </w:r>
      <w:r w:rsidR="00B95044">
        <w:rPr>
          <w:rFonts w:asciiTheme="majorBidi" w:hAnsiTheme="majorBidi" w:cstheme="majorBidi"/>
          <w:lang w:val="en-US"/>
        </w:rPr>
        <w:t>towards</w:t>
      </w:r>
      <w:r w:rsidR="00B95044">
        <w:rPr>
          <w:rFonts w:asciiTheme="majorBidi" w:hAnsiTheme="majorBidi" w:cstheme="majorBidi"/>
        </w:rPr>
        <w:t xml:space="preserve"> the losses </w:t>
      </w:r>
      <w:r w:rsidR="00B95044">
        <w:rPr>
          <w:rFonts w:asciiTheme="majorBidi" w:hAnsiTheme="majorBidi" w:cstheme="majorBidi"/>
          <w:lang w:val="en-US"/>
        </w:rPr>
        <w:t xml:space="preserve">due to </w:t>
      </w:r>
      <w:r w:rsidRPr="00845E6C">
        <w:rPr>
          <w:rFonts w:asciiTheme="majorBidi" w:hAnsiTheme="majorBidi" w:cstheme="majorBidi"/>
        </w:rPr>
        <w:t xml:space="preserve">hidden </w:t>
      </w:r>
      <w:r w:rsidR="00B95044">
        <w:rPr>
          <w:rFonts w:asciiTheme="majorBidi" w:hAnsiTheme="majorBidi" w:cstheme="majorBidi"/>
          <w:lang w:val="en-US"/>
        </w:rPr>
        <w:t>defective</w:t>
      </w:r>
      <w:r w:rsidRPr="00845E6C">
        <w:rPr>
          <w:rFonts w:asciiTheme="majorBidi" w:hAnsiTheme="majorBidi" w:cstheme="majorBidi"/>
        </w:rPr>
        <w:t xml:space="preserve"> </w:t>
      </w:r>
      <w:r w:rsidR="00B95044">
        <w:rPr>
          <w:rFonts w:asciiTheme="majorBidi" w:hAnsiTheme="majorBidi" w:cstheme="majorBidi"/>
          <w:lang w:val="en-US"/>
        </w:rPr>
        <w:t>products</w:t>
      </w:r>
      <w:r w:rsidRPr="00845E6C">
        <w:rPr>
          <w:rFonts w:asciiTheme="majorBidi" w:hAnsiTheme="majorBidi" w:cstheme="majorBidi"/>
        </w:rPr>
        <w:t>.</w:t>
      </w:r>
    </w:p>
    <w:p w:rsidR="0013014F" w:rsidRPr="00845E6C" w:rsidRDefault="0013014F" w:rsidP="0013014F">
      <w:pPr>
        <w:tabs>
          <w:tab w:val="left" w:pos="709"/>
          <w:tab w:val="left" w:pos="3840"/>
        </w:tabs>
        <w:spacing w:line="360" w:lineRule="auto"/>
        <w:jc w:val="both"/>
        <w:rPr>
          <w:rFonts w:asciiTheme="majorBidi" w:hAnsiTheme="majorBidi" w:cstheme="majorBidi"/>
        </w:rPr>
      </w:pPr>
      <w:r w:rsidRPr="00845E6C">
        <w:rPr>
          <w:rFonts w:asciiTheme="majorBidi" w:hAnsiTheme="majorBidi" w:cstheme="majorBidi"/>
        </w:rPr>
        <w:tab/>
        <w:t>Hidden defects indicate that the defect occurred because the consumers was not careful about the re</w:t>
      </w:r>
      <w:r w:rsidR="0050451B">
        <w:rPr>
          <w:rFonts w:asciiTheme="majorBidi" w:hAnsiTheme="majorBidi" w:cstheme="majorBidi"/>
        </w:rPr>
        <w:t xml:space="preserve">sult of </w:t>
      </w:r>
      <w:r w:rsidR="0050451B">
        <w:rPr>
          <w:rFonts w:asciiTheme="majorBidi" w:hAnsiTheme="majorBidi" w:cstheme="majorBidi"/>
          <w:lang w:val="en-US"/>
        </w:rPr>
        <w:t xml:space="preserve"> </w:t>
      </w:r>
      <w:r w:rsidR="00B95044">
        <w:rPr>
          <w:rFonts w:asciiTheme="majorBidi" w:hAnsiTheme="majorBidi" w:cstheme="majorBidi"/>
          <w:lang w:val="en-US"/>
        </w:rPr>
        <w:t>p</w:t>
      </w:r>
      <w:r w:rsidRPr="00845E6C">
        <w:rPr>
          <w:rFonts w:asciiTheme="majorBidi" w:hAnsiTheme="majorBidi" w:cstheme="majorBidi"/>
        </w:rPr>
        <w:t xml:space="preserve">roduct </w:t>
      </w:r>
      <w:r w:rsidR="0050451B">
        <w:rPr>
          <w:rFonts w:asciiTheme="majorBidi" w:hAnsiTheme="majorBidi" w:cstheme="majorBidi"/>
          <w:lang w:val="en-US"/>
        </w:rPr>
        <w:t xml:space="preserve">that they </w:t>
      </w:r>
      <w:r w:rsidR="0050451B">
        <w:rPr>
          <w:rFonts w:asciiTheme="majorBidi" w:hAnsiTheme="majorBidi" w:cstheme="majorBidi"/>
        </w:rPr>
        <w:t>cho</w:t>
      </w:r>
      <w:r w:rsidR="0050451B">
        <w:rPr>
          <w:rFonts w:asciiTheme="majorBidi" w:hAnsiTheme="majorBidi" w:cstheme="majorBidi"/>
          <w:lang w:val="en-US"/>
        </w:rPr>
        <w:t>o</w:t>
      </w:r>
      <w:r w:rsidR="0050451B">
        <w:rPr>
          <w:rFonts w:asciiTheme="majorBidi" w:hAnsiTheme="majorBidi" w:cstheme="majorBidi"/>
        </w:rPr>
        <w:t>se</w:t>
      </w:r>
      <w:r w:rsidRPr="00845E6C">
        <w:rPr>
          <w:rFonts w:asciiTheme="majorBidi" w:hAnsiTheme="majorBidi" w:cstheme="majorBidi"/>
        </w:rPr>
        <w:t xml:space="preserve">. Hidden defects are </w:t>
      </w:r>
      <w:r w:rsidR="0050451B">
        <w:rPr>
          <w:rFonts w:asciiTheme="majorBidi" w:hAnsiTheme="majorBidi" w:cstheme="majorBidi"/>
          <w:lang w:val="en-US"/>
        </w:rPr>
        <w:t xml:space="preserve">the </w:t>
      </w:r>
      <w:r w:rsidRPr="00845E6C">
        <w:rPr>
          <w:rFonts w:asciiTheme="majorBidi" w:hAnsiTheme="majorBidi" w:cstheme="majorBidi"/>
        </w:rPr>
        <w:t xml:space="preserve">part of the defective product that can be in the form of: </w:t>
      </w:r>
    </w:p>
    <w:p w:rsidR="0013014F" w:rsidRPr="00845E6C" w:rsidRDefault="0013014F" w:rsidP="007E07BA">
      <w:pPr>
        <w:numPr>
          <w:ilvl w:val="1"/>
          <w:numId w:val="3"/>
        </w:numPr>
        <w:tabs>
          <w:tab w:val="clear" w:pos="1440"/>
          <w:tab w:val="num" w:pos="1134"/>
          <w:tab w:val="left" w:pos="1200"/>
          <w:tab w:val="left" w:pos="3840"/>
        </w:tabs>
        <w:ind w:hanging="600"/>
        <w:jc w:val="both"/>
        <w:rPr>
          <w:rFonts w:asciiTheme="majorBidi" w:hAnsiTheme="majorBidi" w:cstheme="majorBidi"/>
        </w:rPr>
      </w:pPr>
      <w:r w:rsidRPr="00845E6C">
        <w:rPr>
          <w:rFonts w:asciiTheme="majorBidi" w:hAnsiTheme="majorBidi" w:cstheme="majorBidi"/>
        </w:rPr>
        <w:t>Production defect</w:t>
      </w:r>
    </w:p>
    <w:p w:rsidR="0050451B" w:rsidRPr="0050451B" w:rsidRDefault="0013014F" w:rsidP="007E07BA">
      <w:pPr>
        <w:tabs>
          <w:tab w:val="left" w:pos="1080"/>
          <w:tab w:val="left" w:pos="3840"/>
        </w:tabs>
        <w:ind w:left="1200" w:hanging="600"/>
        <w:jc w:val="both"/>
        <w:rPr>
          <w:rFonts w:asciiTheme="majorBidi" w:hAnsiTheme="majorBidi" w:cstheme="majorBidi"/>
          <w:lang w:val="en-US"/>
        </w:rPr>
      </w:pPr>
      <w:r w:rsidRPr="00845E6C">
        <w:rPr>
          <w:rFonts w:asciiTheme="majorBidi" w:hAnsiTheme="majorBidi" w:cstheme="majorBidi"/>
        </w:rPr>
        <w:t xml:space="preserve">        </w:t>
      </w:r>
      <w:r w:rsidR="00FE7053">
        <w:rPr>
          <w:rFonts w:asciiTheme="majorBidi" w:hAnsiTheme="majorBidi" w:cstheme="majorBidi"/>
          <w:lang w:val="en-US"/>
        </w:rPr>
        <w:t xml:space="preserve"> </w:t>
      </w:r>
      <w:r w:rsidRPr="00845E6C">
        <w:rPr>
          <w:rFonts w:asciiTheme="majorBidi" w:hAnsiTheme="majorBidi" w:cstheme="majorBidi"/>
        </w:rPr>
        <w:t xml:space="preserve">This production error can be </w:t>
      </w:r>
      <w:r w:rsidR="0050451B">
        <w:rPr>
          <w:rFonts w:asciiTheme="majorBidi" w:hAnsiTheme="majorBidi" w:cstheme="majorBidi"/>
          <w:lang w:val="en-US"/>
        </w:rPr>
        <w:t>distinguished</w:t>
      </w:r>
      <w:r w:rsidR="0050451B">
        <w:rPr>
          <w:rFonts w:asciiTheme="majorBidi" w:hAnsiTheme="majorBidi" w:cstheme="majorBidi"/>
        </w:rPr>
        <w:t xml:space="preserve"> </w:t>
      </w:r>
      <w:r w:rsidR="0050451B">
        <w:rPr>
          <w:rFonts w:asciiTheme="majorBidi" w:hAnsiTheme="majorBidi" w:cstheme="majorBidi"/>
          <w:lang w:val="en-US"/>
        </w:rPr>
        <w:t>into</w:t>
      </w:r>
      <w:r w:rsidR="0050451B">
        <w:rPr>
          <w:rFonts w:asciiTheme="majorBidi" w:hAnsiTheme="majorBidi" w:cstheme="majorBidi"/>
        </w:rPr>
        <w:t xml:space="preserve"> two part, the first</w:t>
      </w:r>
      <w:r w:rsidR="0050451B">
        <w:rPr>
          <w:rFonts w:asciiTheme="majorBidi" w:hAnsiTheme="majorBidi" w:cstheme="majorBidi"/>
          <w:lang w:val="en-US"/>
        </w:rPr>
        <w:t xml:space="preserve"> is</w:t>
      </w:r>
      <w:r w:rsidRPr="00845E6C">
        <w:rPr>
          <w:rFonts w:asciiTheme="majorBidi" w:hAnsiTheme="majorBidi" w:cstheme="majorBidi"/>
        </w:rPr>
        <w:t xml:space="preserve"> </w:t>
      </w:r>
      <w:r w:rsidR="0050451B" w:rsidRPr="0050451B">
        <w:rPr>
          <w:rFonts w:asciiTheme="majorBidi" w:hAnsiTheme="majorBidi" w:cstheme="majorBidi"/>
          <w:lang w:val="en-US"/>
        </w:rPr>
        <w:t>errors that include fa</w:t>
      </w:r>
      <w:r w:rsidR="0050451B">
        <w:rPr>
          <w:rFonts w:asciiTheme="majorBidi" w:hAnsiTheme="majorBidi" w:cstheme="majorBidi"/>
          <w:lang w:val="en-US"/>
        </w:rPr>
        <w:t>ilure of the production process</w:t>
      </w:r>
      <w:r w:rsidR="0050451B">
        <w:rPr>
          <w:rFonts w:asciiTheme="majorBidi" w:hAnsiTheme="majorBidi" w:cstheme="majorBidi"/>
        </w:rPr>
        <w:t>, product</w:t>
      </w:r>
      <w:r w:rsidRPr="00845E6C">
        <w:rPr>
          <w:rFonts w:asciiTheme="majorBidi" w:hAnsiTheme="majorBidi" w:cstheme="majorBidi"/>
        </w:rPr>
        <w:t xml:space="preserve"> installation, </w:t>
      </w:r>
      <w:r w:rsidR="00FE7053">
        <w:rPr>
          <w:rFonts w:asciiTheme="majorBidi" w:hAnsiTheme="majorBidi" w:cstheme="majorBidi"/>
          <w:lang w:val="en-US"/>
        </w:rPr>
        <w:t>failure</w:t>
      </w:r>
      <w:r w:rsidRPr="00845E6C">
        <w:rPr>
          <w:rFonts w:asciiTheme="majorBidi" w:hAnsiTheme="majorBidi" w:cstheme="majorBidi"/>
        </w:rPr>
        <w:t xml:space="preserve"> in inspection facilities, </w:t>
      </w:r>
      <w:r w:rsidR="00FE7053" w:rsidRPr="0050451B">
        <w:rPr>
          <w:rFonts w:asciiTheme="majorBidi" w:hAnsiTheme="majorBidi" w:cstheme="majorBidi"/>
          <w:lang w:val="en-US"/>
        </w:rPr>
        <w:t xml:space="preserve">whether </w:t>
      </w:r>
      <w:r w:rsidR="00FE7053">
        <w:rPr>
          <w:rFonts w:asciiTheme="majorBidi" w:hAnsiTheme="majorBidi" w:cstheme="majorBidi"/>
          <w:lang w:val="en-US"/>
        </w:rPr>
        <w:t>due to</w:t>
      </w:r>
      <w:r w:rsidRPr="00845E6C">
        <w:rPr>
          <w:rFonts w:asciiTheme="majorBidi" w:hAnsiTheme="majorBidi" w:cstheme="majorBidi"/>
        </w:rPr>
        <w:t xml:space="preserve"> human </w:t>
      </w:r>
      <w:r w:rsidR="00FE7053" w:rsidRPr="0050451B">
        <w:rPr>
          <w:rFonts w:asciiTheme="majorBidi" w:hAnsiTheme="majorBidi" w:cstheme="majorBidi"/>
          <w:lang w:val="en-US"/>
        </w:rPr>
        <w:t xml:space="preserve">negligence </w:t>
      </w:r>
      <w:r w:rsidRPr="00845E6C">
        <w:rPr>
          <w:rFonts w:asciiTheme="majorBidi" w:hAnsiTheme="majorBidi" w:cstheme="majorBidi"/>
        </w:rPr>
        <w:t xml:space="preserve">or machine irregularity and </w:t>
      </w:r>
      <w:r w:rsidR="00FE7053">
        <w:rPr>
          <w:rFonts w:asciiTheme="majorBidi" w:hAnsiTheme="majorBidi" w:cstheme="majorBidi"/>
          <w:lang w:val="en-US"/>
        </w:rPr>
        <w:t>the similar things</w:t>
      </w:r>
      <w:r w:rsidR="00FE7053">
        <w:rPr>
          <w:rFonts w:asciiTheme="majorBidi" w:hAnsiTheme="majorBidi" w:cstheme="majorBidi"/>
        </w:rPr>
        <w:t xml:space="preserve">. </w:t>
      </w:r>
      <w:r w:rsidR="00FE7053" w:rsidRPr="0050451B">
        <w:rPr>
          <w:rFonts w:asciiTheme="majorBidi" w:hAnsiTheme="majorBidi" w:cstheme="majorBidi"/>
          <w:lang w:val="en-US"/>
        </w:rPr>
        <w:t>And second, the products intended by the maker, but</w:t>
      </w:r>
      <w:r w:rsidR="00FE7053">
        <w:rPr>
          <w:rFonts w:asciiTheme="majorBidi" w:hAnsiTheme="majorBidi" w:cstheme="majorBidi"/>
          <w:lang w:val="en-US"/>
        </w:rPr>
        <w:t xml:space="preserve"> they are</w:t>
      </w:r>
      <w:r w:rsidR="00FE7053" w:rsidRPr="0050451B">
        <w:rPr>
          <w:rFonts w:asciiTheme="majorBidi" w:hAnsiTheme="majorBidi" w:cstheme="majorBidi"/>
          <w:lang w:val="en-US"/>
        </w:rPr>
        <w:t xml:space="preserve"> proved to be unsafe in normal use;</w:t>
      </w:r>
    </w:p>
    <w:p w:rsidR="0013014F" w:rsidRPr="00845E6C" w:rsidRDefault="007E07BA" w:rsidP="007E07BA">
      <w:pPr>
        <w:pStyle w:val="ListParagraph"/>
        <w:numPr>
          <w:ilvl w:val="1"/>
          <w:numId w:val="3"/>
        </w:numPr>
        <w:tabs>
          <w:tab w:val="clear" w:pos="1440"/>
          <w:tab w:val="num" w:pos="1134"/>
          <w:tab w:val="left" w:pos="1200"/>
          <w:tab w:val="left" w:pos="3840"/>
        </w:tabs>
        <w:spacing w:after="0" w:line="240" w:lineRule="auto"/>
        <w:ind w:left="1134" w:hanging="283"/>
        <w:jc w:val="both"/>
        <w:rPr>
          <w:rFonts w:asciiTheme="majorBidi" w:eastAsia="Times New Roman" w:hAnsiTheme="majorBidi" w:cstheme="majorBidi"/>
          <w:sz w:val="24"/>
          <w:szCs w:val="24"/>
          <w:lang w:val="id-ID" w:eastAsia="en-GB"/>
        </w:rPr>
      </w:pPr>
      <w:r>
        <w:rPr>
          <w:rFonts w:asciiTheme="majorBidi" w:eastAsia="Times New Roman" w:hAnsiTheme="majorBidi" w:cstheme="majorBidi"/>
          <w:sz w:val="24"/>
          <w:szCs w:val="24"/>
          <w:lang w:eastAsia="en-GB"/>
        </w:rPr>
        <w:t xml:space="preserve"> </w:t>
      </w:r>
      <w:r w:rsidR="0013014F" w:rsidRPr="00845E6C">
        <w:rPr>
          <w:rFonts w:asciiTheme="majorBidi" w:eastAsia="Times New Roman" w:hAnsiTheme="majorBidi" w:cstheme="majorBidi"/>
          <w:sz w:val="24"/>
          <w:szCs w:val="24"/>
          <w:lang w:eastAsia="en-GB"/>
        </w:rPr>
        <w:t>Design defects</w:t>
      </w:r>
    </w:p>
    <w:p w:rsidR="0013014F" w:rsidRDefault="00FE7053" w:rsidP="007E07BA">
      <w:pPr>
        <w:tabs>
          <w:tab w:val="left" w:pos="3840"/>
        </w:tabs>
        <w:ind w:left="1134"/>
        <w:jc w:val="both"/>
        <w:rPr>
          <w:rFonts w:asciiTheme="majorBidi" w:hAnsiTheme="majorBidi" w:cstheme="majorBidi"/>
          <w:lang w:val="en-US"/>
        </w:rPr>
      </w:pPr>
      <w:r>
        <w:rPr>
          <w:rFonts w:asciiTheme="majorBidi" w:hAnsiTheme="majorBidi" w:cstheme="majorBidi"/>
          <w:lang w:val="en-US"/>
        </w:rPr>
        <w:t>The d</w:t>
      </w:r>
      <w:r w:rsidR="0043162F">
        <w:rPr>
          <w:rFonts w:asciiTheme="majorBidi" w:hAnsiTheme="majorBidi" w:cstheme="majorBidi"/>
        </w:rPr>
        <w:t>esign defect</w:t>
      </w:r>
      <w:r w:rsidR="0043162F">
        <w:rPr>
          <w:rFonts w:asciiTheme="majorBidi" w:hAnsiTheme="majorBidi" w:cstheme="majorBidi"/>
          <w:lang w:val="en-US"/>
        </w:rPr>
        <w:t xml:space="preserve"> is the </w:t>
      </w:r>
      <w:r w:rsidR="0013014F" w:rsidRPr="00845E6C">
        <w:rPr>
          <w:rFonts w:asciiTheme="majorBidi" w:hAnsiTheme="majorBidi" w:cstheme="majorBidi"/>
        </w:rPr>
        <w:t xml:space="preserve">defect </w:t>
      </w:r>
      <w:r w:rsidR="0043162F">
        <w:rPr>
          <w:rFonts w:asciiTheme="majorBidi" w:hAnsiTheme="majorBidi" w:cstheme="majorBidi"/>
          <w:lang w:val="en-US"/>
        </w:rPr>
        <w:t xml:space="preserve">that </w:t>
      </w:r>
      <w:r w:rsidR="0013014F" w:rsidRPr="00845E6C">
        <w:rPr>
          <w:rFonts w:asciiTheme="majorBidi" w:hAnsiTheme="majorBidi" w:cstheme="majorBidi"/>
        </w:rPr>
        <w:t xml:space="preserve">happened in preparation product stage. This is </w:t>
      </w:r>
      <w:r w:rsidR="0043162F">
        <w:rPr>
          <w:rFonts w:asciiTheme="majorBidi" w:hAnsiTheme="majorBidi" w:cstheme="majorBidi"/>
          <w:lang w:val="en-US"/>
        </w:rPr>
        <w:t>consist of</w:t>
      </w:r>
      <w:r w:rsidR="0013014F" w:rsidRPr="00845E6C">
        <w:rPr>
          <w:rFonts w:asciiTheme="majorBidi" w:hAnsiTheme="majorBidi" w:cstheme="majorBidi"/>
        </w:rPr>
        <w:t xml:space="preserve"> design, composition or construction;</w:t>
      </w:r>
    </w:p>
    <w:p w:rsidR="0013014F" w:rsidRPr="007E07BA" w:rsidRDefault="0013014F" w:rsidP="007E07BA">
      <w:pPr>
        <w:numPr>
          <w:ilvl w:val="1"/>
          <w:numId w:val="3"/>
        </w:numPr>
        <w:tabs>
          <w:tab w:val="clear" w:pos="1440"/>
          <w:tab w:val="left" w:pos="1134"/>
          <w:tab w:val="left" w:pos="3840"/>
        </w:tabs>
        <w:ind w:left="1134" w:hanging="283"/>
        <w:jc w:val="both"/>
        <w:rPr>
          <w:rFonts w:asciiTheme="majorBidi" w:hAnsiTheme="majorBidi" w:cstheme="majorBidi"/>
        </w:rPr>
      </w:pPr>
      <w:r w:rsidRPr="00845E6C">
        <w:rPr>
          <w:rFonts w:asciiTheme="majorBidi" w:hAnsiTheme="majorBidi" w:cstheme="majorBidi"/>
        </w:rPr>
        <w:t>Inadequate information defects</w:t>
      </w:r>
    </w:p>
    <w:p w:rsidR="007E07BA" w:rsidRDefault="007E07BA" w:rsidP="007E07BA">
      <w:pPr>
        <w:tabs>
          <w:tab w:val="left" w:pos="1134"/>
          <w:tab w:val="left" w:pos="3840"/>
        </w:tabs>
        <w:ind w:left="1134" w:hanging="1134"/>
        <w:jc w:val="both"/>
        <w:rPr>
          <w:rFonts w:asciiTheme="majorBidi" w:hAnsiTheme="majorBidi" w:cstheme="majorBidi"/>
          <w:lang w:val="en-US"/>
        </w:rPr>
      </w:pPr>
      <w:r>
        <w:rPr>
          <w:rFonts w:asciiTheme="majorBidi" w:hAnsiTheme="majorBidi" w:cstheme="majorBidi"/>
          <w:lang w:val="en-US"/>
        </w:rPr>
        <w:t xml:space="preserve">                   </w:t>
      </w:r>
      <w:r w:rsidR="0013014F" w:rsidRPr="00845E6C">
        <w:rPr>
          <w:rFonts w:asciiTheme="majorBidi" w:hAnsiTheme="majorBidi" w:cstheme="majorBidi"/>
        </w:rPr>
        <w:t xml:space="preserve">This inadequate information is </w:t>
      </w:r>
      <w:r w:rsidR="0043162F">
        <w:rPr>
          <w:rFonts w:asciiTheme="majorBidi" w:hAnsiTheme="majorBidi" w:cstheme="majorBidi"/>
          <w:lang w:val="en-US"/>
        </w:rPr>
        <w:t>related</w:t>
      </w:r>
      <w:r w:rsidR="0013014F" w:rsidRPr="00845E6C">
        <w:rPr>
          <w:rFonts w:asciiTheme="majorBidi" w:hAnsiTheme="majorBidi" w:cstheme="majorBidi"/>
        </w:rPr>
        <w:t xml:space="preserve"> </w:t>
      </w:r>
      <w:r w:rsidR="0043162F">
        <w:rPr>
          <w:rFonts w:asciiTheme="majorBidi" w:hAnsiTheme="majorBidi" w:cstheme="majorBidi"/>
          <w:lang w:val="en-US"/>
        </w:rPr>
        <w:t>to</w:t>
      </w:r>
      <w:r w:rsidR="0013014F" w:rsidRPr="00845E6C">
        <w:rPr>
          <w:rFonts w:asciiTheme="majorBidi" w:hAnsiTheme="majorBidi" w:cstheme="majorBidi"/>
        </w:rPr>
        <w:t xml:space="preserve"> the marketing of </w:t>
      </w:r>
      <w:r w:rsidR="0043162F">
        <w:rPr>
          <w:rFonts w:asciiTheme="majorBidi" w:hAnsiTheme="majorBidi" w:cstheme="majorBidi"/>
          <w:lang w:val="en-US"/>
        </w:rPr>
        <w:t>a</w:t>
      </w:r>
      <w:r w:rsidR="0043162F">
        <w:rPr>
          <w:rFonts w:asciiTheme="majorBidi" w:hAnsiTheme="majorBidi" w:cstheme="majorBidi"/>
        </w:rPr>
        <w:t xml:space="preserve"> product, where</w:t>
      </w:r>
      <w:r w:rsidR="0013014F" w:rsidRPr="00845E6C">
        <w:rPr>
          <w:rFonts w:asciiTheme="majorBidi" w:hAnsiTheme="majorBidi" w:cstheme="majorBidi"/>
        </w:rPr>
        <w:t xml:space="preserve"> the safety of </w:t>
      </w:r>
      <w:r w:rsidR="0043162F">
        <w:rPr>
          <w:rFonts w:asciiTheme="majorBidi" w:hAnsiTheme="majorBidi" w:cstheme="majorBidi"/>
          <w:lang w:val="en-US"/>
        </w:rPr>
        <w:t>a</w:t>
      </w:r>
      <w:r w:rsidR="0013014F" w:rsidRPr="00845E6C">
        <w:rPr>
          <w:rFonts w:asciiTheme="majorBidi" w:hAnsiTheme="majorBidi" w:cstheme="majorBidi"/>
        </w:rPr>
        <w:t xml:space="preserve"> product </w:t>
      </w:r>
      <w:r w:rsidR="0043162F">
        <w:rPr>
          <w:rFonts w:asciiTheme="majorBidi" w:hAnsiTheme="majorBidi" w:cstheme="majorBidi"/>
          <w:lang w:val="en-US"/>
        </w:rPr>
        <w:t>is</w:t>
      </w:r>
      <w:r w:rsidR="0013014F" w:rsidRPr="00845E6C">
        <w:rPr>
          <w:rFonts w:asciiTheme="majorBidi" w:hAnsiTheme="majorBidi" w:cstheme="majorBidi"/>
        </w:rPr>
        <w:t xml:space="preserve"> determined by the</w:t>
      </w:r>
      <w:r w:rsidR="0043162F">
        <w:rPr>
          <w:rFonts w:asciiTheme="majorBidi" w:hAnsiTheme="majorBidi" w:cstheme="majorBidi"/>
          <w:lang w:val="en-US"/>
        </w:rPr>
        <w:t xml:space="preserve"> information that is provided</w:t>
      </w:r>
      <w:r w:rsidR="000A2F32">
        <w:rPr>
          <w:rFonts w:asciiTheme="majorBidi" w:hAnsiTheme="majorBidi" w:cstheme="majorBidi"/>
          <w:lang w:val="en-US"/>
        </w:rPr>
        <w:t xml:space="preserve">  to the users</w:t>
      </w:r>
      <w:r w:rsidR="000A2F32">
        <w:rPr>
          <w:rFonts w:asciiTheme="majorBidi" w:hAnsiTheme="majorBidi" w:cstheme="majorBidi"/>
        </w:rPr>
        <w:t xml:space="preserve"> </w:t>
      </w:r>
      <w:r w:rsidR="0013014F" w:rsidRPr="00845E6C">
        <w:rPr>
          <w:rFonts w:asciiTheme="majorBidi" w:hAnsiTheme="majorBidi" w:cstheme="majorBidi"/>
        </w:rPr>
        <w:t xml:space="preserve">in form of product labeling, how to used, warning </w:t>
      </w:r>
      <w:r w:rsidR="000A2F32">
        <w:rPr>
          <w:rFonts w:asciiTheme="majorBidi" w:hAnsiTheme="majorBidi" w:cstheme="majorBidi"/>
        </w:rPr>
        <w:t>of certain risk or other</w:t>
      </w:r>
      <w:r w:rsidR="000A2F32">
        <w:rPr>
          <w:rFonts w:asciiTheme="majorBidi" w:hAnsiTheme="majorBidi" w:cstheme="majorBidi"/>
          <w:lang w:val="en-US"/>
        </w:rPr>
        <w:t>s</w:t>
      </w:r>
      <w:r w:rsidR="0013014F" w:rsidRPr="00845E6C">
        <w:rPr>
          <w:rFonts w:asciiTheme="majorBidi" w:hAnsiTheme="majorBidi" w:cstheme="majorBidi"/>
        </w:rPr>
        <w:t xml:space="preserve">, </w:t>
      </w:r>
      <w:r w:rsidR="000A2F32">
        <w:rPr>
          <w:rFonts w:asciiTheme="majorBidi" w:hAnsiTheme="majorBidi" w:cstheme="majorBidi"/>
          <w:lang w:val="en-US"/>
        </w:rPr>
        <w:t>so</w:t>
      </w:r>
      <w:r w:rsidR="0013014F" w:rsidRPr="00845E6C">
        <w:rPr>
          <w:rFonts w:asciiTheme="majorBidi" w:hAnsiTheme="majorBidi" w:cstheme="majorBidi"/>
        </w:rPr>
        <w:t xml:space="preserve"> the manufacturer</w:t>
      </w:r>
      <w:r w:rsidR="000A2F32">
        <w:rPr>
          <w:rFonts w:asciiTheme="majorBidi" w:hAnsiTheme="majorBidi" w:cstheme="majorBidi"/>
          <w:lang w:val="en-US"/>
        </w:rPr>
        <w:t>s</w:t>
      </w:r>
      <w:r w:rsidR="0013014F" w:rsidRPr="00845E6C">
        <w:rPr>
          <w:rFonts w:asciiTheme="majorBidi" w:hAnsiTheme="majorBidi" w:cstheme="majorBidi"/>
        </w:rPr>
        <w:t xml:space="preserve"> and supplier</w:t>
      </w:r>
      <w:r w:rsidR="000A2F32">
        <w:rPr>
          <w:rFonts w:asciiTheme="majorBidi" w:hAnsiTheme="majorBidi" w:cstheme="majorBidi"/>
          <w:lang w:val="en-US"/>
        </w:rPr>
        <w:t>s</w:t>
      </w:r>
      <w:r w:rsidR="000A2F32">
        <w:rPr>
          <w:rFonts w:asciiTheme="majorBidi" w:hAnsiTheme="majorBidi" w:cstheme="majorBidi"/>
        </w:rPr>
        <w:t xml:space="preserve"> can </w:t>
      </w:r>
      <w:r w:rsidR="000A2F32">
        <w:rPr>
          <w:rFonts w:asciiTheme="majorBidi" w:hAnsiTheme="majorBidi" w:cstheme="majorBidi"/>
          <w:lang w:val="en-US"/>
        </w:rPr>
        <w:t>provide</w:t>
      </w:r>
      <w:r w:rsidR="000A2F32">
        <w:rPr>
          <w:rFonts w:asciiTheme="majorBidi" w:hAnsiTheme="majorBidi" w:cstheme="majorBidi"/>
        </w:rPr>
        <w:t xml:space="preserve"> </w:t>
      </w:r>
      <w:r w:rsidR="000A2F32">
        <w:rPr>
          <w:rFonts w:asciiTheme="majorBidi" w:hAnsiTheme="majorBidi" w:cstheme="majorBidi"/>
          <w:lang w:val="en-US"/>
        </w:rPr>
        <w:t>guarantee</w:t>
      </w:r>
      <w:r w:rsidR="0013014F" w:rsidRPr="00845E6C">
        <w:rPr>
          <w:rFonts w:asciiTheme="majorBidi" w:hAnsiTheme="majorBidi" w:cstheme="majorBidi"/>
        </w:rPr>
        <w:t xml:space="preserve"> that their products can be used as </w:t>
      </w:r>
      <w:r w:rsidR="000A2F32">
        <w:rPr>
          <w:rFonts w:asciiTheme="majorBidi" w:hAnsiTheme="majorBidi" w:cstheme="majorBidi"/>
          <w:lang w:val="en-US"/>
        </w:rPr>
        <w:t>intended</w:t>
      </w:r>
      <w:r w:rsidR="0013014F" w:rsidRPr="00845E6C">
        <w:rPr>
          <w:rFonts w:asciiTheme="majorBidi" w:hAnsiTheme="majorBidi" w:cstheme="majorBidi"/>
        </w:rPr>
        <w:t xml:space="preserve">. </w:t>
      </w:r>
      <w:r w:rsidR="000A2F32">
        <w:rPr>
          <w:rFonts w:asciiTheme="majorBidi" w:hAnsiTheme="majorBidi" w:cstheme="majorBidi"/>
          <w:lang w:val="en-US"/>
        </w:rPr>
        <w:t>Thus</w:t>
      </w:r>
      <w:r w:rsidR="0013014F" w:rsidRPr="00845E6C">
        <w:rPr>
          <w:rFonts w:asciiTheme="majorBidi" w:hAnsiTheme="majorBidi" w:cstheme="majorBidi"/>
        </w:rPr>
        <w:t xml:space="preserve">, </w:t>
      </w:r>
      <w:r w:rsidR="000A2F32">
        <w:rPr>
          <w:rFonts w:asciiTheme="majorBidi" w:hAnsiTheme="majorBidi" w:cstheme="majorBidi"/>
          <w:lang w:val="en-US"/>
        </w:rPr>
        <w:t>the producers</w:t>
      </w:r>
      <w:r w:rsidR="00767FF5">
        <w:rPr>
          <w:rFonts w:asciiTheme="majorBidi" w:hAnsiTheme="majorBidi" w:cstheme="majorBidi"/>
        </w:rPr>
        <w:t xml:space="preserve"> </w:t>
      </w:r>
      <w:r w:rsidR="00767FF5" w:rsidRPr="0043162F">
        <w:rPr>
          <w:rFonts w:asciiTheme="majorBidi" w:hAnsiTheme="majorBidi" w:cstheme="majorBidi"/>
        </w:rPr>
        <w:t>are obliged to pay attention to the safety of their products. This does not end only in the circulation of products</w:t>
      </w:r>
      <w:r>
        <w:rPr>
          <w:rFonts w:asciiTheme="majorBidi" w:hAnsiTheme="majorBidi" w:cstheme="majorBidi"/>
          <w:lang w:val="en-US"/>
        </w:rPr>
        <w:t>.</w:t>
      </w:r>
      <w:r>
        <w:rPr>
          <w:rStyle w:val="FootnoteReference"/>
          <w:rFonts w:asciiTheme="majorBidi" w:hAnsiTheme="majorBidi"/>
          <w:lang w:val="en-US"/>
        </w:rPr>
        <w:footnoteReference w:id="35"/>
      </w:r>
      <w:r w:rsidR="00767FF5">
        <w:rPr>
          <w:rFonts w:asciiTheme="majorBidi" w:hAnsiTheme="majorBidi" w:cstheme="majorBidi"/>
          <w:lang w:val="en-US"/>
        </w:rPr>
        <w:t xml:space="preserve"> </w:t>
      </w:r>
    </w:p>
    <w:p w:rsidR="000529AB" w:rsidRDefault="000529AB" w:rsidP="007E07BA">
      <w:pPr>
        <w:tabs>
          <w:tab w:val="left" w:pos="1134"/>
          <w:tab w:val="left" w:pos="3840"/>
        </w:tabs>
        <w:ind w:left="1134" w:hanging="1134"/>
        <w:jc w:val="both"/>
        <w:rPr>
          <w:rFonts w:asciiTheme="majorBidi" w:hAnsiTheme="majorBidi" w:cstheme="majorBidi"/>
          <w:lang w:val="en-US"/>
        </w:rPr>
      </w:pPr>
    </w:p>
    <w:p w:rsidR="0013014F" w:rsidRDefault="000529AB" w:rsidP="00767FF5">
      <w:pPr>
        <w:spacing w:line="360" w:lineRule="auto"/>
        <w:ind w:firstLine="709"/>
        <w:jc w:val="both"/>
        <w:rPr>
          <w:rFonts w:asciiTheme="majorBidi" w:hAnsiTheme="majorBidi" w:cstheme="majorBidi"/>
          <w:lang w:val="en-US"/>
        </w:rPr>
      </w:pPr>
      <w:r>
        <w:rPr>
          <w:rFonts w:asciiTheme="majorBidi" w:hAnsiTheme="majorBidi" w:cstheme="majorBidi"/>
          <w:lang w:val="en-US"/>
        </w:rPr>
        <w:t xml:space="preserve"> </w:t>
      </w:r>
      <w:r w:rsidR="00767FF5" w:rsidRPr="00767FF5">
        <w:rPr>
          <w:rFonts w:asciiTheme="majorBidi" w:hAnsiTheme="majorBidi" w:cstheme="majorBidi"/>
        </w:rPr>
        <w:t xml:space="preserve">From the types of defective products mentioned above, it cannot be used as a standard to classify the products condition as a defective product. </w:t>
      </w:r>
    </w:p>
    <w:p w:rsidR="00767FF5" w:rsidRPr="00767FF5" w:rsidRDefault="009A2E62" w:rsidP="00614422">
      <w:pPr>
        <w:spacing w:line="360" w:lineRule="auto"/>
        <w:jc w:val="both"/>
        <w:rPr>
          <w:rFonts w:asciiTheme="majorBidi" w:hAnsiTheme="majorBidi" w:cstheme="majorBidi"/>
          <w:lang w:val="en-US"/>
        </w:rPr>
      </w:pPr>
      <w:r>
        <w:rPr>
          <w:rFonts w:asciiTheme="majorBidi" w:hAnsiTheme="majorBidi" w:cstheme="majorBidi"/>
          <w:lang w:val="en-US"/>
        </w:rPr>
        <w:t>Here</w:t>
      </w:r>
      <w:r w:rsidR="00767FF5" w:rsidRPr="00767FF5">
        <w:rPr>
          <w:rFonts w:asciiTheme="majorBidi" w:hAnsiTheme="majorBidi" w:cstheme="majorBidi"/>
          <w:lang w:val="en-US"/>
        </w:rPr>
        <w:t xml:space="preserve"> are several conceptual standards for defining </w:t>
      </w:r>
      <w:r>
        <w:rPr>
          <w:rFonts w:asciiTheme="majorBidi" w:hAnsiTheme="majorBidi" w:cstheme="majorBidi"/>
          <w:lang w:val="en-US"/>
        </w:rPr>
        <w:t xml:space="preserve">product as a </w:t>
      </w:r>
      <w:r w:rsidRPr="00767FF5">
        <w:rPr>
          <w:rFonts w:asciiTheme="majorBidi" w:hAnsiTheme="majorBidi" w:cstheme="majorBidi"/>
          <w:lang w:val="en-US"/>
        </w:rPr>
        <w:t>defect</w:t>
      </w:r>
      <w:r>
        <w:rPr>
          <w:rFonts w:asciiTheme="majorBidi" w:hAnsiTheme="majorBidi" w:cstheme="majorBidi"/>
          <w:lang w:val="en-US"/>
        </w:rPr>
        <w:t>ive product</w:t>
      </w:r>
      <w:r w:rsidR="00767FF5" w:rsidRPr="00767FF5">
        <w:rPr>
          <w:rFonts w:asciiTheme="majorBidi" w:hAnsiTheme="majorBidi" w:cstheme="majorBidi"/>
          <w:lang w:val="en-US"/>
        </w:rPr>
        <w:t>:</w:t>
      </w:r>
    </w:p>
    <w:p w:rsidR="0013014F" w:rsidRPr="00845E6C" w:rsidRDefault="0013014F" w:rsidP="000529AB">
      <w:pPr>
        <w:numPr>
          <w:ilvl w:val="1"/>
          <w:numId w:val="4"/>
        </w:numPr>
        <w:tabs>
          <w:tab w:val="num" w:pos="1200"/>
          <w:tab w:val="left" w:pos="3840"/>
        </w:tabs>
        <w:ind w:left="1200" w:hanging="349"/>
        <w:jc w:val="both"/>
        <w:rPr>
          <w:rFonts w:asciiTheme="majorBidi" w:hAnsiTheme="majorBidi" w:cstheme="majorBidi"/>
        </w:rPr>
      </w:pPr>
      <w:r w:rsidRPr="00845E6C">
        <w:rPr>
          <w:rFonts w:asciiTheme="majorBidi" w:hAnsiTheme="majorBidi" w:cstheme="majorBidi"/>
        </w:rPr>
        <w:t xml:space="preserve">Consumer expectations </w:t>
      </w:r>
    </w:p>
    <w:p w:rsidR="008416E5" w:rsidRPr="008416E5" w:rsidRDefault="0013014F" w:rsidP="000529AB">
      <w:pPr>
        <w:tabs>
          <w:tab w:val="left" w:pos="3840"/>
        </w:tabs>
        <w:ind w:left="1200"/>
        <w:jc w:val="both"/>
        <w:rPr>
          <w:rFonts w:asciiTheme="majorBidi" w:hAnsiTheme="majorBidi" w:cstheme="majorBidi"/>
          <w:lang w:val="en-US"/>
        </w:rPr>
      </w:pPr>
      <w:r w:rsidRPr="00845E6C">
        <w:rPr>
          <w:rFonts w:asciiTheme="majorBidi" w:hAnsiTheme="majorBidi" w:cstheme="majorBidi"/>
        </w:rPr>
        <w:lastRenderedPageBreak/>
        <w:t>The standard</w:t>
      </w:r>
      <w:r w:rsidR="009A2E62">
        <w:rPr>
          <w:rFonts w:asciiTheme="majorBidi" w:hAnsiTheme="majorBidi" w:cstheme="majorBidi"/>
          <w:lang w:val="en-US"/>
        </w:rPr>
        <w:t>s</w:t>
      </w:r>
      <w:r w:rsidRPr="00845E6C">
        <w:rPr>
          <w:rFonts w:asciiTheme="majorBidi" w:hAnsiTheme="majorBidi" w:cstheme="majorBidi"/>
        </w:rPr>
        <w:t xml:space="preserve"> </w:t>
      </w:r>
      <w:r w:rsidR="009A2E62">
        <w:rPr>
          <w:rFonts w:asciiTheme="majorBidi" w:hAnsiTheme="majorBidi" w:cstheme="majorBidi"/>
          <w:lang w:val="en-US"/>
        </w:rPr>
        <w:t xml:space="preserve">of </w:t>
      </w:r>
      <w:r w:rsidRPr="00845E6C">
        <w:rPr>
          <w:rFonts w:asciiTheme="majorBidi" w:hAnsiTheme="majorBidi" w:cstheme="majorBidi"/>
        </w:rPr>
        <w:t xml:space="preserve">consumer expectation </w:t>
      </w:r>
      <w:r w:rsidR="009A2E62">
        <w:rPr>
          <w:rFonts w:asciiTheme="majorBidi" w:hAnsiTheme="majorBidi" w:cstheme="majorBidi"/>
          <w:lang w:val="en-US"/>
        </w:rPr>
        <w:t xml:space="preserve">are </w:t>
      </w:r>
      <w:r w:rsidRPr="00845E6C">
        <w:rPr>
          <w:rFonts w:asciiTheme="majorBidi" w:hAnsiTheme="majorBidi" w:cstheme="majorBidi"/>
        </w:rPr>
        <w:t xml:space="preserve">usually </w:t>
      </w:r>
      <w:r w:rsidR="009A2E62">
        <w:rPr>
          <w:rFonts w:asciiTheme="majorBidi" w:hAnsiTheme="majorBidi" w:cstheme="majorBidi"/>
          <w:lang w:val="en-US"/>
        </w:rPr>
        <w:t>with</w:t>
      </w:r>
      <w:r w:rsidRPr="00845E6C">
        <w:rPr>
          <w:rFonts w:asciiTheme="majorBidi" w:hAnsiTheme="majorBidi" w:cstheme="majorBidi"/>
        </w:rPr>
        <w:t xml:space="preserve"> merchantability standard</w:t>
      </w:r>
      <w:r w:rsidR="000E36E9">
        <w:rPr>
          <w:rFonts w:asciiTheme="majorBidi" w:hAnsiTheme="majorBidi" w:cstheme="majorBidi"/>
          <w:lang w:val="en-US"/>
        </w:rPr>
        <w:t xml:space="preserve"> </w:t>
      </w:r>
      <w:r w:rsidRPr="00845E6C">
        <w:rPr>
          <w:rFonts w:asciiTheme="majorBidi" w:hAnsiTheme="majorBidi" w:cstheme="majorBidi"/>
        </w:rPr>
        <w:t>(eligibility for sale),</w:t>
      </w:r>
      <w:r w:rsidR="009A2E62">
        <w:rPr>
          <w:rFonts w:asciiTheme="majorBidi" w:hAnsiTheme="majorBidi" w:cstheme="majorBidi"/>
          <w:lang w:val="en-US"/>
        </w:rPr>
        <w:t xml:space="preserve"> </w:t>
      </w:r>
      <w:r w:rsidR="008416E5" w:rsidRPr="008416E5">
        <w:rPr>
          <w:rFonts w:asciiTheme="majorBidi" w:hAnsiTheme="majorBidi" w:cstheme="majorBidi"/>
          <w:lang w:val="en-US"/>
        </w:rPr>
        <w:t>it means that the product sold must at least be in accordance with the usual goals where the product are used;</w:t>
      </w:r>
    </w:p>
    <w:p w:rsidR="0013014F" w:rsidRPr="00845E6C" w:rsidRDefault="0013014F" w:rsidP="000529AB">
      <w:pPr>
        <w:numPr>
          <w:ilvl w:val="1"/>
          <w:numId w:val="4"/>
        </w:numPr>
        <w:tabs>
          <w:tab w:val="num" w:pos="1200"/>
          <w:tab w:val="left" w:pos="3840"/>
        </w:tabs>
        <w:ind w:hanging="873"/>
        <w:jc w:val="both"/>
        <w:rPr>
          <w:rFonts w:asciiTheme="majorBidi" w:hAnsiTheme="majorBidi" w:cstheme="majorBidi"/>
        </w:rPr>
      </w:pPr>
      <w:r w:rsidRPr="00845E6C">
        <w:rPr>
          <w:rFonts w:asciiTheme="majorBidi" w:hAnsiTheme="majorBidi" w:cstheme="majorBidi"/>
        </w:rPr>
        <w:t xml:space="preserve">Alleged </w:t>
      </w:r>
      <w:r w:rsidR="008416E5">
        <w:rPr>
          <w:rFonts w:asciiTheme="majorBidi" w:hAnsiTheme="majorBidi" w:cstheme="majorBidi"/>
          <w:lang w:val="en-US"/>
        </w:rPr>
        <w:t xml:space="preserve">of </w:t>
      </w:r>
      <w:r w:rsidRPr="00845E6C">
        <w:rPr>
          <w:rFonts w:asciiTheme="majorBidi" w:hAnsiTheme="majorBidi" w:cstheme="majorBidi"/>
        </w:rPr>
        <w:t xml:space="preserve">seller’s knowledge </w:t>
      </w:r>
    </w:p>
    <w:p w:rsidR="0013014F" w:rsidRPr="00845E6C" w:rsidRDefault="0013014F" w:rsidP="000529AB">
      <w:pPr>
        <w:tabs>
          <w:tab w:val="left" w:pos="3840"/>
        </w:tabs>
        <w:ind w:left="1200"/>
        <w:jc w:val="both"/>
        <w:rPr>
          <w:rFonts w:asciiTheme="majorBidi" w:hAnsiTheme="majorBidi" w:cstheme="majorBidi"/>
        </w:rPr>
      </w:pPr>
      <w:r w:rsidRPr="00845E6C">
        <w:rPr>
          <w:rFonts w:asciiTheme="majorBidi" w:hAnsiTheme="majorBidi" w:cstheme="majorBidi"/>
        </w:rPr>
        <w:t>That is</w:t>
      </w:r>
      <w:r w:rsidR="008416E5">
        <w:rPr>
          <w:rFonts w:asciiTheme="majorBidi" w:hAnsiTheme="majorBidi" w:cstheme="majorBidi"/>
          <w:lang w:val="en-US"/>
        </w:rPr>
        <w:t>:</w:t>
      </w:r>
      <w:r w:rsidR="008416E5">
        <w:rPr>
          <w:rFonts w:asciiTheme="majorBidi" w:hAnsiTheme="majorBidi" w:cstheme="majorBidi"/>
        </w:rPr>
        <w:t xml:space="preserve"> </w:t>
      </w:r>
      <w:r w:rsidR="008416E5">
        <w:rPr>
          <w:rFonts w:asciiTheme="majorBidi" w:hAnsiTheme="majorBidi" w:cstheme="majorBidi"/>
          <w:lang w:val="en-US"/>
        </w:rPr>
        <w:t>W</w:t>
      </w:r>
      <w:r w:rsidR="008416E5" w:rsidRPr="008416E5">
        <w:rPr>
          <w:rFonts w:asciiTheme="majorBidi" w:hAnsiTheme="majorBidi" w:cstheme="majorBidi"/>
        </w:rPr>
        <w:t>ill the seller be negligent in placing their product on the market if the seller knows the dan</w:t>
      </w:r>
      <w:r w:rsidR="008416E5">
        <w:rPr>
          <w:rFonts w:asciiTheme="majorBidi" w:hAnsiTheme="majorBidi" w:cstheme="majorBidi"/>
        </w:rPr>
        <w:t>gerous condition o</w:t>
      </w:r>
      <w:r w:rsidR="008416E5">
        <w:rPr>
          <w:rFonts w:asciiTheme="majorBidi" w:hAnsiTheme="majorBidi" w:cstheme="majorBidi"/>
          <w:lang w:val="en-US"/>
        </w:rPr>
        <w:t>n</w:t>
      </w:r>
      <w:r w:rsidR="008416E5" w:rsidRPr="008416E5">
        <w:rPr>
          <w:rFonts w:asciiTheme="majorBidi" w:hAnsiTheme="majorBidi" w:cstheme="majorBidi"/>
        </w:rPr>
        <w:t xml:space="preserve"> the product</w:t>
      </w:r>
      <w:r w:rsidR="008416E5">
        <w:rPr>
          <w:rFonts w:asciiTheme="majorBidi" w:hAnsiTheme="majorBidi" w:cstheme="majorBidi"/>
          <w:lang w:val="en-US"/>
        </w:rPr>
        <w:t>?</w:t>
      </w:r>
      <w:r w:rsidR="008416E5" w:rsidRPr="008416E5">
        <w:rPr>
          <w:rFonts w:asciiTheme="majorBidi" w:hAnsiTheme="majorBidi" w:cstheme="majorBidi"/>
        </w:rPr>
        <w:t>;</w:t>
      </w:r>
    </w:p>
    <w:p w:rsidR="0013014F" w:rsidRPr="00845E6C" w:rsidRDefault="0013014F" w:rsidP="000529AB">
      <w:pPr>
        <w:numPr>
          <w:ilvl w:val="1"/>
          <w:numId w:val="4"/>
        </w:numPr>
        <w:tabs>
          <w:tab w:val="num" w:pos="1080"/>
          <w:tab w:val="left" w:pos="3840"/>
        </w:tabs>
        <w:ind w:left="1200" w:hanging="600"/>
        <w:jc w:val="both"/>
        <w:rPr>
          <w:rFonts w:asciiTheme="majorBidi" w:hAnsiTheme="majorBidi" w:cstheme="majorBidi"/>
        </w:rPr>
      </w:pPr>
      <w:r w:rsidRPr="00845E6C">
        <w:rPr>
          <w:rFonts w:asciiTheme="majorBidi" w:hAnsiTheme="majorBidi" w:cstheme="majorBidi"/>
        </w:rPr>
        <w:t xml:space="preserve">  Balance of risks and benefits </w:t>
      </w:r>
    </w:p>
    <w:p w:rsidR="0013014F" w:rsidRDefault="000210F8" w:rsidP="000529AB">
      <w:pPr>
        <w:tabs>
          <w:tab w:val="left" w:pos="3840"/>
        </w:tabs>
        <w:ind w:left="1200"/>
        <w:jc w:val="both"/>
        <w:rPr>
          <w:rFonts w:asciiTheme="majorBidi" w:hAnsiTheme="majorBidi" w:cstheme="majorBidi"/>
          <w:lang w:val="en-US"/>
        </w:rPr>
      </w:pPr>
      <w:r w:rsidRPr="000210F8">
        <w:rPr>
          <w:rFonts w:asciiTheme="majorBidi" w:hAnsiTheme="majorBidi" w:cstheme="majorBidi"/>
          <w:lang w:val="en-US"/>
        </w:rPr>
        <w:t>The majority of courts use risk-benefit analysis to determine defects, especially in</w:t>
      </w:r>
      <w:r w:rsidRPr="00845E6C">
        <w:rPr>
          <w:rFonts w:asciiTheme="majorBidi" w:hAnsiTheme="majorBidi" w:cstheme="majorBidi"/>
        </w:rPr>
        <w:t xml:space="preserve"> </w:t>
      </w:r>
      <w:r w:rsidR="0013014F" w:rsidRPr="00845E6C">
        <w:rPr>
          <w:rFonts w:asciiTheme="majorBidi" w:hAnsiTheme="majorBidi" w:cstheme="majorBidi"/>
        </w:rPr>
        <w:t>cases of design.</w:t>
      </w:r>
      <w:r>
        <w:rPr>
          <w:rFonts w:asciiTheme="majorBidi" w:hAnsiTheme="majorBidi" w:cstheme="majorBidi"/>
        </w:rPr>
        <w:t xml:space="preserve"> Risk-benefits can be </w:t>
      </w:r>
      <w:r w:rsidR="00FD5C25">
        <w:rPr>
          <w:rFonts w:asciiTheme="majorBidi" w:hAnsiTheme="majorBidi" w:cstheme="majorBidi"/>
          <w:lang w:val="en-US"/>
        </w:rPr>
        <w:t>understood</w:t>
      </w:r>
      <w:r w:rsidR="0013014F" w:rsidRPr="00845E6C">
        <w:rPr>
          <w:rFonts w:asciiTheme="majorBidi" w:hAnsiTheme="majorBidi" w:cstheme="majorBidi"/>
        </w:rPr>
        <w:t xml:space="preserve"> as something that similar with the risk of usability. If the cost to change is bigger than the risk </w:t>
      </w:r>
      <w:r>
        <w:rPr>
          <w:rFonts w:asciiTheme="majorBidi" w:hAnsiTheme="majorBidi" w:cstheme="majorBidi"/>
          <w:lang w:val="en-US"/>
        </w:rPr>
        <w:t>but</w:t>
      </w:r>
      <w:r w:rsidR="0013014F" w:rsidRPr="00845E6C">
        <w:rPr>
          <w:rFonts w:asciiTheme="majorBidi" w:hAnsiTheme="majorBidi" w:cstheme="majorBidi"/>
        </w:rPr>
        <w:t xml:space="preserve"> it </w:t>
      </w:r>
      <w:r>
        <w:rPr>
          <w:rFonts w:asciiTheme="majorBidi" w:hAnsiTheme="majorBidi" w:cstheme="majorBidi"/>
          <w:lang w:val="en-US"/>
        </w:rPr>
        <w:t xml:space="preserve">is </w:t>
      </w:r>
      <w:r w:rsidR="0013014F" w:rsidRPr="00845E6C">
        <w:rPr>
          <w:rFonts w:asciiTheme="majorBidi" w:hAnsiTheme="majorBidi" w:cstheme="majorBidi"/>
        </w:rPr>
        <w:t xml:space="preserve">not been change, then the product is not classified as defective. While if the cost is smaller than the risk, </w:t>
      </w:r>
      <w:r w:rsidRPr="000210F8">
        <w:rPr>
          <w:rFonts w:asciiTheme="majorBidi" w:hAnsiTheme="majorBidi" w:cstheme="majorBidi"/>
          <w:lang w:val="en-US"/>
        </w:rPr>
        <w:t>but no changes are made</w:t>
      </w:r>
      <w:r w:rsidR="0013014F" w:rsidRPr="00845E6C">
        <w:rPr>
          <w:rFonts w:asciiTheme="majorBidi" w:hAnsiTheme="majorBidi" w:cstheme="majorBidi"/>
        </w:rPr>
        <w:t xml:space="preserve">, then the product is classified as defective; </w:t>
      </w:r>
    </w:p>
    <w:p w:rsidR="0013014F" w:rsidRPr="00845E6C" w:rsidRDefault="0013014F" w:rsidP="000529AB">
      <w:pPr>
        <w:numPr>
          <w:ilvl w:val="1"/>
          <w:numId w:val="4"/>
        </w:numPr>
        <w:tabs>
          <w:tab w:val="num" w:pos="1200"/>
          <w:tab w:val="left" w:pos="3840"/>
        </w:tabs>
        <w:ind w:hanging="600"/>
        <w:jc w:val="both"/>
        <w:rPr>
          <w:rFonts w:asciiTheme="majorBidi" w:hAnsiTheme="majorBidi" w:cstheme="majorBidi"/>
          <w:i/>
          <w:iCs/>
        </w:rPr>
      </w:pPr>
      <w:r w:rsidRPr="00845E6C">
        <w:rPr>
          <w:rFonts w:asciiTheme="majorBidi" w:hAnsiTheme="majorBidi" w:cstheme="majorBidi"/>
          <w:i/>
          <w:iCs/>
        </w:rPr>
        <w:t>State of the Art</w:t>
      </w:r>
    </w:p>
    <w:p w:rsidR="000529AB" w:rsidRDefault="0013014F" w:rsidP="000529AB">
      <w:pPr>
        <w:tabs>
          <w:tab w:val="left" w:pos="3840"/>
        </w:tabs>
        <w:ind w:left="1200"/>
        <w:jc w:val="both"/>
        <w:rPr>
          <w:rFonts w:asciiTheme="majorBidi" w:hAnsiTheme="majorBidi" w:cstheme="majorBidi"/>
          <w:lang w:val="en-US"/>
        </w:rPr>
      </w:pPr>
      <w:r w:rsidRPr="00845E6C">
        <w:rPr>
          <w:rFonts w:asciiTheme="majorBidi" w:hAnsiTheme="majorBidi" w:cstheme="majorBidi"/>
        </w:rPr>
        <w:t xml:space="preserve">It is similar with </w:t>
      </w:r>
      <w:r w:rsidRPr="00845E6C">
        <w:rPr>
          <w:rFonts w:asciiTheme="majorBidi" w:hAnsiTheme="majorBidi" w:cstheme="majorBidi"/>
          <w:i/>
          <w:iCs/>
        </w:rPr>
        <w:t>unavoidably unsafe defence</w:t>
      </w:r>
      <w:r w:rsidRPr="00845E6C">
        <w:rPr>
          <w:rFonts w:asciiTheme="majorBidi" w:hAnsiTheme="majorBidi" w:cstheme="majorBidi"/>
        </w:rPr>
        <w:t xml:space="preserve">, whereas </w:t>
      </w:r>
      <w:r w:rsidR="00C6262A">
        <w:rPr>
          <w:rFonts w:asciiTheme="majorBidi" w:hAnsiTheme="majorBidi" w:cstheme="majorBidi"/>
          <w:lang w:val="en-US"/>
        </w:rPr>
        <w:t xml:space="preserve">the </w:t>
      </w:r>
      <w:r w:rsidRPr="00845E6C">
        <w:rPr>
          <w:rFonts w:asciiTheme="majorBidi" w:hAnsiTheme="majorBidi" w:cstheme="majorBidi"/>
        </w:rPr>
        <w:t>lack of knowledge or the ability to eliminate suspected dangers</w:t>
      </w:r>
      <w:r w:rsidR="00C6262A">
        <w:rPr>
          <w:rFonts w:asciiTheme="majorBidi" w:hAnsiTheme="majorBidi" w:cstheme="majorBidi"/>
          <w:lang w:val="en-US"/>
        </w:rPr>
        <w:t xml:space="preserve"> is</w:t>
      </w:r>
      <w:r w:rsidRPr="00845E6C">
        <w:rPr>
          <w:rFonts w:asciiTheme="majorBidi" w:hAnsiTheme="majorBidi" w:cstheme="majorBidi"/>
        </w:rPr>
        <w:t xml:space="preserve"> used to determine w</w:t>
      </w:r>
      <w:r w:rsidR="00C6262A">
        <w:rPr>
          <w:rFonts w:asciiTheme="majorBidi" w:hAnsiTheme="majorBidi" w:cstheme="majorBidi"/>
          <w:lang w:val="en-US"/>
        </w:rPr>
        <w:t>h</w:t>
      </w:r>
      <w:r w:rsidRPr="00845E6C">
        <w:rPr>
          <w:rFonts w:asciiTheme="majorBidi" w:hAnsiTheme="majorBidi" w:cstheme="majorBidi"/>
        </w:rPr>
        <w:t>ether a product is truly safe</w:t>
      </w:r>
      <w:r w:rsidR="000529AB">
        <w:rPr>
          <w:rFonts w:asciiTheme="majorBidi" w:hAnsiTheme="majorBidi" w:cstheme="majorBidi"/>
          <w:lang w:val="en-US"/>
        </w:rPr>
        <w:t>.</w:t>
      </w:r>
      <w:r w:rsidR="00EE302F">
        <w:rPr>
          <w:rStyle w:val="FootnoteReference"/>
          <w:rFonts w:asciiTheme="majorBidi" w:hAnsiTheme="majorBidi"/>
          <w:lang w:val="en-US"/>
        </w:rPr>
        <w:footnoteReference w:id="36"/>
      </w:r>
    </w:p>
    <w:p w:rsidR="00C6262A" w:rsidRPr="00C6262A" w:rsidRDefault="00DB29E3" w:rsidP="000529AB">
      <w:pPr>
        <w:tabs>
          <w:tab w:val="left" w:pos="3840"/>
        </w:tabs>
        <w:ind w:left="1200"/>
        <w:jc w:val="both"/>
        <w:rPr>
          <w:rFonts w:asciiTheme="majorBidi" w:hAnsiTheme="majorBidi" w:cstheme="majorBidi"/>
          <w:vertAlign w:val="superscript"/>
          <w:lang w:val="en-US"/>
        </w:rPr>
      </w:pPr>
      <w:r w:rsidRPr="00845E6C">
        <w:t xml:space="preserve"> </w:t>
      </w:r>
    </w:p>
    <w:p w:rsidR="00C6262A" w:rsidRPr="001670B5" w:rsidRDefault="00C6262A" w:rsidP="001670B5">
      <w:pPr>
        <w:tabs>
          <w:tab w:val="left" w:pos="3840"/>
        </w:tabs>
        <w:spacing w:line="360" w:lineRule="auto"/>
        <w:ind w:firstLine="851"/>
        <w:jc w:val="both"/>
        <w:rPr>
          <w:rFonts w:asciiTheme="majorBidi" w:hAnsiTheme="majorBidi" w:cstheme="majorBidi"/>
          <w:lang w:val="en-US"/>
        </w:rPr>
      </w:pPr>
      <w:r>
        <w:rPr>
          <w:rFonts w:asciiTheme="majorBidi" w:hAnsiTheme="majorBidi" w:cstheme="majorBidi"/>
          <w:lang w:val="en-US"/>
        </w:rPr>
        <w:t>By taking</w:t>
      </w:r>
      <w:r w:rsidR="0013014F" w:rsidRPr="00845E6C">
        <w:rPr>
          <w:rFonts w:asciiTheme="majorBidi" w:hAnsiTheme="majorBidi" w:cstheme="majorBidi"/>
        </w:rPr>
        <w:t xml:space="preserve"> </w:t>
      </w:r>
      <w:r>
        <w:rPr>
          <w:rFonts w:asciiTheme="majorBidi" w:hAnsiTheme="majorBidi" w:cstheme="majorBidi"/>
          <w:lang w:val="en-US"/>
        </w:rPr>
        <w:t>into</w:t>
      </w:r>
      <w:r w:rsidR="0013014F" w:rsidRPr="00845E6C">
        <w:rPr>
          <w:rFonts w:asciiTheme="majorBidi" w:hAnsiTheme="majorBidi" w:cstheme="majorBidi"/>
        </w:rPr>
        <w:t xml:space="preserve"> </w:t>
      </w:r>
      <w:r>
        <w:rPr>
          <w:rFonts w:asciiTheme="majorBidi" w:hAnsiTheme="majorBidi" w:cstheme="majorBidi"/>
          <w:lang w:val="en-US"/>
        </w:rPr>
        <w:t>the</w:t>
      </w:r>
      <w:r w:rsidR="0013014F" w:rsidRPr="00845E6C">
        <w:rPr>
          <w:rFonts w:asciiTheme="majorBidi" w:hAnsiTheme="majorBidi" w:cstheme="majorBidi"/>
        </w:rPr>
        <w:t xml:space="preserve"> standard </w:t>
      </w:r>
      <w:r>
        <w:rPr>
          <w:rFonts w:asciiTheme="majorBidi" w:hAnsiTheme="majorBidi" w:cstheme="majorBidi"/>
          <w:lang w:val="en-US"/>
        </w:rPr>
        <w:t xml:space="preserve">conceptual </w:t>
      </w:r>
      <w:r w:rsidR="0013014F" w:rsidRPr="00845E6C">
        <w:rPr>
          <w:rFonts w:asciiTheme="majorBidi" w:hAnsiTheme="majorBidi" w:cstheme="majorBidi"/>
        </w:rPr>
        <w:t xml:space="preserve">from the defective </w:t>
      </w:r>
      <w:r>
        <w:rPr>
          <w:rFonts w:asciiTheme="majorBidi" w:hAnsiTheme="majorBidi" w:cstheme="majorBidi"/>
          <w:lang w:val="en-US"/>
        </w:rPr>
        <w:t>products</w:t>
      </w:r>
      <w:r w:rsidR="0013014F" w:rsidRPr="00845E6C">
        <w:rPr>
          <w:rFonts w:asciiTheme="majorBidi" w:hAnsiTheme="majorBidi" w:cstheme="majorBidi"/>
        </w:rPr>
        <w:t xml:space="preserve"> above and </w:t>
      </w:r>
      <w:r>
        <w:rPr>
          <w:rFonts w:asciiTheme="majorBidi" w:hAnsiTheme="majorBidi" w:cstheme="majorBidi"/>
          <w:lang w:val="en-US"/>
        </w:rPr>
        <w:t>by considering</w:t>
      </w:r>
      <w:r>
        <w:rPr>
          <w:rFonts w:asciiTheme="majorBidi" w:hAnsiTheme="majorBidi" w:cstheme="majorBidi"/>
        </w:rPr>
        <w:t xml:space="preserve"> </w:t>
      </w:r>
      <w:r w:rsidR="0013014F" w:rsidRPr="00845E6C">
        <w:rPr>
          <w:rFonts w:asciiTheme="majorBidi" w:hAnsiTheme="majorBidi" w:cstheme="majorBidi"/>
        </w:rPr>
        <w:t xml:space="preserve">the danger from hidden defective </w:t>
      </w:r>
      <w:r>
        <w:rPr>
          <w:rFonts w:asciiTheme="majorBidi" w:hAnsiTheme="majorBidi" w:cstheme="majorBidi"/>
          <w:lang w:val="en-US"/>
        </w:rPr>
        <w:t>products</w:t>
      </w:r>
      <w:r w:rsidR="0013014F" w:rsidRPr="00845E6C">
        <w:rPr>
          <w:rFonts w:asciiTheme="majorBidi" w:hAnsiTheme="majorBidi" w:cstheme="majorBidi"/>
        </w:rPr>
        <w:t xml:space="preserve"> </w:t>
      </w:r>
      <w:r>
        <w:rPr>
          <w:rFonts w:asciiTheme="majorBidi" w:hAnsiTheme="majorBidi" w:cstheme="majorBidi"/>
          <w:lang w:val="en-US"/>
        </w:rPr>
        <w:t>whose</w:t>
      </w:r>
      <w:r w:rsidR="0013014F" w:rsidRPr="00845E6C">
        <w:rPr>
          <w:rFonts w:asciiTheme="majorBidi" w:hAnsiTheme="majorBidi" w:cstheme="majorBidi"/>
        </w:rPr>
        <w:t xml:space="preserve"> </w:t>
      </w:r>
      <w:r w:rsidR="00C540AB">
        <w:rPr>
          <w:rFonts w:asciiTheme="majorBidi" w:hAnsiTheme="majorBidi" w:cstheme="majorBidi"/>
          <w:lang w:val="en-US"/>
        </w:rPr>
        <w:t>regulation</w:t>
      </w:r>
      <w:r w:rsidR="00C90F60">
        <w:rPr>
          <w:rFonts w:asciiTheme="majorBidi" w:hAnsiTheme="majorBidi" w:cstheme="majorBidi"/>
          <w:lang w:val="en-US"/>
        </w:rPr>
        <w:t xml:space="preserve"> has</w:t>
      </w:r>
      <w:r w:rsidR="00C90F60" w:rsidRPr="00C6262A">
        <w:rPr>
          <w:rFonts w:asciiTheme="majorBidi" w:hAnsiTheme="majorBidi" w:cstheme="majorBidi"/>
          <w:lang w:val="en-US"/>
        </w:rPr>
        <w:t xml:space="preserve"> not been written</w:t>
      </w:r>
      <w:r w:rsidR="00C90F60">
        <w:rPr>
          <w:rFonts w:asciiTheme="majorBidi" w:hAnsiTheme="majorBidi" w:cstheme="majorBidi"/>
          <w:lang w:val="en-US"/>
        </w:rPr>
        <w:t xml:space="preserve"> yet </w:t>
      </w:r>
      <w:r w:rsidR="00C90F60" w:rsidRPr="00C6262A">
        <w:rPr>
          <w:rFonts w:asciiTheme="majorBidi" w:hAnsiTheme="majorBidi" w:cstheme="majorBidi"/>
          <w:lang w:val="en-US"/>
        </w:rPr>
        <w:t>normatively in Article</w:t>
      </w:r>
      <w:r w:rsidR="00C540AB">
        <w:rPr>
          <w:rFonts w:asciiTheme="majorBidi" w:hAnsiTheme="majorBidi" w:cstheme="majorBidi"/>
          <w:lang w:val="en-US"/>
        </w:rPr>
        <w:t xml:space="preserve"> of</w:t>
      </w:r>
      <w:r w:rsidR="00C90F60" w:rsidRPr="00C6262A">
        <w:rPr>
          <w:rFonts w:asciiTheme="majorBidi" w:hAnsiTheme="majorBidi" w:cstheme="majorBidi"/>
          <w:lang w:val="en-US"/>
        </w:rPr>
        <w:t xml:space="preserve"> UUPK</w:t>
      </w:r>
      <w:r w:rsidR="00C90F60">
        <w:rPr>
          <w:rFonts w:asciiTheme="majorBidi" w:hAnsiTheme="majorBidi" w:cstheme="majorBidi"/>
          <w:lang w:val="en-US"/>
        </w:rPr>
        <w:t xml:space="preserve">. </w:t>
      </w:r>
      <w:r w:rsidR="00C540AB" w:rsidRPr="00C6262A">
        <w:rPr>
          <w:rFonts w:asciiTheme="majorBidi" w:hAnsiTheme="majorBidi" w:cstheme="majorBidi"/>
          <w:lang w:val="en-US"/>
        </w:rPr>
        <w:t>This</w:t>
      </w:r>
      <w:r w:rsidR="00C540AB">
        <w:rPr>
          <w:rFonts w:asciiTheme="majorBidi" w:hAnsiTheme="majorBidi" w:cstheme="majorBidi"/>
          <w:lang w:val="en-US"/>
        </w:rPr>
        <w:t xml:space="preserve"> condition</w:t>
      </w:r>
      <w:r w:rsidR="00C540AB" w:rsidRPr="00C6262A">
        <w:rPr>
          <w:rFonts w:asciiTheme="majorBidi" w:hAnsiTheme="majorBidi" w:cstheme="majorBidi"/>
          <w:lang w:val="en-US"/>
        </w:rPr>
        <w:t xml:space="preserve"> cause </w:t>
      </w:r>
      <w:r w:rsidR="00C540AB">
        <w:rPr>
          <w:rFonts w:asciiTheme="majorBidi" w:hAnsiTheme="majorBidi" w:cstheme="majorBidi"/>
          <w:lang w:val="en-US"/>
        </w:rPr>
        <w:t xml:space="preserve">an </w:t>
      </w:r>
      <w:r w:rsidR="00C540AB" w:rsidRPr="00C6262A">
        <w:rPr>
          <w:rFonts w:asciiTheme="majorBidi" w:hAnsiTheme="majorBidi" w:cstheme="majorBidi"/>
          <w:lang w:val="en-US"/>
        </w:rPr>
        <w:t>injustice especially consumers who dir</w:t>
      </w:r>
      <w:r w:rsidR="00C540AB">
        <w:rPr>
          <w:rFonts w:asciiTheme="majorBidi" w:hAnsiTheme="majorBidi" w:cstheme="majorBidi"/>
          <w:lang w:val="en-US"/>
        </w:rPr>
        <w:t>ectly bear the impact of losses</w:t>
      </w:r>
      <w:r w:rsidR="0013014F" w:rsidRPr="00845E6C">
        <w:rPr>
          <w:rFonts w:asciiTheme="majorBidi" w:hAnsiTheme="majorBidi" w:cstheme="majorBidi"/>
        </w:rPr>
        <w:t xml:space="preserve">. </w:t>
      </w:r>
      <w:r w:rsidR="00C540AB" w:rsidRPr="00C540AB">
        <w:rPr>
          <w:rFonts w:asciiTheme="majorBidi" w:hAnsiTheme="majorBidi" w:cstheme="majorBidi"/>
        </w:rPr>
        <w:t>To deal with this phenomenon, what must be done is to clarify the form</w:t>
      </w:r>
      <w:r w:rsidR="001670B5">
        <w:rPr>
          <w:rFonts w:asciiTheme="majorBidi" w:hAnsiTheme="majorBidi" w:cstheme="majorBidi"/>
          <w:lang w:val="en-US"/>
        </w:rPr>
        <w:t>s</w:t>
      </w:r>
      <w:r w:rsidR="00C540AB" w:rsidRPr="00C540AB">
        <w:rPr>
          <w:rFonts w:asciiTheme="majorBidi" w:hAnsiTheme="majorBidi" w:cstheme="majorBidi"/>
        </w:rPr>
        <w:t xml:space="preserve"> of the relationship between </w:t>
      </w:r>
      <w:r w:rsidR="0029349A">
        <w:rPr>
          <w:rFonts w:asciiTheme="majorBidi" w:hAnsiTheme="majorBidi" w:cstheme="majorBidi"/>
          <w:lang w:val="en-US"/>
        </w:rPr>
        <w:t xml:space="preserve">produces </w:t>
      </w:r>
      <w:r w:rsidR="00C540AB" w:rsidRPr="00C540AB">
        <w:rPr>
          <w:rFonts w:asciiTheme="majorBidi" w:hAnsiTheme="majorBidi" w:cstheme="majorBidi"/>
        </w:rPr>
        <w:t>and consumers as a b</w:t>
      </w:r>
      <w:r w:rsidR="001670B5">
        <w:rPr>
          <w:rFonts w:asciiTheme="majorBidi" w:hAnsiTheme="majorBidi" w:cstheme="majorBidi"/>
        </w:rPr>
        <w:t>asis for demanding compensation</w:t>
      </w:r>
      <w:r w:rsidR="001670B5">
        <w:rPr>
          <w:rFonts w:asciiTheme="majorBidi" w:hAnsiTheme="majorBidi" w:cstheme="majorBidi"/>
          <w:lang w:val="en-US"/>
        </w:rPr>
        <w:t xml:space="preserve">. Here are </w:t>
      </w:r>
      <w:r w:rsidR="001670B5" w:rsidRPr="00C540AB">
        <w:rPr>
          <w:rFonts w:asciiTheme="majorBidi" w:hAnsiTheme="majorBidi" w:cstheme="majorBidi"/>
        </w:rPr>
        <w:t>the form</w:t>
      </w:r>
      <w:r w:rsidR="001670B5">
        <w:rPr>
          <w:rFonts w:asciiTheme="majorBidi" w:hAnsiTheme="majorBidi" w:cstheme="majorBidi"/>
          <w:lang w:val="en-US"/>
        </w:rPr>
        <w:t>s:</w:t>
      </w:r>
    </w:p>
    <w:p w:rsidR="00614422" w:rsidRDefault="00614422" w:rsidP="0069725B">
      <w:pPr>
        <w:tabs>
          <w:tab w:val="left" w:pos="3840"/>
        </w:tabs>
        <w:spacing w:line="360" w:lineRule="auto"/>
        <w:ind w:left="993" w:hanging="284"/>
        <w:jc w:val="both"/>
        <w:rPr>
          <w:rFonts w:asciiTheme="majorBidi" w:hAnsiTheme="majorBidi" w:cstheme="majorBidi"/>
          <w:lang w:val="en-US"/>
        </w:rPr>
      </w:pPr>
      <w:r w:rsidRPr="00614422">
        <w:rPr>
          <w:rFonts w:asciiTheme="majorBidi" w:hAnsiTheme="majorBidi" w:cstheme="majorBidi"/>
          <w:lang w:val="en-US"/>
        </w:rPr>
        <w:t>1.</w:t>
      </w:r>
      <w:r w:rsidRPr="00614422">
        <w:rPr>
          <w:rFonts w:asciiTheme="majorBidi" w:hAnsiTheme="majorBidi" w:cstheme="majorBidi"/>
          <w:lang w:val="en-US"/>
        </w:rPr>
        <w:tab/>
        <w:t xml:space="preserve">What is the relationship between the seller and the consumer base on contractual relationship, it means that both </w:t>
      </w:r>
      <w:r w:rsidR="001670B5">
        <w:rPr>
          <w:rFonts w:asciiTheme="majorBidi" w:hAnsiTheme="majorBidi" w:cstheme="majorBidi"/>
          <w:lang w:val="en-US"/>
        </w:rPr>
        <w:t>them</w:t>
      </w:r>
      <w:r w:rsidRPr="00614422">
        <w:rPr>
          <w:rFonts w:asciiTheme="majorBidi" w:hAnsiTheme="majorBidi" w:cstheme="majorBidi"/>
          <w:lang w:val="en-US"/>
        </w:rPr>
        <w:t xml:space="preserve"> </w:t>
      </w:r>
      <w:r w:rsidR="0069725B" w:rsidRPr="001670B5">
        <w:rPr>
          <w:rFonts w:asciiTheme="majorBidi" w:hAnsiTheme="majorBidi" w:cstheme="majorBidi"/>
          <w:lang w:val="en-US"/>
        </w:rPr>
        <w:t>are preceded by an agreement, so the basis for compensation claims is based on a default, or</w:t>
      </w:r>
      <w:r w:rsidRPr="00614422">
        <w:rPr>
          <w:rFonts w:asciiTheme="majorBidi" w:hAnsiTheme="majorBidi" w:cstheme="majorBidi"/>
          <w:lang w:val="en-US"/>
        </w:rPr>
        <w:t>;</w:t>
      </w:r>
    </w:p>
    <w:p w:rsidR="00614422" w:rsidRDefault="00614422" w:rsidP="001670B5">
      <w:pPr>
        <w:tabs>
          <w:tab w:val="left" w:pos="1418"/>
          <w:tab w:val="left" w:pos="3840"/>
        </w:tabs>
        <w:spacing w:line="360" w:lineRule="auto"/>
        <w:ind w:left="993" w:hanging="284"/>
        <w:jc w:val="both"/>
        <w:rPr>
          <w:rFonts w:asciiTheme="majorBidi" w:hAnsiTheme="majorBidi" w:cstheme="majorBidi"/>
          <w:lang w:val="en-US"/>
        </w:rPr>
      </w:pPr>
      <w:r w:rsidRPr="00614422">
        <w:rPr>
          <w:rFonts w:asciiTheme="majorBidi" w:hAnsiTheme="majorBidi" w:cstheme="majorBidi"/>
          <w:lang w:val="en-US"/>
        </w:rPr>
        <w:t>2.</w:t>
      </w:r>
      <w:r w:rsidRPr="00614422">
        <w:rPr>
          <w:rFonts w:asciiTheme="majorBidi" w:hAnsiTheme="majorBidi" w:cstheme="majorBidi"/>
          <w:lang w:val="en-US"/>
        </w:rPr>
        <w:tab/>
      </w:r>
      <w:r w:rsidR="0069725B" w:rsidRPr="0069725B">
        <w:rPr>
          <w:rFonts w:asciiTheme="majorBidi" w:hAnsiTheme="majorBidi" w:cstheme="majorBidi"/>
          <w:lang w:val="en-US"/>
        </w:rPr>
        <w:t xml:space="preserve">If there is no contractual relationship between the </w:t>
      </w:r>
      <w:r w:rsidR="00E003E8">
        <w:rPr>
          <w:rFonts w:asciiTheme="majorBidi" w:hAnsiTheme="majorBidi" w:cstheme="majorBidi"/>
          <w:lang w:val="en-US"/>
        </w:rPr>
        <w:t>seller</w:t>
      </w:r>
      <w:r w:rsidR="0069725B" w:rsidRPr="0069725B">
        <w:rPr>
          <w:rFonts w:asciiTheme="majorBidi" w:hAnsiTheme="majorBidi" w:cstheme="majorBidi"/>
          <w:lang w:val="en-US"/>
        </w:rPr>
        <w:t xml:space="preserve"> and the consumer</w:t>
      </w:r>
      <w:r w:rsidRPr="00614422">
        <w:rPr>
          <w:rFonts w:asciiTheme="majorBidi" w:hAnsiTheme="majorBidi" w:cstheme="majorBidi"/>
          <w:lang w:val="en-US"/>
        </w:rPr>
        <w:t xml:space="preserve">, </w:t>
      </w:r>
      <w:r w:rsidR="00E003E8">
        <w:rPr>
          <w:rFonts w:asciiTheme="majorBidi" w:hAnsiTheme="majorBidi" w:cstheme="majorBidi"/>
          <w:lang w:val="en-US"/>
        </w:rPr>
        <w:t xml:space="preserve">then </w:t>
      </w:r>
      <w:r w:rsidR="0069725B" w:rsidRPr="0069725B">
        <w:rPr>
          <w:rFonts w:asciiTheme="majorBidi" w:hAnsiTheme="majorBidi" w:cstheme="majorBidi"/>
          <w:lang w:val="en-US"/>
        </w:rPr>
        <w:t>the basis for the compensation claim submitted by the consumer is based on</w:t>
      </w:r>
      <w:r w:rsidRPr="00614422">
        <w:rPr>
          <w:rFonts w:asciiTheme="majorBidi" w:hAnsiTheme="majorBidi" w:cstheme="majorBidi"/>
          <w:lang w:val="en-US"/>
        </w:rPr>
        <w:t xml:space="preserve"> </w:t>
      </w:r>
      <w:r w:rsidR="007A17F0">
        <w:rPr>
          <w:rFonts w:asciiTheme="majorBidi" w:hAnsiTheme="majorBidi" w:cstheme="majorBidi"/>
          <w:lang w:val="en-US"/>
        </w:rPr>
        <w:t>t</w:t>
      </w:r>
      <w:r w:rsidRPr="00614422">
        <w:rPr>
          <w:rFonts w:asciiTheme="majorBidi" w:hAnsiTheme="majorBidi" w:cstheme="majorBidi"/>
          <w:lang w:val="en-US"/>
        </w:rPr>
        <w:t>ort.</w:t>
      </w:r>
    </w:p>
    <w:p w:rsidR="005F0BF5" w:rsidRDefault="00E003E8" w:rsidP="005F0BF5">
      <w:pPr>
        <w:tabs>
          <w:tab w:val="left" w:pos="3840"/>
        </w:tabs>
        <w:spacing w:line="360" w:lineRule="auto"/>
        <w:jc w:val="both"/>
        <w:rPr>
          <w:rFonts w:asciiTheme="majorBidi" w:hAnsiTheme="majorBidi" w:cstheme="majorBidi"/>
          <w:lang w:val="en-US"/>
        </w:rPr>
      </w:pPr>
      <w:r>
        <w:rPr>
          <w:rFonts w:asciiTheme="majorBidi" w:hAnsiTheme="majorBidi" w:cstheme="majorBidi"/>
        </w:rPr>
        <w:t xml:space="preserve">             </w:t>
      </w:r>
      <w:r w:rsidR="00EE302F">
        <w:rPr>
          <w:rFonts w:asciiTheme="majorBidi" w:hAnsiTheme="majorBidi" w:cstheme="majorBidi"/>
          <w:lang w:val="en-US"/>
        </w:rPr>
        <w:t xml:space="preserve"> </w:t>
      </w:r>
      <w:r>
        <w:rPr>
          <w:rFonts w:asciiTheme="majorBidi" w:hAnsiTheme="majorBidi" w:cstheme="majorBidi"/>
        </w:rPr>
        <w:t xml:space="preserve">Based on </w:t>
      </w:r>
      <w:r w:rsidR="00115C21">
        <w:rPr>
          <w:rFonts w:asciiTheme="majorBidi" w:hAnsiTheme="majorBidi" w:cstheme="majorBidi"/>
          <w:lang w:val="en-US"/>
        </w:rPr>
        <w:t>the</w:t>
      </w:r>
      <w:r w:rsidR="0013014F" w:rsidRPr="00845E6C">
        <w:rPr>
          <w:rFonts w:asciiTheme="majorBidi" w:hAnsiTheme="majorBidi" w:cstheme="majorBidi"/>
        </w:rPr>
        <w:t xml:space="preserve"> two basis claims to </w:t>
      </w:r>
      <w:r w:rsidR="00115C21" w:rsidRPr="00E003E8">
        <w:rPr>
          <w:rFonts w:asciiTheme="majorBidi" w:hAnsiTheme="majorBidi" w:cstheme="majorBidi"/>
        </w:rPr>
        <w:t xml:space="preserve">prosecute </w:t>
      </w:r>
      <w:r w:rsidR="00115C21">
        <w:rPr>
          <w:rFonts w:asciiTheme="majorBidi" w:hAnsiTheme="majorBidi" w:cstheme="majorBidi"/>
          <w:lang w:val="en-US"/>
        </w:rPr>
        <w:t>businessmen</w:t>
      </w:r>
      <w:r w:rsidR="00115C21" w:rsidRPr="00E003E8">
        <w:rPr>
          <w:rFonts w:asciiTheme="majorBidi" w:hAnsiTheme="majorBidi" w:cstheme="majorBidi"/>
        </w:rPr>
        <w:t xml:space="preserve"> for </w:t>
      </w:r>
      <w:r w:rsidR="00115C21">
        <w:rPr>
          <w:rFonts w:asciiTheme="majorBidi" w:hAnsiTheme="majorBidi" w:cstheme="majorBidi"/>
          <w:lang w:val="en-US"/>
        </w:rPr>
        <w:t>their products</w:t>
      </w:r>
      <w:r w:rsidR="00115C21" w:rsidRPr="00E003E8">
        <w:rPr>
          <w:rFonts w:asciiTheme="majorBidi" w:hAnsiTheme="majorBidi" w:cstheme="majorBidi"/>
        </w:rPr>
        <w:t xml:space="preserve"> that are circulated in the market</w:t>
      </w:r>
      <w:r w:rsidR="0013014F" w:rsidRPr="00845E6C">
        <w:rPr>
          <w:rFonts w:asciiTheme="majorBidi" w:hAnsiTheme="majorBidi" w:cstheme="majorBidi"/>
        </w:rPr>
        <w:t xml:space="preserve">, then the foundation </w:t>
      </w:r>
      <w:r w:rsidR="00115C21">
        <w:rPr>
          <w:rFonts w:asciiTheme="majorBidi" w:hAnsiTheme="majorBidi" w:cstheme="majorBidi"/>
          <w:lang w:val="en-US"/>
        </w:rPr>
        <w:t>as</w:t>
      </w:r>
      <w:r w:rsidR="0013014F" w:rsidRPr="00845E6C">
        <w:rPr>
          <w:rFonts w:asciiTheme="majorBidi" w:hAnsiTheme="majorBidi" w:cstheme="majorBidi"/>
        </w:rPr>
        <w:t xml:space="preserve"> the basis </w:t>
      </w:r>
      <w:r w:rsidR="00115C21" w:rsidRPr="00E003E8">
        <w:rPr>
          <w:rFonts w:asciiTheme="majorBidi" w:hAnsiTheme="majorBidi" w:cstheme="majorBidi"/>
        </w:rPr>
        <w:t xml:space="preserve">for claiming </w:t>
      </w:r>
      <w:r w:rsidR="00115C21" w:rsidRPr="00E003E8">
        <w:rPr>
          <w:rFonts w:asciiTheme="majorBidi" w:hAnsiTheme="majorBidi" w:cstheme="majorBidi"/>
        </w:rPr>
        <w:lastRenderedPageBreak/>
        <w:t xml:space="preserve">compensation due to the existence of defective products </w:t>
      </w:r>
      <w:r w:rsidR="0013014F" w:rsidRPr="00845E6C">
        <w:rPr>
          <w:rFonts w:asciiTheme="majorBidi" w:hAnsiTheme="majorBidi" w:cstheme="majorBidi"/>
        </w:rPr>
        <w:t>are through</w:t>
      </w:r>
      <w:r w:rsidR="00115C21">
        <w:rPr>
          <w:rFonts w:asciiTheme="majorBidi" w:hAnsiTheme="majorBidi" w:cstheme="majorBidi"/>
          <w:lang w:val="en-US"/>
        </w:rPr>
        <w:t xml:space="preserve"> the</w:t>
      </w:r>
      <w:r w:rsidR="0013014F" w:rsidRPr="00845E6C">
        <w:rPr>
          <w:rFonts w:asciiTheme="majorBidi" w:hAnsiTheme="majorBidi" w:cstheme="majorBidi"/>
        </w:rPr>
        <w:t xml:space="preserve"> </w:t>
      </w:r>
      <w:r w:rsidR="0093642A">
        <w:rPr>
          <w:rFonts w:asciiTheme="majorBidi" w:hAnsiTheme="majorBidi" w:cstheme="majorBidi"/>
          <w:lang w:val="en-US"/>
        </w:rPr>
        <w:t>tort</w:t>
      </w:r>
      <w:r w:rsidR="00115C21">
        <w:rPr>
          <w:rFonts w:asciiTheme="majorBidi" w:hAnsiTheme="majorBidi" w:cstheme="majorBidi"/>
          <w:lang w:val="en-US"/>
        </w:rPr>
        <w:t xml:space="preserve"> claim</w:t>
      </w:r>
      <w:r w:rsidR="0013014F" w:rsidRPr="00845E6C">
        <w:rPr>
          <w:rFonts w:asciiTheme="majorBidi" w:hAnsiTheme="majorBidi" w:cstheme="majorBidi"/>
        </w:rPr>
        <w:t xml:space="preserve"> </w:t>
      </w:r>
      <w:r w:rsidR="00115C21" w:rsidRPr="00E003E8">
        <w:rPr>
          <w:rFonts w:asciiTheme="majorBidi" w:hAnsiTheme="majorBidi" w:cstheme="majorBidi"/>
        </w:rPr>
        <w:t>which is generally regulated in Article 1365 of the Civil Code</w:t>
      </w:r>
      <w:r w:rsidR="0013014F" w:rsidRPr="00845E6C">
        <w:rPr>
          <w:rFonts w:asciiTheme="majorBidi" w:hAnsiTheme="majorBidi" w:cstheme="majorBidi"/>
        </w:rPr>
        <w:t xml:space="preserve"> </w:t>
      </w:r>
      <w:r w:rsidR="00115C21">
        <w:rPr>
          <w:rFonts w:asciiTheme="majorBidi" w:hAnsiTheme="majorBidi" w:cstheme="majorBidi"/>
        </w:rPr>
        <w:t xml:space="preserve">and </w:t>
      </w:r>
      <w:r w:rsidR="005F0BF5" w:rsidRPr="00E003E8">
        <w:rPr>
          <w:rFonts w:asciiTheme="majorBidi" w:hAnsiTheme="majorBidi" w:cstheme="majorBidi"/>
        </w:rPr>
        <w:t xml:space="preserve">based on demands </w:t>
      </w:r>
      <w:r w:rsidR="005F0BF5">
        <w:rPr>
          <w:rFonts w:asciiTheme="majorBidi" w:hAnsiTheme="majorBidi" w:cstheme="majorBidi"/>
          <w:lang w:val="en-US"/>
        </w:rPr>
        <w:t>of</w:t>
      </w:r>
      <w:r w:rsidR="005F0BF5" w:rsidRPr="00E003E8">
        <w:rPr>
          <w:rFonts w:asciiTheme="majorBidi" w:hAnsiTheme="majorBidi" w:cstheme="majorBidi"/>
        </w:rPr>
        <w:t xml:space="preserve"> default </w:t>
      </w:r>
      <w:r w:rsidR="005F0BF5">
        <w:rPr>
          <w:rFonts w:asciiTheme="majorBidi" w:hAnsiTheme="majorBidi" w:cstheme="majorBidi"/>
          <w:lang w:val="en-US"/>
        </w:rPr>
        <w:t xml:space="preserve">that </w:t>
      </w:r>
      <w:r w:rsidR="005F0BF5" w:rsidRPr="00E003E8">
        <w:rPr>
          <w:rFonts w:asciiTheme="majorBidi" w:hAnsiTheme="majorBidi" w:cstheme="majorBidi"/>
        </w:rPr>
        <w:t>can be done as an effort to protect consumers to demand</w:t>
      </w:r>
      <w:r w:rsidR="005F0BF5">
        <w:rPr>
          <w:rFonts w:asciiTheme="majorBidi" w:hAnsiTheme="majorBidi" w:cstheme="majorBidi"/>
          <w:lang w:val="en-US"/>
        </w:rPr>
        <w:t xml:space="preserve"> a</w:t>
      </w:r>
      <w:r w:rsidR="005F0BF5" w:rsidRPr="00E003E8">
        <w:rPr>
          <w:rFonts w:asciiTheme="majorBidi" w:hAnsiTheme="majorBidi" w:cstheme="majorBidi"/>
        </w:rPr>
        <w:t xml:space="preserve"> compensation.</w:t>
      </w:r>
    </w:p>
    <w:p w:rsidR="005E3533" w:rsidRPr="009A0FC2" w:rsidRDefault="0013014F" w:rsidP="009A0FC2">
      <w:pPr>
        <w:pStyle w:val="ListParagraph"/>
        <w:numPr>
          <w:ilvl w:val="0"/>
          <w:numId w:val="4"/>
        </w:numPr>
        <w:tabs>
          <w:tab w:val="clear" w:pos="720"/>
          <w:tab w:val="left" w:pos="567"/>
        </w:tabs>
        <w:spacing w:line="360" w:lineRule="auto"/>
        <w:ind w:left="426" w:hanging="426"/>
        <w:jc w:val="both"/>
        <w:rPr>
          <w:rFonts w:asciiTheme="majorBidi" w:hAnsiTheme="majorBidi" w:cstheme="majorBidi"/>
          <w:b/>
          <w:lang w:val="en-GB"/>
        </w:rPr>
      </w:pPr>
      <w:r w:rsidRPr="009A0FC2">
        <w:rPr>
          <w:rFonts w:asciiTheme="majorBidi" w:hAnsiTheme="majorBidi" w:cstheme="majorBidi"/>
          <w:b/>
          <w:lang w:val="en-GB"/>
        </w:rPr>
        <w:t>Phil</w:t>
      </w:r>
      <w:r w:rsidR="005F0BF5" w:rsidRPr="009A0FC2">
        <w:rPr>
          <w:rFonts w:asciiTheme="majorBidi" w:hAnsiTheme="majorBidi" w:cstheme="majorBidi"/>
          <w:b/>
          <w:lang w:val="en-GB"/>
        </w:rPr>
        <w:t>osophical Basis of the Importance</w:t>
      </w:r>
      <w:r w:rsidRPr="009A0FC2">
        <w:rPr>
          <w:rFonts w:asciiTheme="majorBidi" w:hAnsiTheme="majorBidi" w:cstheme="majorBidi"/>
          <w:b/>
          <w:lang w:val="en-GB"/>
        </w:rPr>
        <w:t xml:space="preserve"> of</w:t>
      </w:r>
      <w:r w:rsidR="005E3533" w:rsidRPr="009A0FC2">
        <w:rPr>
          <w:rFonts w:asciiTheme="majorBidi" w:hAnsiTheme="majorBidi" w:cstheme="majorBidi"/>
          <w:b/>
          <w:lang w:val="en-GB"/>
        </w:rPr>
        <w:t xml:space="preserve"> Compensation Claims </w:t>
      </w:r>
      <w:r w:rsidR="00FD5C25" w:rsidRPr="009A0FC2">
        <w:rPr>
          <w:rFonts w:asciiTheme="majorBidi" w:hAnsiTheme="majorBidi" w:cstheme="majorBidi"/>
          <w:b/>
          <w:lang w:val="en-GB"/>
        </w:rPr>
        <w:t>of</w:t>
      </w:r>
      <w:r w:rsidR="005E3533" w:rsidRPr="009A0FC2">
        <w:rPr>
          <w:rFonts w:asciiTheme="majorBidi" w:hAnsiTheme="majorBidi" w:cstheme="majorBidi"/>
          <w:b/>
          <w:lang w:val="en-GB"/>
        </w:rPr>
        <w:t xml:space="preserve"> Hidden </w:t>
      </w:r>
      <w:r w:rsidRPr="009A0FC2">
        <w:rPr>
          <w:rFonts w:asciiTheme="majorBidi" w:hAnsiTheme="majorBidi" w:cstheme="majorBidi"/>
          <w:b/>
          <w:lang w:val="en-GB"/>
        </w:rPr>
        <w:t>Defect</w:t>
      </w:r>
      <w:r w:rsidR="005F0BF5" w:rsidRPr="009A0FC2">
        <w:rPr>
          <w:rFonts w:asciiTheme="majorBidi" w:hAnsiTheme="majorBidi" w:cstheme="majorBidi"/>
          <w:b/>
          <w:lang w:val="en-GB"/>
        </w:rPr>
        <w:t>ive</w:t>
      </w:r>
      <w:r w:rsidR="009857E9" w:rsidRPr="009A0FC2">
        <w:rPr>
          <w:rFonts w:asciiTheme="majorBidi" w:hAnsiTheme="majorBidi" w:cstheme="majorBidi"/>
          <w:b/>
          <w:lang w:val="en-GB"/>
        </w:rPr>
        <w:t xml:space="preserve"> </w:t>
      </w:r>
      <w:r w:rsidR="005F0BF5" w:rsidRPr="009A0FC2">
        <w:rPr>
          <w:rFonts w:asciiTheme="majorBidi" w:hAnsiTheme="majorBidi" w:cstheme="majorBidi"/>
          <w:b/>
          <w:lang w:val="en-GB"/>
        </w:rPr>
        <w:t>product</w:t>
      </w:r>
      <w:r w:rsidR="009857E9" w:rsidRPr="009A0FC2">
        <w:rPr>
          <w:rFonts w:asciiTheme="majorBidi" w:hAnsiTheme="majorBidi" w:cstheme="majorBidi"/>
          <w:b/>
          <w:lang w:val="en-GB"/>
        </w:rPr>
        <w:t xml:space="preserve"> </w:t>
      </w:r>
      <w:r w:rsidRPr="009A0FC2">
        <w:rPr>
          <w:rFonts w:asciiTheme="majorBidi" w:hAnsiTheme="majorBidi" w:cstheme="majorBidi"/>
          <w:b/>
          <w:lang w:val="en-GB"/>
        </w:rPr>
        <w:t xml:space="preserve">in </w:t>
      </w:r>
      <w:r w:rsidR="005F0BF5" w:rsidRPr="009A0FC2">
        <w:rPr>
          <w:rFonts w:asciiTheme="majorBidi" w:hAnsiTheme="majorBidi" w:cstheme="majorBidi"/>
          <w:b/>
          <w:lang w:val="en-GB"/>
        </w:rPr>
        <w:t>the Protection of Consumers with the</w:t>
      </w:r>
      <w:r w:rsidRPr="009A0FC2">
        <w:rPr>
          <w:rFonts w:asciiTheme="majorBidi" w:hAnsiTheme="majorBidi" w:cstheme="majorBidi"/>
          <w:b/>
          <w:lang w:val="en-GB"/>
        </w:rPr>
        <w:t xml:space="preserve"> </w:t>
      </w:r>
      <w:r w:rsidR="005F0BF5" w:rsidRPr="009A0FC2">
        <w:rPr>
          <w:rFonts w:asciiTheme="majorBidi" w:hAnsiTheme="majorBidi" w:cstheme="majorBidi"/>
          <w:b/>
          <w:lang w:val="en-GB"/>
        </w:rPr>
        <w:t xml:space="preserve">Strict Liability of </w:t>
      </w:r>
      <w:r w:rsidR="009A0FC2">
        <w:rPr>
          <w:rFonts w:asciiTheme="majorBidi" w:hAnsiTheme="majorBidi" w:cstheme="majorBidi"/>
          <w:b/>
          <w:lang w:val="en-GB"/>
        </w:rPr>
        <w:t>Produces</w:t>
      </w:r>
      <w:r w:rsidR="009857E9" w:rsidRPr="009A0FC2">
        <w:rPr>
          <w:rFonts w:asciiTheme="majorBidi" w:hAnsiTheme="majorBidi" w:cstheme="majorBidi"/>
          <w:b/>
          <w:lang w:val="en-GB"/>
        </w:rPr>
        <w:t xml:space="preserve"> </w:t>
      </w:r>
    </w:p>
    <w:p w:rsidR="00BA79A8" w:rsidRDefault="00364179" w:rsidP="00BA79A8">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13014F">
        <w:rPr>
          <w:rFonts w:asciiTheme="majorBidi" w:hAnsiTheme="majorBidi" w:cstheme="majorBidi"/>
          <w:lang w:val="en-GB"/>
        </w:rPr>
        <w:t xml:space="preserve">From the </w:t>
      </w:r>
      <w:r w:rsidR="005F0BF5">
        <w:rPr>
          <w:rFonts w:asciiTheme="majorBidi" w:hAnsiTheme="majorBidi" w:cstheme="majorBidi"/>
          <w:lang w:val="en-GB"/>
        </w:rPr>
        <w:t>both of</w:t>
      </w:r>
      <w:r w:rsidR="0013014F" w:rsidRPr="0013014F">
        <w:rPr>
          <w:rFonts w:asciiTheme="majorBidi" w:hAnsiTheme="majorBidi" w:cstheme="majorBidi"/>
          <w:lang w:val="en-GB"/>
        </w:rPr>
        <w:t xml:space="preserve"> basics for claiming compensation above, if the basis of the claim is </w:t>
      </w:r>
      <w:r w:rsidR="005F0BF5">
        <w:rPr>
          <w:rFonts w:asciiTheme="majorBidi" w:hAnsiTheme="majorBidi" w:cstheme="majorBidi"/>
          <w:lang w:val="en-GB"/>
        </w:rPr>
        <w:t xml:space="preserve">the </w:t>
      </w:r>
      <w:r w:rsidR="00BA79A8">
        <w:rPr>
          <w:rFonts w:asciiTheme="majorBidi" w:hAnsiTheme="majorBidi" w:cstheme="majorBidi"/>
          <w:lang w:val="en-GB"/>
        </w:rPr>
        <w:t>default;</w:t>
      </w:r>
      <w:r w:rsidR="0013014F" w:rsidRPr="0013014F">
        <w:rPr>
          <w:rFonts w:asciiTheme="majorBidi" w:hAnsiTheme="majorBidi" w:cstheme="majorBidi"/>
          <w:lang w:val="en-GB"/>
        </w:rPr>
        <w:t xml:space="preserve"> </w:t>
      </w:r>
      <w:r w:rsidR="005F0BF5">
        <w:rPr>
          <w:rFonts w:asciiTheme="majorBidi" w:hAnsiTheme="majorBidi" w:cstheme="majorBidi"/>
          <w:lang w:val="en-GB"/>
        </w:rPr>
        <w:t>it</w:t>
      </w:r>
      <w:r w:rsidR="0013014F" w:rsidRPr="0013014F">
        <w:rPr>
          <w:rFonts w:asciiTheme="majorBidi" w:hAnsiTheme="majorBidi" w:cstheme="majorBidi"/>
          <w:lang w:val="en-GB"/>
        </w:rPr>
        <w:t xml:space="preserve"> means that the relationship between </w:t>
      </w:r>
      <w:r w:rsidR="005F0BF5">
        <w:rPr>
          <w:rFonts w:asciiTheme="majorBidi" w:hAnsiTheme="majorBidi" w:cstheme="majorBidi"/>
          <w:lang w:val="en-GB"/>
        </w:rPr>
        <w:t>businessmen</w:t>
      </w:r>
      <w:r w:rsidR="00836376">
        <w:rPr>
          <w:rFonts w:asciiTheme="majorBidi" w:hAnsiTheme="majorBidi" w:cstheme="majorBidi"/>
          <w:lang w:val="en-GB"/>
        </w:rPr>
        <w:t xml:space="preserve"> and consumers wa</w:t>
      </w:r>
      <w:r w:rsidR="0013014F" w:rsidRPr="0013014F">
        <w:rPr>
          <w:rFonts w:asciiTheme="majorBidi" w:hAnsiTheme="majorBidi" w:cstheme="majorBidi"/>
          <w:lang w:val="en-GB"/>
        </w:rPr>
        <w:t xml:space="preserve">s preceded </w:t>
      </w:r>
      <w:r w:rsidR="005F0BF5">
        <w:rPr>
          <w:rFonts w:asciiTheme="majorBidi" w:hAnsiTheme="majorBidi" w:cstheme="majorBidi"/>
          <w:lang w:val="en-GB"/>
        </w:rPr>
        <w:t>by an agreement at the beginning</w:t>
      </w:r>
      <w:r w:rsidR="00836376">
        <w:rPr>
          <w:rFonts w:asciiTheme="majorBidi" w:hAnsiTheme="majorBidi" w:cstheme="majorBidi"/>
          <w:lang w:val="en-GB"/>
        </w:rPr>
        <w:t>.</w:t>
      </w:r>
      <w:r w:rsidR="0013014F" w:rsidRPr="0013014F">
        <w:rPr>
          <w:rFonts w:asciiTheme="majorBidi" w:hAnsiTheme="majorBidi" w:cstheme="majorBidi"/>
          <w:lang w:val="en-GB"/>
        </w:rPr>
        <w:t xml:space="preserve"> </w:t>
      </w:r>
      <w:r w:rsidR="00BA79A8">
        <w:rPr>
          <w:rFonts w:asciiTheme="majorBidi" w:hAnsiTheme="majorBidi" w:cstheme="majorBidi"/>
          <w:lang w:val="en-GB"/>
        </w:rPr>
        <w:t xml:space="preserve">In fact </w:t>
      </w:r>
      <w:r w:rsidR="00BA79A8" w:rsidRPr="00836376">
        <w:rPr>
          <w:rFonts w:asciiTheme="majorBidi" w:hAnsiTheme="majorBidi" w:cstheme="majorBidi"/>
          <w:lang w:val="en-GB"/>
        </w:rPr>
        <w:t>with the current development of economic and technological trade</w:t>
      </w:r>
      <w:r w:rsidR="00BA79A8">
        <w:rPr>
          <w:rFonts w:asciiTheme="majorBidi" w:hAnsiTheme="majorBidi" w:cstheme="majorBidi"/>
          <w:lang w:val="en-GB"/>
        </w:rPr>
        <w:t>,</w:t>
      </w:r>
      <w:r w:rsidR="00BA79A8" w:rsidRPr="00836376">
        <w:rPr>
          <w:rFonts w:asciiTheme="majorBidi" w:hAnsiTheme="majorBidi" w:cstheme="majorBidi"/>
          <w:lang w:val="en-GB"/>
        </w:rPr>
        <w:t xml:space="preserve"> not all consumers can engage directly with </w:t>
      </w:r>
      <w:r w:rsidR="001B028A">
        <w:rPr>
          <w:rFonts w:asciiTheme="majorBidi" w:hAnsiTheme="majorBidi" w:cstheme="majorBidi"/>
          <w:lang w:val="en-GB"/>
        </w:rPr>
        <w:t>produce</w:t>
      </w:r>
      <w:r w:rsidR="00BA79A8">
        <w:rPr>
          <w:rFonts w:asciiTheme="majorBidi" w:hAnsiTheme="majorBidi" w:cstheme="majorBidi"/>
          <w:lang w:val="en-GB"/>
        </w:rPr>
        <w:t xml:space="preserve"> in </w:t>
      </w:r>
      <w:r w:rsidR="00BA79A8" w:rsidRPr="00836376">
        <w:rPr>
          <w:rFonts w:asciiTheme="majorBidi" w:hAnsiTheme="majorBidi" w:cstheme="majorBidi"/>
          <w:lang w:val="en-GB"/>
        </w:rPr>
        <w:t>engagement throug</w:t>
      </w:r>
      <w:r w:rsidR="00BA79A8">
        <w:rPr>
          <w:rFonts w:asciiTheme="majorBidi" w:hAnsiTheme="majorBidi" w:cstheme="majorBidi"/>
          <w:lang w:val="en-GB"/>
        </w:rPr>
        <w:t>h written agreements or verbal</w:t>
      </w:r>
      <w:r w:rsidR="00BA79A8" w:rsidRPr="00836376">
        <w:rPr>
          <w:rFonts w:asciiTheme="majorBidi" w:hAnsiTheme="majorBidi" w:cstheme="majorBidi"/>
          <w:lang w:val="en-GB"/>
        </w:rPr>
        <w:t>.</w:t>
      </w:r>
    </w:p>
    <w:p w:rsidR="005E3533" w:rsidRDefault="00662D80"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13014F">
        <w:rPr>
          <w:rFonts w:asciiTheme="majorBidi" w:hAnsiTheme="majorBidi" w:cstheme="majorBidi"/>
          <w:lang w:val="en-GB"/>
        </w:rPr>
        <w:t>Direct relationship is the absence of an agreement between the consumer</w:t>
      </w:r>
      <w:r w:rsidR="00455D56">
        <w:rPr>
          <w:rFonts w:asciiTheme="majorBidi" w:hAnsiTheme="majorBidi" w:cstheme="majorBidi"/>
          <w:lang w:val="en-GB"/>
        </w:rPr>
        <w:t>s</w:t>
      </w:r>
      <w:r w:rsidR="0013014F" w:rsidRPr="0013014F">
        <w:rPr>
          <w:rFonts w:asciiTheme="majorBidi" w:hAnsiTheme="majorBidi" w:cstheme="majorBidi"/>
          <w:lang w:val="en-GB"/>
        </w:rPr>
        <w:t xml:space="preserve"> and the </w:t>
      </w:r>
      <w:r w:rsidR="00EF09B0">
        <w:rPr>
          <w:rFonts w:asciiTheme="majorBidi" w:hAnsiTheme="majorBidi" w:cstheme="majorBidi"/>
          <w:lang w:val="en-GB"/>
        </w:rPr>
        <w:t>produce</w:t>
      </w:r>
      <w:r w:rsidR="00855662">
        <w:rPr>
          <w:rFonts w:asciiTheme="majorBidi" w:hAnsiTheme="majorBidi" w:cstheme="majorBidi"/>
          <w:lang w:val="en-GB"/>
        </w:rPr>
        <w:t>s</w:t>
      </w:r>
      <w:r w:rsidR="0013014F" w:rsidRPr="0013014F">
        <w:rPr>
          <w:rFonts w:asciiTheme="majorBidi" w:hAnsiTheme="majorBidi" w:cstheme="majorBidi"/>
          <w:lang w:val="en-GB"/>
        </w:rPr>
        <w:t xml:space="preserve">, </w:t>
      </w:r>
      <w:r w:rsidR="00455D56">
        <w:rPr>
          <w:rFonts w:asciiTheme="majorBidi" w:hAnsiTheme="majorBidi" w:cstheme="majorBidi"/>
          <w:lang w:val="en-GB"/>
        </w:rPr>
        <w:t>this condition</w:t>
      </w:r>
      <w:r w:rsidR="0013014F" w:rsidRPr="0013014F">
        <w:rPr>
          <w:rFonts w:asciiTheme="majorBidi" w:hAnsiTheme="majorBidi" w:cstheme="majorBidi"/>
          <w:lang w:val="en-GB"/>
        </w:rPr>
        <w:t xml:space="preserve"> does not means that consumers cannot claim compensation </w:t>
      </w:r>
      <w:r w:rsidR="00455D56">
        <w:rPr>
          <w:rFonts w:asciiTheme="majorBidi" w:hAnsiTheme="majorBidi" w:cstheme="majorBidi"/>
          <w:lang w:val="en-GB"/>
        </w:rPr>
        <w:t xml:space="preserve">towards </w:t>
      </w:r>
      <w:r w:rsidR="00D67E06">
        <w:rPr>
          <w:rFonts w:asciiTheme="majorBidi" w:hAnsiTheme="majorBidi" w:cstheme="majorBidi"/>
          <w:lang w:val="en-GB"/>
        </w:rPr>
        <w:t>produce</w:t>
      </w:r>
      <w:r w:rsidR="0013014F" w:rsidRPr="0013014F">
        <w:rPr>
          <w:rFonts w:asciiTheme="majorBidi" w:hAnsiTheme="majorBidi" w:cstheme="majorBidi"/>
          <w:lang w:val="en-GB"/>
        </w:rPr>
        <w:t xml:space="preserve"> who distribute </w:t>
      </w:r>
      <w:r w:rsidR="00455D56">
        <w:rPr>
          <w:rFonts w:asciiTheme="majorBidi" w:hAnsiTheme="majorBidi" w:cstheme="majorBidi"/>
          <w:lang w:val="en-GB"/>
        </w:rPr>
        <w:t>products</w:t>
      </w:r>
      <w:r w:rsidR="0013014F" w:rsidRPr="0013014F">
        <w:rPr>
          <w:rFonts w:asciiTheme="majorBidi" w:hAnsiTheme="majorBidi" w:cstheme="majorBidi"/>
          <w:lang w:val="en-GB"/>
        </w:rPr>
        <w:t xml:space="preserve"> that cause losses </w:t>
      </w:r>
      <w:r w:rsidR="00455D56">
        <w:rPr>
          <w:rFonts w:asciiTheme="majorBidi" w:hAnsiTheme="majorBidi" w:cstheme="majorBidi"/>
          <w:lang w:val="en-GB"/>
        </w:rPr>
        <w:t xml:space="preserve">to the </w:t>
      </w:r>
      <w:r w:rsidR="0013014F" w:rsidRPr="0013014F">
        <w:rPr>
          <w:rFonts w:asciiTheme="majorBidi" w:hAnsiTheme="majorBidi" w:cstheme="majorBidi"/>
          <w:lang w:val="en-GB"/>
        </w:rPr>
        <w:t xml:space="preserve">soul, physical, property </w:t>
      </w:r>
      <w:r w:rsidR="00455D56">
        <w:rPr>
          <w:rFonts w:asciiTheme="majorBidi" w:hAnsiTheme="majorBidi" w:cstheme="majorBidi"/>
          <w:lang w:val="en-GB"/>
        </w:rPr>
        <w:t>or</w:t>
      </w:r>
      <w:r w:rsidR="0013014F" w:rsidRPr="0013014F">
        <w:rPr>
          <w:rFonts w:asciiTheme="majorBidi" w:hAnsiTheme="majorBidi" w:cstheme="majorBidi"/>
          <w:lang w:val="en-GB"/>
        </w:rPr>
        <w:t xml:space="preserve"> to the product of item itself.</w:t>
      </w:r>
    </w:p>
    <w:p w:rsidR="00BA2237" w:rsidRDefault="0027132F"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234178">
        <w:rPr>
          <w:rFonts w:asciiTheme="majorBidi" w:hAnsiTheme="majorBidi" w:cstheme="majorBidi"/>
          <w:lang w:val="en-GB"/>
        </w:rPr>
        <w:t xml:space="preserve">In the </w:t>
      </w:r>
      <w:r w:rsidR="0013014F" w:rsidRPr="0013014F">
        <w:rPr>
          <w:rFonts w:asciiTheme="majorBidi" w:hAnsiTheme="majorBidi" w:cstheme="majorBidi"/>
          <w:lang w:val="en-GB"/>
        </w:rPr>
        <w:t>engagement</w:t>
      </w:r>
      <w:r w:rsidR="00234178">
        <w:rPr>
          <w:rFonts w:asciiTheme="majorBidi" w:hAnsiTheme="majorBidi" w:cstheme="majorBidi"/>
          <w:lang w:val="en-GB"/>
        </w:rPr>
        <w:t xml:space="preserve"> law</w:t>
      </w:r>
      <w:r w:rsidR="0013014F" w:rsidRPr="0013014F">
        <w:rPr>
          <w:rFonts w:asciiTheme="majorBidi" w:hAnsiTheme="majorBidi" w:cstheme="majorBidi"/>
          <w:lang w:val="en-GB"/>
        </w:rPr>
        <w:t>, the source</w:t>
      </w:r>
      <w:r w:rsidR="00234178">
        <w:rPr>
          <w:rFonts w:asciiTheme="majorBidi" w:hAnsiTheme="majorBidi" w:cstheme="majorBidi"/>
          <w:lang w:val="en-GB"/>
        </w:rPr>
        <w:t>s are not only an agreement but</w:t>
      </w:r>
      <w:r w:rsidR="0013014F" w:rsidRPr="0013014F">
        <w:rPr>
          <w:rFonts w:asciiTheme="majorBidi" w:hAnsiTheme="majorBidi" w:cstheme="majorBidi"/>
          <w:lang w:val="en-GB"/>
        </w:rPr>
        <w:t xml:space="preserve"> also from the law.  </w:t>
      </w:r>
      <w:r w:rsidR="00234178">
        <w:rPr>
          <w:rFonts w:asciiTheme="majorBidi" w:hAnsiTheme="majorBidi" w:cstheme="majorBidi"/>
          <w:lang w:val="en-GB"/>
        </w:rPr>
        <w:t xml:space="preserve">Based on </w:t>
      </w:r>
      <w:r w:rsidR="0013014F" w:rsidRPr="0013014F">
        <w:rPr>
          <w:rFonts w:asciiTheme="majorBidi" w:hAnsiTheme="majorBidi" w:cstheme="majorBidi"/>
          <w:lang w:val="en-GB"/>
        </w:rPr>
        <w:t>the source</w:t>
      </w:r>
      <w:r w:rsidR="00234178">
        <w:rPr>
          <w:rFonts w:asciiTheme="majorBidi" w:hAnsiTheme="majorBidi" w:cstheme="majorBidi"/>
          <w:lang w:val="en-GB"/>
        </w:rPr>
        <w:t>s</w:t>
      </w:r>
      <w:r w:rsidR="0013014F" w:rsidRPr="0013014F">
        <w:rPr>
          <w:rFonts w:asciiTheme="majorBidi" w:hAnsiTheme="majorBidi" w:cstheme="majorBidi"/>
          <w:lang w:val="en-GB"/>
        </w:rPr>
        <w:t xml:space="preserve"> of agreement in the form of laws</w:t>
      </w:r>
      <w:r w:rsidR="00234178">
        <w:rPr>
          <w:rFonts w:asciiTheme="majorBidi" w:hAnsiTheme="majorBidi" w:cstheme="majorBidi"/>
          <w:lang w:val="en-GB"/>
        </w:rPr>
        <w:t>, they</w:t>
      </w:r>
      <w:r w:rsidR="0013014F" w:rsidRPr="0013014F">
        <w:rPr>
          <w:rFonts w:asciiTheme="majorBidi" w:hAnsiTheme="majorBidi" w:cstheme="majorBidi"/>
          <w:lang w:val="en-GB"/>
        </w:rPr>
        <w:t xml:space="preserve"> are divided again into laws </w:t>
      </w:r>
      <w:r w:rsidR="00234178">
        <w:rPr>
          <w:rFonts w:asciiTheme="majorBidi" w:hAnsiTheme="majorBidi" w:cstheme="majorBidi"/>
          <w:lang w:val="en-GB"/>
        </w:rPr>
        <w:t xml:space="preserve">itself, </w:t>
      </w:r>
      <w:r w:rsidR="0013014F" w:rsidRPr="0013014F">
        <w:rPr>
          <w:rFonts w:asciiTheme="majorBidi" w:hAnsiTheme="majorBidi" w:cstheme="majorBidi"/>
          <w:lang w:val="en-GB"/>
        </w:rPr>
        <w:t>the laws due to human actions in accordance with the law</w:t>
      </w:r>
      <w:r w:rsidR="00234178">
        <w:rPr>
          <w:rFonts w:asciiTheme="majorBidi" w:hAnsiTheme="majorBidi" w:cstheme="majorBidi"/>
          <w:lang w:val="en-GB"/>
        </w:rPr>
        <w:t>s</w:t>
      </w:r>
      <w:r w:rsidR="0013014F" w:rsidRPr="0013014F">
        <w:rPr>
          <w:rFonts w:asciiTheme="majorBidi" w:hAnsiTheme="majorBidi" w:cstheme="majorBidi"/>
          <w:lang w:val="en-GB"/>
        </w:rPr>
        <w:t xml:space="preserve"> and </w:t>
      </w:r>
      <w:r w:rsidR="00234178">
        <w:rPr>
          <w:rFonts w:asciiTheme="majorBidi" w:hAnsiTheme="majorBidi" w:cstheme="majorBidi"/>
          <w:lang w:val="en-GB"/>
        </w:rPr>
        <w:t xml:space="preserve">into </w:t>
      </w:r>
      <w:r w:rsidR="0013014F" w:rsidRPr="0013014F">
        <w:rPr>
          <w:rFonts w:asciiTheme="majorBidi" w:hAnsiTheme="majorBidi" w:cstheme="majorBidi"/>
          <w:lang w:val="en-GB"/>
        </w:rPr>
        <w:t xml:space="preserve">those who </w:t>
      </w:r>
      <w:r w:rsidR="00234178">
        <w:rPr>
          <w:rFonts w:asciiTheme="majorBidi" w:hAnsiTheme="majorBidi" w:cstheme="majorBidi"/>
          <w:lang w:val="en-GB"/>
        </w:rPr>
        <w:t>break</w:t>
      </w:r>
      <w:r w:rsidR="0013014F" w:rsidRPr="0013014F">
        <w:rPr>
          <w:rFonts w:asciiTheme="majorBidi" w:hAnsiTheme="majorBidi" w:cstheme="majorBidi"/>
          <w:lang w:val="en-GB"/>
        </w:rPr>
        <w:t xml:space="preserve"> the law</w:t>
      </w:r>
      <w:r w:rsidR="00234178">
        <w:rPr>
          <w:rFonts w:asciiTheme="majorBidi" w:hAnsiTheme="majorBidi" w:cstheme="majorBidi"/>
          <w:lang w:val="en-GB"/>
        </w:rPr>
        <w:t>s</w:t>
      </w:r>
      <w:r w:rsidR="0013014F" w:rsidRPr="0013014F">
        <w:rPr>
          <w:rFonts w:asciiTheme="majorBidi" w:hAnsiTheme="majorBidi" w:cstheme="majorBidi"/>
          <w:lang w:val="en-GB"/>
        </w:rPr>
        <w:t xml:space="preserve">. </w:t>
      </w:r>
      <w:r w:rsidR="00234178" w:rsidRPr="00234178">
        <w:rPr>
          <w:rFonts w:asciiTheme="majorBidi" w:hAnsiTheme="majorBidi" w:cstheme="majorBidi"/>
          <w:lang w:val="en-GB"/>
        </w:rPr>
        <w:t xml:space="preserve">in this case if it is then </w:t>
      </w:r>
      <w:r w:rsidR="00BA2237">
        <w:rPr>
          <w:rFonts w:asciiTheme="majorBidi" w:hAnsiTheme="majorBidi" w:cstheme="majorBidi"/>
          <w:lang w:val="en-GB"/>
        </w:rPr>
        <w:t>associated</w:t>
      </w:r>
      <w:r w:rsidR="00234178" w:rsidRPr="00234178">
        <w:rPr>
          <w:rFonts w:asciiTheme="majorBidi" w:hAnsiTheme="majorBidi" w:cstheme="majorBidi"/>
          <w:lang w:val="en-GB"/>
        </w:rPr>
        <w:t xml:space="preserve"> to the basis of claims </w:t>
      </w:r>
      <w:r w:rsidR="00BA2237">
        <w:rPr>
          <w:rFonts w:asciiTheme="majorBidi" w:hAnsiTheme="majorBidi" w:cstheme="majorBidi"/>
          <w:lang w:val="en-GB"/>
        </w:rPr>
        <w:t>of</w:t>
      </w:r>
      <w:r w:rsidR="00234178" w:rsidRPr="00234178">
        <w:rPr>
          <w:rFonts w:asciiTheme="majorBidi" w:hAnsiTheme="majorBidi" w:cstheme="majorBidi"/>
          <w:lang w:val="en-GB"/>
        </w:rPr>
        <w:t xml:space="preserve"> compensation that are not based on </w:t>
      </w:r>
      <w:r w:rsidR="00BA2237">
        <w:rPr>
          <w:rFonts w:asciiTheme="majorBidi" w:hAnsiTheme="majorBidi" w:cstheme="majorBidi"/>
          <w:lang w:val="en-GB"/>
        </w:rPr>
        <w:t xml:space="preserve">the </w:t>
      </w:r>
      <w:r w:rsidR="00234178" w:rsidRPr="00234178">
        <w:rPr>
          <w:rFonts w:asciiTheme="majorBidi" w:hAnsiTheme="majorBidi" w:cstheme="majorBidi"/>
          <w:lang w:val="en-GB"/>
        </w:rPr>
        <w:t xml:space="preserve">contractual relations with the </w:t>
      </w:r>
      <w:r w:rsidR="00BA2237">
        <w:rPr>
          <w:rFonts w:asciiTheme="majorBidi" w:hAnsiTheme="majorBidi" w:cstheme="majorBidi"/>
          <w:lang w:val="en-GB"/>
        </w:rPr>
        <w:t>division</w:t>
      </w:r>
      <w:r w:rsidR="00234178" w:rsidRPr="00234178">
        <w:rPr>
          <w:rFonts w:asciiTheme="majorBidi" w:hAnsiTheme="majorBidi" w:cstheme="majorBidi"/>
          <w:lang w:val="en-GB"/>
        </w:rPr>
        <w:t xml:space="preserve"> of the </w:t>
      </w:r>
      <w:r w:rsidR="00BA2237" w:rsidRPr="00234178">
        <w:rPr>
          <w:rFonts w:asciiTheme="majorBidi" w:hAnsiTheme="majorBidi" w:cstheme="majorBidi"/>
          <w:lang w:val="en-GB"/>
        </w:rPr>
        <w:t>engagement</w:t>
      </w:r>
      <w:r w:rsidR="00BA2237">
        <w:rPr>
          <w:rFonts w:asciiTheme="majorBidi" w:hAnsiTheme="majorBidi" w:cstheme="majorBidi"/>
          <w:lang w:val="en-GB"/>
        </w:rPr>
        <w:t xml:space="preserve"> </w:t>
      </w:r>
      <w:r w:rsidR="00234178" w:rsidRPr="00234178">
        <w:rPr>
          <w:rFonts w:asciiTheme="majorBidi" w:hAnsiTheme="majorBidi" w:cstheme="majorBidi"/>
          <w:lang w:val="en-GB"/>
        </w:rPr>
        <w:t xml:space="preserve">sources </w:t>
      </w:r>
      <w:r w:rsidR="00BA2237">
        <w:rPr>
          <w:rFonts w:asciiTheme="majorBidi" w:hAnsiTheme="majorBidi" w:cstheme="majorBidi"/>
          <w:lang w:val="en-GB"/>
        </w:rPr>
        <w:t>above</w:t>
      </w:r>
      <w:r w:rsidR="00234178" w:rsidRPr="00234178">
        <w:rPr>
          <w:rFonts w:asciiTheme="majorBidi" w:hAnsiTheme="majorBidi" w:cstheme="majorBidi"/>
          <w:lang w:val="en-GB"/>
        </w:rPr>
        <w:t xml:space="preserve">, then it is deemed to be related to the source of the engagement originating from the </w:t>
      </w:r>
      <w:r w:rsidR="00067003">
        <w:rPr>
          <w:rFonts w:asciiTheme="majorBidi" w:hAnsiTheme="majorBidi" w:cstheme="majorBidi"/>
          <w:lang w:val="en-GB"/>
        </w:rPr>
        <w:t xml:space="preserve">tort </w:t>
      </w:r>
      <w:r w:rsidR="00234178" w:rsidRPr="00234178">
        <w:rPr>
          <w:rFonts w:asciiTheme="majorBidi" w:hAnsiTheme="majorBidi" w:cstheme="majorBidi"/>
          <w:lang w:val="en-GB"/>
        </w:rPr>
        <w:t>law.</w:t>
      </w:r>
    </w:p>
    <w:p w:rsidR="005E3533" w:rsidRDefault="001B3F30"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F2694E" w:rsidRPr="00F2694E">
        <w:rPr>
          <w:rFonts w:asciiTheme="majorBidi" w:hAnsiTheme="majorBidi" w:cstheme="majorBidi"/>
          <w:lang w:val="en-GB"/>
        </w:rPr>
        <w:t>At this time, the effort that can be made to provide consumers protection that are harmed due to hidden defective products is by developing tort doctrines and including liability product with the principle of strict liability.</w:t>
      </w:r>
      <w:r w:rsidR="00F2694E">
        <w:rPr>
          <w:rFonts w:asciiTheme="majorBidi" w:hAnsiTheme="majorBidi" w:cstheme="majorBidi"/>
          <w:lang w:val="en-GB"/>
        </w:rPr>
        <w:t xml:space="preserve"> </w:t>
      </w:r>
      <w:r w:rsidR="0013014F" w:rsidRPr="0013014F">
        <w:rPr>
          <w:rFonts w:asciiTheme="majorBidi" w:hAnsiTheme="majorBidi" w:cstheme="majorBidi"/>
          <w:lang w:val="en-GB"/>
        </w:rPr>
        <w:t xml:space="preserve">Article 1365 of the Civil Code, mention that “Every </w:t>
      </w:r>
      <w:r w:rsidR="004B0B93">
        <w:rPr>
          <w:rFonts w:asciiTheme="majorBidi" w:hAnsiTheme="majorBidi" w:cstheme="majorBidi"/>
          <w:lang w:val="en-GB"/>
        </w:rPr>
        <w:t>tort</w:t>
      </w:r>
      <w:r w:rsidR="0013014F" w:rsidRPr="0013014F">
        <w:rPr>
          <w:rFonts w:asciiTheme="majorBidi" w:hAnsiTheme="majorBidi" w:cstheme="majorBidi"/>
          <w:lang w:val="en-GB"/>
        </w:rPr>
        <w:t xml:space="preserve"> th</w:t>
      </w:r>
      <w:r w:rsidR="008D0867">
        <w:rPr>
          <w:rFonts w:asciiTheme="majorBidi" w:hAnsiTheme="majorBidi" w:cstheme="majorBidi"/>
          <w:lang w:val="en-GB"/>
        </w:rPr>
        <w:t>at causes harm to others, obligating</w:t>
      </w:r>
      <w:r w:rsidR="008D0867" w:rsidRPr="008D0867">
        <w:rPr>
          <w:rFonts w:asciiTheme="majorBidi" w:hAnsiTheme="majorBidi" w:cstheme="majorBidi"/>
          <w:lang w:val="en-GB"/>
        </w:rPr>
        <w:t xml:space="preserve"> people who because of their mistake cause </w:t>
      </w:r>
      <w:r w:rsidR="008D0867">
        <w:rPr>
          <w:rFonts w:asciiTheme="majorBidi" w:hAnsiTheme="majorBidi" w:cstheme="majorBidi"/>
          <w:lang w:val="en-GB"/>
        </w:rPr>
        <w:t>a</w:t>
      </w:r>
      <w:r w:rsidR="008D0867" w:rsidRPr="008D0867">
        <w:rPr>
          <w:rFonts w:asciiTheme="majorBidi" w:hAnsiTheme="majorBidi" w:cstheme="majorBidi"/>
          <w:lang w:val="en-GB"/>
        </w:rPr>
        <w:t xml:space="preserve"> loss </w:t>
      </w:r>
      <w:r w:rsidR="008D0867">
        <w:rPr>
          <w:rFonts w:asciiTheme="majorBidi" w:hAnsiTheme="majorBidi" w:cstheme="majorBidi"/>
          <w:lang w:val="en-GB"/>
        </w:rPr>
        <w:t>for</w:t>
      </w:r>
      <w:r w:rsidR="008D0867" w:rsidRPr="008D0867">
        <w:rPr>
          <w:rFonts w:asciiTheme="majorBidi" w:hAnsiTheme="majorBidi" w:cstheme="majorBidi"/>
          <w:lang w:val="en-GB"/>
        </w:rPr>
        <w:t xml:space="preserve"> others</w:t>
      </w:r>
      <w:r w:rsidR="008D0867">
        <w:rPr>
          <w:rFonts w:asciiTheme="majorBidi" w:hAnsiTheme="majorBidi" w:cstheme="majorBidi"/>
          <w:lang w:val="en-GB"/>
        </w:rPr>
        <w:t>,</w:t>
      </w:r>
      <w:r w:rsidR="008D0867" w:rsidRPr="008D0867">
        <w:rPr>
          <w:rFonts w:asciiTheme="majorBidi" w:hAnsiTheme="majorBidi" w:cstheme="majorBidi"/>
          <w:lang w:val="en-GB"/>
        </w:rPr>
        <w:t xml:space="preserve"> to compensate the loss ".</w:t>
      </w:r>
      <w:r w:rsidR="0013014F" w:rsidRPr="0013014F">
        <w:rPr>
          <w:rFonts w:asciiTheme="majorBidi" w:hAnsiTheme="majorBidi" w:cstheme="majorBidi"/>
          <w:lang w:val="en-GB"/>
        </w:rPr>
        <w:t xml:space="preserve">”. At </w:t>
      </w:r>
      <w:r w:rsidR="00597B7B">
        <w:rPr>
          <w:rFonts w:asciiTheme="majorBidi" w:hAnsiTheme="majorBidi" w:cstheme="majorBidi"/>
          <w:lang w:val="en-GB"/>
        </w:rPr>
        <w:t>the beginning</w:t>
      </w:r>
      <w:r w:rsidR="008D0867">
        <w:rPr>
          <w:rFonts w:asciiTheme="majorBidi" w:hAnsiTheme="majorBidi" w:cstheme="majorBidi"/>
          <w:lang w:val="en-GB"/>
        </w:rPr>
        <w:t>, this</w:t>
      </w:r>
      <w:r w:rsidR="0013014F" w:rsidRPr="0013014F">
        <w:rPr>
          <w:rFonts w:asciiTheme="majorBidi" w:hAnsiTheme="majorBidi" w:cstheme="majorBidi"/>
          <w:lang w:val="en-GB"/>
        </w:rPr>
        <w:t xml:space="preserve"> </w:t>
      </w:r>
      <w:r w:rsidR="008D0867">
        <w:rPr>
          <w:rFonts w:asciiTheme="majorBidi" w:hAnsiTheme="majorBidi" w:cstheme="majorBidi"/>
          <w:lang w:val="en-GB"/>
        </w:rPr>
        <w:t>tort</w:t>
      </w:r>
      <w:r w:rsidR="0013014F" w:rsidRPr="0013014F">
        <w:rPr>
          <w:rFonts w:asciiTheme="majorBidi" w:hAnsiTheme="majorBidi" w:cstheme="majorBidi"/>
          <w:lang w:val="en-GB"/>
        </w:rPr>
        <w:t xml:space="preserve"> </w:t>
      </w:r>
      <w:r w:rsidR="008D0867" w:rsidRPr="0013014F">
        <w:rPr>
          <w:rFonts w:asciiTheme="majorBidi" w:hAnsiTheme="majorBidi" w:cstheme="majorBidi"/>
          <w:lang w:val="en-GB"/>
        </w:rPr>
        <w:t>law</w:t>
      </w:r>
      <w:r w:rsidR="0013014F" w:rsidRPr="0013014F">
        <w:rPr>
          <w:rFonts w:asciiTheme="majorBidi" w:hAnsiTheme="majorBidi" w:cstheme="majorBidi"/>
          <w:lang w:val="en-GB"/>
        </w:rPr>
        <w:t xml:space="preserve"> only interpreted as acts that are against </w:t>
      </w:r>
      <w:r w:rsidR="00597B7B">
        <w:rPr>
          <w:rFonts w:asciiTheme="majorBidi" w:hAnsiTheme="majorBidi" w:cstheme="majorBidi"/>
          <w:lang w:val="en-GB"/>
        </w:rPr>
        <w:t>to the</w:t>
      </w:r>
      <w:r w:rsidR="0013014F" w:rsidRPr="0013014F">
        <w:rPr>
          <w:rFonts w:asciiTheme="majorBidi" w:hAnsiTheme="majorBidi" w:cstheme="majorBidi"/>
          <w:lang w:val="en-GB"/>
        </w:rPr>
        <w:t xml:space="preserve"> law but </w:t>
      </w:r>
      <w:r w:rsidR="0013014F" w:rsidRPr="0013014F">
        <w:rPr>
          <w:rFonts w:asciiTheme="majorBidi" w:hAnsiTheme="majorBidi" w:cstheme="majorBidi"/>
          <w:lang w:val="en-GB"/>
        </w:rPr>
        <w:lastRenderedPageBreak/>
        <w:t xml:space="preserve">since </w:t>
      </w:r>
      <w:r w:rsidR="0013014F" w:rsidRPr="0013014F">
        <w:rPr>
          <w:rFonts w:asciiTheme="majorBidi" w:hAnsiTheme="majorBidi" w:cstheme="majorBidi"/>
          <w:i/>
          <w:lang w:val="en-GB"/>
        </w:rPr>
        <w:t xml:space="preserve">Drucker Arrest </w:t>
      </w:r>
      <w:r w:rsidR="0013014F" w:rsidRPr="0013014F">
        <w:rPr>
          <w:rFonts w:asciiTheme="majorBidi" w:hAnsiTheme="majorBidi" w:cstheme="majorBidi"/>
          <w:lang w:val="en-GB"/>
        </w:rPr>
        <w:t xml:space="preserve">in the Cohen and Lindabeaum cases </w:t>
      </w:r>
      <w:r w:rsidR="00597B7B">
        <w:rPr>
          <w:rFonts w:asciiTheme="majorBidi" w:hAnsiTheme="majorBidi" w:cstheme="majorBidi"/>
          <w:lang w:val="en-GB"/>
        </w:rPr>
        <w:t>that</w:t>
      </w:r>
      <w:r w:rsidR="0013014F" w:rsidRPr="0013014F">
        <w:rPr>
          <w:rFonts w:asciiTheme="majorBidi" w:hAnsiTheme="majorBidi" w:cstheme="majorBidi"/>
          <w:lang w:val="en-GB"/>
        </w:rPr>
        <w:t xml:space="preserve"> were decided on the 31</w:t>
      </w:r>
      <w:r w:rsidR="0013014F" w:rsidRPr="0013014F">
        <w:rPr>
          <w:rFonts w:asciiTheme="majorBidi" w:hAnsiTheme="majorBidi" w:cstheme="majorBidi"/>
          <w:vertAlign w:val="superscript"/>
          <w:lang w:val="en-GB"/>
        </w:rPr>
        <w:t>st</w:t>
      </w:r>
      <w:r w:rsidR="00597B7B">
        <w:rPr>
          <w:rFonts w:asciiTheme="majorBidi" w:hAnsiTheme="majorBidi" w:cstheme="majorBidi"/>
          <w:lang w:val="en-GB"/>
        </w:rPr>
        <w:t xml:space="preserve"> January 1919, there were </w:t>
      </w:r>
      <w:r w:rsidR="0013014F" w:rsidRPr="0013014F">
        <w:rPr>
          <w:rFonts w:asciiTheme="majorBidi" w:hAnsiTheme="majorBidi" w:cstheme="majorBidi"/>
          <w:lang w:val="en-GB"/>
        </w:rPr>
        <w:t>an expansion of the</w:t>
      </w:r>
      <w:r w:rsidR="00597B7B">
        <w:rPr>
          <w:rFonts w:asciiTheme="majorBidi" w:hAnsiTheme="majorBidi" w:cstheme="majorBidi"/>
          <w:lang w:val="en-GB"/>
        </w:rPr>
        <w:t xml:space="preserve"> tort</w:t>
      </w:r>
      <w:r w:rsidR="0013014F" w:rsidRPr="0013014F">
        <w:rPr>
          <w:rFonts w:asciiTheme="majorBidi" w:hAnsiTheme="majorBidi" w:cstheme="majorBidi"/>
          <w:lang w:val="en-GB"/>
        </w:rPr>
        <w:t xml:space="preserve"> law, </w:t>
      </w:r>
      <w:r w:rsidR="00597B7B">
        <w:rPr>
          <w:rFonts w:asciiTheme="majorBidi" w:hAnsiTheme="majorBidi" w:cstheme="majorBidi"/>
          <w:lang w:val="en-GB"/>
        </w:rPr>
        <w:t>such as</w:t>
      </w:r>
      <w:r w:rsidR="0013014F" w:rsidRPr="0013014F">
        <w:rPr>
          <w:rFonts w:asciiTheme="majorBidi" w:hAnsiTheme="majorBidi" w:cstheme="majorBidi"/>
          <w:lang w:val="en-GB"/>
        </w:rPr>
        <w:t>:</w:t>
      </w:r>
    </w:p>
    <w:p w:rsidR="005E3533" w:rsidRPr="005E3533" w:rsidRDefault="0013014F" w:rsidP="007B77E9">
      <w:pPr>
        <w:pStyle w:val="ListParagraph"/>
        <w:numPr>
          <w:ilvl w:val="0"/>
          <w:numId w:val="8"/>
        </w:numPr>
        <w:tabs>
          <w:tab w:val="left" w:pos="709"/>
        </w:tabs>
        <w:spacing w:line="240" w:lineRule="auto"/>
        <w:jc w:val="both"/>
        <w:rPr>
          <w:rFonts w:asciiTheme="majorBidi" w:hAnsiTheme="majorBidi" w:cstheme="majorBidi"/>
          <w:lang w:val="en-GB"/>
        </w:rPr>
      </w:pPr>
      <w:r w:rsidRPr="005E3533">
        <w:rPr>
          <w:rFonts w:asciiTheme="majorBidi" w:hAnsiTheme="majorBidi" w:cstheme="majorBidi"/>
          <w:lang w:val="en-GB"/>
        </w:rPr>
        <w:t>Violate the rights of other</w:t>
      </w:r>
      <w:r w:rsidR="00F069A4">
        <w:rPr>
          <w:rFonts w:asciiTheme="majorBidi" w:hAnsiTheme="majorBidi" w:cstheme="majorBidi"/>
          <w:lang w:val="en-GB"/>
        </w:rPr>
        <w:t>s</w:t>
      </w:r>
      <w:r w:rsidR="00F222EB">
        <w:rPr>
          <w:rFonts w:asciiTheme="majorBidi" w:hAnsiTheme="majorBidi" w:cstheme="majorBidi"/>
          <w:lang w:val="en-GB"/>
        </w:rPr>
        <w:t>;</w:t>
      </w:r>
    </w:p>
    <w:p w:rsidR="005E3533" w:rsidRDefault="0013014F" w:rsidP="007B77E9">
      <w:pPr>
        <w:pStyle w:val="ListParagraph"/>
        <w:numPr>
          <w:ilvl w:val="0"/>
          <w:numId w:val="8"/>
        </w:numPr>
        <w:tabs>
          <w:tab w:val="left" w:pos="709"/>
        </w:tabs>
        <w:spacing w:line="240" w:lineRule="auto"/>
        <w:jc w:val="both"/>
        <w:rPr>
          <w:rFonts w:asciiTheme="majorBidi" w:hAnsiTheme="majorBidi" w:cstheme="majorBidi"/>
          <w:lang w:val="en-GB"/>
        </w:rPr>
      </w:pPr>
      <w:r w:rsidRPr="005E3533">
        <w:rPr>
          <w:rFonts w:asciiTheme="majorBidi" w:hAnsiTheme="majorBidi" w:cstheme="majorBidi"/>
          <w:lang w:val="en-GB"/>
        </w:rPr>
        <w:t>Contrary to the legal obligation of the perpetrator</w:t>
      </w:r>
      <w:r w:rsidR="00F222EB">
        <w:rPr>
          <w:rFonts w:asciiTheme="majorBidi" w:hAnsiTheme="majorBidi" w:cstheme="majorBidi"/>
          <w:lang w:val="en-GB"/>
        </w:rPr>
        <w:t>;</w:t>
      </w:r>
    </w:p>
    <w:p w:rsidR="005E3533" w:rsidRDefault="0013014F" w:rsidP="007B77E9">
      <w:pPr>
        <w:pStyle w:val="ListParagraph"/>
        <w:numPr>
          <w:ilvl w:val="0"/>
          <w:numId w:val="8"/>
        </w:numPr>
        <w:tabs>
          <w:tab w:val="left" w:pos="709"/>
        </w:tabs>
        <w:spacing w:line="240" w:lineRule="auto"/>
        <w:jc w:val="both"/>
        <w:rPr>
          <w:rFonts w:asciiTheme="majorBidi" w:hAnsiTheme="majorBidi" w:cstheme="majorBidi"/>
          <w:lang w:val="en-GB"/>
        </w:rPr>
      </w:pPr>
      <w:r w:rsidRPr="005E3533">
        <w:rPr>
          <w:rFonts w:asciiTheme="majorBidi" w:hAnsiTheme="majorBidi" w:cstheme="majorBidi"/>
          <w:lang w:val="en-GB"/>
        </w:rPr>
        <w:t xml:space="preserve">Contrary to </w:t>
      </w:r>
      <w:r w:rsidR="00F069A4">
        <w:rPr>
          <w:rFonts w:asciiTheme="majorBidi" w:hAnsiTheme="majorBidi" w:cstheme="majorBidi"/>
          <w:lang w:val="en-GB"/>
        </w:rPr>
        <w:t xml:space="preserve">the </w:t>
      </w:r>
      <w:r w:rsidRPr="005E3533">
        <w:rPr>
          <w:rFonts w:asciiTheme="majorBidi" w:hAnsiTheme="majorBidi" w:cstheme="majorBidi"/>
          <w:lang w:val="en-GB"/>
        </w:rPr>
        <w:t>decency</w:t>
      </w:r>
      <w:r w:rsidR="00F222EB">
        <w:rPr>
          <w:rFonts w:asciiTheme="majorBidi" w:hAnsiTheme="majorBidi" w:cstheme="majorBidi"/>
          <w:lang w:val="en-GB"/>
        </w:rPr>
        <w:t>;</w:t>
      </w:r>
    </w:p>
    <w:p w:rsidR="005E3533" w:rsidRPr="00D05186" w:rsidRDefault="0013014F" w:rsidP="007B77E9">
      <w:pPr>
        <w:pStyle w:val="ListParagraph"/>
        <w:numPr>
          <w:ilvl w:val="0"/>
          <w:numId w:val="8"/>
        </w:numPr>
        <w:tabs>
          <w:tab w:val="left" w:pos="709"/>
        </w:tabs>
        <w:spacing w:line="240" w:lineRule="auto"/>
        <w:jc w:val="both"/>
        <w:rPr>
          <w:rFonts w:asciiTheme="majorBidi" w:hAnsiTheme="majorBidi" w:cstheme="majorBidi"/>
          <w:lang w:val="en-GB"/>
        </w:rPr>
      </w:pPr>
      <w:r w:rsidRPr="005E3533">
        <w:rPr>
          <w:rFonts w:asciiTheme="majorBidi" w:hAnsiTheme="majorBidi" w:cstheme="majorBidi"/>
          <w:lang w:val="en-GB"/>
        </w:rPr>
        <w:t>Not in accorda</w:t>
      </w:r>
      <w:r w:rsidR="00F069A4">
        <w:rPr>
          <w:rFonts w:asciiTheme="majorBidi" w:hAnsiTheme="majorBidi" w:cstheme="majorBidi"/>
          <w:lang w:val="en-GB"/>
        </w:rPr>
        <w:t xml:space="preserve">nce with appropriateness in </w:t>
      </w:r>
      <w:r w:rsidRPr="005E3533">
        <w:rPr>
          <w:rFonts w:asciiTheme="majorBidi" w:hAnsiTheme="majorBidi" w:cstheme="majorBidi"/>
          <w:lang w:val="en-GB"/>
        </w:rPr>
        <w:t xml:space="preserve">community </w:t>
      </w:r>
      <w:r w:rsidR="00F069A4" w:rsidRPr="00F069A4">
        <w:rPr>
          <w:rFonts w:asciiTheme="majorBidi" w:hAnsiTheme="majorBidi" w:cstheme="majorBidi"/>
          <w:lang w:val="en-GB"/>
        </w:rPr>
        <w:t>in terms of paying attention to the interests of others.</w:t>
      </w:r>
      <w:r w:rsidR="0016557A">
        <w:rPr>
          <w:rStyle w:val="FootnoteReference"/>
          <w:rFonts w:asciiTheme="majorBidi" w:hAnsiTheme="majorBidi"/>
          <w:lang w:val="en-GB"/>
        </w:rPr>
        <w:footnoteReference w:id="37"/>
      </w:r>
      <w:r w:rsidR="004B0B93" w:rsidRPr="00D05186">
        <w:rPr>
          <w:rFonts w:asciiTheme="majorBidi" w:hAnsiTheme="majorBidi" w:cstheme="majorBidi"/>
          <w:lang w:val="en-GB"/>
        </w:rPr>
        <w:t xml:space="preserve"> </w:t>
      </w:r>
    </w:p>
    <w:p w:rsidR="005E3533" w:rsidRDefault="002518D7"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5E3533">
        <w:rPr>
          <w:rFonts w:asciiTheme="majorBidi" w:hAnsiTheme="majorBidi" w:cstheme="majorBidi"/>
          <w:lang w:val="en-GB"/>
        </w:rPr>
        <w:t xml:space="preserve">Although there is a broad understanding of the </w:t>
      </w:r>
      <w:r w:rsidR="00CB6F3A">
        <w:rPr>
          <w:rFonts w:asciiTheme="majorBidi" w:hAnsiTheme="majorBidi" w:cstheme="majorBidi"/>
          <w:lang w:val="en-GB"/>
        </w:rPr>
        <w:t>tort</w:t>
      </w:r>
      <w:r w:rsidR="0013014F" w:rsidRPr="005E3533">
        <w:rPr>
          <w:rFonts w:asciiTheme="majorBidi" w:hAnsiTheme="majorBidi" w:cstheme="majorBidi"/>
          <w:lang w:val="en-GB"/>
        </w:rPr>
        <w:t xml:space="preserve"> law which contain the meaning of doing (active) or </w:t>
      </w:r>
      <w:r w:rsidR="00927355">
        <w:rPr>
          <w:rFonts w:asciiTheme="majorBidi" w:hAnsiTheme="majorBidi" w:cstheme="majorBidi"/>
          <w:lang w:val="en-GB"/>
        </w:rPr>
        <w:t>not doing</w:t>
      </w:r>
      <w:r w:rsidR="0013014F" w:rsidRPr="005E3533">
        <w:rPr>
          <w:rFonts w:asciiTheme="majorBidi" w:hAnsiTheme="majorBidi" w:cstheme="majorBidi"/>
          <w:lang w:val="en-GB"/>
        </w:rPr>
        <w:t xml:space="preserve"> (passive) as long as it is </w:t>
      </w:r>
      <w:r w:rsidR="00927355">
        <w:rPr>
          <w:rFonts w:asciiTheme="majorBidi" w:hAnsiTheme="majorBidi" w:cstheme="majorBidi"/>
          <w:lang w:val="en-GB"/>
        </w:rPr>
        <w:t>contrary to</w:t>
      </w:r>
      <w:r w:rsidR="0013014F" w:rsidRPr="005E3533">
        <w:rPr>
          <w:rFonts w:asciiTheme="majorBidi" w:hAnsiTheme="majorBidi" w:cstheme="majorBidi"/>
          <w:lang w:val="en-GB"/>
        </w:rPr>
        <w:t xml:space="preserve"> the meaning of </w:t>
      </w:r>
      <w:r w:rsidR="00927355">
        <w:rPr>
          <w:rFonts w:asciiTheme="majorBidi" w:hAnsiTheme="majorBidi" w:cstheme="majorBidi"/>
          <w:lang w:val="en-GB"/>
        </w:rPr>
        <w:t>tort</w:t>
      </w:r>
      <w:r w:rsidR="0013014F" w:rsidRPr="005E3533">
        <w:rPr>
          <w:rFonts w:asciiTheme="majorBidi" w:hAnsiTheme="majorBidi" w:cstheme="majorBidi"/>
          <w:lang w:val="en-GB"/>
        </w:rPr>
        <w:t xml:space="preserve"> in a broad sense. But according to the theory of error, that liability will </w:t>
      </w:r>
      <w:r w:rsidR="00927355">
        <w:rPr>
          <w:rFonts w:asciiTheme="majorBidi" w:hAnsiTheme="majorBidi" w:cstheme="majorBidi"/>
          <w:lang w:val="en-GB"/>
        </w:rPr>
        <w:t>arise</w:t>
      </w:r>
      <w:r w:rsidR="0013014F" w:rsidRPr="005E3533">
        <w:rPr>
          <w:rFonts w:asciiTheme="majorBidi" w:hAnsiTheme="majorBidi" w:cstheme="majorBidi"/>
          <w:lang w:val="en-GB"/>
        </w:rPr>
        <w:t xml:space="preserve"> after an error occurs</w:t>
      </w:r>
      <w:r w:rsidR="005E43D8">
        <w:rPr>
          <w:rStyle w:val="FootnoteReference"/>
          <w:rFonts w:asciiTheme="majorBidi" w:hAnsiTheme="majorBidi"/>
          <w:lang w:val="en-GB"/>
        </w:rPr>
        <w:footnoteReference w:id="38"/>
      </w:r>
      <w:r w:rsidR="007B77E9">
        <w:rPr>
          <w:rFonts w:asciiTheme="majorBidi" w:hAnsiTheme="majorBidi" w:cstheme="majorBidi"/>
          <w:lang w:val="en-GB"/>
        </w:rPr>
        <w:t>,</w:t>
      </w:r>
      <w:r>
        <w:rPr>
          <w:rFonts w:asciiTheme="majorBidi" w:hAnsiTheme="majorBidi" w:cstheme="majorBidi"/>
          <w:lang w:val="en-GB"/>
        </w:rPr>
        <w:t xml:space="preserve"> </w:t>
      </w:r>
      <w:r w:rsidR="00927355" w:rsidRPr="00927355">
        <w:rPr>
          <w:rFonts w:asciiTheme="majorBidi" w:hAnsiTheme="majorBidi" w:cstheme="majorBidi"/>
          <w:lang w:val="en-GB"/>
        </w:rPr>
        <w:t xml:space="preserve">so that </w:t>
      </w:r>
      <w:r w:rsidR="0013014F" w:rsidRPr="005E3533">
        <w:rPr>
          <w:rFonts w:asciiTheme="majorBidi" w:hAnsiTheme="majorBidi" w:cstheme="majorBidi"/>
          <w:lang w:val="en-GB"/>
        </w:rPr>
        <w:t xml:space="preserve">even if there is an error in the provisions of the element does not exist, </w:t>
      </w:r>
      <w:r w:rsidR="00927355" w:rsidRPr="00927355">
        <w:rPr>
          <w:rFonts w:asciiTheme="majorBidi" w:hAnsiTheme="majorBidi" w:cstheme="majorBidi"/>
          <w:lang w:val="en-GB"/>
        </w:rPr>
        <w:t xml:space="preserve">in fact </w:t>
      </w:r>
      <w:r w:rsidR="0013014F" w:rsidRPr="005E3533">
        <w:rPr>
          <w:rFonts w:asciiTheme="majorBidi" w:hAnsiTheme="majorBidi" w:cstheme="majorBidi"/>
          <w:lang w:val="en-GB"/>
        </w:rPr>
        <w:t xml:space="preserve">there is only a presumption that there is none, so </w:t>
      </w:r>
      <w:r w:rsidR="00927355" w:rsidRPr="00927355">
        <w:rPr>
          <w:rFonts w:asciiTheme="majorBidi" w:hAnsiTheme="majorBidi" w:cstheme="majorBidi"/>
          <w:lang w:val="en-GB"/>
        </w:rPr>
        <w:t>actually the element of the error is still</w:t>
      </w:r>
      <w:r w:rsidR="0013014F" w:rsidRPr="005E3533">
        <w:rPr>
          <w:rFonts w:asciiTheme="majorBidi" w:hAnsiTheme="majorBidi" w:cstheme="majorBidi"/>
          <w:lang w:val="en-GB"/>
        </w:rPr>
        <w:t xml:space="preserve"> exist.</w:t>
      </w:r>
    </w:p>
    <w:p w:rsidR="00DA0F6D" w:rsidRDefault="002518D7"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13014F">
        <w:rPr>
          <w:rFonts w:asciiTheme="majorBidi" w:hAnsiTheme="majorBidi" w:cstheme="majorBidi"/>
          <w:lang w:val="en-GB"/>
        </w:rPr>
        <w:t xml:space="preserve">Basis </w:t>
      </w:r>
      <w:r w:rsidR="009F2B5C">
        <w:rPr>
          <w:rFonts w:asciiTheme="majorBidi" w:hAnsiTheme="majorBidi" w:cstheme="majorBidi"/>
          <w:lang w:val="en-GB"/>
        </w:rPr>
        <w:t>of</w:t>
      </w:r>
      <w:r w:rsidR="0013014F" w:rsidRPr="0013014F">
        <w:rPr>
          <w:rFonts w:asciiTheme="majorBidi" w:hAnsiTheme="majorBidi" w:cstheme="majorBidi"/>
          <w:lang w:val="en-GB"/>
        </w:rPr>
        <w:t xml:space="preserve"> compensation claims based on </w:t>
      </w:r>
      <w:r w:rsidR="00DA0F6D">
        <w:rPr>
          <w:rFonts w:asciiTheme="majorBidi" w:hAnsiTheme="majorBidi" w:cstheme="majorBidi"/>
          <w:lang w:val="en-GB"/>
        </w:rPr>
        <w:t>a</w:t>
      </w:r>
      <w:r w:rsidR="009F2B5C">
        <w:rPr>
          <w:rFonts w:asciiTheme="majorBidi" w:hAnsiTheme="majorBidi" w:cstheme="majorBidi"/>
          <w:lang w:val="en-GB"/>
        </w:rPr>
        <w:t xml:space="preserve"> </w:t>
      </w:r>
      <w:r w:rsidR="0013014F" w:rsidRPr="0013014F">
        <w:rPr>
          <w:rFonts w:asciiTheme="majorBidi" w:hAnsiTheme="majorBidi" w:cstheme="majorBidi"/>
          <w:lang w:val="en-GB"/>
        </w:rPr>
        <w:t xml:space="preserve">default or through </w:t>
      </w:r>
      <w:r w:rsidR="00DA0F6D">
        <w:rPr>
          <w:rFonts w:asciiTheme="majorBidi" w:hAnsiTheme="majorBidi" w:cstheme="majorBidi"/>
          <w:lang w:val="en-GB"/>
        </w:rPr>
        <w:t>a tort</w:t>
      </w:r>
      <w:r w:rsidR="0013014F" w:rsidRPr="0013014F">
        <w:rPr>
          <w:rFonts w:asciiTheme="majorBidi" w:hAnsiTheme="majorBidi" w:cstheme="majorBidi"/>
          <w:lang w:val="en-GB"/>
        </w:rPr>
        <w:t xml:space="preserve">, </w:t>
      </w:r>
      <w:r w:rsidR="00FD5C25">
        <w:rPr>
          <w:rFonts w:asciiTheme="majorBidi" w:hAnsiTheme="majorBidi" w:cstheme="majorBidi"/>
          <w:lang w:val="en-GB"/>
        </w:rPr>
        <w:t>b</w:t>
      </w:r>
      <w:r w:rsidR="00DA0F6D">
        <w:rPr>
          <w:rFonts w:asciiTheme="majorBidi" w:hAnsiTheme="majorBidi" w:cstheme="majorBidi"/>
          <w:lang w:val="en-GB"/>
        </w:rPr>
        <w:t>eside</w:t>
      </w:r>
      <w:r w:rsidR="00DA0F6D" w:rsidRPr="00DA0F6D">
        <w:rPr>
          <w:rFonts w:asciiTheme="majorBidi" w:hAnsiTheme="majorBidi" w:cstheme="majorBidi"/>
          <w:lang w:val="en-GB"/>
        </w:rPr>
        <w:t xml:space="preserve"> the problem of the element of error and the absence of an element of error, and the obligation of the consumer in the form of proof of the burden returned to the postulated, as in Article 1865 of the Civil Code.</w:t>
      </w:r>
    </w:p>
    <w:p w:rsidR="005E3533" w:rsidRDefault="002518D7"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13014F">
        <w:rPr>
          <w:rFonts w:asciiTheme="majorBidi" w:hAnsiTheme="majorBidi" w:cstheme="majorBidi"/>
          <w:lang w:val="en-GB"/>
        </w:rPr>
        <w:t xml:space="preserve">The position of consumers who are weak even in economic, knowledge and experience of </w:t>
      </w:r>
      <w:r w:rsidR="00262D24">
        <w:rPr>
          <w:rFonts w:asciiTheme="majorBidi" w:hAnsiTheme="majorBidi" w:cstheme="majorBidi"/>
          <w:lang w:val="en-GB"/>
        </w:rPr>
        <w:t>a process</w:t>
      </w:r>
      <w:r w:rsidR="0013014F" w:rsidRPr="0013014F">
        <w:rPr>
          <w:rFonts w:asciiTheme="majorBidi" w:hAnsiTheme="majorBidi" w:cstheme="majorBidi"/>
          <w:lang w:val="en-GB"/>
        </w:rPr>
        <w:t xml:space="preserve"> and distribution of a product especially hidden defective products to prove errors and even shows a causality relationship from a mistake that cause losses that is suffer</w:t>
      </w:r>
      <w:r w:rsidR="00262D24">
        <w:rPr>
          <w:rFonts w:asciiTheme="majorBidi" w:hAnsiTheme="majorBidi" w:cstheme="majorBidi"/>
          <w:lang w:val="en-GB"/>
        </w:rPr>
        <w:t>ed by the consumers is to complicate</w:t>
      </w:r>
      <w:r w:rsidR="0013014F" w:rsidRPr="0013014F">
        <w:rPr>
          <w:rFonts w:asciiTheme="majorBidi" w:hAnsiTheme="majorBidi" w:cstheme="majorBidi"/>
          <w:lang w:val="en-GB"/>
        </w:rPr>
        <w:t xml:space="preserve"> and even </w:t>
      </w:r>
      <w:r w:rsidR="00262D24">
        <w:rPr>
          <w:rFonts w:asciiTheme="majorBidi" w:hAnsiTheme="majorBidi" w:cstheme="majorBidi"/>
          <w:lang w:val="en-GB"/>
        </w:rPr>
        <w:t>it</w:t>
      </w:r>
      <w:r w:rsidR="00262D24" w:rsidRPr="00262D24">
        <w:t xml:space="preserve"> </w:t>
      </w:r>
      <w:r w:rsidR="00262D24" w:rsidRPr="00262D24">
        <w:rPr>
          <w:rFonts w:asciiTheme="majorBidi" w:hAnsiTheme="majorBidi" w:cstheme="majorBidi"/>
          <w:lang w:val="en-GB"/>
        </w:rPr>
        <w:t>is an impossible thing that consumers can do in general.</w:t>
      </w:r>
    </w:p>
    <w:p w:rsidR="005E3533" w:rsidRDefault="002518D7"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E16714">
        <w:rPr>
          <w:rFonts w:asciiTheme="majorBidi" w:hAnsiTheme="majorBidi" w:cstheme="majorBidi"/>
          <w:lang w:val="en-GB"/>
        </w:rPr>
        <w:t>This</w:t>
      </w:r>
      <w:r w:rsidR="0013014F" w:rsidRPr="0013014F">
        <w:rPr>
          <w:rFonts w:asciiTheme="majorBidi" w:hAnsiTheme="majorBidi" w:cstheme="majorBidi"/>
          <w:lang w:val="en-GB"/>
        </w:rPr>
        <w:t xml:space="preserve"> burden proof</w:t>
      </w:r>
      <w:r w:rsidR="00E16714">
        <w:rPr>
          <w:rFonts w:asciiTheme="majorBidi" w:hAnsiTheme="majorBidi" w:cstheme="majorBidi"/>
          <w:lang w:val="en-GB"/>
        </w:rPr>
        <w:t xml:space="preserve"> </w:t>
      </w:r>
      <w:r w:rsidR="00E16714" w:rsidRPr="0013014F">
        <w:rPr>
          <w:rFonts w:asciiTheme="majorBidi" w:hAnsiTheme="majorBidi" w:cstheme="majorBidi"/>
          <w:lang w:val="en-GB"/>
        </w:rPr>
        <w:t>problem</w:t>
      </w:r>
      <w:r w:rsidR="0013014F" w:rsidRPr="0013014F">
        <w:rPr>
          <w:rFonts w:asciiTheme="majorBidi" w:hAnsiTheme="majorBidi" w:cstheme="majorBidi"/>
          <w:lang w:val="en-GB"/>
        </w:rPr>
        <w:t xml:space="preserve"> makes </w:t>
      </w:r>
      <w:r w:rsidR="00E16714" w:rsidRPr="00E16714">
        <w:rPr>
          <w:rFonts w:asciiTheme="majorBidi" w:hAnsiTheme="majorBidi" w:cstheme="majorBidi"/>
          <w:lang w:val="en-GB"/>
        </w:rPr>
        <w:t xml:space="preserve">consumers </w:t>
      </w:r>
      <w:r w:rsidR="0013014F" w:rsidRPr="0013014F">
        <w:rPr>
          <w:rFonts w:asciiTheme="majorBidi" w:hAnsiTheme="majorBidi" w:cstheme="majorBidi"/>
          <w:lang w:val="en-GB"/>
        </w:rPr>
        <w:t>reluctant to claim compensation for the</w:t>
      </w:r>
      <w:r w:rsidR="00E16714">
        <w:rPr>
          <w:rFonts w:asciiTheme="majorBidi" w:hAnsiTheme="majorBidi" w:cstheme="majorBidi"/>
          <w:lang w:val="en-GB"/>
        </w:rPr>
        <w:t>ir</w:t>
      </w:r>
      <w:r w:rsidR="0013014F" w:rsidRPr="0013014F">
        <w:rPr>
          <w:rFonts w:asciiTheme="majorBidi" w:hAnsiTheme="majorBidi" w:cstheme="majorBidi"/>
          <w:lang w:val="en-GB"/>
        </w:rPr>
        <w:t xml:space="preserve"> loss</w:t>
      </w:r>
      <w:r w:rsidR="00E16714">
        <w:rPr>
          <w:rFonts w:asciiTheme="majorBidi" w:hAnsiTheme="majorBidi" w:cstheme="majorBidi"/>
          <w:lang w:val="en-GB"/>
        </w:rPr>
        <w:t>es</w:t>
      </w:r>
      <w:r w:rsidR="0013014F" w:rsidRPr="0013014F">
        <w:rPr>
          <w:rFonts w:asciiTheme="majorBidi" w:hAnsiTheme="majorBidi" w:cstheme="majorBidi"/>
          <w:lang w:val="en-GB"/>
        </w:rPr>
        <w:t xml:space="preserve"> which </w:t>
      </w:r>
      <w:r w:rsidR="00E16714" w:rsidRPr="00E16714">
        <w:rPr>
          <w:rFonts w:asciiTheme="majorBidi" w:hAnsiTheme="majorBidi" w:cstheme="majorBidi"/>
          <w:lang w:val="en-GB"/>
        </w:rPr>
        <w:t xml:space="preserve">endanger </w:t>
      </w:r>
      <w:r w:rsidR="00E16714">
        <w:rPr>
          <w:rFonts w:asciiTheme="majorBidi" w:hAnsiTheme="majorBidi" w:cstheme="majorBidi"/>
          <w:lang w:val="en-GB"/>
        </w:rPr>
        <w:t xml:space="preserve">in </w:t>
      </w:r>
      <w:r w:rsidR="00E16714" w:rsidRPr="00E16714">
        <w:rPr>
          <w:rFonts w:asciiTheme="majorBidi" w:hAnsiTheme="majorBidi" w:cstheme="majorBidi"/>
          <w:lang w:val="en-GB"/>
        </w:rPr>
        <w:t xml:space="preserve">physically and / or </w:t>
      </w:r>
      <w:r w:rsidR="00E16714">
        <w:rPr>
          <w:rFonts w:asciiTheme="majorBidi" w:hAnsiTheme="majorBidi" w:cstheme="majorBidi"/>
          <w:lang w:val="en-GB"/>
        </w:rPr>
        <w:t>mentally</w:t>
      </w:r>
      <w:r w:rsidR="00E16714" w:rsidRPr="00E16714">
        <w:rPr>
          <w:rFonts w:asciiTheme="majorBidi" w:hAnsiTheme="majorBidi" w:cstheme="majorBidi"/>
          <w:lang w:val="en-GB"/>
        </w:rPr>
        <w:t xml:space="preserve">, and / or </w:t>
      </w:r>
      <w:r w:rsidR="00E16714" w:rsidRPr="0013014F">
        <w:rPr>
          <w:rFonts w:asciiTheme="majorBidi" w:hAnsiTheme="majorBidi" w:cstheme="majorBidi"/>
          <w:lang w:val="en-GB"/>
        </w:rPr>
        <w:t>property</w:t>
      </w:r>
      <w:r w:rsidR="00E16714" w:rsidRPr="00E16714">
        <w:rPr>
          <w:rFonts w:asciiTheme="majorBidi" w:hAnsiTheme="majorBidi" w:cstheme="majorBidi"/>
          <w:lang w:val="en-GB"/>
        </w:rPr>
        <w:t>, and/or environment, and/or the product itself</w:t>
      </w:r>
      <w:r w:rsidR="0013014F" w:rsidRPr="0013014F">
        <w:rPr>
          <w:rFonts w:asciiTheme="majorBidi" w:hAnsiTheme="majorBidi" w:cstheme="majorBidi"/>
          <w:lang w:val="en-GB"/>
        </w:rPr>
        <w:t xml:space="preserve"> through </w:t>
      </w:r>
      <w:r w:rsidR="00E16714" w:rsidRPr="00E16714">
        <w:rPr>
          <w:rFonts w:asciiTheme="majorBidi" w:hAnsiTheme="majorBidi" w:cstheme="majorBidi"/>
          <w:lang w:val="en-GB"/>
        </w:rPr>
        <w:t>litigation</w:t>
      </w:r>
      <w:r w:rsidR="0013014F" w:rsidRPr="0013014F">
        <w:rPr>
          <w:rFonts w:asciiTheme="majorBidi" w:hAnsiTheme="majorBidi" w:cstheme="majorBidi"/>
          <w:lang w:val="en-GB"/>
        </w:rPr>
        <w:t xml:space="preserve"> after the procedure </w:t>
      </w:r>
      <w:r w:rsidR="00E16714">
        <w:rPr>
          <w:rFonts w:asciiTheme="majorBidi" w:hAnsiTheme="majorBidi" w:cstheme="majorBidi"/>
          <w:lang w:val="en-GB"/>
        </w:rPr>
        <w:t xml:space="preserve">that </w:t>
      </w:r>
      <w:r w:rsidR="0013014F" w:rsidRPr="0013014F">
        <w:rPr>
          <w:rFonts w:asciiTheme="majorBidi" w:hAnsiTheme="majorBidi" w:cstheme="majorBidi"/>
          <w:lang w:val="en-GB"/>
        </w:rPr>
        <w:t xml:space="preserve">through non-formal </w:t>
      </w:r>
      <w:r w:rsidR="00E16714">
        <w:rPr>
          <w:rFonts w:asciiTheme="majorBidi" w:hAnsiTheme="majorBidi" w:cstheme="majorBidi"/>
          <w:lang w:val="en-GB"/>
        </w:rPr>
        <w:t>path</w:t>
      </w:r>
      <w:r w:rsidR="0013014F" w:rsidRPr="0013014F">
        <w:rPr>
          <w:rFonts w:asciiTheme="majorBidi" w:hAnsiTheme="majorBidi" w:cstheme="majorBidi"/>
          <w:lang w:val="en-GB"/>
        </w:rPr>
        <w:t xml:space="preserve"> that can be done directly between </w:t>
      </w:r>
      <w:r w:rsidR="007B77E9">
        <w:rPr>
          <w:rFonts w:asciiTheme="majorBidi" w:hAnsiTheme="majorBidi" w:cstheme="majorBidi"/>
          <w:lang w:val="en-GB"/>
        </w:rPr>
        <w:t>produces</w:t>
      </w:r>
      <w:r w:rsidR="0013014F" w:rsidRPr="0013014F">
        <w:rPr>
          <w:rFonts w:asciiTheme="majorBidi" w:hAnsiTheme="majorBidi" w:cstheme="majorBidi"/>
          <w:lang w:val="en-GB"/>
        </w:rPr>
        <w:t xml:space="preserve"> and consumers by advan</w:t>
      </w:r>
      <w:r w:rsidR="00BB4362">
        <w:rPr>
          <w:rFonts w:asciiTheme="majorBidi" w:hAnsiTheme="majorBidi" w:cstheme="majorBidi"/>
          <w:lang w:val="en-GB"/>
        </w:rPr>
        <w:t>cing the elements of kinship found a deadlock</w:t>
      </w:r>
      <w:r w:rsidR="0013014F" w:rsidRPr="0013014F">
        <w:rPr>
          <w:rFonts w:asciiTheme="majorBidi" w:hAnsiTheme="majorBidi" w:cstheme="majorBidi"/>
          <w:lang w:val="en-GB"/>
        </w:rPr>
        <w:t>.</w:t>
      </w:r>
    </w:p>
    <w:p w:rsidR="00DA70FC" w:rsidRDefault="00EE5B23"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lastRenderedPageBreak/>
        <w:t xml:space="preserve">               </w:t>
      </w:r>
      <w:r w:rsidR="00DA70FC">
        <w:rPr>
          <w:rFonts w:asciiTheme="majorBidi" w:hAnsiTheme="majorBidi" w:cstheme="majorBidi"/>
          <w:lang w:val="en-GB"/>
        </w:rPr>
        <w:t xml:space="preserve">Therefore, it is </w:t>
      </w:r>
      <w:r w:rsidR="0013014F" w:rsidRPr="0013014F">
        <w:rPr>
          <w:rFonts w:asciiTheme="majorBidi" w:hAnsiTheme="majorBidi" w:cstheme="majorBidi"/>
          <w:lang w:val="en-GB"/>
        </w:rPr>
        <w:t xml:space="preserve">need </w:t>
      </w:r>
      <w:r w:rsidR="00DA70FC" w:rsidRPr="00DA70FC">
        <w:rPr>
          <w:rFonts w:asciiTheme="majorBidi" w:hAnsiTheme="majorBidi" w:cstheme="majorBidi"/>
          <w:lang w:val="en-GB"/>
        </w:rPr>
        <w:t>legal renewal</w:t>
      </w:r>
      <w:r w:rsidR="0013014F" w:rsidRPr="0013014F">
        <w:rPr>
          <w:rFonts w:asciiTheme="majorBidi" w:hAnsiTheme="majorBidi" w:cstheme="majorBidi"/>
          <w:lang w:val="en-GB"/>
        </w:rPr>
        <w:t xml:space="preserve"> and the courage of law enforcers by modifying the </w:t>
      </w:r>
      <w:r w:rsidR="00DA70FC">
        <w:rPr>
          <w:rFonts w:asciiTheme="majorBidi" w:hAnsiTheme="majorBidi" w:cstheme="majorBidi"/>
          <w:lang w:val="en-GB"/>
        </w:rPr>
        <w:t xml:space="preserve">tort </w:t>
      </w:r>
      <w:r w:rsidR="0013014F" w:rsidRPr="0013014F">
        <w:rPr>
          <w:rFonts w:asciiTheme="majorBidi" w:hAnsiTheme="majorBidi" w:cstheme="majorBidi"/>
          <w:lang w:val="en-GB"/>
        </w:rPr>
        <w:t xml:space="preserve">doctrine in product </w:t>
      </w:r>
      <w:r>
        <w:rPr>
          <w:rFonts w:asciiTheme="majorBidi" w:hAnsiTheme="majorBidi" w:cstheme="majorBidi"/>
          <w:lang w:val="en-GB"/>
        </w:rPr>
        <w:t>liability</w:t>
      </w:r>
      <w:r w:rsidR="0013014F" w:rsidRPr="0013014F">
        <w:rPr>
          <w:rFonts w:asciiTheme="majorBidi" w:hAnsiTheme="majorBidi" w:cstheme="majorBidi"/>
          <w:lang w:val="en-GB"/>
        </w:rPr>
        <w:t xml:space="preserve"> with principle of </w:t>
      </w:r>
      <w:r>
        <w:rPr>
          <w:rFonts w:asciiTheme="majorBidi" w:hAnsiTheme="majorBidi" w:cstheme="majorBidi"/>
          <w:lang w:val="en-GB"/>
        </w:rPr>
        <w:t>strict liability</w:t>
      </w:r>
      <w:r w:rsidR="0013014F" w:rsidRPr="0013014F">
        <w:rPr>
          <w:rFonts w:asciiTheme="majorBidi" w:hAnsiTheme="majorBidi" w:cstheme="majorBidi"/>
          <w:lang w:val="en-GB"/>
        </w:rPr>
        <w:t xml:space="preserve">, </w:t>
      </w:r>
      <w:r w:rsidR="00DA70FC">
        <w:rPr>
          <w:rFonts w:asciiTheme="majorBidi" w:hAnsiTheme="majorBidi" w:cstheme="majorBidi"/>
          <w:lang w:val="en-GB"/>
        </w:rPr>
        <w:t>by not determining</w:t>
      </w:r>
      <w:r w:rsidR="0013014F" w:rsidRPr="0013014F">
        <w:rPr>
          <w:rFonts w:asciiTheme="majorBidi" w:hAnsiTheme="majorBidi" w:cstheme="majorBidi"/>
          <w:lang w:val="en-GB"/>
        </w:rPr>
        <w:t xml:space="preserve"> the error factor as a determining factor with the </w:t>
      </w:r>
      <w:r w:rsidR="00DA70FC">
        <w:rPr>
          <w:rFonts w:asciiTheme="majorBidi" w:hAnsiTheme="majorBidi" w:cstheme="majorBidi"/>
          <w:lang w:val="en-GB"/>
        </w:rPr>
        <w:t>burden of proof on the businessmen</w:t>
      </w:r>
      <w:r w:rsidR="0013014F" w:rsidRPr="0013014F">
        <w:rPr>
          <w:rFonts w:asciiTheme="majorBidi" w:hAnsiTheme="majorBidi" w:cstheme="majorBidi"/>
          <w:lang w:val="en-GB"/>
        </w:rPr>
        <w:t xml:space="preserve"> </w:t>
      </w:r>
      <w:r w:rsidR="00DA70FC">
        <w:rPr>
          <w:rFonts w:asciiTheme="majorBidi" w:hAnsiTheme="majorBidi" w:cstheme="majorBidi"/>
          <w:lang w:val="en-GB"/>
        </w:rPr>
        <w:t xml:space="preserve">in </w:t>
      </w:r>
      <w:r w:rsidR="0013014F" w:rsidRPr="0013014F">
        <w:rPr>
          <w:rFonts w:asciiTheme="majorBidi" w:hAnsiTheme="majorBidi" w:cstheme="majorBidi"/>
          <w:lang w:val="en-GB"/>
        </w:rPr>
        <w:t xml:space="preserve">demanding compensation </w:t>
      </w:r>
      <w:r w:rsidR="00DA70FC">
        <w:rPr>
          <w:rFonts w:asciiTheme="majorBidi" w:hAnsiTheme="majorBidi" w:cstheme="majorBidi"/>
          <w:lang w:val="en-GB"/>
        </w:rPr>
        <w:t xml:space="preserve">that were done by </w:t>
      </w:r>
      <w:r w:rsidR="0013014F" w:rsidRPr="0013014F">
        <w:rPr>
          <w:rFonts w:asciiTheme="majorBidi" w:hAnsiTheme="majorBidi" w:cstheme="majorBidi"/>
          <w:lang w:val="en-GB"/>
        </w:rPr>
        <w:t xml:space="preserve">consumers, </w:t>
      </w:r>
      <w:r w:rsidR="00DA70FC">
        <w:rPr>
          <w:rFonts w:asciiTheme="majorBidi" w:hAnsiTheme="majorBidi" w:cstheme="majorBidi"/>
          <w:lang w:val="en-GB"/>
        </w:rPr>
        <w:t>whether</w:t>
      </w:r>
      <w:r w:rsidR="0041469C">
        <w:rPr>
          <w:rFonts w:asciiTheme="majorBidi" w:hAnsiTheme="majorBidi" w:cstheme="majorBidi"/>
          <w:lang w:val="en-GB"/>
        </w:rPr>
        <w:t xml:space="preserve"> the hidden defects a</w:t>
      </w:r>
      <w:r w:rsidR="0013014F" w:rsidRPr="0013014F">
        <w:rPr>
          <w:rFonts w:asciiTheme="majorBidi" w:hAnsiTheme="majorBidi" w:cstheme="majorBidi"/>
          <w:lang w:val="en-GB"/>
        </w:rPr>
        <w:t xml:space="preserve">re known by </w:t>
      </w:r>
      <w:r w:rsidR="00DA70FC">
        <w:rPr>
          <w:rFonts w:asciiTheme="majorBidi" w:hAnsiTheme="majorBidi" w:cstheme="majorBidi"/>
          <w:lang w:val="en-GB"/>
        </w:rPr>
        <w:t>the businessmen</w:t>
      </w:r>
      <w:r w:rsidR="0013014F" w:rsidRPr="0013014F">
        <w:rPr>
          <w:rFonts w:asciiTheme="majorBidi" w:hAnsiTheme="majorBidi" w:cstheme="majorBidi"/>
          <w:lang w:val="en-GB"/>
        </w:rPr>
        <w:t xml:space="preserve"> or not known, but </w:t>
      </w:r>
      <w:r w:rsidR="0041469C">
        <w:rPr>
          <w:rFonts w:asciiTheme="majorBidi" w:hAnsiTheme="majorBidi" w:cstheme="majorBidi"/>
          <w:lang w:val="en-GB"/>
        </w:rPr>
        <w:t xml:space="preserve">are </w:t>
      </w:r>
      <w:r w:rsidR="0013014F" w:rsidRPr="0013014F">
        <w:rPr>
          <w:rFonts w:asciiTheme="majorBidi" w:hAnsiTheme="majorBidi" w:cstheme="majorBidi"/>
          <w:lang w:val="en-GB"/>
        </w:rPr>
        <w:t xml:space="preserve">not known by consumers or </w:t>
      </w:r>
      <w:r w:rsidR="0041469C">
        <w:rPr>
          <w:rFonts w:asciiTheme="majorBidi" w:hAnsiTheme="majorBidi" w:cstheme="majorBidi"/>
          <w:lang w:val="en-GB"/>
        </w:rPr>
        <w:t xml:space="preserve">it is </w:t>
      </w:r>
      <w:r w:rsidR="0013014F" w:rsidRPr="0013014F">
        <w:rPr>
          <w:rFonts w:asciiTheme="majorBidi" w:hAnsiTheme="majorBidi" w:cstheme="majorBidi"/>
          <w:lang w:val="en-GB"/>
        </w:rPr>
        <w:t>n</w:t>
      </w:r>
      <w:r w:rsidR="0041469C">
        <w:rPr>
          <w:rFonts w:asciiTheme="majorBidi" w:hAnsiTheme="majorBidi" w:cstheme="majorBidi"/>
          <w:lang w:val="en-GB"/>
        </w:rPr>
        <w:t>ot</w:t>
      </w:r>
      <w:r w:rsidR="0013014F" w:rsidRPr="0013014F">
        <w:rPr>
          <w:rFonts w:asciiTheme="majorBidi" w:hAnsiTheme="majorBidi" w:cstheme="majorBidi"/>
          <w:lang w:val="en-GB"/>
        </w:rPr>
        <w:t xml:space="preserve"> agreed from the beginning that the </w:t>
      </w:r>
      <w:r w:rsidR="005051D2">
        <w:rPr>
          <w:rFonts w:asciiTheme="majorBidi" w:hAnsiTheme="majorBidi" w:cstheme="majorBidi"/>
          <w:lang w:val="en-GB"/>
        </w:rPr>
        <w:t>produces</w:t>
      </w:r>
      <w:r w:rsidR="0013014F" w:rsidRPr="0013014F">
        <w:rPr>
          <w:rFonts w:asciiTheme="majorBidi" w:hAnsiTheme="majorBidi" w:cstheme="majorBidi"/>
          <w:lang w:val="en-GB"/>
        </w:rPr>
        <w:t xml:space="preserve"> does not take </w:t>
      </w:r>
      <w:r w:rsidR="0041469C">
        <w:rPr>
          <w:rFonts w:asciiTheme="majorBidi" w:hAnsiTheme="majorBidi" w:cstheme="majorBidi"/>
          <w:lang w:val="en-GB"/>
        </w:rPr>
        <w:t xml:space="preserve">any </w:t>
      </w:r>
      <w:r w:rsidR="00F222EB">
        <w:rPr>
          <w:rFonts w:asciiTheme="majorBidi" w:hAnsiTheme="majorBidi" w:cstheme="majorBidi"/>
          <w:lang w:val="en-GB"/>
        </w:rPr>
        <w:t xml:space="preserve">liability </w:t>
      </w:r>
      <w:r w:rsidR="0013014F" w:rsidRPr="0013014F">
        <w:rPr>
          <w:rFonts w:asciiTheme="majorBidi" w:hAnsiTheme="majorBidi" w:cstheme="majorBidi"/>
          <w:lang w:val="en-GB"/>
        </w:rPr>
        <w:t xml:space="preserve">if there is </w:t>
      </w:r>
      <w:r w:rsidR="0041469C">
        <w:rPr>
          <w:rFonts w:asciiTheme="majorBidi" w:hAnsiTheme="majorBidi" w:cstheme="majorBidi"/>
          <w:lang w:val="en-GB"/>
        </w:rPr>
        <w:t>a</w:t>
      </w:r>
      <w:r w:rsidR="0041469C" w:rsidRPr="0041469C">
        <w:rPr>
          <w:rFonts w:asciiTheme="majorBidi" w:hAnsiTheme="majorBidi" w:cstheme="majorBidi"/>
          <w:lang w:val="en-GB"/>
        </w:rPr>
        <w:t xml:space="preserve"> </w:t>
      </w:r>
      <w:r w:rsidR="0041469C" w:rsidRPr="00DA70FC">
        <w:rPr>
          <w:rFonts w:asciiTheme="majorBidi" w:hAnsiTheme="majorBidi" w:cstheme="majorBidi"/>
          <w:lang w:val="en-GB"/>
        </w:rPr>
        <w:t>loss in the future to the consumer</w:t>
      </w:r>
      <w:r w:rsidR="0041469C">
        <w:rPr>
          <w:rFonts w:asciiTheme="majorBidi" w:hAnsiTheme="majorBidi" w:cstheme="majorBidi"/>
          <w:lang w:val="en-GB"/>
        </w:rPr>
        <w:t>s</w:t>
      </w:r>
      <w:r w:rsidR="0013014F" w:rsidRPr="0013014F">
        <w:rPr>
          <w:rFonts w:asciiTheme="majorBidi" w:hAnsiTheme="majorBidi" w:cstheme="majorBidi"/>
          <w:lang w:val="en-GB"/>
        </w:rPr>
        <w:t>.</w:t>
      </w:r>
    </w:p>
    <w:p w:rsidR="00EE5B23" w:rsidRDefault="0041469C" w:rsidP="005E3533">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13014F" w:rsidRPr="0013014F">
        <w:rPr>
          <w:rFonts w:asciiTheme="majorBidi" w:hAnsiTheme="majorBidi" w:cstheme="majorBidi"/>
          <w:lang w:val="en-GB"/>
        </w:rPr>
        <w:t>However, there</w:t>
      </w:r>
      <w:r>
        <w:rPr>
          <w:rFonts w:asciiTheme="majorBidi" w:hAnsiTheme="majorBidi" w:cstheme="majorBidi"/>
          <w:lang w:val="en-GB"/>
        </w:rPr>
        <w:t xml:space="preserve"> are exceptions, if the defect ha</w:t>
      </w:r>
      <w:r w:rsidR="0013014F" w:rsidRPr="0013014F">
        <w:rPr>
          <w:rFonts w:asciiTheme="majorBidi" w:hAnsiTheme="majorBidi" w:cstheme="majorBidi"/>
          <w:lang w:val="en-GB"/>
        </w:rPr>
        <w:t xml:space="preserve">s already known by consumers or it has been agreed that the risk </w:t>
      </w:r>
      <w:r>
        <w:rPr>
          <w:rFonts w:asciiTheme="majorBidi" w:hAnsiTheme="majorBidi" w:cstheme="majorBidi"/>
          <w:lang w:val="en-GB"/>
        </w:rPr>
        <w:t>of defects</w:t>
      </w:r>
      <w:r w:rsidR="0013014F" w:rsidRPr="0013014F">
        <w:rPr>
          <w:rFonts w:asciiTheme="majorBidi" w:hAnsiTheme="majorBidi" w:cstheme="majorBidi"/>
          <w:lang w:val="en-GB"/>
        </w:rPr>
        <w:t xml:space="preserve"> is borne by the consumers, or for the reason</w:t>
      </w:r>
      <w:r>
        <w:rPr>
          <w:rFonts w:asciiTheme="majorBidi" w:hAnsiTheme="majorBidi" w:cstheme="majorBidi"/>
          <w:lang w:val="en-GB"/>
        </w:rPr>
        <w:t>s of</w:t>
      </w:r>
      <w:r w:rsidR="00EE5B23">
        <w:rPr>
          <w:rFonts w:asciiTheme="majorBidi" w:hAnsiTheme="majorBidi" w:cstheme="majorBidi"/>
          <w:lang w:val="en-GB"/>
        </w:rPr>
        <w:t xml:space="preserve"> </w:t>
      </w:r>
      <w:r w:rsidRPr="0041469C">
        <w:rPr>
          <w:rFonts w:asciiTheme="majorBidi" w:hAnsiTheme="majorBidi" w:cstheme="majorBidi"/>
          <w:i/>
          <w:lang w:val="en-GB"/>
        </w:rPr>
        <w:t>force</w:t>
      </w:r>
      <w:r>
        <w:rPr>
          <w:rFonts w:asciiTheme="majorBidi" w:hAnsiTheme="majorBidi" w:cstheme="majorBidi"/>
          <w:lang w:val="en-GB"/>
        </w:rPr>
        <w:t xml:space="preserve"> </w:t>
      </w:r>
      <w:r w:rsidRPr="0041469C">
        <w:rPr>
          <w:rFonts w:asciiTheme="majorBidi" w:hAnsiTheme="majorBidi" w:cstheme="majorBidi"/>
          <w:i/>
          <w:lang w:val="en-GB"/>
        </w:rPr>
        <w:t>majeur</w:t>
      </w:r>
      <w:r>
        <w:rPr>
          <w:rFonts w:asciiTheme="majorBidi" w:hAnsiTheme="majorBidi" w:cstheme="majorBidi"/>
          <w:lang w:val="en-GB"/>
        </w:rPr>
        <w:t xml:space="preserve"> and / </w:t>
      </w:r>
      <w:r w:rsidR="0013014F" w:rsidRPr="0013014F">
        <w:rPr>
          <w:rFonts w:asciiTheme="majorBidi" w:hAnsiTheme="majorBidi" w:cstheme="majorBidi"/>
          <w:lang w:val="en-GB"/>
        </w:rPr>
        <w:t xml:space="preserve">or </w:t>
      </w:r>
      <w:r>
        <w:rPr>
          <w:rFonts w:asciiTheme="majorBidi" w:hAnsiTheme="majorBidi" w:cstheme="majorBidi"/>
          <w:lang w:val="en-GB"/>
        </w:rPr>
        <w:t>the businessmen</w:t>
      </w:r>
      <w:r w:rsidR="0013014F" w:rsidRPr="0013014F">
        <w:rPr>
          <w:rFonts w:asciiTheme="majorBidi" w:hAnsiTheme="majorBidi" w:cstheme="majorBidi"/>
          <w:lang w:val="en-GB"/>
        </w:rPr>
        <w:t xml:space="preserve"> can prove the loss suffered by the consumer </w:t>
      </w:r>
      <w:r w:rsidR="009377F7">
        <w:rPr>
          <w:rFonts w:asciiTheme="majorBidi" w:hAnsiTheme="majorBidi" w:cstheme="majorBidi"/>
          <w:lang w:val="en-GB"/>
        </w:rPr>
        <w:t xml:space="preserve">is </w:t>
      </w:r>
      <w:r w:rsidR="0013014F" w:rsidRPr="0013014F">
        <w:rPr>
          <w:rFonts w:asciiTheme="majorBidi" w:hAnsiTheme="majorBidi" w:cstheme="majorBidi"/>
          <w:lang w:val="en-GB"/>
        </w:rPr>
        <w:t>not because of the actions</w:t>
      </w:r>
      <w:r w:rsidR="009377F7">
        <w:rPr>
          <w:rFonts w:asciiTheme="majorBidi" w:hAnsiTheme="majorBidi" w:cstheme="majorBidi"/>
          <w:lang w:val="en-GB"/>
        </w:rPr>
        <w:t xml:space="preserve"> of the </w:t>
      </w:r>
      <w:r w:rsidR="000B641C">
        <w:rPr>
          <w:rFonts w:asciiTheme="majorBidi" w:hAnsiTheme="majorBidi" w:cstheme="majorBidi"/>
          <w:lang w:val="en-GB"/>
        </w:rPr>
        <w:t>produces</w:t>
      </w:r>
      <w:r w:rsidR="0013014F" w:rsidRPr="0013014F">
        <w:rPr>
          <w:rFonts w:asciiTheme="majorBidi" w:hAnsiTheme="majorBidi" w:cstheme="majorBidi"/>
          <w:lang w:val="en-GB"/>
        </w:rPr>
        <w:t>.</w:t>
      </w:r>
      <w:r w:rsidR="005E3533">
        <w:rPr>
          <w:rFonts w:asciiTheme="majorBidi" w:hAnsiTheme="majorBidi" w:cstheme="majorBidi"/>
          <w:lang w:val="en-GB"/>
        </w:rPr>
        <w:t xml:space="preserve"> </w:t>
      </w:r>
    </w:p>
    <w:p w:rsidR="005E3533" w:rsidRDefault="009377F7" w:rsidP="009377F7">
      <w:pPr>
        <w:tabs>
          <w:tab w:val="left" w:pos="993"/>
        </w:tabs>
        <w:spacing w:line="360" w:lineRule="auto"/>
        <w:jc w:val="both"/>
        <w:rPr>
          <w:rFonts w:asciiTheme="majorBidi" w:hAnsiTheme="majorBidi" w:cstheme="majorBidi"/>
          <w:lang w:val="en-GB"/>
        </w:rPr>
      </w:pPr>
      <w:r>
        <w:rPr>
          <w:rFonts w:asciiTheme="majorBidi" w:hAnsiTheme="majorBidi" w:cstheme="majorBidi"/>
          <w:lang w:val="en-GB"/>
        </w:rPr>
        <w:tab/>
      </w:r>
      <w:r w:rsidRPr="009377F7">
        <w:rPr>
          <w:rFonts w:asciiTheme="majorBidi" w:hAnsiTheme="majorBidi" w:cstheme="majorBidi"/>
          <w:lang w:val="en-GB"/>
        </w:rPr>
        <w:t xml:space="preserve">It is seen that there is a need </w:t>
      </w:r>
      <w:r w:rsidR="0013014F" w:rsidRPr="0013014F">
        <w:rPr>
          <w:rFonts w:asciiTheme="majorBidi" w:hAnsiTheme="majorBidi" w:cstheme="majorBidi"/>
          <w:lang w:val="en-GB"/>
        </w:rPr>
        <w:t xml:space="preserve">of consumers who are </w:t>
      </w:r>
      <w:r w:rsidR="00E174EB">
        <w:rPr>
          <w:rFonts w:asciiTheme="majorBidi" w:hAnsiTheme="majorBidi" w:cstheme="majorBidi"/>
          <w:lang w:val="en-GB"/>
        </w:rPr>
        <w:t xml:space="preserve">also </w:t>
      </w:r>
      <w:r w:rsidR="00591C30">
        <w:rPr>
          <w:rFonts w:asciiTheme="majorBidi" w:hAnsiTheme="majorBidi" w:cstheme="majorBidi"/>
          <w:lang w:val="en-GB"/>
        </w:rPr>
        <w:t xml:space="preserve">the part of </w:t>
      </w:r>
      <w:r w:rsidR="0013014F" w:rsidRPr="0013014F">
        <w:rPr>
          <w:rFonts w:asciiTheme="majorBidi" w:hAnsiTheme="majorBidi" w:cstheme="majorBidi"/>
          <w:lang w:val="en-GB"/>
        </w:rPr>
        <w:t xml:space="preserve">all </w:t>
      </w:r>
      <w:r w:rsidR="00E174EB">
        <w:rPr>
          <w:rFonts w:asciiTheme="majorBidi" w:hAnsiTheme="majorBidi" w:cstheme="majorBidi"/>
          <w:lang w:val="en-GB"/>
        </w:rPr>
        <w:t>society</w:t>
      </w:r>
      <w:r w:rsidR="0013014F" w:rsidRPr="0013014F">
        <w:rPr>
          <w:rFonts w:asciiTheme="majorBidi" w:hAnsiTheme="majorBidi" w:cstheme="majorBidi"/>
          <w:lang w:val="en-GB"/>
        </w:rPr>
        <w:t xml:space="preserve"> </w:t>
      </w:r>
      <w:r w:rsidR="00E174EB">
        <w:rPr>
          <w:rFonts w:asciiTheme="majorBidi" w:hAnsiTheme="majorBidi" w:cstheme="majorBidi"/>
          <w:lang w:val="en-GB"/>
        </w:rPr>
        <w:t>to demand</w:t>
      </w:r>
      <w:r w:rsidR="0013014F" w:rsidRPr="0013014F">
        <w:rPr>
          <w:rFonts w:asciiTheme="majorBidi" w:hAnsiTheme="majorBidi" w:cstheme="majorBidi"/>
          <w:lang w:val="en-GB"/>
        </w:rPr>
        <w:t xml:space="preserve"> </w:t>
      </w:r>
      <w:r w:rsidR="00E174EB">
        <w:rPr>
          <w:rFonts w:asciiTheme="majorBidi" w:hAnsiTheme="majorBidi" w:cstheme="majorBidi"/>
          <w:lang w:val="en-GB"/>
        </w:rPr>
        <w:t>a change</w:t>
      </w:r>
      <w:r w:rsidR="00E174EB" w:rsidRPr="009377F7">
        <w:rPr>
          <w:rFonts w:asciiTheme="majorBidi" w:hAnsiTheme="majorBidi" w:cstheme="majorBidi"/>
          <w:lang w:val="en-GB"/>
        </w:rPr>
        <w:t xml:space="preserve"> in the system </w:t>
      </w:r>
      <w:r w:rsidR="00E174EB">
        <w:rPr>
          <w:rFonts w:asciiTheme="majorBidi" w:hAnsiTheme="majorBidi" w:cstheme="majorBidi"/>
          <w:lang w:val="en-GB"/>
        </w:rPr>
        <w:t xml:space="preserve">of liability from </w:t>
      </w:r>
      <w:r w:rsidR="0013014F" w:rsidRPr="0013014F">
        <w:rPr>
          <w:rFonts w:asciiTheme="majorBidi" w:hAnsiTheme="majorBidi" w:cstheme="majorBidi"/>
          <w:lang w:val="en-GB"/>
        </w:rPr>
        <w:t>“error”</w:t>
      </w:r>
      <w:r w:rsidR="00E174EB" w:rsidRPr="00E174EB">
        <w:rPr>
          <w:rFonts w:asciiTheme="majorBidi" w:hAnsiTheme="majorBidi" w:cstheme="majorBidi"/>
          <w:lang w:val="en-GB"/>
        </w:rPr>
        <w:t xml:space="preserve"> </w:t>
      </w:r>
      <w:r w:rsidR="00E174EB" w:rsidRPr="0013014F">
        <w:rPr>
          <w:rFonts w:asciiTheme="majorBidi" w:hAnsiTheme="majorBidi" w:cstheme="majorBidi"/>
          <w:lang w:val="en-GB"/>
        </w:rPr>
        <w:t>concept</w:t>
      </w:r>
      <w:r w:rsidR="0013014F" w:rsidRPr="0013014F">
        <w:rPr>
          <w:rFonts w:asciiTheme="majorBidi" w:hAnsiTheme="majorBidi" w:cstheme="majorBidi"/>
          <w:lang w:val="en-GB"/>
        </w:rPr>
        <w:t xml:space="preserve"> to “risk”</w:t>
      </w:r>
      <w:r w:rsidR="00E174EB" w:rsidRPr="00E174EB">
        <w:rPr>
          <w:rFonts w:asciiTheme="majorBidi" w:hAnsiTheme="majorBidi" w:cstheme="majorBidi"/>
          <w:lang w:val="en-GB"/>
        </w:rPr>
        <w:t xml:space="preserve"> </w:t>
      </w:r>
      <w:r w:rsidR="00E174EB" w:rsidRPr="0013014F">
        <w:rPr>
          <w:rFonts w:asciiTheme="majorBidi" w:hAnsiTheme="majorBidi" w:cstheme="majorBidi"/>
          <w:lang w:val="en-GB"/>
        </w:rPr>
        <w:t>concept</w:t>
      </w:r>
      <w:r w:rsidR="0013014F" w:rsidRPr="0013014F">
        <w:rPr>
          <w:rFonts w:asciiTheme="majorBidi" w:hAnsiTheme="majorBidi" w:cstheme="majorBidi"/>
          <w:lang w:val="en-GB"/>
        </w:rPr>
        <w:t xml:space="preserve"> in demanding </w:t>
      </w:r>
      <w:r w:rsidR="00E174EB">
        <w:rPr>
          <w:rFonts w:asciiTheme="majorBidi" w:hAnsiTheme="majorBidi" w:cstheme="majorBidi"/>
          <w:lang w:val="en-GB"/>
        </w:rPr>
        <w:t xml:space="preserve">compensation. In this condition, </w:t>
      </w:r>
      <w:r w:rsidR="0013014F" w:rsidRPr="0013014F">
        <w:rPr>
          <w:rFonts w:asciiTheme="majorBidi" w:hAnsiTheme="majorBidi" w:cstheme="majorBidi"/>
          <w:lang w:val="en-GB"/>
        </w:rPr>
        <w:t xml:space="preserve">it </w:t>
      </w:r>
      <w:r w:rsidR="00E174EB">
        <w:rPr>
          <w:rFonts w:asciiTheme="majorBidi" w:hAnsiTheme="majorBidi" w:cstheme="majorBidi"/>
          <w:lang w:val="en-GB"/>
        </w:rPr>
        <w:t xml:space="preserve">is needed </w:t>
      </w:r>
      <w:r w:rsidR="00591C30">
        <w:rPr>
          <w:rFonts w:asciiTheme="majorBidi" w:hAnsiTheme="majorBidi" w:cstheme="majorBidi"/>
          <w:lang w:val="en-GB"/>
        </w:rPr>
        <w:t xml:space="preserve">a </w:t>
      </w:r>
      <w:r w:rsidR="0013014F" w:rsidRPr="0013014F">
        <w:rPr>
          <w:rFonts w:asciiTheme="majorBidi" w:hAnsiTheme="majorBidi" w:cstheme="majorBidi"/>
          <w:lang w:val="en-GB"/>
        </w:rPr>
        <w:t xml:space="preserve">law </w:t>
      </w:r>
      <w:r w:rsidR="00E174EB">
        <w:rPr>
          <w:rFonts w:asciiTheme="majorBidi" w:hAnsiTheme="majorBidi" w:cstheme="majorBidi"/>
          <w:lang w:val="en-GB"/>
        </w:rPr>
        <w:t xml:space="preserve">that are </w:t>
      </w:r>
      <w:r w:rsidR="0013014F" w:rsidRPr="0013014F">
        <w:rPr>
          <w:rFonts w:asciiTheme="majorBidi" w:hAnsiTheme="majorBidi" w:cstheme="majorBidi"/>
          <w:lang w:val="en-GB"/>
        </w:rPr>
        <w:t xml:space="preserve">not only as a tool but also as a means of </w:t>
      </w:r>
      <w:r w:rsidR="00E174EB">
        <w:rPr>
          <w:rFonts w:asciiTheme="majorBidi" w:hAnsiTheme="majorBidi" w:cstheme="majorBidi"/>
          <w:lang w:val="en-GB"/>
        </w:rPr>
        <w:t>society</w:t>
      </w:r>
      <w:r w:rsidR="0013014F" w:rsidRPr="0013014F">
        <w:rPr>
          <w:rFonts w:asciiTheme="majorBidi" w:hAnsiTheme="majorBidi" w:cstheme="majorBidi"/>
          <w:lang w:val="en-GB"/>
        </w:rPr>
        <w:t xml:space="preserve"> renewal, which is a </w:t>
      </w:r>
      <w:r w:rsidR="00591C30">
        <w:rPr>
          <w:rFonts w:asciiTheme="majorBidi" w:hAnsiTheme="majorBidi" w:cstheme="majorBidi"/>
          <w:lang w:val="en-GB"/>
        </w:rPr>
        <w:t xml:space="preserve">central </w:t>
      </w:r>
      <w:r w:rsidR="0013014F" w:rsidRPr="0013014F">
        <w:rPr>
          <w:rFonts w:asciiTheme="majorBidi" w:hAnsiTheme="majorBidi" w:cstheme="majorBidi"/>
          <w:lang w:val="en-GB"/>
        </w:rPr>
        <w:t>theme of social engineering through law</w:t>
      </w:r>
      <w:r w:rsidR="00591C30">
        <w:rPr>
          <w:rFonts w:asciiTheme="majorBidi" w:hAnsiTheme="majorBidi" w:cstheme="majorBidi"/>
          <w:lang w:val="en-GB"/>
        </w:rPr>
        <w:t>, but how do we move the social</w:t>
      </w:r>
      <w:r w:rsidR="0013014F" w:rsidRPr="0013014F">
        <w:rPr>
          <w:rFonts w:asciiTheme="majorBidi" w:hAnsiTheme="majorBidi" w:cstheme="majorBidi"/>
          <w:lang w:val="en-GB"/>
        </w:rPr>
        <w:t xml:space="preserve">’s behaviour or </w:t>
      </w:r>
      <w:r w:rsidR="00591C30">
        <w:rPr>
          <w:rFonts w:asciiTheme="majorBidi" w:hAnsiTheme="majorBidi" w:cstheme="majorBidi"/>
          <w:lang w:val="en-GB"/>
        </w:rPr>
        <w:t>to reach the desired</w:t>
      </w:r>
      <w:r w:rsidR="0013014F" w:rsidRPr="0013014F">
        <w:rPr>
          <w:rFonts w:asciiTheme="majorBidi" w:hAnsiTheme="majorBidi" w:cstheme="majorBidi"/>
          <w:lang w:val="en-GB"/>
        </w:rPr>
        <w:t xml:space="preserve"> conditions through the law, as the opinion of Mochtar Kusumaatmadja</w:t>
      </w:r>
      <w:r w:rsidR="000B641C">
        <w:rPr>
          <w:rFonts w:asciiTheme="majorBidi" w:hAnsiTheme="majorBidi" w:cstheme="majorBidi"/>
          <w:lang w:val="en-GB"/>
        </w:rPr>
        <w:t>.</w:t>
      </w:r>
      <w:r w:rsidR="000B641C">
        <w:rPr>
          <w:rStyle w:val="FootnoteReference"/>
          <w:rFonts w:asciiTheme="majorBidi" w:hAnsiTheme="majorBidi"/>
          <w:lang w:val="en-GB"/>
        </w:rPr>
        <w:footnoteReference w:id="39"/>
      </w:r>
      <w:r w:rsidR="009F683C" w:rsidRPr="009F683C">
        <w:t xml:space="preserve"> </w:t>
      </w:r>
    </w:p>
    <w:p w:rsidR="00D20EB7" w:rsidRDefault="00EE5B23" w:rsidP="00D20EB7">
      <w:pPr>
        <w:tabs>
          <w:tab w:val="left" w:pos="709"/>
        </w:tabs>
        <w:spacing w:line="360" w:lineRule="auto"/>
        <w:jc w:val="both"/>
        <w:rPr>
          <w:rFonts w:asciiTheme="majorBidi" w:hAnsiTheme="majorBidi" w:cstheme="majorBidi"/>
          <w:lang w:val="en-GB"/>
        </w:rPr>
      </w:pPr>
      <w:r>
        <w:rPr>
          <w:rFonts w:asciiTheme="majorBidi" w:hAnsiTheme="majorBidi" w:cstheme="majorBidi"/>
          <w:lang w:val="en-GB"/>
        </w:rPr>
        <w:t xml:space="preserve">             </w:t>
      </w:r>
      <w:r w:rsidR="00D20EB7">
        <w:rPr>
          <w:rFonts w:asciiTheme="majorBidi" w:hAnsiTheme="majorBidi" w:cstheme="majorBidi"/>
          <w:lang w:val="en-GB"/>
        </w:rPr>
        <w:t xml:space="preserve">From the description above, </w:t>
      </w:r>
      <w:r w:rsidR="00591C30">
        <w:rPr>
          <w:rFonts w:asciiTheme="majorBidi" w:hAnsiTheme="majorBidi" w:cstheme="majorBidi"/>
          <w:lang w:val="en-GB"/>
        </w:rPr>
        <w:t xml:space="preserve">it shows </w:t>
      </w:r>
      <w:r w:rsidR="00D20EB7">
        <w:rPr>
          <w:rFonts w:asciiTheme="majorBidi" w:hAnsiTheme="majorBidi" w:cstheme="majorBidi"/>
          <w:lang w:val="en-GB"/>
        </w:rPr>
        <w:t>how important the legal function</w:t>
      </w:r>
      <w:r w:rsidR="00874006">
        <w:rPr>
          <w:rFonts w:asciiTheme="majorBidi" w:hAnsiTheme="majorBidi" w:cstheme="majorBidi"/>
          <w:lang w:val="en-GB"/>
        </w:rPr>
        <w:t>s are,</w:t>
      </w:r>
      <w:r w:rsidR="00D20EB7">
        <w:rPr>
          <w:rFonts w:asciiTheme="majorBidi" w:hAnsiTheme="majorBidi" w:cstheme="majorBidi"/>
          <w:lang w:val="en-GB"/>
        </w:rPr>
        <w:t xml:space="preserve"> in ge</w:t>
      </w:r>
      <w:r w:rsidR="00874006">
        <w:rPr>
          <w:rFonts w:asciiTheme="majorBidi" w:hAnsiTheme="majorBidi" w:cstheme="majorBidi"/>
          <w:lang w:val="en-GB"/>
        </w:rPr>
        <w:t>nerally are</w:t>
      </w:r>
      <w:r w:rsidR="00D20EB7">
        <w:rPr>
          <w:rFonts w:asciiTheme="majorBidi" w:hAnsiTheme="majorBidi" w:cstheme="majorBidi"/>
          <w:lang w:val="en-GB"/>
        </w:rPr>
        <w:t>:</w:t>
      </w:r>
    </w:p>
    <w:p w:rsidR="00874006" w:rsidRPr="00555D43" w:rsidRDefault="0013014F" w:rsidP="00555D43">
      <w:pPr>
        <w:pStyle w:val="ListParagraph"/>
        <w:numPr>
          <w:ilvl w:val="0"/>
          <w:numId w:val="9"/>
        </w:numPr>
        <w:tabs>
          <w:tab w:val="left" w:pos="851"/>
        </w:tabs>
        <w:spacing w:line="240" w:lineRule="auto"/>
        <w:ind w:left="1134" w:hanging="283"/>
        <w:jc w:val="both"/>
        <w:rPr>
          <w:rFonts w:asciiTheme="majorBidi" w:hAnsiTheme="majorBidi" w:cstheme="majorBidi"/>
          <w:sz w:val="24"/>
          <w:szCs w:val="24"/>
          <w:lang w:val="en-GB"/>
        </w:rPr>
      </w:pPr>
      <w:r w:rsidRPr="00F27651">
        <w:rPr>
          <w:rFonts w:asciiTheme="majorBidi" w:hAnsiTheme="majorBidi" w:cstheme="majorBidi"/>
          <w:sz w:val="24"/>
          <w:szCs w:val="24"/>
          <w:lang w:val="en-GB"/>
        </w:rPr>
        <w:t xml:space="preserve">Facilitating </w:t>
      </w:r>
      <w:r w:rsidR="00555D43">
        <w:rPr>
          <w:rFonts w:asciiTheme="majorBidi" w:hAnsiTheme="majorBidi" w:cstheme="majorBidi"/>
          <w:sz w:val="24"/>
          <w:szCs w:val="24"/>
          <w:lang w:val="en-GB"/>
        </w:rPr>
        <w:t>function, in this case include</w:t>
      </w:r>
      <w:r w:rsidR="005B2CDF">
        <w:rPr>
          <w:rFonts w:asciiTheme="majorBidi" w:hAnsiTheme="majorBidi" w:cstheme="majorBidi"/>
          <w:sz w:val="24"/>
          <w:szCs w:val="24"/>
          <w:lang w:val="en-GB"/>
        </w:rPr>
        <w:t>s</w:t>
      </w:r>
      <w:r w:rsidRPr="00F27651">
        <w:rPr>
          <w:rFonts w:asciiTheme="majorBidi" w:hAnsiTheme="majorBidi" w:cstheme="majorBidi"/>
          <w:sz w:val="24"/>
          <w:szCs w:val="24"/>
          <w:lang w:val="en-GB"/>
        </w:rPr>
        <w:t xml:space="preserve"> facilitating </w:t>
      </w:r>
      <w:r w:rsidR="00874006">
        <w:rPr>
          <w:rFonts w:asciiTheme="majorBidi" w:hAnsiTheme="majorBidi" w:cstheme="majorBidi"/>
          <w:sz w:val="24"/>
          <w:szCs w:val="24"/>
          <w:lang w:val="en-GB"/>
        </w:rPr>
        <w:t>so that it</w:t>
      </w:r>
      <w:r w:rsidRPr="00F27651">
        <w:rPr>
          <w:rFonts w:asciiTheme="majorBidi" w:hAnsiTheme="majorBidi" w:cstheme="majorBidi"/>
          <w:sz w:val="24"/>
          <w:szCs w:val="24"/>
          <w:lang w:val="en-GB"/>
        </w:rPr>
        <w:t xml:space="preserve"> is achieved</w:t>
      </w:r>
      <w:r w:rsidR="00874006">
        <w:rPr>
          <w:rFonts w:asciiTheme="majorBidi" w:hAnsiTheme="majorBidi" w:cstheme="majorBidi"/>
          <w:sz w:val="24"/>
          <w:szCs w:val="24"/>
          <w:lang w:val="en-GB"/>
        </w:rPr>
        <w:t xml:space="preserve"> </w:t>
      </w:r>
      <w:r w:rsidR="00555D43">
        <w:rPr>
          <w:rFonts w:asciiTheme="majorBidi" w:hAnsiTheme="majorBidi" w:cstheme="majorBidi"/>
          <w:sz w:val="24"/>
          <w:szCs w:val="24"/>
          <w:lang w:val="en-GB"/>
        </w:rPr>
        <w:t>orderliness</w:t>
      </w:r>
      <w:r w:rsidR="00874006">
        <w:rPr>
          <w:rFonts w:asciiTheme="majorBidi" w:hAnsiTheme="majorBidi" w:cstheme="majorBidi"/>
          <w:sz w:val="24"/>
          <w:szCs w:val="24"/>
          <w:lang w:val="en-GB"/>
        </w:rPr>
        <w:t>.</w:t>
      </w:r>
    </w:p>
    <w:p w:rsidR="00D20EB7" w:rsidRPr="00F27651" w:rsidRDefault="0013014F" w:rsidP="00F27651">
      <w:pPr>
        <w:pStyle w:val="ListParagraph"/>
        <w:numPr>
          <w:ilvl w:val="0"/>
          <w:numId w:val="9"/>
        </w:numPr>
        <w:tabs>
          <w:tab w:val="left" w:pos="851"/>
        </w:tabs>
        <w:spacing w:line="240" w:lineRule="auto"/>
        <w:ind w:left="1134" w:hanging="283"/>
        <w:jc w:val="both"/>
        <w:rPr>
          <w:rFonts w:asciiTheme="majorBidi" w:hAnsiTheme="majorBidi" w:cstheme="majorBidi"/>
          <w:sz w:val="24"/>
          <w:szCs w:val="24"/>
          <w:lang w:val="en-GB"/>
        </w:rPr>
      </w:pPr>
      <w:r w:rsidRPr="00F27651">
        <w:rPr>
          <w:rFonts w:asciiTheme="majorBidi" w:hAnsiTheme="majorBidi" w:cstheme="majorBidi"/>
          <w:sz w:val="24"/>
          <w:szCs w:val="24"/>
          <w:lang w:val="en-GB"/>
        </w:rPr>
        <w:t>Repressiv</w:t>
      </w:r>
      <w:r w:rsidR="00555D43">
        <w:rPr>
          <w:rFonts w:asciiTheme="majorBidi" w:hAnsiTheme="majorBidi" w:cstheme="majorBidi"/>
          <w:sz w:val="24"/>
          <w:szCs w:val="24"/>
          <w:lang w:val="en-GB"/>
        </w:rPr>
        <w:t xml:space="preserve">e function, in this case includes </w:t>
      </w:r>
      <w:r w:rsidRPr="00F27651">
        <w:rPr>
          <w:rFonts w:asciiTheme="majorBidi" w:hAnsiTheme="majorBidi" w:cstheme="majorBidi"/>
          <w:sz w:val="24"/>
          <w:szCs w:val="24"/>
          <w:lang w:val="en-GB"/>
        </w:rPr>
        <w:t>the use</w:t>
      </w:r>
      <w:r w:rsidR="00555D43">
        <w:rPr>
          <w:rFonts w:asciiTheme="majorBidi" w:hAnsiTheme="majorBidi" w:cstheme="majorBidi"/>
          <w:sz w:val="24"/>
          <w:szCs w:val="24"/>
          <w:lang w:val="en-GB"/>
        </w:rPr>
        <w:t xml:space="preserve"> of law as a tool for the power elite to gain their</w:t>
      </w:r>
      <w:r w:rsidRPr="00F27651">
        <w:rPr>
          <w:rFonts w:asciiTheme="majorBidi" w:hAnsiTheme="majorBidi" w:cstheme="majorBidi"/>
          <w:sz w:val="24"/>
          <w:szCs w:val="24"/>
          <w:lang w:val="en-GB"/>
        </w:rPr>
        <w:t xml:space="preserve"> goals</w:t>
      </w:r>
      <w:r w:rsidR="00555D43">
        <w:rPr>
          <w:rFonts w:asciiTheme="majorBidi" w:hAnsiTheme="majorBidi" w:cstheme="majorBidi"/>
          <w:sz w:val="24"/>
          <w:szCs w:val="24"/>
          <w:lang w:val="en-GB"/>
        </w:rPr>
        <w:t>.</w:t>
      </w:r>
    </w:p>
    <w:p w:rsidR="005B2CDF" w:rsidRDefault="0013014F" w:rsidP="00F27651">
      <w:pPr>
        <w:pStyle w:val="ListParagraph"/>
        <w:numPr>
          <w:ilvl w:val="0"/>
          <w:numId w:val="9"/>
        </w:numPr>
        <w:tabs>
          <w:tab w:val="left" w:pos="851"/>
        </w:tabs>
        <w:spacing w:line="240" w:lineRule="auto"/>
        <w:ind w:left="1134" w:hanging="283"/>
        <w:jc w:val="both"/>
        <w:rPr>
          <w:rFonts w:asciiTheme="majorBidi" w:hAnsiTheme="majorBidi" w:cstheme="majorBidi"/>
          <w:sz w:val="24"/>
          <w:szCs w:val="24"/>
          <w:lang w:val="en-GB"/>
        </w:rPr>
      </w:pPr>
      <w:r w:rsidRPr="005B2CDF">
        <w:rPr>
          <w:rFonts w:asciiTheme="majorBidi" w:hAnsiTheme="majorBidi" w:cstheme="majorBidi"/>
          <w:sz w:val="24"/>
          <w:szCs w:val="24"/>
          <w:lang w:val="en-GB"/>
        </w:rPr>
        <w:t>Ideologica</w:t>
      </w:r>
      <w:r w:rsidR="00555D43" w:rsidRPr="005B2CDF">
        <w:rPr>
          <w:rFonts w:asciiTheme="majorBidi" w:hAnsiTheme="majorBidi" w:cstheme="majorBidi"/>
          <w:sz w:val="24"/>
          <w:szCs w:val="24"/>
          <w:lang w:val="en-GB"/>
        </w:rPr>
        <w:t>l function, in this case includ</w:t>
      </w:r>
      <w:r w:rsidR="005B2CDF" w:rsidRPr="005B2CDF">
        <w:rPr>
          <w:rFonts w:asciiTheme="majorBidi" w:hAnsiTheme="majorBidi" w:cstheme="majorBidi"/>
          <w:sz w:val="24"/>
          <w:szCs w:val="24"/>
          <w:lang w:val="en-GB"/>
        </w:rPr>
        <w:t>e</w:t>
      </w:r>
      <w:r w:rsidR="005B2CDF">
        <w:rPr>
          <w:rFonts w:asciiTheme="majorBidi" w:hAnsiTheme="majorBidi" w:cstheme="majorBidi"/>
          <w:sz w:val="24"/>
          <w:szCs w:val="24"/>
          <w:lang w:val="en-GB"/>
        </w:rPr>
        <w:t>s</w:t>
      </w:r>
      <w:r w:rsidRPr="005B2CDF">
        <w:rPr>
          <w:rFonts w:asciiTheme="majorBidi" w:hAnsiTheme="majorBidi" w:cstheme="majorBidi"/>
          <w:sz w:val="24"/>
          <w:szCs w:val="24"/>
          <w:lang w:val="en-GB"/>
        </w:rPr>
        <w:t xml:space="preserve"> </w:t>
      </w:r>
      <w:r w:rsidR="005B2CDF" w:rsidRPr="005B2CDF">
        <w:rPr>
          <w:rFonts w:asciiTheme="majorBidi" w:hAnsiTheme="majorBidi" w:cstheme="majorBidi"/>
          <w:sz w:val="24"/>
          <w:szCs w:val="24"/>
          <w:lang w:val="en-GB"/>
        </w:rPr>
        <w:t xml:space="preserve">ensuring </w:t>
      </w:r>
      <w:r w:rsidRPr="005B2CDF">
        <w:rPr>
          <w:rFonts w:asciiTheme="majorBidi" w:hAnsiTheme="majorBidi" w:cstheme="majorBidi"/>
          <w:sz w:val="24"/>
          <w:szCs w:val="24"/>
          <w:lang w:val="en-GB"/>
        </w:rPr>
        <w:t xml:space="preserve">the </w:t>
      </w:r>
      <w:r w:rsidR="005B2CDF" w:rsidRPr="005B2CDF">
        <w:rPr>
          <w:rFonts w:asciiTheme="majorBidi" w:hAnsiTheme="majorBidi" w:cstheme="majorBidi"/>
          <w:sz w:val="24"/>
          <w:szCs w:val="24"/>
          <w:lang w:val="en-GB"/>
        </w:rPr>
        <w:t xml:space="preserve">achievement </w:t>
      </w:r>
      <w:r w:rsidRPr="005B2CDF">
        <w:rPr>
          <w:rFonts w:asciiTheme="majorBidi" w:hAnsiTheme="majorBidi" w:cstheme="majorBidi"/>
          <w:sz w:val="24"/>
          <w:szCs w:val="24"/>
          <w:lang w:val="en-GB"/>
        </w:rPr>
        <w:t>of legitimacy, hegemony, domination, freedom, independence, justice and others.</w:t>
      </w:r>
      <w:r w:rsidR="005B2CDF" w:rsidRPr="005B2CDF">
        <w:t xml:space="preserve"> </w:t>
      </w:r>
    </w:p>
    <w:p w:rsidR="00D20EB7" w:rsidRPr="005B2CDF" w:rsidRDefault="0013014F" w:rsidP="00F27651">
      <w:pPr>
        <w:pStyle w:val="ListParagraph"/>
        <w:numPr>
          <w:ilvl w:val="0"/>
          <w:numId w:val="9"/>
        </w:numPr>
        <w:tabs>
          <w:tab w:val="left" w:pos="851"/>
        </w:tabs>
        <w:spacing w:line="240" w:lineRule="auto"/>
        <w:ind w:left="1134" w:hanging="283"/>
        <w:jc w:val="both"/>
        <w:rPr>
          <w:rFonts w:asciiTheme="majorBidi" w:hAnsiTheme="majorBidi" w:cstheme="majorBidi"/>
          <w:sz w:val="24"/>
          <w:szCs w:val="24"/>
          <w:lang w:val="en-GB"/>
        </w:rPr>
      </w:pPr>
      <w:r w:rsidRPr="005B2CDF">
        <w:rPr>
          <w:rFonts w:asciiTheme="majorBidi" w:hAnsiTheme="majorBidi" w:cstheme="majorBidi"/>
          <w:sz w:val="24"/>
          <w:szCs w:val="24"/>
          <w:lang w:val="en-GB"/>
        </w:rPr>
        <w:lastRenderedPageBreak/>
        <w:t xml:space="preserve">Reflective function, in this case the law reflects a </w:t>
      </w:r>
      <w:r w:rsidR="005B2CDF">
        <w:rPr>
          <w:rFonts w:asciiTheme="majorBidi" w:hAnsiTheme="majorBidi" w:cstheme="majorBidi"/>
          <w:sz w:val="24"/>
          <w:szCs w:val="24"/>
          <w:lang w:val="en-GB"/>
        </w:rPr>
        <w:t>mutual</w:t>
      </w:r>
      <w:r w:rsidRPr="005B2CDF">
        <w:rPr>
          <w:rFonts w:asciiTheme="majorBidi" w:hAnsiTheme="majorBidi" w:cstheme="majorBidi"/>
          <w:sz w:val="24"/>
          <w:szCs w:val="24"/>
          <w:lang w:val="en-GB"/>
        </w:rPr>
        <w:t xml:space="preserve"> desire in society, </w:t>
      </w:r>
      <w:r w:rsidR="005B2CDF">
        <w:rPr>
          <w:rFonts w:asciiTheme="majorBidi" w:hAnsiTheme="majorBidi" w:cstheme="majorBidi"/>
          <w:sz w:val="24"/>
          <w:szCs w:val="24"/>
          <w:lang w:val="en-GB"/>
        </w:rPr>
        <w:t>so that</w:t>
      </w:r>
      <w:r w:rsidRPr="005B2CDF">
        <w:rPr>
          <w:rFonts w:asciiTheme="majorBidi" w:hAnsiTheme="majorBidi" w:cstheme="majorBidi"/>
          <w:sz w:val="24"/>
          <w:szCs w:val="24"/>
          <w:lang w:val="en-GB"/>
        </w:rPr>
        <w:t xml:space="preserve"> the law must be neutral</w:t>
      </w:r>
      <w:r w:rsidR="0081026C">
        <w:rPr>
          <w:rFonts w:asciiTheme="majorBidi" w:hAnsiTheme="majorBidi" w:cstheme="majorBidi"/>
          <w:sz w:val="24"/>
          <w:szCs w:val="24"/>
          <w:lang w:val="en-GB"/>
        </w:rPr>
        <w:t>.</w:t>
      </w:r>
      <w:r w:rsidR="0081026C">
        <w:rPr>
          <w:rStyle w:val="FootnoteReference"/>
          <w:rFonts w:asciiTheme="majorBidi" w:hAnsiTheme="majorBidi"/>
          <w:sz w:val="24"/>
          <w:szCs w:val="24"/>
          <w:lang w:val="en-GB"/>
        </w:rPr>
        <w:footnoteReference w:id="40"/>
      </w:r>
      <w:r w:rsidR="00F27651" w:rsidRPr="00F27651">
        <w:t xml:space="preserve"> </w:t>
      </w:r>
      <w:r w:rsidR="00F27651">
        <w:t>(</w:t>
      </w:r>
      <w:r w:rsidR="00F27651" w:rsidRPr="005B2CDF">
        <w:rPr>
          <w:rFonts w:asciiTheme="majorBidi" w:hAnsiTheme="majorBidi" w:cstheme="majorBidi"/>
          <w:sz w:val="24"/>
          <w:szCs w:val="24"/>
          <w:lang w:val="en-GB"/>
        </w:rPr>
        <w:t>Fuady 2013).</w:t>
      </w:r>
    </w:p>
    <w:p w:rsidR="005B2CDF" w:rsidRDefault="00F27651" w:rsidP="00D20EB7">
      <w:pPr>
        <w:tabs>
          <w:tab w:val="left" w:pos="709"/>
        </w:tabs>
        <w:spacing w:line="360" w:lineRule="auto"/>
        <w:jc w:val="both"/>
        <w:rPr>
          <w:lang w:val="en-US"/>
        </w:rPr>
      </w:pPr>
      <w:r>
        <w:rPr>
          <w:rFonts w:asciiTheme="majorBidi" w:hAnsiTheme="majorBidi" w:cstheme="majorBidi"/>
          <w:lang w:val="en-GB"/>
        </w:rPr>
        <w:t xml:space="preserve">              </w:t>
      </w:r>
      <w:r w:rsidR="005B2CDF">
        <w:rPr>
          <w:rFonts w:asciiTheme="majorBidi" w:hAnsiTheme="majorBidi" w:cstheme="majorBidi"/>
          <w:lang w:val="en-GB"/>
        </w:rPr>
        <w:t xml:space="preserve">Paying attention to </w:t>
      </w:r>
      <w:r w:rsidR="0013014F" w:rsidRPr="00D20EB7">
        <w:rPr>
          <w:rFonts w:asciiTheme="majorBidi" w:hAnsiTheme="majorBidi" w:cstheme="majorBidi"/>
          <w:lang w:val="en-GB"/>
        </w:rPr>
        <w:t>these four legal function</w:t>
      </w:r>
      <w:r w:rsidR="005B2CDF">
        <w:rPr>
          <w:rFonts w:asciiTheme="majorBidi" w:hAnsiTheme="majorBidi" w:cstheme="majorBidi"/>
          <w:lang w:val="en-GB"/>
        </w:rPr>
        <w:t>s</w:t>
      </w:r>
      <w:r w:rsidR="0013014F" w:rsidRPr="00D20EB7">
        <w:rPr>
          <w:rFonts w:asciiTheme="majorBidi" w:hAnsiTheme="majorBidi" w:cstheme="majorBidi"/>
          <w:lang w:val="en-GB"/>
        </w:rPr>
        <w:t xml:space="preserve"> in general,</w:t>
      </w:r>
      <w:r w:rsidR="005B2CDF">
        <w:rPr>
          <w:rFonts w:asciiTheme="majorBidi" w:hAnsiTheme="majorBidi" w:cstheme="majorBidi"/>
          <w:lang w:val="en-GB"/>
        </w:rPr>
        <w:t xml:space="preserve"> it</w:t>
      </w:r>
      <w:r w:rsidR="0013014F" w:rsidRPr="00D20EB7">
        <w:rPr>
          <w:rFonts w:asciiTheme="majorBidi" w:hAnsiTheme="majorBidi" w:cstheme="majorBidi"/>
          <w:lang w:val="en-GB"/>
        </w:rPr>
        <w:t xml:space="preserve"> still must be returned to the main purpose of the </w:t>
      </w:r>
      <w:r w:rsidR="00FD0E24">
        <w:rPr>
          <w:rFonts w:asciiTheme="majorBidi" w:hAnsiTheme="majorBidi" w:cstheme="majorBidi"/>
          <w:lang w:val="en-GB"/>
        </w:rPr>
        <w:t xml:space="preserve">law </w:t>
      </w:r>
      <w:r w:rsidR="0013014F" w:rsidRPr="00D20EB7">
        <w:rPr>
          <w:rFonts w:asciiTheme="majorBidi" w:hAnsiTheme="majorBidi" w:cstheme="majorBidi"/>
          <w:lang w:val="en-GB"/>
        </w:rPr>
        <w:t>existence is to fulfil the sense of justice.</w:t>
      </w:r>
      <w:r w:rsidR="00D20EB7">
        <w:rPr>
          <w:rFonts w:asciiTheme="majorBidi" w:hAnsiTheme="majorBidi" w:cstheme="majorBidi"/>
          <w:lang w:val="en-GB"/>
        </w:rPr>
        <w:t xml:space="preserve"> </w:t>
      </w:r>
      <w:r w:rsidR="0013014F" w:rsidRPr="0013014F">
        <w:rPr>
          <w:rFonts w:asciiTheme="majorBidi" w:hAnsiTheme="majorBidi" w:cstheme="majorBidi"/>
          <w:lang w:val="en-GB"/>
        </w:rPr>
        <w:t xml:space="preserve">Sense of justice </w:t>
      </w:r>
      <w:r w:rsidR="00FD0E24">
        <w:rPr>
          <w:rFonts w:asciiTheme="majorBidi" w:hAnsiTheme="majorBidi" w:cstheme="majorBidi"/>
          <w:lang w:val="en-GB"/>
        </w:rPr>
        <w:t xml:space="preserve">that wants </w:t>
      </w:r>
      <w:r w:rsidR="0013014F" w:rsidRPr="0013014F">
        <w:rPr>
          <w:rFonts w:asciiTheme="majorBidi" w:hAnsiTheme="majorBidi" w:cstheme="majorBidi"/>
          <w:lang w:val="en-GB"/>
        </w:rPr>
        <w:t xml:space="preserve">to be achieved in consumer protection in the principle of </w:t>
      </w:r>
      <w:r w:rsidR="008F0242">
        <w:rPr>
          <w:rFonts w:asciiTheme="majorBidi" w:hAnsiTheme="majorBidi" w:cstheme="majorBidi"/>
          <w:lang w:val="en-GB"/>
        </w:rPr>
        <w:t xml:space="preserve">strict liability </w:t>
      </w:r>
      <w:r w:rsidR="0013014F" w:rsidRPr="0013014F">
        <w:rPr>
          <w:rFonts w:asciiTheme="majorBidi" w:hAnsiTheme="majorBidi" w:cstheme="majorBidi"/>
          <w:lang w:val="en-GB"/>
        </w:rPr>
        <w:t xml:space="preserve">of </w:t>
      </w:r>
      <w:r w:rsidR="00FD5C25">
        <w:rPr>
          <w:rFonts w:asciiTheme="majorBidi" w:hAnsiTheme="majorBidi" w:cstheme="majorBidi"/>
          <w:lang w:val="en-GB"/>
        </w:rPr>
        <w:t xml:space="preserve">businessmen </w:t>
      </w:r>
      <w:r w:rsidR="005D2BCF">
        <w:rPr>
          <w:rFonts w:asciiTheme="majorBidi" w:hAnsiTheme="majorBidi" w:cstheme="majorBidi"/>
          <w:lang w:val="en-GB"/>
        </w:rPr>
        <w:t>towards</w:t>
      </w:r>
      <w:r w:rsidR="0013014F" w:rsidRPr="0013014F">
        <w:rPr>
          <w:rFonts w:asciiTheme="majorBidi" w:hAnsiTheme="majorBidi" w:cstheme="majorBidi"/>
          <w:lang w:val="en-GB"/>
        </w:rPr>
        <w:t xml:space="preserve"> losses due to hidden defective </w:t>
      </w:r>
      <w:r w:rsidR="005D2BCF">
        <w:rPr>
          <w:rFonts w:asciiTheme="majorBidi" w:hAnsiTheme="majorBidi" w:cstheme="majorBidi"/>
          <w:lang w:val="en-GB"/>
        </w:rPr>
        <w:t>products is the fulfilled</w:t>
      </w:r>
      <w:r w:rsidR="0013014F" w:rsidRPr="0013014F">
        <w:rPr>
          <w:rFonts w:asciiTheme="majorBidi" w:hAnsiTheme="majorBidi" w:cstheme="majorBidi"/>
          <w:lang w:val="en-GB"/>
        </w:rPr>
        <w:t xml:space="preserve"> </w:t>
      </w:r>
      <w:r w:rsidR="005D2BCF">
        <w:rPr>
          <w:rFonts w:asciiTheme="majorBidi" w:hAnsiTheme="majorBidi" w:cstheme="majorBidi"/>
          <w:lang w:val="en-GB"/>
        </w:rPr>
        <w:t xml:space="preserve">of </w:t>
      </w:r>
      <w:r w:rsidR="0013014F" w:rsidRPr="0013014F">
        <w:rPr>
          <w:rFonts w:asciiTheme="majorBidi" w:hAnsiTheme="majorBidi" w:cstheme="majorBidi"/>
          <w:lang w:val="en-GB"/>
        </w:rPr>
        <w:t>consumers</w:t>
      </w:r>
      <w:r w:rsidR="005D2BCF">
        <w:rPr>
          <w:rFonts w:asciiTheme="majorBidi" w:hAnsiTheme="majorBidi" w:cstheme="majorBidi"/>
          <w:lang w:val="en-GB"/>
        </w:rPr>
        <w:t>’</w:t>
      </w:r>
      <w:r w:rsidR="0013014F" w:rsidRPr="0013014F">
        <w:rPr>
          <w:rFonts w:asciiTheme="majorBidi" w:hAnsiTheme="majorBidi" w:cstheme="majorBidi"/>
          <w:lang w:val="en-GB"/>
        </w:rPr>
        <w:t xml:space="preserve"> rights which are the obligations of </w:t>
      </w:r>
      <w:r w:rsidR="00FD5C25">
        <w:rPr>
          <w:rFonts w:asciiTheme="majorBidi" w:hAnsiTheme="majorBidi" w:cstheme="majorBidi"/>
          <w:lang w:val="en-GB"/>
        </w:rPr>
        <w:t xml:space="preserve">businessmen </w:t>
      </w:r>
      <w:r w:rsidR="0013014F" w:rsidRPr="0013014F">
        <w:rPr>
          <w:rFonts w:asciiTheme="majorBidi" w:hAnsiTheme="majorBidi" w:cstheme="majorBidi"/>
          <w:lang w:val="en-GB"/>
        </w:rPr>
        <w:t xml:space="preserve">by not reducing the interest of </w:t>
      </w:r>
      <w:r w:rsidR="00FD5C25">
        <w:rPr>
          <w:rFonts w:asciiTheme="majorBidi" w:hAnsiTheme="majorBidi" w:cstheme="majorBidi"/>
          <w:lang w:val="en-GB"/>
        </w:rPr>
        <w:t xml:space="preserve">businessmen </w:t>
      </w:r>
      <w:r w:rsidR="0013014F" w:rsidRPr="0013014F">
        <w:rPr>
          <w:rFonts w:asciiTheme="majorBidi" w:hAnsiTheme="majorBidi" w:cstheme="majorBidi"/>
          <w:lang w:val="en-GB"/>
        </w:rPr>
        <w:t xml:space="preserve">in pursuing commercial goals from </w:t>
      </w:r>
      <w:r w:rsidR="005D2BCF">
        <w:rPr>
          <w:rFonts w:asciiTheme="majorBidi" w:hAnsiTheme="majorBidi" w:cstheme="majorBidi"/>
          <w:lang w:val="en-GB"/>
        </w:rPr>
        <w:t>their</w:t>
      </w:r>
      <w:r w:rsidR="0013014F" w:rsidRPr="0013014F">
        <w:rPr>
          <w:rFonts w:asciiTheme="majorBidi" w:hAnsiTheme="majorBidi" w:cstheme="majorBidi"/>
          <w:lang w:val="en-GB"/>
        </w:rPr>
        <w:t xml:space="preserve"> efforts to gain profits.</w:t>
      </w:r>
      <w:r w:rsidR="005B2CDF" w:rsidRPr="005B2CDF">
        <w:t xml:space="preserve"> </w:t>
      </w:r>
    </w:p>
    <w:p w:rsidR="00A80EA3" w:rsidRDefault="00F27651" w:rsidP="00D20EB7">
      <w:pPr>
        <w:tabs>
          <w:tab w:val="left" w:pos="709"/>
        </w:tabs>
        <w:spacing w:line="360" w:lineRule="auto"/>
        <w:jc w:val="both"/>
        <w:rPr>
          <w:lang w:val="en-US"/>
        </w:rPr>
      </w:pPr>
      <w:r>
        <w:rPr>
          <w:rFonts w:asciiTheme="majorBidi" w:hAnsiTheme="majorBidi" w:cstheme="majorBidi"/>
          <w:lang w:val="en-GB"/>
        </w:rPr>
        <w:t xml:space="preserve">                </w:t>
      </w:r>
      <w:r w:rsidR="0013014F" w:rsidRPr="0013014F">
        <w:rPr>
          <w:rFonts w:asciiTheme="majorBidi" w:hAnsiTheme="majorBidi" w:cstheme="majorBidi"/>
          <w:lang w:val="en-GB"/>
        </w:rPr>
        <w:t xml:space="preserve">For the Indonesian people, the </w:t>
      </w:r>
      <w:r w:rsidR="00A80EA3">
        <w:rPr>
          <w:rFonts w:asciiTheme="majorBidi" w:hAnsiTheme="majorBidi" w:cstheme="majorBidi"/>
          <w:lang w:val="en-GB"/>
        </w:rPr>
        <w:t xml:space="preserve">intended </w:t>
      </w:r>
      <w:r w:rsidR="0013014F" w:rsidRPr="0013014F">
        <w:rPr>
          <w:rFonts w:asciiTheme="majorBidi" w:hAnsiTheme="majorBidi" w:cstheme="majorBidi"/>
          <w:lang w:val="en-GB"/>
        </w:rPr>
        <w:t>justice is based on Pancasila. Conception and perception of justice must be in accordance with the feelin</w:t>
      </w:r>
      <w:r w:rsidR="00A80EA3">
        <w:rPr>
          <w:rFonts w:asciiTheme="majorBidi" w:hAnsiTheme="majorBidi" w:cstheme="majorBidi"/>
          <w:lang w:val="en-GB"/>
        </w:rPr>
        <w:t>g of a nation. Likewise</w:t>
      </w:r>
      <w:r w:rsidR="00D4087B">
        <w:rPr>
          <w:rFonts w:asciiTheme="majorBidi" w:hAnsiTheme="majorBidi" w:cstheme="majorBidi"/>
          <w:lang w:val="en-GB"/>
        </w:rPr>
        <w:t xml:space="preserve"> in </w:t>
      </w:r>
      <w:r w:rsidR="00A80EA3">
        <w:rPr>
          <w:rFonts w:asciiTheme="majorBidi" w:hAnsiTheme="majorBidi" w:cstheme="majorBidi"/>
          <w:lang w:val="en-GB"/>
        </w:rPr>
        <w:t xml:space="preserve">the </w:t>
      </w:r>
      <w:r w:rsidR="0013014F" w:rsidRPr="0013014F">
        <w:rPr>
          <w:rFonts w:asciiTheme="majorBidi" w:hAnsiTheme="majorBidi" w:cstheme="majorBidi"/>
          <w:lang w:val="en-GB"/>
        </w:rPr>
        <w:t>case of product</w:t>
      </w:r>
      <w:r w:rsidR="00FD5C25">
        <w:rPr>
          <w:rFonts w:asciiTheme="majorBidi" w:hAnsiTheme="majorBidi" w:cstheme="majorBidi"/>
          <w:lang w:val="en-GB"/>
        </w:rPr>
        <w:t>s</w:t>
      </w:r>
      <w:r w:rsidR="00A80EA3">
        <w:rPr>
          <w:rFonts w:asciiTheme="majorBidi" w:hAnsiTheme="majorBidi" w:cstheme="majorBidi"/>
          <w:lang w:val="en-GB"/>
        </w:rPr>
        <w:t xml:space="preserve"> liability </w:t>
      </w:r>
      <w:r w:rsidR="0013014F" w:rsidRPr="0013014F">
        <w:rPr>
          <w:rFonts w:asciiTheme="majorBidi" w:hAnsiTheme="majorBidi" w:cstheme="majorBidi"/>
          <w:lang w:val="en-GB"/>
        </w:rPr>
        <w:t xml:space="preserve">of </w:t>
      </w:r>
      <w:r w:rsidR="00D4087B">
        <w:rPr>
          <w:rFonts w:asciiTheme="majorBidi" w:hAnsiTheme="majorBidi" w:cstheme="majorBidi"/>
          <w:lang w:val="en-GB"/>
        </w:rPr>
        <w:t xml:space="preserve">the </w:t>
      </w:r>
      <w:r w:rsidR="00E3612C">
        <w:rPr>
          <w:rFonts w:asciiTheme="majorBidi" w:hAnsiTheme="majorBidi" w:cstheme="majorBidi"/>
          <w:lang w:val="en-GB"/>
        </w:rPr>
        <w:t>businessmen</w:t>
      </w:r>
      <w:r w:rsidR="00A80EA3" w:rsidRPr="00A80EA3">
        <w:rPr>
          <w:rFonts w:asciiTheme="majorBidi" w:hAnsiTheme="majorBidi" w:cstheme="majorBidi"/>
          <w:lang w:val="en-GB"/>
        </w:rPr>
        <w:t xml:space="preserve"> </w:t>
      </w:r>
      <w:r w:rsidR="0013014F" w:rsidRPr="0013014F">
        <w:rPr>
          <w:rFonts w:asciiTheme="majorBidi" w:hAnsiTheme="majorBidi" w:cstheme="majorBidi"/>
          <w:lang w:val="en-GB"/>
        </w:rPr>
        <w:t>from the exis</w:t>
      </w:r>
      <w:r w:rsidR="00A80EA3">
        <w:rPr>
          <w:rFonts w:asciiTheme="majorBidi" w:hAnsiTheme="majorBidi" w:cstheme="majorBidi"/>
          <w:lang w:val="en-GB"/>
        </w:rPr>
        <w:t>tence</w:t>
      </w:r>
      <w:r w:rsidR="00D4087B">
        <w:rPr>
          <w:rFonts w:asciiTheme="majorBidi" w:hAnsiTheme="majorBidi" w:cstheme="majorBidi"/>
          <w:lang w:val="en-GB"/>
        </w:rPr>
        <w:t xml:space="preserve"> of hidden </w:t>
      </w:r>
      <w:r w:rsidR="00A80EA3">
        <w:rPr>
          <w:rFonts w:asciiTheme="majorBidi" w:hAnsiTheme="majorBidi" w:cstheme="majorBidi"/>
          <w:lang w:val="en-GB"/>
        </w:rPr>
        <w:t xml:space="preserve">defective </w:t>
      </w:r>
      <w:r w:rsidR="00E72CC9">
        <w:rPr>
          <w:rFonts w:asciiTheme="majorBidi" w:hAnsiTheme="majorBidi" w:cstheme="majorBidi"/>
          <w:lang w:val="en-GB"/>
        </w:rPr>
        <w:t>product</w:t>
      </w:r>
      <w:r w:rsidR="00A80EA3">
        <w:rPr>
          <w:rFonts w:asciiTheme="majorBidi" w:hAnsiTheme="majorBidi" w:cstheme="majorBidi"/>
          <w:lang w:val="en-GB"/>
        </w:rPr>
        <w:t>s in market</w:t>
      </w:r>
      <w:r w:rsidR="0013014F" w:rsidRPr="0013014F">
        <w:rPr>
          <w:rFonts w:asciiTheme="majorBidi" w:hAnsiTheme="majorBidi" w:cstheme="majorBidi"/>
          <w:lang w:val="en-GB"/>
        </w:rPr>
        <w:t xml:space="preserve">. </w:t>
      </w:r>
      <w:r w:rsidR="00D4087B" w:rsidRPr="00D4087B">
        <w:rPr>
          <w:lang w:val="en-US"/>
        </w:rPr>
        <w:t xml:space="preserve">Law is something that is binding and if the bond is related to humans, in other words, the bond must reflect a sense of justice. </w:t>
      </w:r>
      <w:r w:rsidR="00D4087B">
        <w:rPr>
          <w:lang w:val="en-US"/>
        </w:rPr>
        <w:t xml:space="preserve">The </w:t>
      </w:r>
      <w:r w:rsidR="00D4087B">
        <w:rPr>
          <w:rFonts w:asciiTheme="majorBidi" w:hAnsiTheme="majorBidi" w:cstheme="majorBidi"/>
          <w:lang w:val="en-GB"/>
        </w:rPr>
        <w:t>j</w:t>
      </w:r>
      <w:r w:rsidR="0013014F" w:rsidRPr="0013014F">
        <w:rPr>
          <w:rFonts w:asciiTheme="majorBidi" w:hAnsiTheme="majorBidi" w:cstheme="majorBidi"/>
          <w:lang w:val="en-GB"/>
        </w:rPr>
        <w:t>u</w:t>
      </w:r>
      <w:r w:rsidR="00D4087B">
        <w:rPr>
          <w:rFonts w:asciiTheme="majorBidi" w:hAnsiTheme="majorBidi" w:cstheme="majorBidi"/>
          <w:lang w:val="en-GB"/>
        </w:rPr>
        <w:t>s</w:t>
      </w:r>
      <w:r w:rsidR="0013014F" w:rsidRPr="0013014F">
        <w:rPr>
          <w:rFonts w:asciiTheme="majorBidi" w:hAnsiTheme="majorBidi" w:cstheme="majorBidi"/>
          <w:lang w:val="en-GB"/>
        </w:rPr>
        <w:t xml:space="preserve">tice as </w:t>
      </w:r>
      <w:r w:rsidR="00D4087B">
        <w:rPr>
          <w:rFonts w:asciiTheme="majorBidi" w:hAnsiTheme="majorBidi" w:cstheme="majorBidi"/>
          <w:lang w:val="en-GB"/>
        </w:rPr>
        <w:t xml:space="preserve">a </w:t>
      </w:r>
      <w:r w:rsidR="0013014F" w:rsidRPr="0013014F">
        <w:rPr>
          <w:rFonts w:asciiTheme="majorBidi" w:hAnsiTheme="majorBidi" w:cstheme="majorBidi"/>
          <w:lang w:val="en-GB"/>
        </w:rPr>
        <w:t xml:space="preserve">conception is </w:t>
      </w:r>
      <w:r w:rsidR="00204417">
        <w:rPr>
          <w:rFonts w:asciiTheme="majorBidi" w:hAnsiTheme="majorBidi" w:cstheme="majorBidi"/>
          <w:lang w:val="en-GB"/>
        </w:rPr>
        <w:t xml:space="preserve">a </w:t>
      </w:r>
      <w:r w:rsidR="0013014F" w:rsidRPr="0013014F">
        <w:rPr>
          <w:rFonts w:asciiTheme="majorBidi" w:hAnsiTheme="majorBidi" w:cstheme="majorBidi"/>
          <w:lang w:val="en-GB"/>
        </w:rPr>
        <w:t>justice</w:t>
      </w:r>
      <w:r w:rsidR="00204417">
        <w:rPr>
          <w:rFonts w:asciiTheme="majorBidi" w:hAnsiTheme="majorBidi" w:cstheme="majorBidi"/>
          <w:lang w:val="en-GB"/>
        </w:rPr>
        <w:t xml:space="preserve"> of </w:t>
      </w:r>
      <w:r w:rsidR="00204417" w:rsidRPr="00204417">
        <w:rPr>
          <w:rFonts w:asciiTheme="majorBidi" w:hAnsiTheme="majorBidi" w:cstheme="majorBidi"/>
          <w:i/>
          <w:lang w:val="en-GB"/>
        </w:rPr>
        <w:t>sollen’s</w:t>
      </w:r>
      <w:r w:rsidR="00204417">
        <w:rPr>
          <w:rFonts w:asciiTheme="majorBidi" w:hAnsiTheme="majorBidi" w:cstheme="majorBidi"/>
          <w:lang w:val="en-GB"/>
        </w:rPr>
        <w:t xml:space="preserve"> world</w:t>
      </w:r>
      <w:r w:rsidR="0013014F" w:rsidRPr="0013014F">
        <w:rPr>
          <w:rFonts w:asciiTheme="majorBidi" w:hAnsiTheme="majorBidi" w:cstheme="majorBidi"/>
          <w:lang w:val="en-GB"/>
        </w:rPr>
        <w:t xml:space="preserve">, however the </w:t>
      </w:r>
      <w:r w:rsidR="00204417" w:rsidRPr="00204417">
        <w:rPr>
          <w:rFonts w:asciiTheme="majorBidi" w:hAnsiTheme="majorBidi" w:cstheme="majorBidi"/>
          <w:i/>
          <w:lang w:val="en-GB"/>
        </w:rPr>
        <w:t>sollen’s</w:t>
      </w:r>
      <w:r w:rsidR="00204417">
        <w:rPr>
          <w:rFonts w:asciiTheme="majorBidi" w:hAnsiTheme="majorBidi" w:cstheme="majorBidi"/>
          <w:lang w:val="en-GB"/>
        </w:rPr>
        <w:t xml:space="preserve"> world</w:t>
      </w:r>
      <w:r w:rsidR="00204417" w:rsidRPr="0013014F">
        <w:rPr>
          <w:rFonts w:asciiTheme="majorBidi" w:hAnsiTheme="majorBidi" w:cstheme="majorBidi"/>
          <w:lang w:val="en-GB"/>
        </w:rPr>
        <w:t xml:space="preserve"> </w:t>
      </w:r>
      <w:r w:rsidR="00204417">
        <w:rPr>
          <w:rFonts w:asciiTheme="majorBidi" w:hAnsiTheme="majorBidi" w:cstheme="majorBidi"/>
          <w:lang w:val="en-GB"/>
        </w:rPr>
        <w:t>of justice is</w:t>
      </w:r>
      <w:r w:rsidR="0013014F" w:rsidRPr="0013014F">
        <w:rPr>
          <w:rFonts w:asciiTheme="majorBidi" w:hAnsiTheme="majorBidi" w:cstheme="majorBidi"/>
          <w:lang w:val="en-GB"/>
        </w:rPr>
        <w:t xml:space="preserve"> also seen in the formulation of the efforts to translate the world of ideas into the </w:t>
      </w:r>
      <w:r w:rsidR="0013014F" w:rsidRPr="00204417">
        <w:rPr>
          <w:rFonts w:asciiTheme="majorBidi" w:hAnsiTheme="majorBidi" w:cstheme="majorBidi"/>
          <w:i/>
          <w:lang w:val="en-GB"/>
        </w:rPr>
        <w:t>sein</w:t>
      </w:r>
      <w:r w:rsidR="00204417" w:rsidRPr="00204417">
        <w:rPr>
          <w:rFonts w:asciiTheme="majorBidi" w:hAnsiTheme="majorBidi" w:cstheme="majorBidi"/>
          <w:lang w:val="en-GB"/>
        </w:rPr>
        <w:t xml:space="preserve"> </w:t>
      </w:r>
      <w:r w:rsidR="00204417">
        <w:rPr>
          <w:rFonts w:asciiTheme="majorBidi" w:hAnsiTheme="majorBidi" w:cstheme="majorBidi"/>
          <w:lang w:val="en-GB"/>
        </w:rPr>
        <w:t>world</w:t>
      </w:r>
      <w:r w:rsidR="0013014F" w:rsidRPr="0013014F">
        <w:rPr>
          <w:rFonts w:asciiTheme="majorBidi" w:hAnsiTheme="majorBidi" w:cstheme="majorBidi"/>
          <w:lang w:val="en-GB"/>
        </w:rPr>
        <w:t xml:space="preserve"> (reality).</w:t>
      </w:r>
      <w:r w:rsidR="00A80EA3" w:rsidRPr="00A80EA3">
        <w:t xml:space="preserve"> </w:t>
      </w:r>
    </w:p>
    <w:p w:rsidR="00204417" w:rsidRDefault="008D3045" w:rsidP="008D3045">
      <w:pPr>
        <w:tabs>
          <w:tab w:val="left" w:pos="709"/>
        </w:tabs>
        <w:spacing w:line="360" w:lineRule="auto"/>
        <w:ind w:firstLine="993"/>
        <w:jc w:val="both"/>
        <w:rPr>
          <w:rFonts w:asciiTheme="majorBidi" w:hAnsiTheme="majorBidi" w:cstheme="majorBidi"/>
          <w:lang w:val="en-GB"/>
        </w:rPr>
      </w:pPr>
      <w:r w:rsidRPr="00204417">
        <w:rPr>
          <w:rFonts w:asciiTheme="majorBidi" w:hAnsiTheme="majorBidi" w:cstheme="majorBidi"/>
          <w:lang w:val="en-GB"/>
        </w:rPr>
        <w:t>The role of the state to realize legal protection for all its citizens, both</w:t>
      </w:r>
      <w:r>
        <w:rPr>
          <w:rFonts w:asciiTheme="majorBidi" w:hAnsiTheme="majorBidi" w:cstheme="majorBidi"/>
          <w:lang w:val="en-GB"/>
        </w:rPr>
        <w:t xml:space="preserve"> </w:t>
      </w:r>
      <w:r w:rsidR="00E3612C">
        <w:rPr>
          <w:rFonts w:asciiTheme="majorBidi" w:hAnsiTheme="majorBidi" w:cstheme="majorBidi"/>
          <w:lang w:val="en-GB"/>
        </w:rPr>
        <w:t>businessmen</w:t>
      </w:r>
      <w:r>
        <w:rPr>
          <w:rFonts w:asciiTheme="majorBidi" w:hAnsiTheme="majorBidi" w:cstheme="majorBidi"/>
          <w:lang w:val="en-GB"/>
        </w:rPr>
        <w:t xml:space="preserve"> and consumers </w:t>
      </w:r>
      <w:r w:rsidRPr="00204417">
        <w:rPr>
          <w:rFonts w:asciiTheme="majorBidi" w:hAnsiTheme="majorBidi" w:cstheme="majorBidi"/>
          <w:lang w:val="en-GB"/>
        </w:rPr>
        <w:t xml:space="preserve">is aligned </w:t>
      </w:r>
      <w:r w:rsidR="0013014F" w:rsidRPr="0013014F">
        <w:rPr>
          <w:rFonts w:asciiTheme="majorBidi" w:hAnsiTheme="majorBidi" w:cstheme="majorBidi"/>
          <w:lang w:val="en-GB"/>
        </w:rPr>
        <w:t xml:space="preserve">with the objectives </w:t>
      </w:r>
      <w:r>
        <w:rPr>
          <w:rFonts w:asciiTheme="majorBidi" w:hAnsiTheme="majorBidi" w:cstheme="majorBidi"/>
          <w:lang w:val="en-GB"/>
        </w:rPr>
        <w:t xml:space="preserve">which </w:t>
      </w:r>
      <w:r w:rsidR="0013014F" w:rsidRPr="0013014F">
        <w:rPr>
          <w:rFonts w:asciiTheme="majorBidi" w:hAnsiTheme="majorBidi" w:cstheme="majorBidi"/>
          <w:lang w:val="en-GB"/>
        </w:rPr>
        <w:t xml:space="preserve">contained in paragraph </w:t>
      </w:r>
      <w:r w:rsidRPr="00204417">
        <w:rPr>
          <w:rFonts w:asciiTheme="majorBidi" w:hAnsiTheme="majorBidi" w:cstheme="majorBidi"/>
          <w:lang w:val="en-GB"/>
        </w:rPr>
        <w:t xml:space="preserve">IV </w:t>
      </w:r>
      <w:r w:rsidR="0013014F" w:rsidRPr="0013014F">
        <w:rPr>
          <w:rFonts w:asciiTheme="majorBidi" w:hAnsiTheme="majorBidi" w:cstheme="majorBidi"/>
          <w:lang w:val="en-GB"/>
        </w:rPr>
        <w:t>of</w:t>
      </w:r>
      <w:r>
        <w:rPr>
          <w:rFonts w:asciiTheme="majorBidi" w:hAnsiTheme="majorBidi" w:cstheme="majorBidi"/>
          <w:lang w:val="en-GB"/>
        </w:rPr>
        <w:t xml:space="preserve"> the </w:t>
      </w:r>
      <w:r w:rsidRPr="00204417">
        <w:rPr>
          <w:rFonts w:asciiTheme="majorBidi" w:hAnsiTheme="majorBidi" w:cstheme="majorBidi"/>
          <w:lang w:val="en-GB"/>
        </w:rPr>
        <w:t xml:space="preserve">Preamble </w:t>
      </w:r>
      <w:r>
        <w:rPr>
          <w:rFonts w:asciiTheme="majorBidi" w:hAnsiTheme="majorBidi" w:cstheme="majorBidi"/>
          <w:lang w:val="en-GB"/>
        </w:rPr>
        <w:t>of 1945 C</w:t>
      </w:r>
      <w:r w:rsidRPr="0013014F">
        <w:rPr>
          <w:rFonts w:asciiTheme="majorBidi" w:hAnsiTheme="majorBidi" w:cstheme="majorBidi"/>
          <w:lang w:val="en-GB"/>
        </w:rPr>
        <w:t>onstitution</w:t>
      </w:r>
      <w:r>
        <w:rPr>
          <w:rFonts w:asciiTheme="majorBidi" w:hAnsiTheme="majorBidi" w:cstheme="majorBidi"/>
          <w:lang w:val="en-GB"/>
        </w:rPr>
        <w:t xml:space="preserve"> of</w:t>
      </w:r>
      <w:r w:rsidRPr="0013014F">
        <w:rPr>
          <w:rFonts w:asciiTheme="majorBidi" w:hAnsiTheme="majorBidi" w:cstheme="majorBidi"/>
          <w:lang w:val="en-GB"/>
        </w:rPr>
        <w:t xml:space="preserve"> </w:t>
      </w:r>
      <w:r w:rsidR="0013014F" w:rsidRPr="0013014F">
        <w:rPr>
          <w:rFonts w:asciiTheme="majorBidi" w:hAnsiTheme="majorBidi" w:cstheme="majorBidi"/>
          <w:lang w:val="en-GB"/>
        </w:rPr>
        <w:t xml:space="preserve">Republic </w:t>
      </w:r>
      <w:r>
        <w:rPr>
          <w:rFonts w:asciiTheme="majorBidi" w:hAnsiTheme="majorBidi" w:cstheme="majorBidi"/>
          <w:lang w:val="en-GB"/>
        </w:rPr>
        <w:t xml:space="preserve">of Indonesia. </w:t>
      </w:r>
      <w:r w:rsidR="00204417" w:rsidRPr="00204417">
        <w:rPr>
          <w:rFonts w:asciiTheme="majorBidi" w:hAnsiTheme="majorBidi" w:cstheme="majorBidi"/>
          <w:lang w:val="en-GB"/>
        </w:rPr>
        <w:t>The 4th paragraph of the Preamble of the 1945 Constitution confirms,</w:t>
      </w:r>
    </w:p>
    <w:p w:rsidR="00882187" w:rsidRDefault="0013014F" w:rsidP="00BB4D08">
      <w:pPr>
        <w:tabs>
          <w:tab w:val="left" w:pos="709"/>
        </w:tabs>
        <w:ind w:left="851"/>
        <w:jc w:val="both"/>
        <w:rPr>
          <w:rFonts w:asciiTheme="majorBidi" w:hAnsiTheme="majorBidi" w:cstheme="majorBidi"/>
          <w:color w:val="212121"/>
          <w:shd w:val="clear" w:color="auto" w:fill="FFFFFF"/>
          <w:lang w:val="en-US"/>
        </w:rPr>
      </w:pPr>
      <w:r w:rsidRPr="0013014F">
        <w:rPr>
          <w:rFonts w:asciiTheme="majorBidi" w:hAnsiTheme="majorBidi" w:cstheme="majorBidi"/>
          <w:lang w:val="en-GB"/>
        </w:rPr>
        <w:t xml:space="preserve">…, then the national independence is arranged in an arrangement Republic of Indonesia which is people sovereignty based on; </w:t>
      </w:r>
      <w:r w:rsidRPr="0013014F">
        <w:rPr>
          <w:rFonts w:asciiTheme="majorBidi" w:hAnsiTheme="majorBidi" w:cstheme="majorBidi"/>
        </w:rPr>
        <w:br/>
      </w:r>
      <w:r w:rsidRPr="0013014F">
        <w:rPr>
          <w:rFonts w:asciiTheme="majorBidi" w:hAnsiTheme="majorBidi" w:cstheme="majorBidi"/>
          <w:color w:val="212121"/>
          <w:shd w:val="clear" w:color="auto" w:fill="FFFFFF"/>
        </w:rPr>
        <w:t xml:space="preserve">The </w:t>
      </w:r>
      <w:r w:rsidR="006B5B60">
        <w:rPr>
          <w:rFonts w:asciiTheme="majorBidi" w:hAnsiTheme="majorBidi" w:cstheme="majorBidi"/>
          <w:color w:val="212121"/>
          <w:shd w:val="clear" w:color="auto" w:fill="FFFFFF"/>
        </w:rPr>
        <w:t xml:space="preserve">Belief in the </w:t>
      </w:r>
      <w:r w:rsidR="006B5B60">
        <w:rPr>
          <w:rFonts w:asciiTheme="majorBidi" w:hAnsiTheme="majorBidi" w:cstheme="majorBidi"/>
          <w:color w:val="212121"/>
          <w:shd w:val="clear" w:color="auto" w:fill="FFFFFF"/>
          <w:lang w:val="en-US"/>
        </w:rPr>
        <w:t>O</w:t>
      </w:r>
      <w:r w:rsidR="006B5B60" w:rsidRPr="006B5B60">
        <w:rPr>
          <w:rFonts w:asciiTheme="majorBidi" w:hAnsiTheme="majorBidi" w:cstheme="majorBidi"/>
          <w:color w:val="212121"/>
          <w:shd w:val="clear" w:color="auto" w:fill="FFFFFF"/>
        </w:rPr>
        <w:t>ne and only God</w:t>
      </w:r>
      <w:r w:rsidRPr="0013014F">
        <w:rPr>
          <w:rFonts w:asciiTheme="majorBidi" w:hAnsiTheme="majorBidi" w:cstheme="majorBidi"/>
          <w:color w:val="212121"/>
          <w:shd w:val="clear" w:color="auto" w:fill="FFFFFF"/>
        </w:rPr>
        <w:t xml:space="preserve">, </w:t>
      </w:r>
      <w:r w:rsidR="00882187">
        <w:rPr>
          <w:rFonts w:asciiTheme="majorBidi" w:hAnsiTheme="majorBidi" w:cstheme="majorBidi"/>
          <w:color w:val="212121"/>
          <w:shd w:val="clear" w:color="auto" w:fill="FFFFFF"/>
          <w:lang w:val="en-US"/>
        </w:rPr>
        <w:t xml:space="preserve">on </w:t>
      </w:r>
      <w:r w:rsidRPr="0013014F">
        <w:rPr>
          <w:rFonts w:asciiTheme="majorBidi" w:hAnsiTheme="majorBidi" w:cstheme="majorBidi"/>
          <w:color w:val="212121"/>
          <w:shd w:val="clear" w:color="auto" w:fill="FFFFFF"/>
        </w:rPr>
        <w:t xml:space="preserve">just and civilized humanity, </w:t>
      </w:r>
      <w:r w:rsidR="00882187">
        <w:rPr>
          <w:rFonts w:asciiTheme="majorBidi" w:hAnsiTheme="majorBidi" w:cstheme="majorBidi"/>
          <w:color w:val="212121"/>
          <w:shd w:val="clear" w:color="auto" w:fill="FFFFFF"/>
          <w:lang w:val="en-US"/>
        </w:rPr>
        <w:t xml:space="preserve">on </w:t>
      </w:r>
      <w:r w:rsidRPr="0013014F">
        <w:rPr>
          <w:rFonts w:asciiTheme="majorBidi" w:hAnsiTheme="majorBidi" w:cstheme="majorBidi"/>
          <w:color w:val="212121"/>
          <w:shd w:val="clear" w:color="auto" w:fill="FFFFFF"/>
        </w:rPr>
        <w:t>Indones</w:t>
      </w:r>
      <w:r w:rsidR="00882187">
        <w:rPr>
          <w:rFonts w:asciiTheme="majorBidi" w:hAnsiTheme="majorBidi" w:cstheme="majorBidi"/>
          <w:color w:val="212121"/>
          <w:shd w:val="clear" w:color="auto" w:fill="FFFFFF"/>
        </w:rPr>
        <w:t>ian unity</w:t>
      </w:r>
      <w:r w:rsidR="00882187">
        <w:rPr>
          <w:rFonts w:asciiTheme="majorBidi" w:hAnsiTheme="majorBidi" w:cstheme="majorBidi"/>
          <w:color w:val="212121"/>
          <w:shd w:val="clear" w:color="auto" w:fill="FFFFFF"/>
          <w:lang w:val="en-US"/>
        </w:rPr>
        <w:t xml:space="preserve"> and on democratic rules that is guided by the strength of wisdom resulting from deliberation/ representation, so as to realize social justice for all the people of Indonesia.</w:t>
      </w:r>
    </w:p>
    <w:p w:rsidR="00882187" w:rsidRDefault="00882187" w:rsidP="00BB4D08">
      <w:pPr>
        <w:tabs>
          <w:tab w:val="left" w:pos="709"/>
        </w:tabs>
        <w:ind w:left="851"/>
        <w:jc w:val="both"/>
        <w:rPr>
          <w:rFonts w:asciiTheme="majorBidi" w:hAnsiTheme="majorBidi" w:cstheme="majorBidi"/>
          <w:color w:val="212121"/>
          <w:shd w:val="clear" w:color="auto" w:fill="FFFFFF"/>
          <w:lang w:val="en-US"/>
        </w:rPr>
      </w:pPr>
    </w:p>
    <w:p w:rsidR="002D438F" w:rsidRDefault="00BB4D08" w:rsidP="00D20EB7">
      <w:pPr>
        <w:tabs>
          <w:tab w:val="left" w:pos="709"/>
        </w:tabs>
        <w:spacing w:line="360" w:lineRule="auto"/>
        <w:jc w:val="both"/>
        <w:rPr>
          <w:rFonts w:asciiTheme="majorBidi" w:hAnsiTheme="majorBidi" w:cstheme="majorBidi"/>
          <w:color w:val="212121"/>
          <w:lang w:val="en-US"/>
        </w:rPr>
      </w:pPr>
      <w:r>
        <w:rPr>
          <w:rFonts w:asciiTheme="majorBidi" w:hAnsiTheme="majorBidi" w:cstheme="majorBidi"/>
          <w:color w:val="212121"/>
        </w:rPr>
        <w:lastRenderedPageBreak/>
        <w:t xml:space="preserve">             </w:t>
      </w:r>
      <w:r w:rsidR="0013014F" w:rsidRPr="0013014F">
        <w:rPr>
          <w:rFonts w:asciiTheme="majorBidi" w:hAnsiTheme="majorBidi" w:cstheme="majorBidi"/>
          <w:color w:val="212121"/>
        </w:rPr>
        <w:t xml:space="preserve">The basic motivation for the enactment of the UUPK is also that every community both individually and communally is a consumer who always </w:t>
      </w:r>
      <w:r w:rsidR="002D438F">
        <w:rPr>
          <w:rFonts w:asciiTheme="majorBidi" w:hAnsiTheme="majorBidi" w:cstheme="majorBidi"/>
          <w:color w:val="212121"/>
          <w:lang w:val="en-US"/>
        </w:rPr>
        <w:t>benefit</w:t>
      </w:r>
      <w:r w:rsidR="0013014F" w:rsidRPr="0013014F">
        <w:rPr>
          <w:rFonts w:asciiTheme="majorBidi" w:hAnsiTheme="majorBidi" w:cstheme="majorBidi"/>
          <w:color w:val="212121"/>
        </w:rPr>
        <w:t xml:space="preserve"> </w:t>
      </w:r>
      <w:r w:rsidR="002D438F">
        <w:rPr>
          <w:rFonts w:asciiTheme="majorBidi" w:hAnsiTheme="majorBidi" w:cstheme="majorBidi"/>
          <w:color w:val="212121"/>
          <w:lang w:val="en-US"/>
        </w:rPr>
        <w:t>the product</w:t>
      </w:r>
      <w:r w:rsidR="0013014F" w:rsidRPr="0013014F">
        <w:rPr>
          <w:rFonts w:asciiTheme="majorBidi" w:hAnsiTheme="majorBidi" w:cstheme="majorBidi"/>
          <w:color w:val="212121"/>
        </w:rPr>
        <w:t>. This is the background motivation for understanding that the philosophy of national development includes the development of law that provides protection for consumers to fo</w:t>
      </w:r>
      <w:r w:rsidR="00D20EB7">
        <w:rPr>
          <w:rFonts w:asciiTheme="majorBidi" w:hAnsiTheme="majorBidi" w:cstheme="majorBidi"/>
          <w:color w:val="212121"/>
        </w:rPr>
        <w:t>rm Indonesian people as a whole.</w:t>
      </w:r>
    </w:p>
    <w:p w:rsidR="00252A94" w:rsidRPr="00252A94" w:rsidRDefault="00BB4D08" w:rsidP="00D20EB7">
      <w:pPr>
        <w:tabs>
          <w:tab w:val="left" w:pos="709"/>
        </w:tabs>
        <w:spacing w:line="360" w:lineRule="auto"/>
        <w:jc w:val="both"/>
        <w:rPr>
          <w:rFonts w:asciiTheme="majorBidi" w:hAnsiTheme="majorBidi" w:cstheme="majorBidi"/>
          <w:color w:val="212121"/>
          <w:lang w:val="en-US"/>
        </w:rPr>
      </w:pPr>
      <w:r>
        <w:rPr>
          <w:rFonts w:asciiTheme="majorBidi" w:hAnsiTheme="majorBidi" w:cstheme="majorBidi"/>
          <w:color w:val="212121"/>
        </w:rPr>
        <w:t xml:space="preserve">               </w:t>
      </w:r>
      <w:r w:rsidR="0013014F" w:rsidRPr="0013014F">
        <w:rPr>
          <w:rFonts w:asciiTheme="majorBidi" w:hAnsiTheme="majorBidi" w:cstheme="majorBidi"/>
          <w:color w:val="212121"/>
        </w:rPr>
        <w:t xml:space="preserve">Therefore, the discourse of </w:t>
      </w:r>
      <w:r w:rsidR="00E3612C" w:rsidRPr="00E3612C">
        <w:rPr>
          <w:rFonts w:asciiTheme="majorBidi" w:hAnsiTheme="majorBidi" w:cstheme="majorBidi"/>
          <w:color w:val="212121"/>
          <w:lang w:val="en-US"/>
        </w:rPr>
        <w:t xml:space="preserve">principle </w:t>
      </w:r>
      <w:r w:rsidR="00E3612C">
        <w:rPr>
          <w:rFonts w:asciiTheme="majorBidi" w:hAnsiTheme="majorBidi" w:cstheme="majorBidi"/>
          <w:color w:val="212121"/>
          <w:lang w:val="en-US"/>
        </w:rPr>
        <w:t xml:space="preserve">of </w:t>
      </w:r>
      <w:r>
        <w:rPr>
          <w:rFonts w:asciiTheme="majorBidi" w:hAnsiTheme="majorBidi" w:cstheme="majorBidi"/>
          <w:color w:val="212121"/>
        </w:rPr>
        <w:t>strict liability</w:t>
      </w:r>
      <w:r w:rsidR="0013014F" w:rsidRPr="0013014F">
        <w:rPr>
          <w:rFonts w:asciiTheme="majorBidi" w:hAnsiTheme="majorBidi" w:cstheme="majorBidi"/>
          <w:color w:val="212121"/>
        </w:rPr>
        <w:t xml:space="preserve"> of </w:t>
      </w:r>
      <w:r w:rsidR="00E3612C">
        <w:rPr>
          <w:rFonts w:asciiTheme="majorBidi" w:hAnsiTheme="majorBidi" w:cstheme="majorBidi"/>
          <w:color w:val="212121"/>
          <w:lang w:val="en-US"/>
        </w:rPr>
        <w:t>the businessmen</w:t>
      </w:r>
      <w:r w:rsidR="00252A94">
        <w:rPr>
          <w:rFonts w:asciiTheme="majorBidi" w:hAnsiTheme="majorBidi" w:cstheme="majorBidi"/>
          <w:color w:val="212121"/>
          <w:lang w:val="en-US"/>
        </w:rPr>
        <w:t xml:space="preserve"> </w:t>
      </w:r>
      <w:r w:rsidR="00E3612C">
        <w:rPr>
          <w:rFonts w:asciiTheme="majorBidi" w:hAnsiTheme="majorBidi" w:cstheme="majorBidi"/>
          <w:color w:val="212121"/>
          <w:lang w:val="en-US"/>
        </w:rPr>
        <w:t xml:space="preserve">to </w:t>
      </w:r>
      <w:r w:rsidR="0013014F" w:rsidRPr="0013014F">
        <w:rPr>
          <w:rFonts w:asciiTheme="majorBidi" w:hAnsiTheme="majorBidi" w:cstheme="majorBidi"/>
          <w:color w:val="212121"/>
        </w:rPr>
        <w:t xml:space="preserve"> losses due to hidden defective </w:t>
      </w:r>
      <w:r w:rsidR="00252A94">
        <w:rPr>
          <w:rFonts w:asciiTheme="majorBidi" w:hAnsiTheme="majorBidi" w:cstheme="majorBidi"/>
          <w:color w:val="212121"/>
          <w:lang w:val="en-US"/>
        </w:rPr>
        <w:t>products</w:t>
      </w:r>
      <w:r w:rsidR="0013014F" w:rsidRPr="0013014F">
        <w:rPr>
          <w:rFonts w:asciiTheme="majorBidi" w:hAnsiTheme="majorBidi" w:cstheme="majorBidi"/>
          <w:color w:val="212121"/>
        </w:rPr>
        <w:t xml:space="preserve"> as an alternative </w:t>
      </w:r>
      <w:r w:rsidR="00E3612C" w:rsidRPr="00E3612C">
        <w:rPr>
          <w:rFonts w:asciiTheme="majorBidi" w:hAnsiTheme="majorBidi" w:cstheme="majorBidi"/>
          <w:color w:val="212121"/>
          <w:lang w:val="en-US"/>
        </w:rPr>
        <w:t xml:space="preserve">settlement </w:t>
      </w:r>
      <w:r w:rsidR="00E3612C">
        <w:rPr>
          <w:rFonts w:asciiTheme="majorBidi" w:hAnsiTheme="majorBidi" w:cstheme="majorBidi"/>
          <w:color w:val="212121"/>
          <w:lang w:val="en-US"/>
        </w:rPr>
        <w:t>of</w:t>
      </w:r>
      <w:r w:rsidR="00AE7E43">
        <w:rPr>
          <w:rFonts w:asciiTheme="majorBidi" w:hAnsiTheme="majorBidi" w:cstheme="majorBidi"/>
          <w:color w:val="212121"/>
        </w:rPr>
        <w:t xml:space="preserve"> compensation </w:t>
      </w:r>
      <w:r w:rsidR="00AE7E43">
        <w:rPr>
          <w:rFonts w:asciiTheme="majorBidi" w:hAnsiTheme="majorBidi" w:cstheme="majorBidi"/>
          <w:color w:val="212121"/>
          <w:lang w:val="en-US"/>
        </w:rPr>
        <w:t xml:space="preserve">of </w:t>
      </w:r>
      <w:r w:rsidR="0013014F" w:rsidRPr="0013014F">
        <w:rPr>
          <w:rFonts w:asciiTheme="majorBidi" w:hAnsiTheme="majorBidi" w:cstheme="majorBidi"/>
          <w:color w:val="212121"/>
        </w:rPr>
        <w:t xml:space="preserve">consumers, then normatively for legal certainty must be contained in Law No. 8 of 1999 concerning Consumer Protection as a short-term step, while the long term is </w:t>
      </w:r>
      <w:r w:rsidR="00981930">
        <w:rPr>
          <w:rFonts w:asciiTheme="majorBidi" w:hAnsiTheme="majorBidi" w:cstheme="majorBidi"/>
          <w:color w:val="212121"/>
          <w:lang w:val="en-US"/>
        </w:rPr>
        <w:t>by</w:t>
      </w:r>
      <w:r w:rsidR="0013014F" w:rsidRPr="0013014F">
        <w:rPr>
          <w:rFonts w:asciiTheme="majorBidi" w:hAnsiTheme="majorBidi" w:cstheme="majorBidi"/>
          <w:color w:val="212121"/>
        </w:rPr>
        <w:t xml:space="preserve"> </w:t>
      </w:r>
      <w:r w:rsidR="00252A94">
        <w:rPr>
          <w:rFonts w:asciiTheme="majorBidi" w:hAnsiTheme="majorBidi" w:cstheme="majorBidi"/>
          <w:color w:val="212121"/>
          <w:lang w:val="en-US"/>
        </w:rPr>
        <w:t>publish</w:t>
      </w:r>
      <w:r w:rsidR="00981930">
        <w:rPr>
          <w:rFonts w:asciiTheme="majorBidi" w:hAnsiTheme="majorBidi" w:cstheme="majorBidi"/>
          <w:color w:val="212121"/>
          <w:lang w:val="en-US"/>
        </w:rPr>
        <w:t>ed</w:t>
      </w:r>
      <w:r w:rsidR="0013014F" w:rsidRPr="0013014F">
        <w:rPr>
          <w:rFonts w:asciiTheme="majorBidi" w:hAnsiTheme="majorBidi" w:cstheme="majorBidi"/>
          <w:color w:val="212121"/>
        </w:rPr>
        <w:t xml:space="preserve"> </w:t>
      </w:r>
      <w:r w:rsidR="00981930">
        <w:rPr>
          <w:rFonts w:asciiTheme="majorBidi" w:hAnsiTheme="majorBidi" w:cstheme="majorBidi"/>
          <w:color w:val="212121"/>
          <w:lang w:val="en-US"/>
        </w:rPr>
        <w:t xml:space="preserve">of </w:t>
      </w:r>
      <w:r w:rsidR="0013014F" w:rsidRPr="0013014F">
        <w:rPr>
          <w:rFonts w:asciiTheme="majorBidi" w:hAnsiTheme="majorBidi" w:cstheme="majorBidi"/>
          <w:color w:val="212121"/>
        </w:rPr>
        <w:t xml:space="preserve">a special law which regulates the </w:t>
      </w:r>
      <w:r>
        <w:rPr>
          <w:rFonts w:asciiTheme="majorBidi" w:hAnsiTheme="majorBidi" w:cstheme="majorBidi"/>
          <w:color w:val="212121"/>
        </w:rPr>
        <w:t xml:space="preserve">strict liability </w:t>
      </w:r>
      <w:r w:rsidR="0013014F" w:rsidRPr="0013014F">
        <w:rPr>
          <w:rFonts w:asciiTheme="majorBidi" w:hAnsiTheme="majorBidi" w:cstheme="majorBidi"/>
          <w:color w:val="212121"/>
        </w:rPr>
        <w:t xml:space="preserve">of </w:t>
      </w:r>
      <w:r w:rsidR="00FC4682">
        <w:rPr>
          <w:rFonts w:asciiTheme="majorBidi" w:hAnsiTheme="majorBidi" w:cstheme="majorBidi"/>
          <w:color w:val="212121"/>
          <w:lang w:val="en-US"/>
        </w:rPr>
        <w:t>produces</w:t>
      </w:r>
      <w:r w:rsidR="00981930">
        <w:rPr>
          <w:rFonts w:asciiTheme="majorBidi" w:hAnsiTheme="majorBidi" w:cstheme="majorBidi"/>
          <w:color w:val="212121"/>
          <w:lang w:val="en-US"/>
        </w:rPr>
        <w:t xml:space="preserve"> </w:t>
      </w:r>
      <w:r w:rsidR="0013014F" w:rsidRPr="0013014F">
        <w:rPr>
          <w:rFonts w:asciiTheme="majorBidi" w:hAnsiTheme="majorBidi" w:cstheme="majorBidi"/>
          <w:color w:val="212121"/>
        </w:rPr>
        <w:t xml:space="preserve">due to the loss of hidden defective </w:t>
      </w:r>
      <w:r w:rsidR="00981930">
        <w:rPr>
          <w:rFonts w:asciiTheme="majorBidi" w:hAnsiTheme="majorBidi" w:cstheme="majorBidi"/>
          <w:color w:val="212121"/>
          <w:lang w:val="en-US"/>
        </w:rPr>
        <w:t>products</w:t>
      </w:r>
      <w:r w:rsidR="0013014F" w:rsidRPr="0013014F">
        <w:rPr>
          <w:rFonts w:asciiTheme="majorBidi" w:hAnsiTheme="majorBidi" w:cstheme="majorBidi"/>
          <w:color w:val="212121"/>
        </w:rPr>
        <w:t>.</w:t>
      </w:r>
    </w:p>
    <w:p w:rsidR="0013014F" w:rsidRDefault="00BB4D08" w:rsidP="00D20EB7">
      <w:pPr>
        <w:tabs>
          <w:tab w:val="left" w:pos="709"/>
        </w:tabs>
        <w:spacing w:line="360" w:lineRule="auto"/>
        <w:jc w:val="both"/>
        <w:rPr>
          <w:rFonts w:asciiTheme="majorBidi" w:hAnsiTheme="majorBidi" w:cstheme="majorBidi"/>
          <w:color w:val="212121"/>
          <w:lang w:val="en-US"/>
        </w:rPr>
      </w:pPr>
      <w:r>
        <w:rPr>
          <w:rFonts w:asciiTheme="majorBidi" w:hAnsiTheme="majorBidi" w:cstheme="majorBidi"/>
          <w:color w:val="212121"/>
        </w:rPr>
        <w:t xml:space="preserve">                </w:t>
      </w:r>
      <w:r w:rsidR="00AE7E43">
        <w:rPr>
          <w:rFonts w:asciiTheme="majorBidi" w:hAnsiTheme="majorBidi" w:cstheme="majorBidi"/>
          <w:color w:val="212121"/>
          <w:lang w:val="en-US"/>
        </w:rPr>
        <w:t>The c</w:t>
      </w:r>
      <w:r w:rsidR="0013014F" w:rsidRPr="0013014F">
        <w:rPr>
          <w:rFonts w:asciiTheme="majorBidi" w:hAnsiTheme="majorBidi" w:cstheme="majorBidi"/>
          <w:color w:val="212121"/>
        </w:rPr>
        <w:t xml:space="preserve">hanges that are preceded by </w:t>
      </w:r>
      <w:r w:rsidR="00AE7E43">
        <w:rPr>
          <w:rFonts w:asciiTheme="majorBidi" w:hAnsiTheme="majorBidi" w:cstheme="majorBidi"/>
          <w:color w:val="212121"/>
          <w:lang w:val="en-US"/>
        </w:rPr>
        <w:t xml:space="preserve">the </w:t>
      </w:r>
      <w:r w:rsidR="0013014F" w:rsidRPr="0013014F">
        <w:rPr>
          <w:rFonts w:asciiTheme="majorBidi" w:hAnsiTheme="majorBidi" w:cstheme="majorBidi"/>
          <w:color w:val="212121"/>
        </w:rPr>
        <w:t>changes in law</w:t>
      </w:r>
      <w:r w:rsidR="00981930">
        <w:rPr>
          <w:rFonts w:asciiTheme="majorBidi" w:hAnsiTheme="majorBidi" w:cstheme="majorBidi"/>
          <w:color w:val="212121"/>
        </w:rPr>
        <w:t>/</w:t>
      </w:r>
      <w:r w:rsidR="00981930" w:rsidRPr="00981930">
        <w:rPr>
          <w:rFonts w:asciiTheme="majorBidi" w:hAnsiTheme="majorBidi" w:cstheme="majorBidi"/>
          <w:lang w:val="en-US"/>
        </w:rPr>
        <w:t xml:space="preserve"> legislation</w:t>
      </w:r>
      <w:r w:rsidR="0013014F" w:rsidRPr="0013014F">
        <w:rPr>
          <w:rFonts w:asciiTheme="majorBidi" w:hAnsiTheme="majorBidi" w:cstheme="majorBidi"/>
          <w:color w:val="212121"/>
        </w:rPr>
        <w:t>, are generally preceded by the desir</w:t>
      </w:r>
      <w:r w:rsidR="00EA158A">
        <w:rPr>
          <w:rFonts w:asciiTheme="majorBidi" w:hAnsiTheme="majorBidi" w:cstheme="majorBidi"/>
          <w:color w:val="212121"/>
        </w:rPr>
        <w:t>e in the community to change th</w:t>
      </w:r>
      <w:r w:rsidR="00EA158A">
        <w:rPr>
          <w:rFonts w:asciiTheme="majorBidi" w:hAnsiTheme="majorBidi" w:cstheme="majorBidi"/>
          <w:color w:val="212121"/>
          <w:lang w:val="en-US"/>
        </w:rPr>
        <w:t>e</w:t>
      </w:r>
      <w:r w:rsidR="00EA158A">
        <w:rPr>
          <w:rFonts w:asciiTheme="majorBidi" w:hAnsiTheme="majorBidi" w:cstheme="majorBidi"/>
          <w:color w:val="212121"/>
        </w:rPr>
        <w:t xml:space="preserve"> law</w:t>
      </w:r>
      <w:r w:rsidR="0013014F" w:rsidRPr="0013014F">
        <w:rPr>
          <w:rFonts w:asciiTheme="majorBidi" w:hAnsiTheme="majorBidi" w:cstheme="majorBidi"/>
          <w:color w:val="212121"/>
        </w:rPr>
        <w:t>/</w:t>
      </w:r>
      <w:r w:rsidR="00EA158A" w:rsidRPr="00EA158A">
        <w:rPr>
          <w:rFonts w:asciiTheme="majorBidi" w:hAnsiTheme="majorBidi" w:cstheme="majorBidi"/>
          <w:lang w:val="en-US"/>
        </w:rPr>
        <w:t xml:space="preserve"> </w:t>
      </w:r>
      <w:r w:rsidR="00EA158A" w:rsidRPr="00981930">
        <w:rPr>
          <w:rFonts w:asciiTheme="majorBidi" w:hAnsiTheme="majorBidi" w:cstheme="majorBidi"/>
          <w:lang w:val="en-US"/>
        </w:rPr>
        <w:t>legislation</w:t>
      </w:r>
      <w:r w:rsidR="0013014F" w:rsidRPr="0013014F">
        <w:rPr>
          <w:rFonts w:asciiTheme="majorBidi" w:hAnsiTheme="majorBidi" w:cstheme="majorBidi"/>
          <w:color w:val="212121"/>
        </w:rPr>
        <w:t xml:space="preserve">, which if the legal changes are successful, </w:t>
      </w:r>
      <w:r w:rsidR="00EA158A">
        <w:rPr>
          <w:rFonts w:asciiTheme="majorBidi" w:hAnsiTheme="majorBidi" w:cstheme="majorBidi"/>
          <w:color w:val="212121"/>
          <w:lang w:val="en-US"/>
        </w:rPr>
        <w:t xml:space="preserve">it </w:t>
      </w:r>
      <w:r w:rsidR="00EA158A">
        <w:rPr>
          <w:rFonts w:asciiTheme="majorBidi" w:hAnsiTheme="majorBidi" w:cstheme="majorBidi"/>
          <w:color w:val="212121"/>
        </w:rPr>
        <w:t>will result</w:t>
      </w:r>
      <w:r w:rsidR="00EA158A">
        <w:rPr>
          <w:rFonts w:asciiTheme="majorBidi" w:hAnsiTheme="majorBidi" w:cstheme="majorBidi"/>
          <w:color w:val="212121"/>
          <w:lang w:val="en-US"/>
        </w:rPr>
        <w:t xml:space="preserve"> </w:t>
      </w:r>
      <w:r w:rsidR="00EA158A">
        <w:rPr>
          <w:rFonts w:asciiTheme="majorBidi" w:hAnsiTheme="majorBidi" w:cstheme="majorBidi"/>
          <w:color w:val="212121"/>
        </w:rPr>
        <w:t>a</w:t>
      </w:r>
      <w:r w:rsidR="00EA158A">
        <w:rPr>
          <w:rFonts w:asciiTheme="majorBidi" w:hAnsiTheme="majorBidi" w:cstheme="majorBidi"/>
          <w:color w:val="212121"/>
          <w:lang w:val="en-US"/>
        </w:rPr>
        <w:t xml:space="preserve">n automatically </w:t>
      </w:r>
      <w:r w:rsidR="0013014F" w:rsidRPr="0013014F">
        <w:rPr>
          <w:rFonts w:asciiTheme="majorBidi" w:hAnsiTheme="majorBidi" w:cstheme="majorBidi"/>
          <w:color w:val="212121"/>
        </w:rPr>
        <w:t>change of mindset and attitude</w:t>
      </w:r>
      <w:r w:rsidR="00EA158A">
        <w:rPr>
          <w:rFonts w:asciiTheme="majorBidi" w:hAnsiTheme="majorBidi" w:cstheme="majorBidi"/>
          <w:color w:val="212121"/>
          <w:lang w:val="en-US"/>
        </w:rPr>
        <w:t xml:space="preserve"> of the community. Therefore</w:t>
      </w:r>
      <w:r w:rsidR="0013014F" w:rsidRPr="0013014F">
        <w:rPr>
          <w:rFonts w:asciiTheme="majorBidi" w:hAnsiTheme="majorBidi" w:cstheme="majorBidi"/>
          <w:color w:val="212121"/>
        </w:rPr>
        <w:t xml:space="preserve">, </w:t>
      </w:r>
      <w:r w:rsidR="00EA158A">
        <w:rPr>
          <w:rFonts w:asciiTheme="majorBidi" w:hAnsiTheme="majorBidi" w:cstheme="majorBidi"/>
          <w:color w:val="212121"/>
          <w:lang w:val="en-US"/>
        </w:rPr>
        <w:t xml:space="preserve">to </w:t>
      </w:r>
      <w:r w:rsidR="00EA158A">
        <w:rPr>
          <w:rFonts w:asciiTheme="majorBidi" w:hAnsiTheme="majorBidi" w:cstheme="majorBidi"/>
          <w:color w:val="212121"/>
        </w:rPr>
        <w:t>achiev</w:t>
      </w:r>
      <w:r w:rsidR="00EA158A">
        <w:rPr>
          <w:rFonts w:asciiTheme="majorBidi" w:hAnsiTheme="majorBidi" w:cstheme="majorBidi"/>
          <w:color w:val="212121"/>
          <w:lang w:val="en-US"/>
        </w:rPr>
        <w:t>e</w:t>
      </w:r>
      <w:r w:rsidR="0013014F" w:rsidRPr="0013014F">
        <w:rPr>
          <w:rFonts w:asciiTheme="majorBidi" w:hAnsiTheme="majorBidi" w:cstheme="majorBidi"/>
          <w:color w:val="212121"/>
        </w:rPr>
        <w:t xml:space="preserve"> it in the future, the mindset of consumers must be formed with </w:t>
      </w:r>
      <w:r w:rsidR="00EA158A" w:rsidRPr="0013014F">
        <w:rPr>
          <w:rFonts w:asciiTheme="majorBidi" w:hAnsiTheme="majorBidi" w:cstheme="majorBidi"/>
          <w:color w:val="212121"/>
        </w:rPr>
        <w:t>awareness</w:t>
      </w:r>
      <w:r w:rsidR="0013014F" w:rsidRPr="0013014F">
        <w:rPr>
          <w:rFonts w:asciiTheme="majorBidi" w:hAnsiTheme="majorBidi" w:cstheme="majorBidi"/>
          <w:color w:val="212121"/>
        </w:rPr>
        <w:t xml:space="preserve"> of their rights and to obtain their rights.</w:t>
      </w:r>
    </w:p>
    <w:p w:rsidR="0013014F" w:rsidRPr="0013014F" w:rsidRDefault="00FC4682" w:rsidP="0013014F">
      <w:pPr>
        <w:pStyle w:val="HTMLPreformatted"/>
        <w:spacing w:line="360" w:lineRule="auto"/>
        <w:jc w:val="both"/>
        <w:rPr>
          <w:rFonts w:asciiTheme="majorBidi" w:hAnsiTheme="majorBidi" w:cstheme="majorBidi"/>
          <w:b/>
          <w:color w:val="212121"/>
          <w:sz w:val="24"/>
          <w:szCs w:val="24"/>
        </w:rPr>
      </w:pPr>
      <w:r w:rsidRPr="0013014F">
        <w:rPr>
          <w:rFonts w:asciiTheme="majorBidi" w:hAnsiTheme="majorBidi" w:cstheme="majorBidi"/>
          <w:b/>
          <w:color w:val="212121"/>
          <w:sz w:val="24"/>
          <w:szCs w:val="24"/>
        </w:rPr>
        <w:t>CONCLUSION</w:t>
      </w:r>
    </w:p>
    <w:p w:rsidR="00B668B2" w:rsidRDefault="0013014F" w:rsidP="0013014F">
      <w:pPr>
        <w:pStyle w:val="HTMLPreformatted"/>
        <w:spacing w:line="360" w:lineRule="auto"/>
        <w:jc w:val="both"/>
        <w:rPr>
          <w:rFonts w:asciiTheme="majorBidi" w:hAnsiTheme="majorBidi" w:cstheme="majorBidi"/>
          <w:color w:val="212121"/>
          <w:sz w:val="24"/>
          <w:szCs w:val="24"/>
        </w:rPr>
      </w:pPr>
      <w:r w:rsidRPr="0013014F">
        <w:rPr>
          <w:rFonts w:asciiTheme="majorBidi" w:hAnsiTheme="majorBidi" w:cstheme="majorBidi"/>
          <w:color w:val="212121"/>
          <w:sz w:val="24"/>
          <w:szCs w:val="24"/>
        </w:rPr>
        <w:tab/>
        <w:t xml:space="preserve">That the development and </w:t>
      </w:r>
      <w:r w:rsidR="00E43367">
        <w:rPr>
          <w:rFonts w:asciiTheme="majorBidi" w:hAnsiTheme="majorBidi" w:cstheme="majorBidi"/>
          <w:color w:val="212121"/>
          <w:sz w:val="24"/>
          <w:szCs w:val="24"/>
        </w:rPr>
        <w:t>the progress of trade economics</w:t>
      </w:r>
      <w:r w:rsidRPr="0013014F">
        <w:rPr>
          <w:rFonts w:asciiTheme="majorBidi" w:hAnsiTheme="majorBidi" w:cstheme="majorBidi"/>
          <w:color w:val="212121"/>
          <w:sz w:val="24"/>
          <w:szCs w:val="24"/>
        </w:rPr>
        <w:t xml:space="preserve"> in the current era of g</w:t>
      </w:r>
      <w:r w:rsidR="00E43367">
        <w:rPr>
          <w:rFonts w:asciiTheme="majorBidi" w:hAnsiTheme="majorBidi" w:cstheme="majorBidi"/>
          <w:color w:val="212121"/>
          <w:sz w:val="24"/>
          <w:szCs w:val="24"/>
        </w:rPr>
        <w:t>lobalization and free market have</w:t>
      </w:r>
      <w:r w:rsidRPr="0013014F">
        <w:rPr>
          <w:rFonts w:asciiTheme="majorBidi" w:hAnsiTheme="majorBidi" w:cstheme="majorBidi"/>
          <w:color w:val="212121"/>
          <w:sz w:val="24"/>
          <w:szCs w:val="24"/>
        </w:rPr>
        <w:t xml:space="preserve"> positive</w:t>
      </w:r>
      <w:r w:rsidR="00E43367">
        <w:rPr>
          <w:rFonts w:asciiTheme="majorBidi" w:hAnsiTheme="majorBidi" w:cstheme="majorBidi"/>
          <w:color w:val="212121"/>
          <w:sz w:val="24"/>
          <w:szCs w:val="24"/>
        </w:rPr>
        <w:t>s</w:t>
      </w:r>
      <w:r w:rsidRPr="0013014F">
        <w:rPr>
          <w:rFonts w:asciiTheme="majorBidi" w:hAnsiTheme="majorBidi" w:cstheme="majorBidi"/>
          <w:color w:val="212121"/>
          <w:sz w:val="24"/>
          <w:szCs w:val="24"/>
        </w:rPr>
        <w:t xml:space="preserve"> and negative</w:t>
      </w:r>
      <w:r w:rsidR="00E43367">
        <w:rPr>
          <w:rFonts w:asciiTheme="majorBidi" w:hAnsiTheme="majorBidi" w:cstheme="majorBidi"/>
          <w:color w:val="212121"/>
          <w:sz w:val="24"/>
          <w:szCs w:val="24"/>
        </w:rPr>
        <w:t>s</w:t>
      </w:r>
      <w:r w:rsidRPr="0013014F">
        <w:rPr>
          <w:rFonts w:asciiTheme="majorBidi" w:hAnsiTheme="majorBidi" w:cstheme="majorBidi"/>
          <w:color w:val="212121"/>
          <w:sz w:val="24"/>
          <w:szCs w:val="24"/>
        </w:rPr>
        <w:t xml:space="preserve"> impacts. The need for cooperation of all</w:t>
      </w:r>
      <w:r w:rsidR="00B668B2">
        <w:rPr>
          <w:rFonts w:asciiTheme="majorBidi" w:hAnsiTheme="majorBidi" w:cstheme="majorBidi"/>
          <w:color w:val="212121"/>
          <w:sz w:val="24"/>
          <w:szCs w:val="24"/>
        </w:rPr>
        <w:t xml:space="preserve"> parties who are </w:t>
      </w:r>
      <w:r w:rsidRPr="0013014F">
        <w:rPr>
          <w:rFonts w:asciiTheme="majorBidi" w:hAnsiTheme="majorBidi" w:cstheme="majorBidi"/>
          <w:color w:val="212121"/>
          <w:sz w:val="24"/>
          <w:szCs w:val="24"/>
        </w:rPr>
        <w:t xml:space="preserve">involved </w:t>
      </w:r>
      <w:r w:rsidR="00B668B2">
        <w:rPr>
          <w:rFonts w:asciiTheme="majorBidi" w:hAnsiTheme="majorBidi" w:cstheme="majorBidi"/>
          <w:color w:val="212121"/>
          <w:sz w:val="24"/>
          <w:szCs w:val="24"/>
        </w:rPr>
        <w:t>in</w:t>
      </w:r>
      <w:r w:rsidRPr="0013014F">
        <w:rPr>
          <w:rFonts w:asciiTheme="majorBidi" w:hAnsiTheme="majorBidi" w:cstheme="majorBidi"/>
          <w:color w:val="212121"/>
          <w:sz w:val="24"/>
          <w:szCs w:val="24"/>
        </w:rPr>
        <w:t xml:space="preserve"> this process including the government, </w:t>
      </w:r>
      <w:r w:rsidR="00AE7E43">
        <w:rPr>
          <w:rFonts w:asciiTheme="majorBidi" w:hAnsiTheme="majorBidi" w:cstheme="majorBidi"/>
          <w:color w:val="212121"/>
          <w:sz w:val="24"/>
          <w:szCs w:val="24"/>
        </w:rPr>
        <w:t>businessmen</w:t>
      </w:r>
      <w:r w:rsidRPr="0013014F">
        <w:rPr>
          <w:rFonts w:asciiTheme="majorBidi" w:hAnsiTheme="majorBidi" w:cstheme="majorBidi"/>
          <w:color w:val="212121"/>
          <w:sz w:val="24"/>
          <w:szCs w:val="24"/>
        </w:rPr>
        <w:t xml:space="preserve"> and </w:t>
      </w:r>
      <w:r w:rsidR="00B668B2">
        <w:rPr>
          <w:rFonts w:asciiTheme="majorBidi" w:hAnsiTheme="majorBidi" w:cstheme="majorBidi"/>
          <w:color w:val="212121"/>
          <w:sz w:val="24"/>
          <w:szCs w:val="24"/>
        </w:rPr>
        <w:t>the consumers as a society in broad</w:t>
      </w:r>
      <w:r w:rsidRPr="0013014F">
        <w:rPr>
          <w:rFonts w:asciiTheme="majorBidi" w:hAnsiTheme="majorBidi" w:cstheme="majorBidi"/>
          <w:color w:val="212121"/>
          <w:sz w:val="24"/>
          <w:szCs w:val="24"/>
        </w:rPr>
        <w:t>, to achieve a balance of position between each party.</w:t>
      </w:r>
    </w:p>
    <w:p w:rsidR="00AD4430" w:rsidRPr="0013014F" w:rsidRDefault="002012A0" w:rsidP="002012A0">
      <w:pPr>
        <w:pStyle w:val="HTMLPreformatted"/>
        <w:spacing w:line="360" w:lineRule="auto"/>
        <w:jc w:val="both"/>
        <w:rPr>
          <w:rFonts w:asciiTheme="majorBidi" w:hAnsiTheme="majorBidi" w:cstheme="majorBidi"/>
          <w:color w:val="212121"/>
          <w:sz w:val="24"/>
          <w:szCs w:val="24"/>
        </w:rPr>
      </w:pPr>
      <w:r>
        <w:rPr>
          <w:rFonts w:asciiTheme="majorBidi" w:hAnsiTheme="majorBidi" w:cstheme="majorBidi"/>
          <w:color w:val="212121"/>
          <w:sz w:val="24"/>
          <w:szCs w:val="24"/>
        </w:rPr>
        <w:t xml:space="preserve">                </w:t>
      </w:r>
      <w:r w:rsidR="0013014F" w:rsidRPr="0013014F">
        <w:rPr>
          <w:rFonts w:asciiTheme="majorBidi" w:hAnsiTheme="majorBidi" w:cstheme="majorBidi"/>
          <w:color w:val="212121"/>
          <w:sz w:val="24"/>
          <w:szCs w:val="24"/>
        </w:rPr>
        <w:t xml:space="preserve">The foundation as a basis for claiming compensation for </w:t>
      </w:r>
      <w:r w:rsidR="005C58C6" w:rsidRPr="00B668B2">
        <w:rPr>
          <w:rFonts w:asciiTheme="majorBidi" w:hAnsiTheme="majorBidi" w:cstheme="majorBidi"/>
          <w:color w:val="212121"/>
          <w:sz w:val="24"/>
          <w:szCs w:val="24"/>
        </w:rPr>
        <w:t xml:space="preserve">the existence </w:t>
      </w:r>
      <w:r w:rsidR="0013014F" w:rsidRPr="0013014F">
        <w:rPr>
          <w:rFonts w:asciiTheme="majorBidi" w:hAnsiTheme="majorBidi" w:cstheme="majorBidi"/>
          <w:color w:val="212121"/>
          <w:sz w:val="24"/>
          <w:szCs w:val="24"/>
        </w:rPr>
        <w:t xml:space="preserve">hidden defective </w:t>
      </w:r>
      <w:r w:rsidR="00B668B2">
        <w:rPr>
          <w:rFonts w:asciiTheme="majorBidi" w:hAnsiTheme="majorBidi" w:cstheme="majorBidi"/>
          <w:color w:val="212121"/>
          <w:sz w:val="24"/>
          <w:szCs w:val="24"/>
        </w:rPr>
        <w:t xml:space="preserve">products </w:t>
      </w:r>
      <w:r w:rsidR="0013014F" w:rsidRPr="0013014F">
        <w:rPr>
          <w:rFonts w:asciiTheme="majorBidi" w:hAnsiTheme="majorBidi" w:cstheme="majorBidi"/>
          <w:color w:val="212121"/>
          <w:sz w:val="24"/>
          <w:szCs w:val="24"/>
        </w:rPr>
        <w:t xml:space="preserve">is through the </w:t>
      </w:r>
      <w:r w:rsidR="005C58C6">
        <w:rPr>
          <w:rFonts w:asciiTheme="majorBidi" w:hAnsiTheme="majorBidi" w:cstheme="majorBidi"/>
          <w:color w:val="212121"/>
          <w:sz w:val="24"/>
          <w:szCs w:val="24"/>
        </w:rPr>
        <w:t>demand</w:t>
      </w:r>
      <w:r w:rsidR="005C58C6" w:rsidRPr="00B668B2">
        <w:rPr>
          <w:rFonts w:asciiTheme="majorBidi" w:hAnsiTheme="majorBidi" w:cstheme="majorBidi"/>
          <w:color w:val="212121"/>
          <w:sz w:val="24"/>
          <w:szCs w:val="24"/>
        </w:rPr>
        <w:t xml:space="preserve"> </w:t>
      </w:r>
      <w:r w:rsidR="0013014F" w:rsidRPr="0013014F">
        <w:rPr>
          <w:rFonts w:asciiTheme="majorBidi" w:hAnsiTheme="majorBidi" w:cstheme="majorBidi"/>
          <w:color w:val="212121"/>
          <w:sz w:val="24"/>
          <w:szCs w:val="24"/>
        </w:rPr>
        <w:t xml:space="preserve">of the </w:t>
      </w:r>
      <w:r w:rsidR="005C58C6">
        <w:rPr>
          <w:rFonts w:asciiTheme="majorBidi" w:hAnsiTheme="majorBidi" w:cstheme="majorBidi"/>
          <w:color w:val="212121"/>
          <w:sz w:val="24"/>
          <w:szCs w:val="24"/>
        </w:rPr>
        <w:t>Tort</w:t>
      </w:r>
      <w:r w:rsidR="0013014F" w:rsidRPr="0013014F">
        <w:rPr>
          <w:rFonts w:asciiTheme="majorBidi" w:hAnsiTheme="majorBidi" w:cstheme="majorBidi"/>
          <w:color w:val="212121"/>
          <w:sz w:val="24"/>
          <w:szCs w:val="24"/>
        </w:rPr>
        <w:t xml:space="preserve"> which is generally regulated in Article 1365 of the Civil Code and on </w:t>
      </w:r>
      <w:r w:rsidR="005C58C6" w:rsidRPr="00B668B2">
        <w:rPr>
          <w:rFonts w:asciiTheme="majorBidi" w:hAnsiTheme="majorBidi" w:cstheme="majorBidi"/>
          <w:color w:val="212121"/>
          <w:sz w:val="24"/>
          <w:szCs w:val="24"/>
        </w:rPr>
        <w:t>the basis of demands for default</w:t>
      </w:r>
      <w:r w:rsidR="0013014F" w:rsidRPr="0013014F">
        <w:rPr>
          <w:rFonts w:asciiTheme="majorBidi" w:hAnsiTheme="majorBidi" w:cstheme="majorBidi"/>
          <w:color w:val="212121"/>
          <w:sz w:val="24"/>
          <w:szCs w:val="24"/>
        </w:rPr>
        <w:t xml:space="preserve">.To further overcome the negative impact of the existence of hidden defective </w:t>
      </w:r>
      <w:r w:rsidR="00AD4430" w:rsidRPr="00AD4430">
        <w:rPr>
          <w:rFonts w:asciiTheme="majorBidi" w:hAnsiTheme="majorBidi" w:cstheme="majorBidi"/>
          <w:color w:val="212121"/>
          <w:sz w:val="24"/>
          <w:szCs w:val="24"/>
        </w:rPr>
        <w:t xml:space="preserve">products </w:t>
      </w:r>
      <w:r w:rsidR="0013014F" w:rsidRPr="0013014F">
        <w:rPr>
          <w:rFonts w:asciiTheme="majorBidi" w:hAnsiTheme="majorBidi" w:cstheme="majorBidi"/>
          <w:color w:val="212121"/>
          <w:sz w:val="24"/>
          <w:szCs w:val="24"/>
        </w:rPr>
        <w:t xml:space="preserve">which are part of defective products in the future as well as the weak position of consumers and a proof system that burdens consumers who </w:t>
      </w:r>
      <w:r w:rsidR="00AD4430">
        <w:rPr>
          <w:rFonts w:asciiTheme="majorBidi" w:hAnsiTheme="majorBidi" w:cstheme="majorBidi"/>
          <w:color w:val="212121"/>
          <w:sz w:val="24"/>
          <w:szCs w:val="24"/>
        </w:rPr>
        <w:t>have to</w:t>
      </w:r>
      <w:r w:rsidR="0013014F" w:rsidRPr="0013014F">
        <w:rPr>
          <w:rFonts w:asciiTheme="majorBidi" w:hAnsiTheme="majorBidi" w:cstheme="majorBidi"/>
          <w:color w:val="212121"/>
          <w:sz w:val="24"/>
          <w:szCs w:val="24"/>
        </w:rPr>
        <w:t xml:space="preserve"> prove </w:t>
      </w:r>
      <w:r w:rsidR="0013014F" w:rsidRPr="0013014F">
        <w:rPr>
          <w:rFonts w:asciiTheme="majorBidi" w:hAnsiTheme="majorBidi" w:cstheme="majorBidi"/>
          <w:color w:val="212121"/>
          <w:sz w:val="24"/>
          <w:szCs w:val="24"/>
        </w:rPr>
        <w:lastRenderedPageBreak/>
        <w:t xml:space="preserve">what is </w:t>
      </w:r>
      <w:r w:rsidR="00AD4430" w:rsidRPr="00AD4430">
        <w:rPr>
          <w:rFonts w:asciiTheme="majorBidi" w:hAnsiTheme="majorBidi" w:cstheme="majorBidi"/>
          <w:color w:val="212121"/>
          <w:sz w:val="24"/>
          <w:szCs w:val="24"/>
        </w:rPr>
        <w:t xml:space="preserve">postulated </w:t>
      </w:r>
      <w:r w:rsidR="0013014F" w:rsidRPr="0013014F">
        <w:rPr>
          <w:rFonts w:asciiTheme="majorBidi" w:hAnsiTheme="majorBidi" w:cstheme="majorBidi"/>
          <w:color w:val="212121"/>
          <w:sz w:val="24"/>
          <w:szCs w:val="24"/>
        </w:rPr>
        <w:t xml:space="preserve">is by changing the </w:t>
      </w:r>
      <w:r w:rsidR="00AD4430" w:rsidRPr="0013014F">
        <w:rPr>
          <w:rFonts w:asciiTheme="majorBidi" w:hAnsiTheme="majorBidi" w:cstheme="majorBidi"/>
          <w:color w:val="212121"/>
          <w:sz w:val="24"/>
          <w:szCs w:val="24"/>
        </w:rPr>
        <w:t xml:space="preserve">thinking </w:t>
      </w:r>
      <w:r w:rsidR="0013014F" w:rsidRPr="0013014F">
        <w:rPr>
          <w:rFonts w:asciiTheme="majorBidi" w:hAnsiTheme="majorBidi" w:cstheme="majorBidi"/>
          <w:color w:val="212121"/>
          <w:sz w:val="24"/>
          <w:szCs w:val="24"/>
        </w:rPr>
        <w:t xml:space="preserve">paradigm of the parties involved </w:t>
      </w:r>
      <w:r w:rsidR="00AD4430">
        <w:rPr>
          <w:rFonts w:asciiTheme="majorBidi" w:hAnsiTheme="majorBidi" w:cstheme="majorBidi"/>
          <w:color w:val="212121"/>
          <w:sz w:val="24"/>
          <w:szCs w:val="24"/>
        </w:rPr>
        <w:t>such as</w:t>
      </w:r>
      <w:r w:rsidR="00AE7E43">
        <w:rPr>
          <w:rFonts w:asciiTheme="majorBidi" w:hAnsiTheme="majorBidi" w:cstheme="majorBidi"/>
          <w:color w:val="212121"/>
          <w:sz w:val="24"/>
          <w:szCs w:val="24"/>
        </w:rPr>
        <w:t xml:space="preserve"> the state, businessmen</w:t>
      </w:r>
      <w:r w:rsidR="0013014F" w:rsidRPr="0013014F">
        <w:rPr>
          <w:rFonts w:asciiTheme="majorBidi" w:hAnsiTheme="majorBidi" w:cstheme="majorBidi"/>
          <w:color w:val="212121"/>
          <w:sz w:val="24"/>
          <w:szCs w:val="24"/>
        </w:rPr>
        <w:t xml:space="preserve">, consumers and law enforcers to change the </w:t>
      </w:r>
      <w:r w:rsidR="00753E88">
        <w:rPr>
          <w:rFonts w:asciiTheme="majorBidi" w:hAnsiTheme="majorBidi" w:cstheme="majorBidi"/>
          <w:color w:val="212121"/>
          <w:sz w:val="24"/>
          <w:szCs w:val="24"/>
        </w:rPr>
        <w:t>liability</w:t>
      </w:r>
      <w:r w:rsidR="0013014F" w:rsidRPr="0013014F">
        <w:rPr>
          <w:rFonts w:asciiTheme="majorBidi" w:hAnsiTheme="majorBidi" w:cstheme="majorBidi"/>
          <w:color w:val="212121"/>
          <w:sz w:val="24"/>
          <w:szCs w:val="24"/>
        </w:rPr>
        <w:t xml:space="preserve"> system from the concept of error to the concept of risk, by developing the doctrine of </w:t>
      </w:r>
      <w:r w:rsidR="005F4B9E">
        <w:rPr>
          <w:rFonts w:asciiTheme="majorBidi" w:hAnsiTheme="majorBidi" w:cstheme="majorBidi"/>
          <w:color w:val="212121"/>
          <w:sz w:val="24"/>
          <w:szCs w:val="24"/>
        </w:rPr>
        <w:t>tort</w:t>
      </w:r>
      <w:r w:rsidR="0013014F" w:rsidRPr="0013014F">
        <w:rPr>
          <w:rFonts w:asciiTheme="majorBidi" w:hAnsiTheme="majorBidi" w:cstheme="majorBidi"/>
          <w:color w:val="212121"/>
          <w:sz w:val="24"/>
          <w:szCs w:val="24"/>
        </w:rPr>
        <w:t xml:space="preserve"> in product </w:t>
      </w:r>
      <w:r w:rsidR="005F4B9E">
        <w:rPr>
          <w:rFonts w:asciiTheme="majorBidi" w:hAnsiTheme="majorBidi" w:cstheme="majorBidi"/>
          <w:color w:val="212121"/>
          <w:sz w:val="24"/>
          <w:szCs w:val="24"/>
        </w:rPr>
        <w:t xml:space="preserve">liability </w:t>
      </w:r>
      <w:r w:rsidR="0013014F" w:rsidRPr="0013014F">
        <w:rPr>
          <w:rFonts w:asciiTheme="majorBidi" w:hAnsiTheme="majorBidi" w:cstheme="majorBidi"/>
          <w:color w:val="212121"/>
          <w:sz w:val="24"/>
          <w:szCs w:val="24"/>
        </w:rPr>
        <w:t xml:space="preserve">with the principle of </w:t>
      </w:r>
      <w:r w:rsidR="005F4B9E">
        <w:rPr>
          <w:rFonts w:asciiTheme="majorBidi" w:hAnsiTheme="majorBidi" w:cstheme="majorBidi"/>
          <w:color w:val="212121"/>
          <w:sz w:val="24"/>
          <w:szCs w:val="24"/>
        </w:rPr>
        <w:t>strict liability</w:t>
      </w:r>
      <w:r w:rsidR="0013014F" w:rsidRPr="0013014F">
        <w:rPr>
          <w:rFonts w:asciiTheme="majorBidi" w:hAnsiTheme="majorBidi" w:cstheme="majorBidi"/>
          <w:color w:val="212121"/>
          <w:sz w:val="24"/>
          <w:szCs w:val="24"/>
        </w:rPr>
        <w:t>, because of the weak position of consumers.</w:t>
      </w:r>
    </w:p>
    <w:p w:rsidR="0013014F" w:rsidRDefault="0013014F" w:rsidP="0013014F">
      <w:pPr>
        <w:pStyle w:val="HTMLPreformatted"/>
        <w:spacing w:line="360" w:lineRule="auto"/>
        <w:jc w:val="both"/>
        <w:rPr>
          <w:rFonts w:asciiTheme="majorBidi" w:hAnsiTheme="majorBidi" w:cstheme="majorBidi"/>
          <w:color w:val="212121"/>
          <w:sz w:val="24"/>
          <w:szCs w:val="24"/>
        </w:rPr>
      </w:pPr>
      <w:r w:rsidRPr="0013014F">
        <w:rPr>
          <w:rFonts w:asciiTheme="majorBidi" w:hAnsiTheme="majorBidi" w:cstheme="majorBidi"/>
          <w:color w:val="212121"/>
          <w:sz w:val="24"/>
          <w:szCs w:val="24"/>
        </w:rPr>
        <w:tab/>
        <w:t>The</w:t>
      </w:r>
      <w:r w:rsidR="000534F4" w:rsidRPr="000534F4">
        <w:rPr>
          <w:rFonts w:asciiTheme="majorBidi" w:hAnsiTheme="majorBidi" w:cstheme="majorBidi"/>
          <w:color w:val="212121"/>
          <w:sz w:val="24"/>
          <w:szCs w:val="24"/>
        </w:rPr>
        <w:t xml:space="preserve"> </w:t>
      </w:r>
      <w:r w:rsidR="000534F4" w:rsidRPr="0013014F">
        <w:rPr>
          <w:rFonts w:asciiTheme="majorBidi" w:hAnsiTheme="majorBidi" w:cstheme="majorBidi"/>
          <w:color w:val="212121"/>
          <w:sz w:val="24"/>
          <w:szCs w:val="24"/>
        </w:rPr>
        <w:t>background</w:t>
      </w:r>
      <w:r w:rsidRPr="0013014F">
        <w:rPr>
          <w:rFonts w:asciiTheme="majorBidi" w:hAnsiTheme="majorBidi" w:cstheme="majorBidi"/>
          <w:color w:val="212121"/>
          <w:sz w:val="24"/>
          <w:szCs w:val="24"/>
        </w:rPr>
        <w:t xml:space="preserve"> motivation </w:t>
      </w:r>
      <w:r w:rsidR="000534F4">
        <w:rPr>
          <w:rFonts w:asciiTheme="majorBidi" w:hAnsiTheme="majorBidi" w:cstheme="majorBidi"/>
          <w:color w:val="212121"/>
          <w:sz w:val="24"/>
          <w:szCs w:val="24"/>
        </w:rPr>
        <w:t xml:space="preserve">of consumer protection </w:t>
      </w:r>
      <w:r w:rsidR="000534F4" w:rsidRPr="000534F4">
        <w:rPr>
          <w:rFonts w:asciiTheme="majorBidi" w:hAnsiTheme="majorBidi" w:cstheme="majorBidi"/>
          <w:color w:val="212121"/>
          <w:sz w:val="24"/>
          <w:szCs w:val="24"/>
        </w:rPr>
        <w:t>that becomes its importance sense</w:t>
      </w:r>
      <w:r w:rsidRPr="0013014F">
        <w:rPr>
          <w:rFonts w:asciiTheme="majorBidi" w:hAnsiTheme="majorBidi" w:cstheme="majorBidi"/>
          <w:color w:val="212121"/>
          <w:sz w:val="24"/>
          <w:szCs w:val="24"/>
        </w:rPr>
        <w:t xml:space="preserve"> is the phi</w:t>
      </w:r>
      <w:r w:rsidR="009C5895">
        <w:rPr>
          <w:rFonts w:asciiTheme="majorBidi" w:hAnsiTheme="majorBidi" w:cstheme="majorBidi"/>
          <w:color w:val="212121"/>
          <w:sz w:val="24"/>
          <w:szCs w:val="24"/>
        </w:rPr>
        <w:t>losophy of national development</w:t>
      </w:r>
      <w:r w:rsidRPr="0013014F">
        <w:rPr>
          <w:rFonts w:asciiTheme="majorBidi" w:hAnsiTheme="majorBidi" w:cstheme="majorBidi"/>
          <w:color w:val="212121"/>
          <w:sz w:val="24"/>
          <w:szCs w:val="24"/>
        </w:rPr>
        <w:t xml:space="preserve"> including the development of laws that provide protection to consumers to </w:t>
      </w:r>
      <w:r w:rsidR="009C5895">
        <w:rPr>
          <w:rFonts w:asciiTheme="majorBidi" w:hAnsiTheme="majorBidi" w:cstheme="majorBidi"/>
          <w:color w:val="212121"/>
          <w:sz w:val="24"/>
          <w:szCs w:val="24"/>
        </w:rPr>
        <w:t>form</w:t>
      </w:r>
      <w:r w:rsidRPr="0013014F">
        <w:rPr>
          <w:rFonts w:asciiTheme="majorBidi" w:hAnsiTheme="majorBidi" w:cstheme="majorBidi"/>
          <w:color w:val="212121"/>
          <w:sz w:val="24"/>
          <w:szCs w:val="24"/>
        </w:rPr>
        <w:t xml:space="preserve"> Indonesian people as a whole. Consumer protection is intended not to reduce the interests of </w:t>
      </w:r>
      <w:r w:rsidR="009C5895">
        <w:rPr>
          <w:rFonts w:asciiTheme="majorBidi" w:hAnsiTheme="majorBidi" w:cstheme="majorBidi"/>
          <w:color w:val="212121"/>
          <w:sz w:val="24"/>
          <w:szCs w:val="24"/>
        </w:rPr>
        <w:t>businessmen</w:t>
      </w:r>
      <w:r w:rsidR="005F4B9E">
        <w:rPr>
          <w:rFonts w:asciiTheme="majorBidi" w:hAnsiTheme="majorBidi" w:cstheme="majorBidi"/>
          <w:color w:val="212121"/>
          <w:sz w:val="24"/>
          <w:szCs w:val="24"/>
        </w:rPr>
        <w:t xml:space="preserve"> </w:t>
      </w:r>
      <w:r w:rsidRPr="0013014F">
        <w:rPr>
          <w:rFonts w:asciiTheme="majorBidi" w:hAnsiTheme="majorBidi" w:cstheme="majorBidi"/>
          <w:color w:val="212121"/>
          <w:sz w:val="24"/>
          <w:szCs w:val="24"/>
        </w:rPr>
        <w:t xml:space="preserve">to pursue the commercial </w:t>
      </w:r>
      <w:r w:rsidR="006B5EFB">
        <w:rPr>
          <w:rFonts w:asciiTheme="majorBidi" w:hAnsiTheme="majorBidi" w:cstheme="majorBidi"/>
          <w:color w:val="212121"/>
          <w:sz w:val="24"/>
          <w:szCs w:val="24"/>
        </w:rPr>
        <w:t>purpose</w:t>
      </w:r>
      <w:r w:rsidRPr="0013014F">
        <w:rPr>
          <w:rFonts w:asciiTheme="majorBidi" w:hAnsiTheme="majorBidi" w:cstheme="majorBidi"/>
          <w:color w:val="212121"/>
          <w:sz w:val="24"/>
          <w:szCs w:val="24"/>
        </w:rPr>
        <w:t xml:space="preserve"> of their business in the form of obtaining </w:t>
      </w:r>
      <w:r w:rsidR="00583098">
        <w:rPr>
          <w:rFonts w:asciiTheme="majorBidi" w:hAnsiTheme="majorBidi" w:cstheme="majorBidi"/>
          <w:color w:val="212121"/>
          <w:sz w:val="24"/>
          <w:szCs w:val="24"/>
        </w:rPr>
        <w:t>profits, so that the fulfilled</w:t>
      </w:r>
      <w:r w:rsidRPr="0013014F">
        <w:rPr>
          <w:rFonts w:asciiTheme="majorBidi" w:hAnsiTheme="majorBidi" w:cstheme="majorBidi"/>
          <w:color w:val="212121"/>
          <w:sz w:val="24"/>
          <w:szCs w:val="24"/>
        </w:rPr>
        <w:t xml:space="preserve"> of consumer</w:t>
      </w:r>
      <w:r w:rsidR="00583098">
        <w:rPr>
          <w:rFonts w:asciiTheme="majorBidi" w:hAnsiTheme="majorBidi" w:cstheme="majorBidi"/>
          <w:color w:val="212121"/>
          <w:sz w:val="24"/>
          <w:szCs w:val="24"/>
        </w:rPr>
        <w:t>’s</w:t>
      </w:r>
      <w:r w:rsidRPr="0013014F">
        <w:rPr>
          <w:rFonts w:asciiTheme="majorBidi" w:hAnsiTheme="majorBidi" w:cstheme="majorBidi"/>
          <w:color w:val="212121"/>
          <w:sz w:val="24"/>
          <w:szCs w:val="24"/>
        </w:rPr>
        <w:t xml:space="preserve"> rights which are the obligation of the </w:t>
      </w:r>
      <w:r w:rsidR="006B5EFB">
        <w:rPr>
          <w:rFonts w:asciiTheme="majorBidi" w:hAnsiTheme="majorBidi" w:cstheme="majorBidi"/>
          <w:color w:val="212121"/>
          <w:sz w:val="24"/>
          <w:szCs w:val="24"/>
        </w:rPr>
        <w:t>businessmen</w:t>
      </w:r>
      <w:r w:rsidRPr="0013014F">
        <w:rPr>
          <w:rFonts w:asciiTheme="majorBidi" w:hAnsiTheme="majorBidi" w:cstheme="majorBidi"/>
          <w:color w:val="212121"/>
          <w:sz w:val="24"/>
          <w:szCs w:val="24"/>
        </w:rPr>
        <w:t xml:space="preserve"> and also </w:t>
      </w:r>
      <w:r w:rsidR="00583098">
        <w:rPr>
          <w:rFonts w:asciiTheme="majorBidi" w:hAnsiTheme="majorBidi" w:cstheme="majorBidi"/>
          <w:color w:val="212121"/>
          <w:sz w:val="24"/>
          <w:szCs w:val="24"/>
        </w:rPr>
        <w:t>to</w:t>
      </w:r>
      <w:r w:rsidRPr="0013014F">
        <w:rPr>
          <w:rFonts w:asciiTheme="majorBidi" w:hAnsiTheme="majorBidi" w:cstheme="majorBidi"/>
          <w:color w:val="212121"/>
          <w:sz w:val="24"/>
          <w:szCs w:val="24"/>
        </w:rPr>
        <w:t xml:space="preserve"> </w:t>
      </w:r>
      <w:r w:rsidR="00583098">
        <w:rPr>
          <w:rFonts w:asciiTheme="majorBidi" w:hAnsiTheme="majorBidi" w:cstheme="majorBidi"/>
          <w:color w:val="212121"/>
          <w:sz w:val="24"/>
          <w:szCs w:val="24"/>
        </w:rPr>
        <w:t xml:space="preserve">the fulfilled of the businessmen’s rights </w:t>
      </w:r>
      <w:r w:rsidRPr="0013014F">
        <w:rPr>
          <w:rFonts w:asciiTheme="majorBidi" w:hAnsiTheme="majorBidi" w:cstheme="majorBidi"/>
          <w:color w:val="212121"/>
          <w:sz w:val="24"/>
          <w:szCs w:val="24"/>
        </w:rPr>
        <w:t xml:space="preserve">which are the obligations of consumers, so that social justice can be achieved from the development process as </w:t>
      </w:r>
      <w:r w:rsidR="00583098">
        <w:rPr>
          <w:rFonts w:asciiTheme="majorBidi" w:hAnsiTheme="majorBidi" w:cstheme="majorBidi"/>
          <w:color w:val="212121"/>
          <w:sz w:val="24"/>
          <w:szCs w:val="24"/>
        </w:rPr>
        <w:t>stated</w:t>
      </w:r>
      <w:r w:rsidRPr="0013014F">
        <w:rPr>
          <w:rFonts w:asciiTheme="majorBidi" w:hAnsiTheme="majorBidi" w:cstheme="majorBidi"/>
          <w:color w:val="212121"/>
          <w:sz w:val="24"/>
          <w:szCs w:val="24"/>
        </w:rPr>
        <w:t xml:space="preserve"> </w:t>
      </w:r>
      <w:r w:rsidR="00583098">
        <w:rPr>
          <w:rFonts w:asciiTheme="majorBidi" w:hAnsiTheme="majorBidi" w:cstheme="majorBidi"/>
          <w:color w:val="212121"/>
          <w:sz w:val="24"/>
          <w:szCs w:val="24"/>
        </w:rPr>
        <w:t xml:space="preserve">in the </w:t>
      </w:r>
      <w:r w:rsidR="00583098" w:rsidRPr="0013014F">
        <w:rPr>
          <w:rFonts w:asciiTheme="majorBidi" w:hAnsiTheme="majorBidi" w:cstheme="majorBidi"/>
          <w:color w:val="212121"/>
          <w:sz w:val="24"/>
          <w:szCs w:val="24"/>
        </w:rPr>
        <w:t>fourth</w:t>
      </w:r>
      <w:r w:rsidRPr="0013014F">
        <w:rPr>
          <w:rFonts w:asciiTheme="majorBidi" w:hAnsiTheme="majorBidi" w:cstheme="majorBidi"/>
          <w:color w:val="212121"/>
          <w:sz w:val="24"/>
          <w:szCs w:val="24"/>
        </w:rPr>
        <w:t xml:space="preserve"> </w:t>
      </w:r>
      <w:r w:rsidR="00583098">
        <w:rPr>
          <w:rFonts w:asciiTheme="majorBidi" w:hAnsiTheme="majorBidi" w:cstheme="majorBidi"/>
          <w:color w:val="212121"/>
          <w:sz w:val="24"/>
          <w:szCs w:val="24"/>
        </w:rPr>
        <w:t>paragraph</w:t>
      </w:r>
      <w:r w:rsidRPr="0013014F">
        <w:rPr>
          <w:rFonts w:asciiTheme="majorBidi" w:hAnsiTheme="majorBidi" w:cstheme="majorBidi"/>
          <w:color w:val="212121"/>
          <w:sz w:val="24"/>
          <w:szCs w:val="24"/>
        </w:rPr>
        <w:t xml:space="preserve"> of the 1945 Constitution of the Republic of Indonesia.</w:t>
      </w:r>
    </w:p>
    <w:p w:rsidR="00C92CDE" w:rsidRPr="00C92CDE" w:rsidRDefault="00571EC6" w:rsidP="00C92CDE">
      <w:pPr>
        <w:tabs>
          <w:tab w:val="left" w:pos="3840"/>
        </w:tabs>
        <w:spacing w:line="360" w:lineRule="auto"/>
        <w:rPr>
          <w:b/>
          <w:bCs/>
          <w:lang w:val="en-US"/>
        </w:rPr>
      </w:pPr>
      <w:r w:rsidRPr="00C92CDE">
        <w:rPr>
          <w:b/>
          <w:bCs/>
          <w:lang w:val="en-US"/>
        </w:rPr>
        <w:t>REFERENCE</w:t>
      </w:r>
      <w:r>
        <w:rPr>
          <w:b/>
          <w:bCs/>
          <w:lang w:val="en-US"/>
        </w:rPr>
        <w:t>S</w:t>
      </w:r>
    </w:p>
    <w:p w:rsidR="00C92CDE" w:rsidRPr="00C92CDE" w:rsidRDefault="00C92CDE" w:rsidP="00C92CDE">
      <w:pPr>
        <w:tabs>
          <w:tab w:val="left" w:pos="3840"/>
        </w:tabs>
        <w:spacing w:line="360" w:lineRule="auto"/>
        <w:rPr>
          <w:b/>
          <w:bCs/>
        </w:rPr>
      </w:pPr>
      <w:r w:rsidRPr="00C92CDE">
        <w:rPr>
          <w:b/>
          <w:bCs/>
          <w:lang w:val="en-US"/>
        </w:rPr>
        <w:t>Book</w:t>
      </w:r>
      <w:r w:rsidRPr="00C92CDE">
        <w:rPr>
          <w:b/>
          <w:bCs/>
        </w:rPr>
        <w:t>:</w:t>
      </w:r>
    </w:p>
    <w:p w:rsidR="00C92CDE" w:rsidRPr="00C92CDE" w:rsidRDefault="00C92CDE" w:rsidP="00C92CDE">
      <w:pPr>
        <w:tabs>
          <w:tab w:val="left" w:pos="3840"/>
        </w:tabs>
        <w:ind w:left="1200" w:hanging="1200"/>
        <w:jc w:val="both"/>
        <w:rPr>
          <w:lang w:val="en-US"/>
        </w:rPr>
      </w:pPr>
      <w:r w:rsidRPr="00C92CDE">
        <w:t>Azhary</w:t>
      </w:r>
      <w:r w:rsidRPr="00C92CDE">
        <w:rPr>
          <w:lang w:val="en-US"/>
        </w:rPr>
        <w:t>.</w:t>
      </w:r>
      <w:r w:rsidRPr="00C92CDE">
        <w:t xml:space="preserve"> 1995</w:t>
      </w:r>
      <w:r w:rsidRPr="00C92CDE">
        <w:rPr>
          <w:lang w:val="en-US"/>
        </w:rPr>
        <w:t>.</w:t>
      </w:r>
      <w:r w:rsidRPr="00C92CDE">
        <w:t xml:space="preserve"> </w:t>
      </w:r>
      <w:r w:rsidRPr="00C92CDE">
        <w:rPr>
          <w:i/>
        </w:rPr>
        <w:t xml:space="preserve">Negara Hukum Indonesia: </w:t>
      </w:r>
      <w:r w:rsidRPr="00C92CDE">
        <w:rPr>
          <w:bCs/>
          <w:i/>
        </w:rPr>
        <w:t>Analisis Yuridis Normatif tentang Unsur-Unsurnya,</w:t>
      </w:r>
      <w:r w:rsidRPr="00C92CDE">
        <w:t xml:space="preserve"> </w:t>
      </w:r>
      <w:r w:rsidRPr="00C92CDE">
        <w:rPr>
          <w:lang w:val="en-US"/>
        </w:rPr>
        <w:t xml:space="preserve">Jakarta: </w:t>
      </w:r>
      <w:r w:rsidRPr="00C92CDE">
        <w:t>Universitas Indonesia Press</w:t>
      </w:r>
      <w:r w:rsidRPr="00C92CDE">
        <w:rPr>
          <w:lang w:val="en-US"/>
        </w:rPr>
        <w:t xml:space="preserve">. </w:t>
      </w:r>
    </w:p>
    <w:p w:rsidR="00C92CDE" w:rsidRPr="00C92CDE" w:rsidRDefault="00C92CDE" w:rsidP="00C92CDE">
      <w:pPr>
        <w:tabs>
          <w:tab w:val="left" w:pos="3480"/>
        </w:tabs>
        <w:ind w:left="1200" w:hanging="1200"/>
        <w:jc w:val="both"/>
      </w:pPr>
    </w:p>
    <w:p w:rsidR="00C92CDE" w:rsidRDefault="00C92CDE" w:rsidP="00C92CDE">
      <w:pPr>
        <w:ind w:left="1200" w:hanging="1200"/>
        <w:jc w:val="both"/>
        <w:rPr>
          <w:lang w:val="en-US"/>
        </w:rPr>
      </w:pPr>
      <w:r w:rsidRPr="00C92CDE">
        <w:t>Dunne, J.M. van, dan Gregor v.d. Burght</w:t>
      </w:r>
      <w:r w:rsidRPr="00C92CDE">
        <w:rPr>
          <w:lang w:val="en-US"/>
        </w:rPr>
        <w:t xml:space="preserve">. </w:t>
      </w:r>
      <w:r w:rsidRPr="00C92CDE">
        <w:t>1987</w:t>
      </w:r>
      <w:r w:rsidRPr="00C92CDE">
        <w:rPr>
          <w:lang w:val="en-US"/>
        </w:rPr>
        <w:t>.</w:t>
      </w:r>
      <w:r w:rsidRPr="00C92CDE">
        <w:t xml:space="preserve"> </w:t>
      </w:r>
      <w:r w:rsidRPr="00C92CDE">
        <w:rPr>
          <w:bCs/>
          <w:i/>
        </w:rPr>
        <w:t>Perbuatan Melawan Hukum</w:t>
      </w:r>
      <w:r w:rsidRPr="00C92CDE">
        <w:t xml:space="preserve">. Terjemahan L.S. Pusponegoro, Dewan Kerja Sama Ilmu Hukum Indonesia-Belanda, </w:t>
      </w:r>
      <w:r w:rsidRPr="00C92CDE">
        <w:rPr>
          <w:lang w:val="en-US"/>
        </w:rPr>
        <w:t>pp</w:t>
      </w:r>
      <w:r w:rsidRPr="00C92CDE">
        <w:t>. 29</w:t>
      </w:r>
      <w:r w:rsidRPr="00C92CDE">
        <w:rPr>
          <w:lang w:val="en-US"/>
        </w:rPr>
        <w:t>.</w:t>
      </w:r>
    </w:p>
    <w:p w:rsidR="00A15F8D" w:rsidRPr="00C92CDE" w:rsidRDefault="00A15F8D" w:rsidP="00C92CDE">
      <w:pPr>
        <w:ind w:left="1200" w:hanging="1200"/>
        <w:jc w:val="both"/>
        <w:rPr>
          <w:lang w:val="en-US"/>
        </w:rPr>
      </w:pPr>
    </w:p>
    <w:p w:rsidR="00C92CDE" w:rsidRPr="00C92CDE" w:rsidRDefault="00C92CDE" w:rsidP="00C92CDE">
      <w:pPr>
        <w:tabs>
          <w:tab w:val="left" w:pos="3840"/>
        </w:tabs>
        <w:ind w:left="1200" w:hanging="1200"/>
        <w:jc w:val="both"/>
        <w:rPr>
          <w:lang w:val="en-US"/>
        </w:rPr>
      </w:pPr>
      <w:r w:rsidRPr="00C92CDE">
        <w:t>Fitzgerald, J.P.,</w:t>
      </w:r>
      <w:r w:rsidRPr="00C92CDE">
        <w:rPr>
          <w:lang w:val="en-US"/>
        </w:rPr>
        <w:t xml:space="preserve"> </w:t>
      </w:r>
      <w:r w:rsidRPr="00C92CDE">
        <w:t>1966, Salmond and Jurisprudence, Sweet &amp; Mazwel, London, cited in Satjipto Rahardjo</w:t>
      </w:r>
      <w:r w:rsidRPr="00C92CDE">
        <w:rPr>
          <w:lang w:val="en-US"/>
        </w:rPr>
        <w:t>.</w:t>
      </w:r>
      <w:r w:rsidRPr="00C92CDE">
        <w:t xml:space="preserve"> 2000</w:t>
      </w:r>
      <w:r w:rsidRPr="00C92CDE">
        <w:rPr>
          <w:lang w:val="en-US"/>
        </w:rPr>
        <w:t>.</w:t>
      </w:r>
      <w:r w:rsidRPr="00C92CDE">
        <w:t xml:space="preserve"> </w:t>
      </w:r>
      <w:r w:rsidRPr="00C92CDE">
        <w:rPr>
          <w:i/>
        </w:rPr>
        <w:t>Ilmu Hukum</w:t>
      </w:r>
      <w:r w:rsidRPr="00C92CDE">
        <w:rPr>
          <w:i/>
          <w:lang w:val="en-US"/>
        </w:rPr>
        <w:t>.</w:t>
      </w:r>
      <w:r w:rsidRPr="00C92CDE">
        <w:rPr>
          <w:rFonts w:asciiTheme="minorHAnsi" w:eastAsiaTheme="minorHAnsi" w:hAnsiTheme="minorHAnsi" w:cstheme="minorBidi"/>
          <w:sz w:val="22"/>
          <w:szCs w:val="22"/>
          <w:lang w:val="en-US" w:eastAsia="en-US"/>
        </w:rPr>
        <w:t xml:space="preserve"> </w:t>
      </w:r>
      <w:r w:rsidRPr="00C92CDE">
        <w:rPr>
          <w:lang w:val="en-US"/>
        </w:rPr>
        <w:t>Bandung:</w:t>
      </w:r>
      <w:r w:rsidRPr="00C92CDE">
        <w:rPr>
          <w:i/>
          <w:lang w:val="en-US"/>
        </w:rPr>
        <w:t xml:space="preserve">  </w:t>
      </w:r>
      <w:r w:rsidRPr="00C92CDE">
        <w:t>PT. Citra Aditya Bakti</w:t>
      </w:r>
      <w:r w:rsidRPr="00C92CDE">
        <w:rPr>
          <w:lang w:val="en-US"/>
        </w:rPr>
        <w:t xml:space="preserve">. </w:t>
      </w:r>
      <w:r w:rsidRPr="00C92CDE">
        <w:t xml:space="preserve"> Pp</w:t>
      </w:r>
      <w:r w:rsidRPr="00C92CDE">
        <w:rPr>
          <w:lang w:val="en-US"/>
        </w:rPr>
        <w:t>.</w:t>
      </w:r>
      <w:r w:rsidRPr="00C92CDE">
        <w:t xml:space="preserve"> 53</w:t>
      </w:r>
    </w:p>
    <w:p w:rsidR="00C92CDE" w:rsidRPr="00C92CDE" w:rsidRDefault="00C92CDE" w:rsidP="00C92CDE">
      <w:pPr>
        <w:ind w:left="1200" w:hanging="1200"/>
        <w:jc w:val="both"/>
        <w:rPr>
          <w:lang w:val="en-US"/>
        </w:rPr>
      </w:pPr>
    </w:p>
    <w:p w:rsidR="00C92CDE" w:rsidRPr="00C92CDE" w:rsidRDefault="00C92CDE" w:rsidP="00C92CDE">
      <w:pPr>
        <w:ind w:left="1200" w:hanging="1200"/>
        <w:jc w:val="both"/>
      </w:pPr>
      <w:r w:rsidRPr="00C92CDE">
        <w:t xml:space="preserve">Friedrich, Carls Joachim 2004, </w:t>
      </w:r>
      <w:r w:rsidRPr="00C92CDE">
        <w:rPr>
          <w:bCs/>
          <w:i/>
        </w:rPr>
        <w:t>Filsafat Hukum Perspektif Historis</w:t>
      </w:r>
      <w:r w:rsidRPr="00C92CDE">
        <w:rPr>
          <w:i/>
        </w:rPr>
        <w:t>,</w:t>
      </w:r>
      <w:r w:rsidRPr="00C92CDE">
        <w:t xml:space="preserve"> </w:t>
      </w:r>
      <w:r w:rsidRPr="00C92CDE">
        <w:rPr>
          <w:lang w:val="en-US"/>
        </w:rPr>
        <w:t xml:space="preserve">Bandung: </w:t>
      </w:r>
      <w:r w:rsidRPr="00C92CDE">
        <w:t>Nuansa dan Nusamedia</w:t>
      </w:r>
      <w:r w:rsidRPr="00C92CDE">
        <w:rPr>
          <w:lang w:val="en-US"/>
        </w:rPr>
        <w:t>.pp. 4.</w:t>
      </w:r>
      <w:r w:rsidRPr="00C92CDE">
        <w:t xml:space="preserve"> </w:t>
      </w:r>
    </w:p>
    <w:p w:rsidR="002E65DA" w:rsidRDefault="002E65DA" w:rsidP="00C92CDE">
      <w:pPr>
        <w:tabs>
          <w:tab w:val="left" w:pos="3480"/>
        </w:tabs>
        <w:ind w:left="1200" w:hanging="1200"/>
        <w:jc w:val="both"/>
        <w:rPr>
          <w:sz w:val="20"/>
          <w:szCs w:val="20"/>
          <w:lang w:val="en-US"/>
        </w:rPr>
      </w:pPr>
    </w:p>
    <w:p w:rsidR="00C92CDE" w:rsidRPr="00C92CDE" w:rsidRDefault="00C92CDE" w:rsidP="00C92CDE">
      <w:pPr>
        <w:tabs>
          <w:tab w:val="left" w:pos="3480"/>
        </w:tabs>
        <w:ind w:left="1200" w:hanging="1200"/>
        <w:jc w:val="both"/>
        <w:rPr>
          <w:lang w:val="en-US"/>
        </w:rPr>
      </w:pPr>
      <w:r w:rsidRPr="00C92CDE">
        <w:rPr>
          <w:sz w:val="20"/>
          <w:szCs w:val="20"/>
        </w:rPr>
        <w:t xml:space="preserve"> </w:t>
      </w:r>
      <w:r w:rsidRPr="00C92CDE">
        <w:t xml:space="preserve">Fuady, Munir 2013, </w:t>
      </w:r>
      <w:r w:rsidRPr="00C92CDE">
        <w:rPr>
          <w:i/>
        </w:rPr>
        <w:t>Teori-Teori Besar (Grand Theory) dalam Hukum</w:t>
      </w:r>
      <w:r w:rsidRPr="00C92CDE">
        <w:t xml:space="preserve">, </w:t>
      </w:r>
      <w:r w:rsidRPr="00C92CDE">
        <w:rPr>
          <w:lang w:val="en-US"/>
        </w:rPr>
        <w:t xml:space="preserve">Jakarta: </w:t>
      </w:r>
      <w:r w:rsidRPr="00C92CDE">
        <w:t>Prenada Media Group, Jakarta</w:t>
      </w:r>
      <w:r w:rsidRPr="00C92CDE">
        <w:rPr>
          <w:lang w:val="en-US"/>
        </w:rPr>
        <w:t>, pp. 246.</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lastRenderedPageBreak/>
        <w:t>Hadjon, Philipus M.,  1987</w:t>
      </w:r>
      <w:r w:rsidRPr="00C92CDE">
        <w:rPr>
          <w:lang w:val="en-US"/>
        </w:rPr>
        <w:t>.</w:t>
      </w:r>
      <w:r w:rsidRPr="00C92CDE">
        <w:t xml:space="preserve"> </w:t>
      </w:r>
      <w:r w:rsidRPr="00C92CDE">
        <w:rPr>
          <w:bCs/>
          <w:i/>
        </w:rPr>
        <w:t>Perlindungan Hukum Bagi Rakyat di Indonesia</w:t>
      </w:r>
      <w:r w:rsidRPr="00C92CDE">
        <w:t>,</w:t>
      </w:r>
      <w:r w:rsidRPr="00C92CDE">
        <w:rPr>
          <w:lang w:val="en-US"/>
        </w:rPr>
        <w:t xml:space="preserve"> Surabaya:</w:t>
      </w:r>
      <w:r w:rsidRPr="00C92CDE">
        <w:t xml:space="preserve"> Bina Ilmu</w:t>
      </w:r>
      <w:r w:rsidRPr="00C92CDE">
        <w:rPr>
          <w:lang w:val="en-US"/>
        </w:rPr>
        <w:t>. pp.84</w:t>
      </w:r>
    </w:p>
    <w:p w:rsidR="00C92CDE" w:rsidRPr="00C92CDE" w:rsidRDefault="00C92CDE" w:rsidP="00C92CDE">
      <w:pPr>
        <w:tabs>
          <w:tab w:val="left" w:pos="3840"/>
        </w:tabs>
        <w:ind w:left="1200" w:hanging="1200"/>
        <w:jc w:val="both"/>
      </w:pPr>
    </w:p>
    <w:p w:rsidR="00C92CDE" w:rsidRDefault="00C92CDE" w:rsidP="00C92CDE">
      <w:pPr>
        <w:tabs>
          <w:tab w:val="left" w:pos="3840"/>
        </w:tabs>
        <w:ind w:left="1200" w:hanging="1200"/>
        <w:jc w:val="both"/>
        <w:rPr>
          <w:lang w:val="en-US"/>
        </w:rPr>
      </w:pPr>
      <w:r w:rsidRPr="00C92CDE">
        <w:t>Kristiyanti, Celina Tri Siwi, 2008</w:t>
      </w:r>
      <w:r w:rsidRPr="00C92CDE">
        <w:rPr>
          <w:lang w:val="en-US"/>
        </w:rPr>
        <w:t>.</w:t>
      </w:r>
      <w:r w:rsidRPr="00C92CDE">
        <w:t xml:space="preserve"> </w:t>
      </w:r>
      <w:r w:rsidRPr="00C92CDE">
        <w:rPr>
          <w:bCs/>
          <w:i/>
        </w:rPr>
        <w:t>Hukum Perlindungan Konsumen</w:t>
      </w:r>
      <w:r w:rsidRPr="00C92CDE">
        <w:rPr>
          <w:i/>
        </w:rPr>
        <w:t>,</w:t>
      </w:r>
      <w:r w:rsidRPr="00C92CDE">
        <w:t xml:space="preserve"> </w:t>
      </w:r>
      <w:r w:rsidRPr="00C92CDE">
        <w:rPr>
          <w:lang w:val="en-US"/>
        </w:rPr>
        <w:t xml:space="preserve">Jakarta: </w:t>
      </w:r>
      <w:r w:rsidRPr="00C92CDE">
        <w:t>Sinar Grafika</w:t>
      </w:r>
      <w:r w:rsidRPr="00C92CDE">
        <w:rPr>
          <w:lang w:val="en-US"/>
        </w:rPr>
        <w:t>. pp.</w:t>
      </w:r>
      <w:r w:rsidRPr="00C92CDE">
        <w:t xml:space="preserve"> </w:t>
      </w:r>
      <w:r w:rsidRPr="00C92CDE">
        <w:rPr>
          <w:lang w:val="en-US"/>
        </w:rPr>
        <w:t xml:space="preserve">7. and pp.35, pp. 101. </w:t>
      </w:r>
    </w:p>
    <w:p w:rsidR="00A97A5D" w:rsidRPr="00C92CDE" w:rsidRDefault="00A97A5D" w:rsidP="00C92CDE">
      <w:pPr>
        <w:tabs>
          <w:tab w:val="left" w:pos="3840"/>
        </w:tabs>
        <w:ind w:left="1200" w:hanging="1200"/>
        <w:jc w:val="both"/>
        <w:rPr>
          <w:lang w:val="en-US"/>
        </w:rPr>
      </w:pPr>
    </w:p>
    <w:p w:rsidR="00C92CDE" w:rsidRDefault="00C92CDE" w:rsidP="00C92CDE">
      <w:pPr>
        <w:tabs>
          <w:tab w:val="left" w:pos="3840"/>
        </w:tabs>
        <w:ind w:left="1200" w:hanging="1200"/>
        <w:jc w:val="both"/>
        <w:rPr>
          <w:lang w:val="en-US"/>
        </w:rPr>
      </w:pPr>
      <w:r w:rsidRPr="00C92CDE">
        <w:t xml:space="preserve"> </w:t>
      </w:r>
      <w:r w:rsidR="00A97A5D" w:rsidRPr="00A97A5D">
        <w:t>La Porta, Rafael, Investor Protection and Corporate Governance, Journal of Financial Economics, No.8 (Oktober 199), p. 9.</w:t>
      </w:r>
    </w:p>
    <w:p w:rsidR="00A97A5D" w:rsidRPr="00A97A5D" w:rsidRDefault="00A97A5D" w:rsidP="00C92CDE">
      <w:pPr>
        <w:tabs>
          <w:tab w:val="left" w:pos="3840"/>
        </w:tabs>
        <w:ind w:left="1200" w:hanging="1200"/>
        <w:jc w:val="both"/>
        <w:rPr>
          <w:lang w:val="en-US"/>
        </w:rPr>
      </w:pPr>
    </w:p>
    <w:p w:rsidR="00C92CDE" w:rsidRPr="00C92CDE" w:rsidRDefault="00C92CDE" w:rsidP="00C92CDE">
      <w:pPr>
        <w:tabs>
          <w:tab w:val="left" w:pos="3840"/>
        </w:tabs>
        <w:ind w:left="567" w:hanging="567"/>
        <w:jc w:val="both"/>
        <w:rPr>
          <w:lang w:val="en-US"/>
        </w:rPr>
      </w:pPr>
      <w:r w:rsidRPr="00C92CDE">
        <w:t>Manan, Abdul 2006</w:t>
      </w:r>
      <w:r w:rsidRPr="00C92CDE">
        <w:rPr>
          <w:lang w:val="en-US"/>
        </w:rPr>
        <w:t>.</w:t>
      </w:r>
      <w:r w:rsidRPr="00C92CDE">
        <w:t xml:space="preserve"> </w:t>
      </w:r>
      <w:r w:rsidRPr="00C92CDE">
        <w:rPr>
          <w:bCs/>
          <w:i/>
        </w:rPr>
        <w:t>Aspek-Aspek Pengubah Hukum</w:t>
      </w:r>
      <w:r w:rsidRPr="00C92CDE">
        <w:rPr>
          <w:i/>
          <w:lang w:val="en-US"/>
        </w:rPr>
        <w:t xml:space="preserve">. </w:t>
      </w:r>
      <w:r w:rsidRPr="00C92CDE">
        <w:rPr>
          <w:lang w:val="en-US"/>
        </w:rPr>
        <w:t xml:space="preserve">Jakarta: </w:t>
      </w:r>
      <w:r w:rsidRPr="00C92CDE">
        <w:t>Kencana Prenada Media</w:t>
      </w:r>
      <w:r w:rsidRPr="00C92CDE">
        <w:rPr>
          <w:lang w:val="en-US"/>
        </w:rPr>
        <w:t>. pp. 57-58.</w:t>
      </w:r>
    </w:p>
    <w:p w:rsidR="00C92CDE" w:rsidRPr="00C92CDE" w:rsidRDefault="00C92CDE" w:rsidP="00C92CDE">
      <w:pPr>
        <w:tabs>
          <w:tab w:val="left" w:pos="3840"/>
        </w:tabs>
        <w:jc w:val="both"/>
        <w:rPr>
          <w:lang w:val="en-US"/>
        </w:rPr>
      </w:pPr>
    </w:p>
    <w:p w:rsidR="00C92CDE" w:rsidRPr="00C92CDE" w:rsidRDefault="00C92CDE" w:rsidP="00C92CDE">
      <w:pPr>
        <w:tabs>
          <w:tab w:val="left" w:pos="3840"/>
        </w:tabs>
        <w:ind w:left="1134" w:hanging="1134"/>
        <w:jc w:val="both"/>
        <w:rPr>
          <w:lang w:val="en-US"/>
        </w:rPr>
      </w:pPr>
      <w:r w:rsidRPr="00C92CDE">
        <w:t xml:space="preserve">Mertokusumo, Sudikno 2003, </w:t>
      </w:r>
      <w:r w:rsidRPr="00C92CDE">
        <w:rPr>
          <w:bCs/>
          <w:i/>
        </w:rPr>
        <w:t>Mengenal Hukum</w:t>
      </w:r>
      <w:r w:rsidRPr="00C92CDE">
        <w:rPr>
          <w:i/>
        </w:rPr>
        <w:t>,</w:t>
      </w:r>
      <w:r w:rsidRPr="00C92CDE">
        <w:t xml:space="preserve"> Fifth Edition, Yogyakarta</w:t>
      </w:r>
      <w:r w:rsidRPr="00C92CDE">
        <w:rPr>
          <w:lang w:val="en-US"/>
        </w:rPr>
        <w:t>:</w:t>
      </w:r>
      <w:r w:rsidRPr="00C92CDE">
        <w:t xml:space="preserve"> Liberty</w:t>
      </w:r>
      <w:r w:rsidRPr="00C92CDE">
        <w:rPr>
          <w:lang w:val="en-US"/>
        </w:rPr>
        <w:t>. pp. 40 and 77.</w:t>
      </w:r>
    </w:p>
    <w:p w:rsidR="00C92CDE" w:rsidRPr="00C92CDE" w:rsidRDefault="00C92CDE" w:rsidP="00C92CDE">
      <w:pPr>
        <w:ind w:left="1200" w:hanging="1200"/>
        <w:jc w:val="both"/>
        <w:rPr>
          <w:sz w:val="20"/>
          <w:szCs w:val="20"/>
          <w:lang w:val="en-US"/>
        </w:rPr>
      </w:pPr>
    </w:p>
    <w:p w:rsidR="00C92CDE" w:rsidRPr="00C92CDE" w:rsidRDefault="00C92CDE" w:rsidP="00C92CDE">
      <w:pPr>
        <w:tabs>
          <w:tab w:val="left" w:pos="3840"/>
        </w:tabs>
        <w:ind w:left="1200" w:hanging="1200"/>
        <w:jc w:val="both"/>
        <w:rPr>
          <w:b/>
          <w:bCs/>
          <w:lang w:val="en-US"/>
        </w:rPr>
      </w:pPr>
      <w:r w:rsidRPr="00C92CDE">
        <w:t>Marzuki, Peter Mahmud, Tanpa Tahun,</w:t>
      </w:r>
      <w:r w:rsidRPr="00C92CDE">
        <w:rPr>
          <w:b/>
          <w:bCs/>
        </w:rPr>
        <w:t xml:space="preserve"> </w:t>
      </w:r>
      <w:r w:rsidRPr="00C92CDE">
        <w:rPr>
          <w:bCs/>
        </w:rPr>
        <w:t xml:space="preserve">Pembentukan Hukum Ekonomi Indonesia, </w:t>
      </w:r>
      <w:r w:rsidRPr="00C92CDE">
        <w:rPr>
          <w:bCs/>
          <w:lang w:val="en-US"/>
        </w:rPr>
        <w:t xml:space="preserve">Surabaya : </w:t>
      </w:r>
      <w:r w:rsidRPr="00C92CDE">
        <w:rPr>
          <w:bCs/>
        </w:rPr>
        <w:t>Universitas Airlangga</w:t>
      </w:r>
      <w:r w:rsidRPr="00C92CDE">
        <w:rPr>
          <w:bCs/>
          <w:lang w:val="en-US"/>
        </w:rPr>
        <w:t>.pp.3.</w:t>
      </w:r>
      <w:r w:rsidRPr="00C92CDE">
        <w:rPr>
          <w:bCs/>
        </w:rPr>
        <w:t xml:space="preserve"> </w:t>
      </w:r>
      <w:r w:rsidRPr="00C92CDE">
        <w:rPr>
          <w:bCs/>
          <w:lang w:val="en-US"/>
        </w:rPr>
        <w:t xml:space="preserve"> </w:t>
      </w:r>
      <w:r w:rsidRPr="00C92CDE">
        <w:rPr>
          <w:bCs/>
        </w:rPr>
        <w:t>Pick by dari Edgar Bodenheimer, 1962,</w:t>
      </w:r>
      <w:r w:rsidRPr="00C92CDE">
        <w:rPr>
          <w:bCs/>
          <w:i/>
        </w:rPr>
        <w:t xml:space="preserve"> Jurisprudence, The Method and Philosopy of Law</w:t>
      </w:r>
      <w:r w:rsidRPr="00C92CDE">
        <w:rPr>
          <w:bCs/>
        </w:rPr>
        <w:t>,</w:t>
      </w:r>
      <w:r w:rsidRPr="00C92CDE">
        <w:rPr>
          <w:rFonts w:asciiTheme="minorHAnsi" w:eastAsiaTheme="minorHAnsi" w:hAnsiTheme="minorHAnsi" w:cstheme="minorBidi"/>
          <w:sz w:val="22"/>
          <w:szCs w:val="22"/>
          <w:lang w:val="en-US" w:eastAsia="en-US"/>
        </w:rPr>
        <w:t xml:space="preserve"> </w:t>
      </w:r>
      <w:r w:rsidRPr="00C92CDE">
        <w:rPr>
          <w:bCs/>
        </w:rPr>
        <w:t>Cambridge</w:t>
      </w:r>
      <w:r w:rsidRPr="00C92CDE">
        <w:rPr>
          <w:bCs/>
          <w:lang w:val="en-US"/>
        </w:rPr>
        <w:t>:</w:t>
      </w:r>
      <w:r w:rsidRPr="00C92CDE">
        <w:rPr>
          <w:bCs/>
        </w:rPr>
        <w:t xml:space="preserve"> Harvard University</w:t>
      </w:r>
      <w:r w:rsidRPr="00C92CDE">
        <w:rPr>
          <w:bCs/>
          <w:lang w:val="en-US"/>
        </w:rPr>
        <w:t>.pp.</w:t>
      </w:r>
      <w:r w:rsidRPr="00C92CDE">
        <w:rPr>
          <w:bCs/>
        </w:rPr>
        <w:t xml:space="preserve"> 111</w:t>
      </w:r>
      <w:r w:rsidRPr="00C92CDE">
        <w:rPr>
          <w:b/>
          <w:bCs/>
        </w:rPr>
        <w:t>.</w:t>
      </w:r>
    </w:p>
    <w:p w:rsidR="00C92CDE" w:rsidRPr="00C92CDE" w:rsidRDefault="00C92CDE" w:rsidP="00C92CDE">
      <w:pPr>
        <w:tabs>
          <w:tab w:val="left" w:pos="3840"/>
        </w:tabs>
        <w:ind w:left="1200" w:hanging="1200"/>
        <w:jc w:val="both"/>
        <w:rPr>
          <w:b/>
          <w:bCs/>
          <w:lang w:val="en-US"/>
        </w:rPr>
      </w:pPr>
    </w:p>
    <w:p w:rsidR="00C92CDE" w:rsidRPr="00C92CDE" w:rsidRDefault="00C92CDE" w:rsidP="00C92CDE">
      <w:pPr>
        <w:tabs>
          <w:tab w:val="left" w:pos="3840"/>
        </w:tabs>
        <w:ind w:left="1200" w:hanging="1200"/>
        <w:jc w:val="both"/>
        <w:rPr>
          <w:lang w:val="en-US"/>
        </w:rPr>
      </w:pPr>
      <w:r w:rsidRPr="00C92CDE">
        <w:t xml:space="preserve">Miru, Ahmadi </w:t>
      </w:r>
      <w:r w:rsidRPr="00C92CDE">
        <w:rPr>
          <w:lang w:val="en-US"/>
        </w:rPr>
        <w:t xml:space="preserve">and </w:t>
      </w:r>
      <w:r w:rsidRPr="00C92CDE">
        <w:t>Sutarman Yodo, 2004</w:t>
      </w:r>
      <w:r w:rsidRPr="00C92CDE">
        <w:rPr>
          <w:lang w:val="en-US"/>
        </w:rPr>
        <w:t>.</w:t>
      </w:r>
      <w:r w:rsidRPr="00C92CDE">
        <w:t xml:space="preserve"> </w:t>
      </w:r>
      <w:r w:rsidRPr="00C92CDE">
        <w:rPr>
          <w:bCs/>
          <w:i/>
        </w:rPr>
        <w:t>Hukum Perlindungan Konsumen</w:t>
      </w:r>
      <w:r w:rsidRPr="00C92CDE">
        <w:rPr>
          <w:i/>
        </w:rPr>
        <w:t xml:space="preserve">, </w:t>
      </w:r>
      <w:r w:rsidRPr="00C92CDE">
        <w:rPr>
          <w:lang w:val="en-US"/>
        </w:rPr>
        <w:t xml:space="preserve">Jakarta: </w:t>
      </w:r>
      <w:r w:rsidRPr="00C92CDE">
        <w:t>PT. RajaGrafindo Persada</w:t>
      </w:r>
      <w:r w:rsidRPr="00C92CDE">
        <w:rPr>
          <w:lang w:val="en-US"/>
        </w:rPr>
        <w:t>. pp</w:t>
      </w:r>
      <w:r w:rsidRPr="00C92CDE">
        <w:t>.</w:t>
      </w:r>
      <w:r w:rsidRPr="00C92CDE">
        <w:rPr>
          <w:lang w:val="en-US"/>
        </w:rPr>
        <w:t>4.</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rPr>
          <w:lang w:val="en-US"/>
        </w:rPr>
        <w:t xml:space="preserve">Miru, Ahmadi. 2011. </w:t>
      </w:r>
      <w:r w:rsidRPr="00C92CDE">
        <w:rPr>
          <w:i/>
          <w:lang w:val="en-US"/>
        </w:rPr>
        <w:t>Prinsip-prinsip Perlindungan Hukum bagi Konsumen di Indonesia,</w:t>
      </w:r>
      <w:r w:rsidRPr="00C92CDE">
        <w:rPr>
          <w:lang w:val="en-US"/>
        </w:rPr>
        <w:t xml:space="preserve"> Jakarta: Rajawali Pers. </w:t>
      </w:r>
      <w:r w:rsidR="00E96432">
        <w:rPr>
          <w:lang w:val="en-US"/>
        </w:rPr>
        <w:t>pp</w:t>
      </w:r>
      <w:r w:rsidRPr="00C92CDE">
        <w:rPr>
          <w:lang w:val="en-US"/>
        </w:rPr>
        <w:t>. 27-32.  pp.55-56 and pp. 68-69.</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t>Nasution,</w:t>
      </w:r>
      <w:r w:rsidRPr="00C92CDE">
        <w:rPr>
          <w:rFonts w:asciiTheme="minorHAnsi" w:eastAsiaTheme="minorHAnsi" w:hAnsiTheme="minorHAnsi" w:cstheme="minorBidi"/>
          <w:sz w:val="22"/>
          <w:szCs w:val="22"/>
          <w:lang w:val="en-US" w:eastAsia="en-US"/>
        </w:rPr>
        <w:t xml:space="preserve"> </w:t>
      </w:r>
      <w:r w:rsidRPr="00C92CDE">
        <w:t xml:space="preserve">Bahder Johan 2011, </w:t>
      </w:r>
      <w:r w:rsidRPr="00C92CDE">
        <w:rPr>
          <w:i/>
        </w:rPr>
        <w:t>Negara Hukum dan Hak Asasi Manusia</w:t>
      </w:r>
      <w:r w:rsidRPr="00C92CDE">
        <w:rPr>
          <w:lang w:val="en-US"/>
        </w:rPr>
        <w:t>.</w:t>
      </w:r>
      <w:r w:rsidRPr="00C92CDE">
        <w:t xml:space="preserve"> Bandung</w:t>
      </w:r>
      <w:r w:rsidRPr="00C92CDE">
        <w:rPr>
          <w:lang w:val="en-US"/>
        </w:rPr>
        <w:t xml:space="preserve">: </w:t>
      </w:r>
      <w:r w:rsidRPr="00C92CDE">
        <w:t xml:space="preserve">Mandar Maju, </w:t>
      </w:r>
      <w:r w:rsidRPr="00C92CDE">
        <w:rPr>
          <w:lang w:val="en-US"/>
        </w:rPr>
        <w:t>pp.</w:t>
      </w:r>
      <w:r w:rsidRPr="00C92CDE">
        <w:t xml:space="preserve"> 123.</w:t>
      </w:r>
    </w:p>
    <w:p w:rsidR="00C92CDE" w:rsidRPr="00C92CDE" w:rsidRDefault="00C92CDE" w:rsidP="00C92CDE">
      <w:pPr>
        <w:tabs>
          <w:tab w:val="left" w:pos="3840"/>
        </w:tabs>
        <w:ind w:left="1200" w:hanging="1200"/>
        <w:jc w:val="both"/>
        <w:rPr>
          <w:lang w:val="en-US"/>
        </w:rPr>
      </w:pPr>
    </w:p>
    <w:p w:rsidR="00C92CDE" w:rsidRPr="00C92CDE" w:rsidRDefault="00C92CDE" w:rsidP="00C92CDE">
      <w:pPr>
        <w:ind w:left="1200" w:hanging="1200"/>
        <w:jc w:val="both"/>
        <w:rPr>
          <w:lang w:val="en-US"/>
        </w:rPr>
      </w:pPr>
      <w:r w:rsidRPr="00C92CDE">
        <w:t>Prodjodikoro, Wirjono 1992</w:t>
      </w:r>
      <w:r w:rsidRPr="00C92CDE">
        <w:rPr>
          <w:lang w:val="en-US"/>
        </w:rPr>
        <w:t>.</w:t>
      </w:r>
      <w:r w:rsidRPr="00C92CDE">
        <w:t xml:space="preserve"> </w:t>
      </w:r>
      <w:r w:rsidRPr="00C92CDE">
        <w:rPr>
          <w:bCs/>
          <w:i/>
        </w:rPr>
        <w:t>Perbuatan Melanggar Hukum: Dipandang dari Sudut Hukum Perdata,</w:t>
      </w:r>
      <w:r w:rsidRPr="00C92CDE">
        <w:rPr>
          <w:i/>
        </w:rPr>
        <w:t xml:space="preserve"> </w:t>
      </w:r>
      <w:r w:rsidRPr="00C92CDE">
        <w:t>Bandung</w:t>
      </w:r>
      <w:r w:rsidRPr="00C92CDE">
        <w:rPr>
          <w:lang w:val="en-US"/>
        </w:rPr>
        <w:t xml:space="preserve">: </w:t>
      </w:r>
      <w:r w:rsidRPr="00C92CDE">
        <w:t>Sumur</w:t>
      </w:r>
      <w:r w:rsidRPr="00C92CDE">
        <w:rPr>
          <w:lang w:val="en-US"/>
        </w:rPr>
        <w:t>. pp. 14.</w:t>
      </w:r>
    </w:p>
    <w:p w:rsidR="00C92CDE" w:rsidRPr="00C92CDE" w:rsidRDefault="00C92CDE" w:rsidP="00C92CDE">
      <w:pPr>
        <w:ind w:left="1200" w:hanging="1200"/>
        <w:jc w:val="both"/>
      </w:pPr>
    </w:p>
    <w:p w:rsidR="00C92CDE" w:rsidRPr="00C92CDE" w:rsidRDefault="00C92CDE" w:rsidP="00C92CDE">
      <w:pPr>
        <w:ind w:left="1200" w:hanging="1200"/>
        <w:jc w:val="both"/>
        <w:rPr>
          <w:lang w:val="en-US"/>
        </w:rPr>
      </w:pPr>
      <w:r w:rsidRPr="00C92CDE">
        <w:t>Philips, Jerry J. 1993</w:t>
      </w:r>
      <w:r w:rsidRPr="00C92CDE">
        <w:rPr>
          <w:lang w:val="en-US"/>
        </w:rPr>
        <w:t>.</w:t>
      </w:r>
      <w:r w:rsidRPr="00C92CDE">
        <w:t xml:space="preserve"> </w:t>
      </w:r>
      <w:r w:rsidRPr="00C92CDE">
        <w:rPr>
          <w:i/>
        </w:rPr>
        <w:t>Product Liability</w:t>
      </w:r>
      <w:r w:rsidRPr="00C92CDE">
        <w:t>, St. Paul Minnesota</w:t>
      </w:r>
      <w:r w:rsidRPr="00C92CDE">
        <w:rPr>
          <w:lang w:val="en-US"/>
        </w:rPr>
        <w:t xml:space="preserve">: </w:t>
      </w:r>
      <w:r w:rsidRPr="00C92CDE">
        <w:t>West Publishing Company</w:t>
      </w:r>
      <w:r w:rsidRPr="00C92CDE">
        <w:rPr>
          <w:lang w:val="en-US"/>
        </w:rPr>
        <w:t>. pp. 10-12.</w:t>
      </w:r>
    </w:p>
    <w:p w:rsidR="00C92CDE" w:rsidRPr="00C92CDE" w:rsidRDefault="00C92CDE" w:rsidP="00C92CDE">
      <w:pPr>
        <w:ind w:left="1200" w:hanging="1200"/>
        <w:jc w:val="both"/>
        <w:rPr>
          <w:lang w:val="en-US"/>
        </w:rPr>
      </w:pPr>
    </w:p>
    <w:p w:rsidR="00C92CDE" w:rsidRPr="00C92CDE" w:rsidRDefault="00C92CDE" w:rsidP="00C92CDE">
      <w:pPr>
        <w:ind w:left="1200" w:hanging="1200"/>
        <w:jc w:val="both"/>
        <w:rPr>
          <w:lang w:val="en-US"/>
        </w:rPr>
      </w:pPr>
      <w:r w:rsidRPr="00C92CDE">
        <w:t>Rahardjo, Satjipto</w:t>
      </w:r>
      <w:r w:rsidRPr="00C92CDE">
        <w:rPr>
          <w:lang w:val="en-US"/>
        </w:rPr>
        <w:t>.</w:t>
      </w:r>
      <w:r w:rsidRPr="00C92CDE">
        <w:t xml:space="preserve"> 1986</w:t>
      </w:r>
      <w:r w:rsidRPr="00C92CDE">
        <w:rPr>
          <w:lang w:val="en-US"/>
        </w:rPr>
        <w:t>.</w:t>
      </w:r>
      <w:r w:rsidRPr="00C92CDE">
        <w:t xml:space="preserve"> </w:t>
      </w:r>
      <w:r w:rsidRPr="00C92CDE">
        <w:rPr>
          <w:i/>
        </w:rPr>
        <w:t>Hukum dan Masyarakat,</w:t>
      </w:r>
      <w:r w:rsidRPr="00C92CDE">
        <w:rPr>
          <w:b/>
        </w:rPr>
        <w:t xml:space="preserve"> </w:t>
      </w:r>
      <w:r w:rsidRPr="00C92CDE">
        <w:rPr>
          <w:lang w:val="en-US"/>
        </w:rPr>
        <w:t>Bandung:</w:t>
      </w:r>
      <w:r w:rsidRPr="00C92CDE">
        <w:rPr>
          <w:b/>
          <w:lang w:val="en-US"/>
        </w:rPr>
        <w:t xml:space="preserve"> </w:t>
      </w:r>
      <w:r w:rsidRPr="00C92CDE">
        <w:t>Angkasa</w:t>
      </w:r>
    </w:p>
    <w:p w:rsidR="00C92CDE" w:rsidRPr="00C92CDE" w:rsidRDefault="00C92CDE" w:rsidP="00C92CDE">
      <w:pPr>
        <w:tabs>
          <w:tab w:val="left" w:pos="2880"/>
        </w:tabs>
        <w:ind w:left="1200" w:hanging="1200"/>
        <w:jc w:val="both"/>
        <w:rPr>
          <w:lang w:val="en-US"/>
        </w:rPr>
      </w:pPr>
    </w:p>
    <w:p w:rsidR="00C92CDE" w:rsidRPr="00C92CDE" w:rsidRDefault="00C92CDE" w:rsidP="00C92CDE">
      <w:pPr>
        <w:tabs>
          <w:tab w:val="left" w:pos="2880"/>
        </w:tabs>
        <w:ind w:left="1200" w:hanging="1200"/>
        <w:jc w:val="both"/>
        <w:rPr>
          <w:lang w:val="en-US"/>
        </w:rPr>
      </w:pPr>
      <w:r w:rsidRPr="00C92CDE">
        <w:rPr>
          <w:lang w:val="en-US"/>
        </w:rPr>
        <w:t xml:space="preserve">Rajagukguk, Erman. The Importance of Consumer Protection in the Globalisation Era, in the book </w:t>
      </w:r>
      <w:r w:rsidRPr="00C92CDE">
        <w:rPr>
          <w:i/>
          <w:lang w:val="en-US"/>
        </w:rPr>
        <w:t>Hukum Perlindungan Konsumen,</w:t>
      </w:r>
      <w:r w:rsidRPr="00C92CDE">
        <w:rPr>
          <w:lang w:val="en-US"/>
        </w:rPr>
        <w:t xml:space="preserve"> 2000, edited by Husni Syawali dan Neni Sri Imaniyati, Bandung: Mandar Maju.</w:t>
      </w:r>
    </w:p>
    <w:p w:rsidR="00C92CDE" w:rsidRPr="00C92CDE" w:rsidRDefault="00C92CDE" w:rsidP="00C92CDE">
      <w:pPr>
        <w:tabs>
          <w:tab w:val="left" w:pos="3840"/>
        </w:tabs>
        <w:ind w:left="1200" w:hanging="1200"/>
        <w:jc w:val="both"/>
      </w:pPr>
    </w:p>
    <w:p w:rsidR="00C92CDE" w:rsidRPr="00C92CDE" w:rsidRDefault="00C92CDE" w:rsidP="00C92CDE">
      <w:pPr>
        <w:tabs>
          <w:tab w:val="left" w:pos="3840"/>
        </w:tabs>
        <w:ind w:left="1200" w:hanging="1200"/>
        <w:jc w:val="both"/>
        <w:rPr>
          <w:lang w:val="en-US"/>
        </w:rPr>
      </w:pPr>
      <w:r w:rsidRPr="00C92CDE">
        <w:t>Sidabalok, Janus</w:t>
      </w:r>
      <w:r w:rsidRPr="00C92CDE">
        <w:rPr>
          <w:lang w:val="en-US"/>
        </w:rPr>
        <w:t>,</w:t>
      </w:r>
      <w:r w:rsidRPr="00C92CDE">
        <w:t xml:space="preserve"> 2006</w:t>
      </w:r>
      <w:r w:rsidRPr="00C92CDE">
        <w:rPr>
          <w:lang w:val="en-US"/>
        </w:rPr>
        <w:t>.</w:t>
      </w:r>
      <w:r w:rsidRPr="00C92CDE">
        <w:t xml:space="preserve"> </w:t>
      </w:r>
      <w:r w:rsidRPr="00C92CDE">
        <w:rPr>
          <w:bCs/>
          <w:i/>
        </w:rPr>
        <w:t>Hukum Perlindungan Konsumen</w:t>
      </w:r>
      <w:r w:rsidRPr="00C92CDE">
        <w:t xml:space="preserve">, </w:t>
      </w:r>
      <w:r w:rsidRPr="00C92CDE">
        <w:rPr>
          <w:lang w:val="en-US"/>
        </w:rPr>
        <w:t xml:space="preserve">Bandung: </w:t>
      </w:r>
      <w:r w:rsidRPr="00C92CDE">
        <w:t>PT. Citra Aditya Bakti</w:t>
      </w:r>
      <w:r w:rsidRPr="00C92CDE">
        <w:rPr>
          <w:lang w:val="en-US"/>
        </w:rPr>
        <w:t xml:space="preserve">. </w:t>
      </w:r>
    </w:p>
    <w:p w:rsidR="00C92CDE" w:rsidRPr="00C92CDE" w:rsidRDefault="00C92CDE" w:rsidP="00C92CDE">
      <w:pPr>
        <w:tabs>
          <w:tab w:val="left" w:pos="3840"/>
        </w:tabs>
        <w:ind w:left="1200" w:hanging="1200"/>
        <w:jc w:val="both"/>
      </w:pPr>
    </w:p>
    <w:p w:rsidR="00C92CDE" w:rsidRPr="00C92CDE" w:rsidRDefault="00C92CDE" w:rsidP="00C92CDE">
      <w:pPr>
        <w:ind w:left="1200" w:hanging="1200"/>
        <w:jc w:val="both"/>
        <w:rPr>
          <w:bCs/>
          <w:lang w:val="de-DE"/>
        </w:rPr>
      </w:pPr>
      <w:r w:rsidRPr="00C92CDE">
        <w:rPr>
          <w:bCs/>
          <w:lang w:val="de-DE"/>
        </w:rPr>
        <w:t>Shofie, Yusuf. 1998.</w:t>
      </w:r>
      <w:r w:rsidRPr="00C92CDE">
        <w:rPr>
          <w:bCs/>
          <w:i/>
          <w:lang w:val="de-DE"/>
        </w:rPr>
        <w:t xml:space="preserve"> </w:t>
      </w:r>
      <w:r w:rsidRPr="00C92CDE">
        <w:rPr>
          <w:i/>
          <w:lang w:val="de-DE"/>
        </w:rPr>
        <w:t>Percakapan tentang Pendidikan Konsumen dan Kurikulum</w:t>
      </w:r>
      <w:r w:rsidRPr="00C92CDE">
        <w:rPr>
          <w:bCs/>
          <w:i/>
          <w:lang w:val="de-DE"/>
        </w:rPr>
        <w:t xml:space="preserve">  </w:t>
      </w:r>
      <w:r w:rsidRPr="00C92CDE">
        <w:rPr>
          <w:i/>
          <w:lang w:val="de-DE"/>
        </w:rPr>
        <w:t>Fakultas Hukum</w:t>
      </w:r>
      <w:r w:rsidRPr="00C92CDE">
        <w:rPr>
          <w:bCs/>
          <w:i/>
          <w:lang w:val="de-DE"/>
        </w:rPr>
        <w:t xml:space="preserve">, </w:t>
      </w:r>
      <w:r w:rsidRPr="00C92CDE">
        <w:rPr>
          <w:bCs/>
          <w:lang w:val="de-DE"/>
        </w:rPr>
        <w:t xml:space="preserve">Jakarta: YLKI dan USAID. </w:t>
      </w:r>
    </w:p>
    <w:p w:rsidR="00C92CDE" w:rsidRPr="00C92CDE" w:rsidRDefault="00C92CDE" w:rsidP="00C92CDE">
      <w:pPr>
        <w:ind w:left="1200" w:hanging="1200"/>
        <w:jc w:val="both"/>
        <w:rPr>
          <w:bCs/>
          <w:lang w:val="de-DE"/>
        </w:rPr>
      </w:pPr>
    </w:p>
    <w:p w:rsidR="00C92CDE" w:rsidRPr="00C92CDE" w:rsidRDefault="00C92CDE" w:rsidP="00C92CDE">
      <w:pPr>
        <w:ind w:left="1200" w:hanging="1200"/>
        <w:jc w:val="both"/>
        <w:rPr>
          <w:bCs/>
          <w:lang w:val="de-DE"/>
        </w:rPr>
      </w:pPr>
      <w:r w:rsidRPr="00C92CDE">
        <w:rPr>
          <w:bCs/>
          <w:lang w:val="de-DE"/>
        </w:rPr>
        <w:t xml:space="preserve">Shofie, Yusuf. 2009. </w:t>
      </w:r>
      <w:r w:rsidRPr="00C92CDE">
        <w:rPr>
          <w:bCs/>
          <w:i/>
          <w:lang w:val="de-DE"/>
        </w:rPr>
        <w:t>Perlindungan Konsumen dan Instrumen-Instrumen Hukumnya,</w:t>
      </w:r>
      <w:r w:rsidRPr="00C92CDE">
        <w:rPr>
          <w:bCs/>
          <w:lang w:val="de-DE"/>
        </w:rPr>
        <w:t xml:space="preserve"> Bandung: PT. Citra Aditya bakti. </w:t>
      </w:r>
    </w:p>
    <w:p w:rsidR="00C92CDE" w:rsidRPr="00C92CDE" w:rsidRDefault="00C92CDE" w:rsidP="00C92CDE">
      <w:pPr>
        <w:ind w:left="1200" w:hanging="1200"/>
        <w:jc w:val="both"/>
        <w:rPr>
          <w:bCs/>
          <w:lang w:val="de-DE"/>
        </w:rPr>
      </w:pPr>
    </w:p>
    <w:p w:rsidR="00C92CDE" w:rsidRPr="00C92CDE" w:rsidRDefault="00C92CDE" w:rsidP="00C92CDE">
      <w:pPr>
        <w:tabs>
          <w:tab w:val="left" w:pos="3840"/>
        </w:tabs>
        <w:spacing w:line="360" w:lineRule="auto"/>
        <w:ind w:left="1200" w:hanging="1200"/>
        <w:jc w:val="both"/>
        <w:rPr>
          <w:lang w:val="en-US"/>
        </w:rPr>
      </w:pPr>
      <w:r w:rsidRPr="00C92CDE">
        <w:t>Subekti</w:t>
      </w:r>
      <w:r w:rsidRPr="00C92CDE">
        <w:rPr>
          <w:lang w:val="en-US"/>
        </w:rPr>
        <w:t>.</w:t>
      </w:r>
      <w:r w:rsidRPr="00C92CDE">
        <w:t xml:space="preserve"> 1984</w:t>
      </w:r>
      <w:r w:rsidRPr="00C92CDE">
        <w:rPr>
          <w:lang w:val="en-US"/>
        </w:rPr>
        <w:t>.</w:t>
      </w:r>
      <w:r w:rsidRPr="00C92CDE">
        <w:t xml:space="preserve"> </w:t>
      </w:r>
      <w:r w:rsidRPr="00C92CDE">
        <w:rPr>
          <w:bCs/>
          <w:i/>
        </w:rPr>
        <w:t>Aneka Perjanjian</w:t>
      </w:r>
      <w:r w:rsidRPr="00C92CDE">
        <w:t>, Cetakan Keenam,</w:t>
      </w:r>
      <w:r w:rsidRPr="00C92CDE">
        <w:rPr>
          <w:lang w:val="en-US"/>
        </w:rPr>
        <w:t xml:space="preserve"> Bandung:</w:t>
      </w:r>
      <w:r w:rsidRPr="00C92CDE">
        <w:t xml:space="preserve"> Alumni</w:t>
      </w:r>
      <w:r w:rsidRPr="00C92CDE">
        <w:rPr>
          <w:lang w:val="en-US"/>
        </w:rPr>
        <w:t xml:space="preserve">. </w:t>
      </w:r>
    </w:p>
    <w:p w:rsidR="00C92CDE" w:rsidRPr="00C92CDE" w:rsidRDefault="00C92CDE" w:rsidP="00C92CDE">
      <w:pPr>
        <w:tabs>
          <w:tab w:val="left" w:pos="3840"/>
        </w:tabs>
        <w:ind w:left="1200" w:hanging="1200"/>
        <w:jc w:val="both"/>
        <w:rPr>
          <w:lang w:val="en-US"/>
        </w:rPr>
      </w:pPr>
      <w:r w:rsidRPr="00C92CDE">
        <w:rPr>
          <w:lang w:val="en-US"/>
        </w:rPr>
        <w:t xml:space="preserve">Subekt, R., and R. Tjitrosudibo, 2009, </w:t>
      </w:r>
      <w:r w:rsidRPr="00C92CDE">
        <w:rPr>
          <w:i/>
          <w:lang w:val="en-US"/>
        </w:rPr>
        <w:t>Kitab Undang-Undang Hukum Perdata,</w:t>
      </w:r>
      <w:r w:rsidRPr="00C92CDE">
        <w:rPr>
          <w:lang w:val="en-US"/>
        </w:rPr>
        <w:t xml:space="preserve"> 10th Edition, Jakarta: PT. Dian Rakayat</w:t>
      </w:r>
      <w:r w:rsidR="00A15F8D">
        <w:rPr>
          <w:lang w:val="en-US"/>
        </w:rPr>
        <w:t>.</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spacing w:line="360" w:lineRule="auto"/>
        <w:ind w:left="1200" w:hanging="1200"/>
        <w:jc w:val="both"/>
        <w:rPr>
          <w:lang w:val="en-US"/>
        </w:rPr>
      </w:pPr>
      <w:r w:rsidRPr="00C92CDE">
        <w:t>Shidharta</w:t>
      </w:r>
      <w:r w:rsidRPr="00C92CDE">
        <w:rPr>
          <w:lang w:val="en-US"/>
        </w:rPr>
        <w:t xml:space="preserve">. </w:t>
      </w:r>
      <w:r w:rsidRPr="00C92CDE">
        <w:t>2000</w:t>
      </w:r>
      <w:r w:rsidRPr="00C92CDE">
        <w:rPr>
          <w:lang w:val="en-US"/>
        </w:rPr>
        <w:t>.</w:t>
      </w:r>
      <w:r w:rsidRPr="00C92CDE">
        <w:rPr>
          <w:i/>
        </w:rPr>
        <w:t>Hukum Perlindungan Konsumen</w:t>
      </w:r>
      <w:r w:rsidRPr="00C92CDE">
        <w:t>, Jakarta</w:t>
      </w:r>
      <w:r w:rsidRPr="00C92CDE">
        <w:rPr>
          <w:lang w:val="en-US"/>
        </w:rPr>
        <w:t xml:space="preserve">: </w:t>
      </w:r>
      <w:r w:rsidRPr="00C92CDE">
        <w:t>Grasindo</w:t>
      </w:r>
      <w:r w:rsidR="00A15F8D">
        <w:rPr>
          <w:lang w:val="en-US"/>
        </w:rPr>
        <w:t>.</w:t>
      </w:r>
    </w:p>
    <w:p w:rsidR="00C92CDE" w:rsidRPr="00C92CDE" w:rsidRDefault="00C92CDE" w:rsidP="00C92CDE">
      <w:pPr>
        <w:tabs>
          <w:tab w:val="left" w:pos="3840"/>
        </w:tabs>
        <w:ind w:left="1200" w:hanging="1200"/>
        <w:jc w:val="both"/>
        <w:rPr>
          <w:lang w:val="en-US"/>
        </w:rPr>
      </w:pPr>
      <w:r w:rsidRPr="00C92CDE">
        <w:rPr>
          <w:lang w:val="en-US"/>
        </w:rPr>
        <w:t xml:space="preserve">Stiglitz by Edy Suandi Hamid and MB. Hendrie Anto, 2000, </w:t>
      </w:r>
      <w:r w:rsidRPr="00C92CDE">
        <w:rPr>
          <w:i/>
          <w:lang w:val="en-US"/>
        </w:rPr>
        <w:t>Ekonomi Indonesia Memasuki  Milenium II</w:t>
      </w:r>
      <w:r w:rsidRPr="00C92CDE">
        <w:rPr>
          <w:lang w:val="en-US"/>
        </w:rPr>
        <w:t>,  Yogjakarta: UII Press</w:t>
      </w:r>
      <w:r w:rsidR="00A15F8D">
        <w:rPr>
          <w:lang w:val="en-US"/>
        </w:rPr>
        <w:t>.</w:t>
      </w:r>
    </w:p>
    <w:p w:rsidR="00C92CDE" w:rsidRPr="00C92CDE" w:rsidRDefault="00C92CDE" w:rsidP="00C92CDE">
      <w:pPr>
        <w:tabs>
          <w:tab w:val="left" w:pos="3840"/>
        </w:tabs>
        <w:ind w:left="1200" w:hanging="1200"/>
        <w:jc w:val="both"/>
        <w:rPr>
          <w:lang w:val="en-US"/>
        </w:rPr>
      </w:pPr>
    </w:p>
    <w:p w:rsidR="00C92CDE" w:rsidRPr="00C92CDE" w:rsidRDefault="00C92CDE" w:rsidP="00C92CDE">
      <w:pPr>
        <w:ind w:left="1200" w:hanging="1200"/>
        <w:jc w:val="both"/>
        <w:rPr>
          <w:lang w:val="en-US"/>
        </w:rPr>
      </w:pPr>
      <w:r w:rsidRPr="00C92CDE">
        <w:t>Tebbens, H. Duintjer</w:t>
      </w:r>
      <w:r w:rsidRPr="00C92CDE">
        <w:rPr>
          <w:lang w:val="en-US"/>
        </w:rPr>
        <w:t>.</w:t>
      </w:r>
      <w:r w:rsidRPr="00C92CDE">
        <w:t xml:space="preserve"> 1980</w:t>
      </w:r>
      <w:r w:rsidRPr="00C92CDE">
        <w:rPr>
          <w:lang w:val="en-US"/>
        </w:rPr>
        <w:t>.</w:t>
      </w:r>
      <w:r w:rsidRPr="00C92CDE">
        <w:t xml:space="preserve"> </w:t>
      </w:r>
      <w:r w:rsidRPr="00C92CDE">
        <w:rPr>
          <w:i/>
        </w:rPr>
        <w:t>International Product Lability, A Study of Comparativeband International Legal Aspect of Product Liability</w:t>
      </w:r>
      <w:r w:rsidRPr="00C92CDE">
        <w:t>, Netherlands</w:t>
      </w:r>
      <w:r w:rsidRPr="00C92CDE">
        <w:rPr>
          <w:lang w:val="en-US"/>
        </w:rPr>
        <w:t xml:space="preserve">: </w:t>
      </w:r>
      <w:r w:rsidRPr="00C92CDE">
        <w:t>Sijthoff &amp; Noordhoff International Publisher</w:t>
      </w:r>
      <w:r w:rsidRPr="00C92CDE">
        <w:rPr>
          <w:lang w:val="en-US"/>
        </w:rPr>
        <w:t xml:space="preserve">. </w:t>
      </w:r>
    </w:p>
    <w:p w:rsidR="00C92CDE" w:rsidRPr="00C92CDE" w:rsidRDefault="00C92CDE" w:rsidP="00C92CDE">
      <w:pPr>
        <w:ind w:left="1200" w:hanging="1200"/>
        <w:jc w:val="both"/>
        <w:rPr>
          <w:lang w:val="en-US"/>
        </w:rPr>
      </w:pPr>
    </w:p>
    <w:p w:rsidR="00C92CDE" w:rsidRPr="00C92CDE" w:rsidRDefault="00C92CDE" w:rsidP="00C92CDE">
      <w:pPr>
        <w:ind w:left="1200" w:hanging="1200"/>
        <w:jc w:val="both"/>
        <w:rPr>
          <w:lang w:val="en-US"/>
        </w:rPr>
      </w:pPr>
      <w:r w:rsidRPr="00C92CDE">
        <w:rPr>
          <w:lang w:val="en-US"/>
        </w:rPr>
        <w:t>Van Dunne</w:t>
      </w:r>
      <w:r w:rsidRPr="00C92CDE">
        <w:rPr>
          <w:rFonts w:asciiTheme="minorHAnsi" w:eastAsiaTheme="minorHAnsi" w:hAnsiTheme="minorHAnsi" w:cstheme="minorBidi"/>
          <w:sz w:val="22"/>
          <w:szCs w:val="22"/>
          <w:lang w:val="en-US" w:eastAsia="en-US"/>
        </w:rPr>
        <w:t xml:space="preserve"> </w:t>
      </w:r>
      <w:r w:rsidRPr="00C92CDE">
        <w:rPr>
          <w:lang w:val="en-US"/>
        </w:rPr>
        <w:t xml:space="preserve">J.M.  dan Gregor v.d. Burght, 1987, </w:t>
      </w:r>
      <w:r w:rsidRPr="00C92CDE">
        <w:rPr>
          <w:i/>
          <w:lang w:val="en-US"/>
        </w:rPr>
        <w:t>Perbuatan Melawan Hukum. Terjemahan L.S. Pusponegoro</w:t>
      </w:r>
      <w:r w:rsidRPr="00C92CDE">
        <w:rPr>
          <w:lang w:val="en-US"/>
        </w:rPr>
        <w:t>, Dewan Kerja Sama Ilmu Hukum Indonesia-Belanda</w:t>
      </w:r>
      <w:r w:rsidR="00A15F8D">
        <w:rPr>
          <w:lang w:val="en-US"/>
        </w:rPr>
        <w:t>.</w:t>
      </w:r>
    </w:p>
    <w:p w:rsidR="00C92CDE" w:rsidRPr="00C92CDE" w:rsidRDefault="008642A4" w:rsidP="00C92CDE">
      <w:pPr>
        <w:tabs>
          <w:tab w:val="left" w:pos="3840"/>
        </w:tabs>
        <w:spacing w:line="360" w:lineRule="auto"/>
        <w:ind w:left="1200" w:hanging="1200"/>
        <w:jc w:val="both"/>
        <w:rPr>
          <w:b/>
          <w:bCs/>
          <w:lang w:val="en-US"/>
        </w:rPr>
      </w:pPr>
      <w:r>
        <w:rPr>
          <w:b/>
          <w:bCs/>
          <w:lang w:val="en-US"/>
        </w:rPr>
        <w:t>Laws</w:t>
      </w:r>
      <w:r w:rsidR="00C92CDE" w:rsidRPr="00C92CDE">
        <w:rPr>
          <w:b/>
          <w:bCs/>
          <w:lang w:val="en-US"/>
        </w:rPr>
        <w:t>:</w:t>
      </w:r>
    </w:p>
    <w:p w:rsidR="00C92CDE" w:rsidRPr="00C92CDE" w:rsidRDefault="00C92CDE" w:rsidP="00C92CDE">
      <w:pPr>
        <w:tabs>
          <w:tab w:val="left" w:pos="3840"/>
        </w:tabs>
        <w:spacing w:line="360" w:lineRule="auto"/>
        <w:ind w:left="1200" w:hanging="1200"/>
        <w:jc w:val="both"/>
      </w:pPr>
      <w:r w:rsidRPr="00C92CDE">
        <w:t>Undang-Undang Dasar Negara Republik Indonesia Tahun 1945</w:t>
      </w:r>
    </w:p>
    <w:p w:rsidR="00C92CDE" w:rsidRPr="00C92CDE" w:rsidRDefault="00C92CDE" w:rsidP="00C92CDE">
      <w:pPr>
        <w:tabs>
          <w:tab w:val="left" w:pos="3840"/>
        </w:tabs>
        <w:spacing w:line="360" w:lineRule="auto"/>
        <w:ind w:left="1200" w:hanging="1200"/>
        <w:jc w:val="both"/>
      </w:pPr>
      <w:r w:rsidRPr="00C92CDE">
        <w:t>Kitab Undang-Undang Hukum Perdata (KUHPerdata).</w:t>
      </w:r>
    </w:p>
    <w:p w:rsidR="00C92CDE" w:rsidRPr="00C92CDE" w:rsidRDefault="00C92CDE" w:rsidP="00C92CDE">
      <w:pPr>
        <w:widowControl w:val="0"/>
        <w:autoSpaceDE w:val="0"/>
        <w:autoSpaceDN w:val="0"/>
        <w:adjustRightInd w:val="0"/>
        <w:spacing w:line="360" w:lineRule="auto"/>
        <w:jc w:val="both"/>
        <w:rPr>
          <w:sz w:val="20"/>
          <w:szCs w:val="20"/>
        </w:rPr>
      </w:pPr>
      <w:r w:rsidRPr="00C92CDE">
        <w:t>Undang-Undang  No. 8 Tahun 1999 Tentang Perlindungan Konsumen</w:t>
      </w:r>
      <w:r w:rsidRPr="00C92CDE">
        <w:rPr>
          <w:sz w:val="20"/>
          <w:szCs w:val="20"/>
        </w:rPr>
        <w:t>.</w:t>
      </w:r>
    </w:p>
    <w:p w:rsidR="00C92CDE" w:rsidRPr="00C92CDE" w:rsidRDefault="00C92CDE" w:rsidP="00C92CDE">
      <w:pPr>
        <w:widowControl w:val="0"/>
        <w:autoSpaceDE w:val="0"/>
        <w:autoSpaceDN w:val="0"/>
        <w:adjustRightInd w:val="0"/>
        <w:spacing w:line="360" w:lineRule="auto"/>
        <w:jc w:val="both"/>
      </w:pPr>
      <w:r w:rsidRPr="00C92CDE">
        <w:t>Undang-Undang No. 48 Tahun 2009 tentang Kekuasaan Kehakiman.</w:t>
      </w:r>
    </w:p>
    <w:p w:rsidR="00C92CDE" w:rsidRPr="00C92CDE" w:rsidRDefault="00C92CDE" w:rsidP="00C92CDE">
      <w:pPr>
        <w:tabs>
          <w:tab w:val="left" w:pos="3840"/>
        </w:tabs>
        <w:spacing w:line="360" w:lineRule="auto"/>
        <w:jc w:val="both"/>
        <w:rPr>
          <w:b/>
          <w:bCs/>
        </w:rPr>
      </w:pPr>
      <w:r w:rsidRPr="00C92CDE">
        <w:rPr>
          <w:b/>
          <w:bCs/>
          <w:lang w:val="en-US"/>
        </w:rPr>
        <w:t>Dictionar</w:t>
      </w:r>
      <w:r>
        <w:rPr>
          <w:b/>
          <w:bCs/>
          <w:lang w:val="en-US"/>
        </w:rPr>
        <w:t>i</w:t>
      </w:r>
      <w:r w:rsidRPr="00C92CDE">
        <w:rPr>
          <w:b/>
          <w:bCs/>
          <w:lang w:val="en-US"/>
        </w:rPr>
        <w:t>y</w:t>
      </w:r>
      <w:r w:rsidRPr="00C92CDE">
        <w:rPr>
          <w:b/>
          <w:bCs/>
        </w:rPr>
        <w:t xml:space="preserve">, </w:t>
      </w:r>
      <w:r w:rsidRPr="00C92CDE">
        <w:rPr>
          <w:b/>
          <w:bCs/>
          <w:lang w:val="en-US"/>
        </w:rPr>
        <w:t>Paper</w:t>
      </w:r>
      <w:r w:rsidRPr="00C92CDE">
        <w:rPr>
          <w:b/>
          <w:bCs/>
        </w:rPr>
        <w:t>, J</w:t>
      </w:r>
      <w:r w:rsidRPr="00C92CDE">
        <w:rPr>
          <w:b/>
          <w:bCs/>
          <w:lang w:val="en-US"/>
        </w:rPr>
        <w:t>o</w:t>
      </w:r>
      <w:r w:rsidRPr="00C92CDE">
        <w:rPr>
          <w:b/>
          <w:bCs/>
        </w:rPr>
        <w:t>urnal:</w:t>
      </w:r>
    </w:p>
    <w:p w:rsidR="00C92CDE" w:rsidRPr="00C92CDE" w:rsidRDefault="00C92CDE" w:rsidP="00C92CDE">
      <w:pPr>
        <w:tabs>
          <w:tab w:val="left" w:pos="3840"/>
        </w:tabs>
        <w:ind w:left="1200" w:hanging="1200"/>
        <w:jc w:val="both"/>
        <w:rPr>
          <w:lang w:val="en-US"/>
        </w:rPr>
      </w:pPr>
      <w:bookmarkStart w:id="0" w:name="_GoBack"/>
      <w:bookmarkEnd w:id="0"/>
      <w:r w:rsidRPr="00C92CDE">
        <w:t>Departemen Pendidikan dan Kebudayaan</w:t>
      </w:r>
      <w:r w:rsidRPr="00C92CDE">
        <w:rPr>
          <w:lang w:val="en-US"/>
        </w:rPr>
        <w:t>.</w:t>
      </w:r>
      <w:r w:rsidRPr="00C92CDE">
        <w:t xml:space="preserve"> 1999</w:t>
      </w:r>
      <w:r w:rsidRPr="00C92CDE">
        <w:rPr>
          <w:lang w:val="en-US"/>
        </w:rPr>
        <w:t>.</w:t>
      </w:r>
      <w:r w:rsidRPr="00C92CDE">
        <w:t xml:space="preserve"> </w:t>
      </w:r>
      <w:r w:rsidRPr="00C92CDE">
        <w:rPr>
          <w:i/>
        </w:rPr>
        <w:t>Kamus Besar Bahasa Indonesia</w:t>
      </w:r>
      <w:r w:rsidRPr="00C92CDE">
        <w:rPr>
          <w:b/>
        </w:rPr>
        <w:t>,</w:t>
      </w:r>
      <w:r w:rsidRPr="00C92CDE">
        <w:t xml:space="preserve"> </w:t>
      </w:r>
      <w:r w:rsidRPr="00C92CDE">
        <w:rPr>
          <w:lang w:val="en-US"/>
        </w:rPr>
        <w:t xml:space="preserve">Jakarta: </w:t>
      </w:r>
      <w:r w:rsidRPr="00C92CDE">
        <w:t>Balai Pustaka</w:t>
      </w:r>
      <w:r w:rsidRPr="00C92CDE">
        <w:rPr>
          <w:lang w:val="en-US"/>
        </w:rPr>
        <w:t>.pp.254 and pp.827.</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t>Jagnes Delors, 1995</w:t>
      </w:r>
      <w:r w:rsidRPr="00C92CDE">
        <w:rPr>
          <w:lang w:val="en-US"/>
        </w:rPr>
        <w:t>.</w:t>
      </w:r>
      <w:r w:rsidRPr="00C92CDE">
        <w:t xml:space="preserve"> The Future of Free Trade in Europe and The World, </w:t>
      </w:r>
      <w:r w:rsidRPr="00C92CDE">
        <w:rPr>
          <w:i/>
        </w:rPr>
        <w:t>Fordham International Law Journa</w:t>
      </w:r>
      <w:r w:rsidRPr="00C92CDE">
        <w:rPr>
          <w:i/>
          <w:lang w:val="en-US"/>
        </w:rPr>
        <w:t xml:space="preserve">l. </w:t>
      </w:r>
      <w:r w:rsidRPr="00C92CDE">
        <w:rPr>
          <w:lang w:val="en-US"/>
        </w:rPr>
        <w:t>(</w:t>
      </w:r>
      <w:r w:rsidRPr="00C92CDE">
        <w:t>18</w:t>
      </w:r>
      <w:r w:rsidRPr="00C92CDE">
        <w:rPr>
          <w:lang w:val="en-US"/>
        </w:rPr>
        <w:t>):</w:t>
      </w:r>
      <w:r w:rsidRPr="00C92CDE">
        <w:t xml:space="preserve"> 723., in the paper of Erman Rajagukguk, 2000, </w:t>
      </w:r>
      <w:r w:rsidRPr="00C92CDE">
        <w:rPr>
          <w:i/>
        </w:rPr>
        <w:t>Pentingnya Hukum Perlindungan Konsumen dalam Era Perdagangan Bebas</w:t>
      </w:r>
      <w:r w:rsidRPr="00C92CDE">
        <w:rPr>
          <w:lang w:val="en-US"/>
        </w:rPr>
        <w:t>:</w:t>
      </w:r>
      <w:r w:rsidRPr="00C92CDE">
        <w:t xml:space="preserve"> 4.</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rPr>
          <w:lang w:val="en-US"/>
        </w:rPr>
        <w:t>Law No. 32 Year 1999 about Protection and Management of Living Environment, Law No. 41 Year 1999 on Forestry and Law No. 8 Year 1999 on Consumer Protection.</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rPr>
          <w:lang w:val="en-US"/>
        </w:rPr>
        <w:t>Lubis, Solly. 2003, Development of nasional law, Paper delivered in development of nasional law seminar V111, Tema Penegakan Hukum dalam Era Pembangunan Berkelanjutan, Diselenggarakan Oleh Badan Pembinaan Hukum Nasional Departemen Kehakiman dan Hak Asasi Manusia RI, Denpasar, (14/18) : 3-5.</w:t>
      </w:r>
    </w:p>
    <w:p w:rsidR="00C92CDE" w:rsidRPr="00C92CDE" w:rsidRDefault="00C92CDE" w:rsidP="00C92CDE">
      <w:pPr>
        <w:tabs>
          <w:tab w:val="left" w:pos="3840"/>
        </w:tabs>
        <w:ind w:left="1200" w:hanging="1200"/>
        <w:jc w:val="both"/>
        <w:rPr>
          <w:b/>
        </w:rPr>
      </w:pPr>
    </w:p>
    <w:p w:rsidR="00C92CDE" w:rsidRPr="00C92CDE" w:rsidRDefault="00C92CDE" w:rsidP="00C92CDE">
      <w:pPr>
        <w:tabs>
          <w:tab w:val="left" w:pos="3840"/>
        </w:tabs>
        <w:ind w:left="1200" w:hanging="1200"/>
        <w:jc w:val="both"/>
        <w:rPr>
          <w:lang w:val="en-US"/>
        </w:rPr>
      </w:pPr>
      <w:r w:rsidRPr="00C92CDE">
        <w:t xml:space="preserve">Holijah, 2013, </w:t>
      </w:r>
      <w:r w:rsidRPr="00C92CDE">
        <w:rPr>
          <w:bCs/>
          <w:i/>
        </w:rPr>
        <w:t>Tanggung Jawab Mutlak Pelaku Usaha terhadap Kerugian Akibat Produk Barang Cacat Tersembunyi sebagai Upaya Perlindungan Konsumen di Indonesia</w:t>
      </w:r>
      <w:r w:rsidRPr="00C92CDE">
        <w:rPr>
          <w:i/>
          <w:iCs/>
        </w:rPr>
        <w:t>,</w:t>
      </w:r>
      <w:r w:rsidRPr="00C92CDE">
        <w:t xml:space="preserve"> Proposal Disertasi, Palembang</w:t>
      </w:r>
      <w:r w:rsidRPr="00C92CDE">
        <w:rPr>
          <w:lang w:val="en-US"/>
        </w:rPr>
        <w:t>:</w:t>
      </w:r>
      <w:r w:rsidRPr="00C92CDE">
        <w:t xml:space="preserve"> FH-UNSRI</w:t>
      </w:r>
      <w:r w:rsidRPr="00C92CDE">
        <w:rPr>
          <w:lang w:val="en-US"/>
        </w:rPr>
        <w:t>.pp. 97.</w:t>
      </w:r>
    </w:p>
    <w:p w:rsidR="00C92CDE" w:rsidRPr="00C92CDE" w:rsidRDefault="00C92CDE" w:rsidP="00C92CDE">
      <w:pPr>
        <w:tabs>
          <w:tab w:val="left" w:pos="3840"/>
        </w:tabs>
        <w:ind w:left="1200" w:hanging="1200"/>
        <w:jc w:val="both"/>
        <w:rPr>
          <w:lang w:val="en-US"/>
        </w:rPr>
      </w:pPr>
    </w:p>
    <w:p w:rsidR="00C92CDE" w:rsidRDefault="00C92CDE" w:rsidP="00C92CDE">
      <w:pPr>
        <w:tabs>
          <w:tab w:val="left" w:pos="3840"/>
        </w:tabs>
        <w:ind w:left="1200" w:hanging="1200"/>
        <w:jc w:val="both"/>
        <w:rPr>
          <w:lang w:val="en-US"/>
        </w:rPr>
      </w:pPr>
      <w:r w:rsidRPr="00C92CDE">
        <w:rPr>
          <w:lang w:val="en-US"/>
        </w:rPr>
        <w:t xml:space="preserve">Holijah. 2014.  Pengintegrasian Urgensi dan Eksistensi Tanggung Jawab Mutlak Produk Barang Cacat Tersembunyi Pelaku Usaha dalam Undang-Undang Perlindungan Konsumen di Era Globalisasi, </w:t>
      </w:r>
      <w:r w:rsidRPr="00C92CDE">
        <w:rPr>
          <w:i/>
          <w:lang w:val="en-US"/>
        </w:rPr>
        <w:t>Jurnal Dinamika Hukum</w:t>
      </w:r>
      <w:r w:rsidRPr="00C92CDE">
        <w:rPr>
          <w:lang w:val="en-US"/>
        </w:rPr>
        <w:t xml:space="preserve"> (14/1): 187.</w:t>
      </w:r>
    </w:p>
    <w:p w:rsidR="00242C1A" w:rsidRDefault="00242C1A" w:rsidP="00C92CDE">
      <w:pPr>
        <w:tabs>
          <w:tab w:val="left" w:pos="3840"/>
        </w:tabs>
        <w:ind w:left="1200" w:hanging="1200"/>
        <w:jc w:val="both"/>
        <w:rPr>
          <w:lang w:val="en-US"/>
        </w:rPr>
      </w:pPr>
    </w:p>
    <w:p w:rsidR="00242C1A" w:rsidRPr="00242C1A" w:rsidRDefault="00242C1A" w:rsidP="00C92CDE">
      <w:pPr>
        <w:tabs>
          <w:tab w:val="left" w:pos="3840"/>
        </w:tabs>
        <w:ind w:left="1200" w:hanging="1200"/>
        <w:jc w:val="both"/>
        <w:rPr>
          <w:i/>
          <w:lang w:val="en-US"/>
        </w:rPr>
      </w:pPr>
      <w:r>
        <w:rPr>
          <w:lang w:val="en-US"/>
        </w:rPr>
        <w:t>Holijah. 201</w:t>
      </w:r>
      <w:r w:rsidR="00AE1051">
        <w:rPr>
          <w:lang w:val="en-US"/>
        </w:rPr>
        <w:t>8</w:t>
      </w:r>
      <w:r>
        <w:rPr>
          <w:lang w:val="en-US"/>
        </w:rPr>
        <w:t xml:space="preserve">. Examining the Reverse Verivication of Compensation Demand for Consumers of Products in the Free Trade Era. </w:t>
      </w:r>
      <w:r w:rsidRPr="00242C1A">
        <w:rPr>
          <w:i/>
          <w:lang w:val="en-US"/>
        </w:rPr>
        <w:t>The Journal Of Social Sci</w:t>
      </w:r>
      <w:r w:rsidR="0020167B">
        <w:rPr>
          <w:i/>
          <w:lang w:val="en-US"/>
        </w:rPr>
        <w:t>e</w:t>
      </w:r>
      <w:r w:rsidRPr="00242C1A">
        <w:rPr>
          <w:i/>
          <w:lang w:val="en-US"/>
        </w:rPr>
        <w:t>nses Research</w:t>
      </w:r>
      <w:r>
        <w:rPr>
          <w:i/>
          <w:lang w:val="en-US"/>
        </w:rPr>
        <w:t xml:space="preserve">. </w:t>
      </w:r>
      <w:r w:rsidRPr="00242C1A">
        <w:rPr>
          <w:lang w:val="en-US"/>
        </w:rPr>
        <w:t>(4/12)</w:t>
      </w:r>
      <w:r>
        <w:rPr>
          <w:lang w:val="en-US"/>
        </w:rPr>
        <w:t xml:space="preserve"> : 395</w:t>
      </w:r>
      <w:r>
        <w:rPr>
          <w:i/>
          <w:lang w:val="en-US"/>
        </w:rPr>
        <w:t xml:space="preserve"> </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lang w:val="en-US"/>
        </w:rPr>
      </w:pPr>
      <w:r w:rsidRPr="00C92CDE">
        <w:t xml:space="preserve">Juwana, Hikmahanto, 2005, </w:t>
      </w:r>
      <w:r w:rsidRPr="00C92CDE">
        <w:rPr>
          <w:bCs/>
        </w:rPr>
        <w:t>Politik Hukum Undang-Undang Bidang Ekonomi di Indonesia</w:t>
      </w:r>
      <w:r w:rsidRPr="00C92CDE">
        <w:t xml:space="preserve">, </w:t>
      </w:r>
      <w:r w:rsidRPr="00C92CDE">
        <w:rPr>
          <w:i/>
        </w:rPr>
        <w:t>Jurnal Hukum</w:t>
      </w:r>
      <w:r w:rsidRPr="00C92CDE">
        <w:rPr>
          <w:lang w:val="en-US"/>
        </w:rPr>
        <w:t>.</w:t>
      </w:r>
      <w:r w:rsidRPr="00C92CDE">
        <w:t xml:space="preserve"> </w:t>
      </w:r>
      <w:r w:rsidRPr="00C92CDE">
        <w:rPr>
          <w:lang w:val="en-US"/>
        </w:rPr>
        <w:t>(</w:t>
      </w:r>
      <w:r w:rsidRPr="00C92CDE">
        <w:t>1</w:t>
      </w:r>
      <w:r w:rsidRPr="00C92CDE">
        <w:rPr>
          <w:lang w:val="en-US"/>
        </w:rPr>
        <w:t>/1) : 24-25.</w:t>
      </w:r>
    </w:p>
    <w:p w:rsidR="00C92CDE" w:rsidRPr="00C92CDE" w:rsidRDefault="00C92CDE" w:rsidP="00C92CDE">
      <w:pPr>
        <w:tabs>
          <w:tab w:val="left" w:pos="3840"/>
        </w:tabs>
        <w:ind w:left="1200" w:hanging="1200"/>
        <w:jc w:val="both"/>
      </w:pPr>
    </w:p>
    <w:p w:rsidR="00C92CDE" w:rsidRPr="00C92CDE" w:rsidRDefault="00C92CDE" w:rsidP="00C92CDE">
      <w:pPr>
        <w:tabs>
          <w:tab w:val="left" w:pos="3840"/>
        </w:tabs>
        <w:ind w:left="1200" w:hanging="1200"/>
        <w:jc w:val="both"/>
        <w:rPr>
          <w:lang w:val="en-GB"/>
        </w:rPr>
      </w:pPr>
      <w:r w:rsidRPr="00C92CDE">
        <w:rPr>
          <w:lang w:val="en-GB"/>
        </w:rPr>
        <w:t xml:space="preserve">Kartasasmita, Ginandjar. 1997, </w:t>
      </w:r>
      <w:r w:rsidRPr="0020167B">
        <w:rPr>
          <w:bCs/>
          <w:lang w:val="en-GB"/>
        </w:rPr>
        <w:t>Peran Pelaku Ekonomi dalam Sistem Ekonomi Pancasila</w:t>
      </w:r>
      <w:r w:rsidRPr="00C92CDE">
        <w:rPr>
          <w:bCs/>
          <w:i/>
          <w:lang w:val="en-GB"/>
        </w:rPr>
        <w:t>,</w:t>
      </w:r>
      <w:r w:rsidRPr="00C92CDE">
        <w:rPr>
          <w:b/>
          <w:bCs/>
          <w:lang w:val="en-GB"/>
        </w:rPr>
        <w:t xml:space="preserve"> </w:t>
      </w:r>
      <w:r w:rsidRPr="0020167B">
        <w:rPr>
          <w:i/>
          <w:lang w:val="en-GB"/>
        </w:rPr>
        <w:t>Paper</w:t>
      </w:r>
      <w:r w:rsidRPr="00C92CDE">
        <w:rPr>
          <w:lang w:val="en-GB"/>
        </w:rPr>
        <w:t>, Jakarta. (3) : 1</w:t>
      </w:r>
    </w:p>
    <w:p w:rsidR="00C92CDE" w:rsidRPr="00C92CDE" w:rsidRDefault="00C92CDE" w:rsidP="00C92CDE">
      <w:pPr>
        <w:tabs>
          <w:tab w:val="left" w:pos="3840"/>
        </w:tabs>
        <w:ind w:left="1200" w:hanging="1200"/>
        <w:jc w:val="both"/>
        <w:rPr>
          <w:lang w:val="en-GB"/>
        </w:rPr>
      </w:pPr>
    </w:p>
    <w:p w:rsidR="00C92CDE" w:rsidRDefault="00C92CDE" w:rsidP="001C7B5A">
      <w:pPr>
        <w:tabs>
          <w:tab w:val="left" w:pos="3840"/>
        </w:tabs>
        <w:ind w:left="1200" w:hanging="1200"/>
        <w:jc w:val="both"/>
        <w:rPr>
          <w:lang w:val="en-GB"/>
        </w:rPr>
      </w:pPr>
      <w:r w:rsidRPr="00C92CDE">
        <w:rPr>
          <w:lang w:val="en-GB"/>
        </w:rPr>
        <w:t xml:space="preserve">Rajagukguk, </w:t>
      </w:r>
      <w:r w:rsidR="001C7B5A" w:rsidRPr="001C7B5A">
        <w:rPr>
          <w:lang w:val="en-GB"/>
        </w:rPr>
        <w:t>Erman</w:t>
      </w:r>
      <w:r w:rsidR="001C7B5A">
        <w:rPr>
          <w:lang w:val="en-GB"/>
        </w:rPr>
        <w:t>.</w:t>
      </w:r>
      <w:r w:rsidR="001C7B5A" w:rsidRPr="001C7B5A">
        <w:rPr>
          <w:lang w:val="en-GB"/>
        </w:rPr>
        <w:t xml:space="preserve"> </w:t>
      </w:r>
      <w:r w:rsidRPr="00C92CDE">
        <w:rPr>
          <w:lang w:val="en-GB"/>
        </w:rPr>
        <w:t xml:space="preserve">The Importance of Consumer Protection in the Globalisation Era, in the book : </w:t>
      </w:r>
      <w:r w:rsidRPr="00C92CDE">
        <w:rPr>
          <w:i/>
          <w:lang w:val="en-GB"/>
        </w:rPr>
        <w:t>Hukum Perlindungan Konsumen</w:t>
      </w:r>
      <w:r w:rsidRPr="00C92CDE">
        <w:rPr>
          <w:lang w:val="en-GB"/>
        </w:rPr>
        <w:t>, 2000, edited by Husni Syawali dan Neni Sri Imaniyati, Bandung: Mandar Maju, pp. 3.</w:t>
      </w:r>
    </w:p>
    <w:p w:rsidR="001C7B5A" w:rsidRDefault="001C7B5A" w:rsidP="00C92CDE">
      <w:pPr>
        <w:tabs>
          <w:tab w:val="left" w:pos="3840"/>
        </w:tabs>
        <w:ind w:left="1200" w:hanging="1200"/>
        <w:jc w:val="both"/>
        <w:rPr>
          <w:lang w:val="en-GB"/>
        </w:rPr>
      </w:pPr>
    </w:p>
    <w:p w:rsidR="001C7B5A" w:rsidRPr="00C92CDE" w:rsidRDefault="001C7B5A" w:rsidP="001C7B5A">
      <w:pPr>
        <w:autoSpaceDE w:val="0"/>
        <w:autoSpaceDN w:val="0"/>
        <w:adjustRightInd w:val="0"/>
        <w:ind w:left="851" w:hanging="851"/>
        <w:jc w:val="both"/>
        <w:rPr>
          <w:lang w:val="en-GB"/>
        </w:rPr>
      </w:pPr>
      <w:r w:rsidRPr="001C7B5A">
        <w:rPr>
          <w:rFonts w:ascii="TimesNewRoman" w:eastAsiaTheme="minorHAnsi" w:hAnsi="TimesNewRoman" w:cs="TimesNewRoman"/>
          <w:lang w:val="en-US" w:eastAsia="en-US"/>
        </w:rPr>
        <w:t xml:space="preserve">Riquelme, Herman, 2001, </w:t>
      </w:r>
      <w:r w:rsidRPr="001C7B5A">
        <w:rPr>
          <w:rFonts w:ascii="TimesNewRoman" w:eastAsiaTheme="minorHAnsi" w:hAnsi="TimesNewRoman" w:cs="TimesNewRoman"/>
          <w:i/>
          <w:lang w:val="en-US" w:eastAsia="en-US"/>
        </w:rPr>
        <w:t>Do Customer Know What They Want ?,</w:t>
      </w:r>
      <w:r w:rsidRPr="001C7B5A">
        <w:rPr>
          <w:rFonts w:ascii="TimesNewRoman" w:eastAsiaTheme="minorHAnsi" w:hAnsi="TimesNewRoman" w:cs="TimesNewRoman"/>
          <w:lang w:val="en-US" w:eastAsia="en-US"/>
        </w:rPr>
        <w:t xml:space="preserve"> </w:t>
      </w:r>
      <w:r w:rsidRPr="001C7B5A">
        <w:rPr>
          <w:rFonts w:ascii="TimesNewRoman,Italic" w:eastAsiaTheme="minorHAnsi" w:hAnsi="TimesNewRoman,Italic" w:cs="TimesNewRoman,Italic"/>
          <w:iCs/>
          <w:lang w:val="en-US" w:eastAsia="en-US"/>
        </w:rPr>
        <w:t>The Journal of Customer Markeitng</w:t>
      </w:r>
      <w:r w:rsidRPr="001C7B5A">
        <w:rPr>
          <w:rFonts w:ascii="TimesNewRoman,BoldItalic" w:eastAsiaTheme="minorHAnsi" w:hAnsi="TimesNewRoman,BoldItalic" w:cs="TimesNewRoman,BoldItalic"/>
          <w:b/>
          <w:bCs/>
          <w:iCs/>
          <w:lang w:val="en-US" w:eastAsia="en-US"/>
        </w:rPr>
        <w:t xml:space="preserve">, </w:t>
      </w:r>
      <w:r w:rsidRPr="001C7B5A">
        <w:rPr>
          <w:rFonts w:ascii="TimesNewRoman" w:eastAsiaTheme="minorHAnsi" w:hAnsi="TimesNewRoman" w:cs="TimesNewRoman"/>
          <w:lang w:val="en-US" w:eastAsia="en-US"/>
        </w:rPr>
        <w:t>Vol. 18, No.45, p. 437-449.</w:t>
      </w:r>
    </w:p>
    <w:p w:rsidR="00C92CDE" w:rsidRPr="00C92CDE" w:rsidRDefault="00C92CDE" w:rsidP="00C92CDE">
      <w:pPr>
        <w:tabs>
          <w:tab w:val="left" w:pos="3840"/>
        </w:tabs>
        <w:ind w:left="1200" w:hanging="1200"/>
        <w:jc w:val="both"/>
        <w:rPr>
          <w:lang w:val="en-US"/>
        </w:rPr>
      </w:pPr>
    </w:p>
    <w:p w:rsidR="00C92CDE" w:rsidRPr="00C92CDE" w:rsidRDefault="00C92CDE" w:rsidP="00C92CDE">
      <w:pPr>
        <w:tabs>
          <w:tab w:val="left" w:pos="3840"/>
        </w:tabs>
        <w:ind w:left="1200" w:hanging="1200"/>
        <w:jc w:val="both"/>
        <w:rPr>
          <w:bCs/>
          <w:lang w:val="en-US"/>
        </w:rPr>
      </w:pPr>
      <w:r w:rsidRPr="00C92CDE">
        <w:rPr>
          <w:bCs/>
          <w:lang w:val="en-US"/>
        </w:rPr>
        <w:t xml:space="preserve">Zahra, Filia Novianti, 2017. Tanggung jawab Pelaku Usaha dalam Perjanjian Jual Beli Produk yang Merugikan Konsumen Menurut Undang-Undang Nomor 8 tahun 1999 tentang Perlindungan Konsumen, </w:t>
      </w:r>
      <w:r w:rsidRPr="00C92CDE">
        <w:rPr>
          <w:bCs/>
          <w:i/>
          <w:lang w:val="en-US"/>
        </w:rPr>
        <w:t>Skripsi</w:t>
      </w:r>
      <w:r w:rsidRPr="00C92CDE">
        <w:rPr>
          <w:bCs/>
          <w:lang w:val="en-US"/>
        </w:rPr>
        <w:t>, Palembang: Fakultas Hukum Muahamadiyah Palembang, pp. 49.</w:t>
      </w:r>
    </w:p>
    <w:p w:rsidR="00C92CDE" w:rsidRPr="00C92CDE" w:rsidRDefault="00C92CDE" w:rsidP="00C92CDE">
      <w:pPr>
        <w:tabs>
          <w:tab w:val="left" w:pos="3840"/>
        </w:tabs>
        <w:ind w:left="1200" w:hanging="1200"/>
        <w:jc w:val="both"/>
        <w:rPr>
          <w:bCs/>
          <w:lang w:val="en-US"/>
        </w:rPr>
      </w:pPr>
    </w:p>
    <w:p w:rsidR="00C92CDE" w:rsidRPr="00C92CDE" w:rsidRDefault="008642A4" w:rsidP="00C92CDE">
      <w:pPr>
        <w:tabs>
          <w:tab w:val="left" w:pos="3840"/>
        </w:tabs>
        <w:spacing w:line="360" w:lineRule="auto"/>
        <w:ind w:left="1200" w:hanging="1200"/>
        <w:jc w:val="both"/>
        <w:rPr>
          <w:b/>
          <w:bCs/>
        </w:rPr>
      </w:pPr>
      <w:r>
        <w:rPr>
          <w:b/>
          <w:bCs/>
          <w:sz w:val="23"/>
          <w:szCs w:val="23"/>
        </w:rPr>
        <w:t>World Wide Web</w:t>
      </w:r>
      <w:r>
        <w:rPr>
          <w:b/>
          <w:bCs/>
          <w:sz w:val="23"/>
          <w:szCs w:val="23"/>
          <w:lang w:val="en-US"/>
        </w:rPr>
        <w:t>:</w:t>
      </w:r>
      <w:r>
        <w:rPr>
          <w:b/>
          <w:bCs/>
          <w:sz w:val="23"/>
          <w:szCs w:val="23"/>
        </w:rPr>
        <w:t xml:space="preserve"> </w:t>
      </w:r>
    </w:p>
    <w:p w:rsidR="00C92CDE" w:rsidRPr="00C92CDE" w:rsidRDefault="00C92CDE" w:rsidP="00C92CDE">
      <w:pPr>
        <w:spacing w:line="360" w:lineRule="auto"/>
      </w:pPr>
      <w:r w:rsidRPr="00C92CDE">
        <w:t>http://www.blogster.com/komparta/strict-product-liability/ Retrieved 2011, May 19</w:t>
      </w:r>
    </w:p>
    <w:p w:rsidR="00C92CDE" w:rsidRDefault="00C92CDE" w:rsidP="00505F78">
      <w:pPr>
        <w:pStyle w:val="HTMLPreformatted"/>
        <w:spacing w:line="360" w:lineRule="auto"/>
        <w:ind w:left="-142"/>
        <w:jc w:val="both"/>
        <w:rPr>
          <w:rFonts w:asciiTheme="majorBidi" w:hAnsiTheme="majorBidi" w:cstheme="majorBidi"/>
          <w:color w:val="212121"/>
          <w:sz w:val="24"/>
          <w:szCs w:val="24"/>
        </w:rPr>
      </w:pPr>
    </w:p>
    <w:p w:rsidR="00C92CDE" w:rsidRDefault="00C92CDE" w:rsidP="0013014F">
      <w:pPr>
        <w:pStyle w:val="HTMLPreformatted"/>
        <w:spacing w:line="360" w:lineRule="auto"/>
        <w:jc w:val="both"/>
        <w:rPr>
          <w:rFonts w:asciiTheme="majorBidi" w:hAnsiTheme="majorBidi" w:cstheme="majorBidi"/>
          <w:color w:val="212121"/>
          <w:sz w:val="24"/>
          <w:szCs w:val="24"/>
        </w:rPr>
      </w:pPr>
    </w:p>
    <w:p w:rsidR="00AD12D1" w:rsidRDefault="00AD12D1" w:rsidP="00AD12D1">
      <w:pPr>
        <w:spacing w:line="360" w:lineRule="auto"/>
        <w:jc w:val="center"/>
        <w:rPr>
          <w:rFonts w:asciiTheme="majorBidi" w:hAnsiTheme="majorBidi" w:cstheme="majorBidi"/>
          <w:b/>
          <w:bCs/>
          <w:sz w:val="23"/>
          <w:szCs w:val="23"/>
          <w:lang w:val="en-US"/>
        </w:rPr>
      </w:pPr>
    </w:p>
    <w:sectPr w:rsidR="00AD12D1" w:rsidSect="0013014F">
      <w:footerReference w:type="default" r:id="rId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97" w:rsidRDefault="005B7E97" w:rsidP="00785D66">
      <w:r>
        <w:separator/>
      </w:r>
    </w:p>
  </w:endnote>
  <w:endnote w:type="continuationSeparator" w:id="0">
    <w:p w:rsidR="005B7E97" w:rsidRDefault="005B7E97" w:rsidP="0078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271861"/>
      <w:docPartObj>
        <w:docPartGallery w:val="Page Numbers (Bottom of Page)"/>
        <w:docPartUnique/>
      </w:docPartObj>
    </w:sdtPr>
    <w:sdtEndPr>
      <w:rPr>
        <w:noProof/>
      </w:rPr>
    </w:sdtEndPr>
    <w:sdtContent>
      <w:p w:rsidR="00EA158A" w:rsidRDefault="00F96C8D">
        <w:pPr>
          <w:pStyle w:val="Footer"/>
          <w:jc w:val="right"/>
        </w:pPr>
        <w:r>
          <w:fldChar w:fldCharType="begin"/>
        </w:r>
        <w:r>
          <w:instrText xml:space="preserve"> PAGE   \* MERGEFORMAT </w:instrText>
        </w:r>
        <w:r>
          <w:fldChar w:fldCharType="separate"/>
        </w:r>
        <w:r w:rsidR="00A15F8D">
          <w:rPr>
            <w:noProof/>
          </w:rPr>
          <w:t>1</w:t>
        </w:r>
        <w:r>
          <w:rPr>
            <w:noProof/>
          </w:rPr>
          <w:fldChar w:fldCharType="end"/>
        </w:r>
      </w:p>
    </w:sdtContent>
  </w:sdt>
  <w:p w:rsidR="00EA158A" w:rsidRDefault="00EA1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97" w:rsidRDefault="005B7E97" w:rsidP="00785D66">
      <w:r>
        <w:separator/>
      </w:r>
    </w:p>
  </w:footnote>
  <w:footnote w:type="continuationSeparator" w:id="0">
    <w:p w:rsidR="005B7E97" w:rsidRDefault="005B7E97" w:rsidP="00785D66">
      <w:r>
        <w:continuationSeparator/>
      </w:r>
    </w:p>
  </w:footnote>
  <w:footnote w:id="1">
    <w:p w:rsidR="00EA158A" w:rsidRPr="00265730" w:rsidRDefault="00EA158A" w:rsidP="00265730">
      <w:pPr>
        <w:pStyle w:val="FootnoteText"/>
        <w:ind w:left="851" w:hanging="851"/>
        <w:jc w:val="both"/>
        <w:rPr>
          <w:lang w:val="en-US"/>
        </w:rPr>
      </w:pPr>
      <w:r>
        <w:rPr>
          <w:rStyle w:val="FootnoteReference"/>
        </w:rPr>
        <w:footnoteRef/>
      </w:r>
      <w:r>
        <w:rPr>
          <w:lang w:val="en-US"/>
        </w:rPr>
        <w:t xml:space="preserve">               The definition of globalisation is the change of every aspect of life including religion, socio-culture, economy, politic, security, education and more. According to </w:t>
      </w:r>
      <w:r>
        <w:t xml:space="preserve">Abid al Jabiri, globalisation is the elimination of </w:t>
      </w:r>
      <w:r>
        <w:rPr>
          <w:lang w:val="en-US"/>
        </w:rPr>
        <w:t xml:space="preserve">the limiters or boundaries of the country and nation in the economic field, allowing all issues related to economy </w:t>
      </w:r>
      <w:r>
        <w:t xml:space="preserve">to be </w:t>
      </w:r>
      <w:r>
        <w:rPr>
          <w:lang w:val="en-US"/>
        </w:rPr>
        <w:t>resolved without obstacles from all corners of the world</w:t>
      </w:r>
      <w:r w:rsidRPr="000173D5">
        <w:t xml:space="preserve">., Abdul Manan, </w:t>
      </w:r>
      <w:r w:rsidRPr="00265730">
        <w:rPr>
          <w:bCs/>
          <w:i/>
        </w:rPr>
        <w:t>Aspek-Aspek Pengubah Hukum</w:t>
      </w:r>
      <w:r w:rsidRPr="000173D5">
        <w:t xml:space="preserve">, </w:t>
      </w:r>
      <w:r>
        <w:rPr>
          <w:lang w:val="en-US"/>
        </w:rPr>
        <w:t xml:space="preserve">Jakarta: </w:t>
      </w:r>
      <w:r w:rsidRPr="000173D5">
        <w:t xml:space="preserve">Kencana Prenada Media, </w:t>
      </w:r>
      <w:r>
        <w:rPr>
          <w:lang w:val="en-US"/>
        </w:rPr>
        <w:t>2006, p</w:t>
      </w:r>
      <w:r w:rsidRPr="000173D5">
        <w:t xml:space="preserve">57-58. </w:t>
      </w:r>
      <w:r>
        <w:rPr>
          <w:lang w:val="en-US"/>
        </w:rPr>
        <w:t>From the economical perspective, the most fundamental definition of globalisation is the expansion, development and integration of goods and finance of the world</w:t>
      </w:r>
      <w:r w:rsidRPr="000173D5">
        <w:rPr>
          <w:lang w:val="en-GB"/>
        </w:rPr>
        <w:t>., Ginandjar Kartasasmita,</w:t>
      </w:r>
      <w:r w:rsidRPr="008A38A3">
        <w:rPr>
          <w:i/>
          <w:lang w:val="en-GB"/>
        </w:rPr>
        <w:t xml:space="preserve"> </w:t>
      </w:r>
      <w:r w:rsidRPr="008A38A3">
        <w:rPr>
          <w:bCs/>
          <w:i/>
          <w:lang w:val="en-GB"/>
        </w:rPr>
        <w:t>Peran Pelaku Ekonomi dalam Sistem Ekonomi Pancasila</w:t>
      </w:r>
      <w:r w:rsidRPr="000173D5">
        <w:rPr>
          <w:b/>
          <w:bCs/>
          <w:lang w:val="en-GB"/>
        </w:rPr>
        <w:t xml:space="preserve">, </w:t>
      </w:r>
      <w:r>
        <w:rPr>
          <w:lang w:val="en-GB"/>
        </w:rPr>
        <w:t>received at</w:t>
      </w:r>
      <w:r w:rsidRPr="000173D5">
        <w:rPr>
          <w:lang w:val="en-GB"/>
        </w:rPr>
        <w:t xml:space="preserve"> Rapat Kerja BP7 Pusat Jakarta, 3 De</w:t>
      </w:r>
      <w:r>
        <w:rPr>
          <w:lang w:val="en-GB"/>
        </w:rPr>
        <w:t>c</w:t>
      </w:r>
      <w:r w:rsidRPr="000173D5">
        <w:rPr>
          <w:lang w:val="en-GB"/>
        </w:rPr>
        <w:t xml:space="preserve">ember 1997, </w:t>
      </w:r>
      <w:r>
        <w:rPr>
          <w:lang w:val="en-GB"/>
        </w:rPr>
        <w:t>p</w:t>
      </w:r>
      <w:r w:rsidRPr="000173D5">
        <w:rPr>
          <w:lang w:val="en-GB"/>
        </w:rPr>
        <w:t>1.</w:t>
      </w:r>
    </w:p>
  </w:footnote>
  <w:footnote w:id="2">
    <w:p w:rsidR="00EA158A" w:rsidRPr="00DE2C09" w:rsidRDefault="00EA158A" w:rsidP="00DE2C09">
      <w:pPr>
        <w:pStyle w:val="FootnoteText"/>
        <w:ind w:left="851" w:hanging="851"/>
        <w:jc w:val="both"/>
        <w:rPr>
          <w:lang w:val="en-US"/>
        </w:rPr>
      </w:pPr>
      <w:r>
        <w:rPr>
          <w:rStyle w:val="FootnoteReference"/>
        </w:rPr>
        <w:footnoteRef/>
      </w:r>
      <w:r>
        <w:t xml:space="preserve"> </w:t>
      </w:r>
      <w:r>
        <w:rPr>
          <w:lang w:val="en-US"/>
        </w:rPr>
        <w:t xml:space="preserve">           There are multiple factors which show that consumers are disadvantaged compared to the suppliers because of their weak positions. Another factor is the lack of knowledge regarding the production process and raw materials. Besides that, incompetence in bargaining is also a factor</w:t>
      </w:r>
      <w:r>
        <w:t xml:space="preserve">, Janus Sidabalok, 2006, </w:t>
      </w:r>
      <w:r w:rsidRPr="00DE2C09">
        <w:rPr>
          <w:bCs/>
          <w:i/>
        </w:rPr>
        <w:t>Hukum Perlindungan Konsumen</w:t>
      </w:r>
      <w:r w:rsidRPr="00DE2C09">
        <w:rPr>
          <w:i/>
        </w:rPr>
        <w:t>,</w:t>
      </w:r>
      <w:r>
        <w:t xml:space="preserve"> </w:t>
      </w:r>
      <w:r>
        <w:rPr>
          <w:lang w:val="en-US"/>
        </w:rPr>
        <w:t xml:space="preserve">Bandung: </w:t>
      </w:r>
      <w:r>
        <w:t xml:space="preserve">PT. Citra Aditya Bakti, </w:t>
      </w:r>
      <w:r>
        <w:rPr>
          <w:lang w:val="en-US"/>
        </w:rPr>
        <w:t>2006,</w:t>
      </w:r>
      <w:r>
        <w:t xml:space="preserve"> p4</w:t>
      </w:r>
      <w:r>
        <w:rPr>
          <w:lang w:val="en-US"/>
        </w:rPr>
        <w:t>.</w:t>
      </w:r>
    </w:p>
  </w:footnote>
  <w:footnote w:id="3">
    <w:p w:rsidR="00EA158A" w:rsidRPr="00D675E8" w:rsidRDefault="00EA158A" w:rsidP="00D675E8">
      <w:pPr>
        <w:pStyle w:val="FootnoteText"/>
        <w:ind w:left="851" w:hanging="851"/>
        <w:jc w:val="both"/>
        <w:rPr>
          <w:lang w:val="en-US"/>
        </w:rPr>
      </w:pPr>
      <w:r>
        <w:rPr>
          <w:rStyle w:val="FootnoteReference"/>
        </w:rPr>
        <w:footnoteRef/>
      </w:r>
      <w:r>
        <w:t xml:space="preserve"> </w:t>
      </w:r>
      <w:r>
        <w:rPr>
          <w:lang w:val="en-US"/>
        </w:rPr>
        <w:t xml:space="preserve">              </w:t>
      </w:r>
      <w:r>
        <w:t xml:space="preserve">Yusuf Shofie, </w:t>
      </w:r>
      <w:r w:rsidRPr="00D675E8">
        <w:rPr>
          <w:i/>
        </w:rPr>
        <w:t>Perlindungan Konsumen dan Instrumen-Instrumen Hukumnya,</w:t>
      </w:r>
      <w:r>
        <w:t xml:space="preserve"> Ed. Cet. Ke-3, Bandung</w:t>
      </w:r>
      <w:r>
        <w:rPr>
          <w:lang w:val="en-US"/>
        </w:rPr>
        <w:t>:</w:t>
      </w:r>
      <w:r>
        <w:t xml:space="preserve"> </w:t>
      </w:r>
      <w:r w:rsidRPr="00FD2D95">
        <w:t>Citra Aditya Bakti</w:t>
      </w:r>
      <w:r>
        <w:rPr>
          <w:lang w:val="en-US"/>
        </w:rPr>
        <w:t>, 2009, p</w:t>
      </w:r>
      <w:r>
        <w:t xml:space="preserve">312., </w:t>
      </w:r>
      <w:r w:rsidRPr="00FD2D95">
        <w:t xml:space="preserve">Janus Sidabalok, </w:t>
      </w:r>
      <w:r>
        <w:t xml:space="preserve">2006, </w:t>
      </w:r>
      <w:r w:rsidRPr="00D675E8">
        <w:rPr>
          <w:bCs/>
          <w:i/>
        </w:rPr>
        <w:t>Hukum Perlindungan Konsumen</w:t>
      </w:r>
      <w:r w:rsidRPr="00D675E8">
        <w:rPr>
          <w:i/>
        </w:rPr>
        <w:t xml:space="preserve">, </w:t>
      </w:r>
      <w:r w:rsidRPr="00FD2D95">
        <w:t>Bandung</w:t>
      </w:r>
      <w:r>
        <w:rPr>
          <w:lang w:val="en-US"/>
        </w:rPr>
        <w:t>:</w:t>
      </w:r>
      <w:r w:rsidRPr="00FD2D95">
        <w:t xml:space="preserve"> Citra Aditya Bakti, </w:t>
      </w:r>
      <w:r>
        <w:rPr>
          <w:lang w:val="en-US"/>
        </w:rPr>
        <w:t>p</w:t>
      </w:r>
      <w:r>
        <w:t>2</w:t>
      </w:r>
      <w:r>
        <w:rPr>
          <w:lang w:val="en-US"/>
        </w:rPr>
        <w:t>.</w:t>
      </w:r>
    </w:p>
  </w:footnote>
  <w:footnote w:id="4">
    <w:p w:rsidR="00EA158A" w:rsidRPr="00D8640E" w:rsidRDefault="00EA158A" w:rsidP="000D62C2">
      <w:pPr>
        <w:pStyle w:val="FootnoteText"/>
        <w:ind w:left="709" w:hanging="709"/>
        <w:jc w:val="both"/>
        <w:rPr>
          <w:lang w:val="en-US"/>
        </w:rPr>
      </w:pPr>
      <w:r>
        <w:rPr>
          <w:rStyle w:val="FootnoteReference"/>
        </w:rPr>
        <w:footnoteRef/>
      </w:r>
      <w:r>
        <w:t xml:space="preserve"> </w:t>
      </w:r>
      <w:r>
        <w:rPr>
          <w:lang w:val="en-US"/>
        </w:rPr>
        <w:t xml:space="preserve">         </w:t>
      </w:r>
      <w:r w:rsidRPr="00D8640E">
        <w:rPr>
          <w:iCs/>
        </w:rPr>
        <w:t>Rechtstaat</w:t>
      </w:r>
      <w:r w:rsidRPr="00D8640E">
        <w:t xml:space="preserve"> </w:t>
      </w:r>
      <w:r>
        <w:rPr>
          <w:lang w:val="en-US"/>
        </w:rPr>
        <w:t>is a concept where the national laws are established and expanded revolutionarily and focused on Civil law</w:t>
      </w:r>
      <w:r w:rsidRPr="004B245B">
        <w:rPr>
          <w:i/>
          <w:iCs/>
        </w:rPr>
        <w:t>.</w:t>
      </w:r>
      <w:r>
        <w:t xml:space="preserve"> </w:t>
      </w:r>
      <w:r>
        <w:rPr>
          <w:lang w:val="en-US"/>
        </w:rPr>
        <w:t>According to</w:t>
      </w:r>
      <w:r>
        <w:t xml:space="preserve"> F.J. Stahl, </w:t>
      </w:r>
      <w:r>
        <w:rPr>
          <w:lang w:val="en-US"/>
        </w:rPr>
        <w:t>a national law must have four elements which are</w:t>
      </w:r>
      <w:r>
        <w:t xml:space="preserve"> (1) </w:t>
      </w:r>
      <w:r>
        <w:rPr>
          <w:lang w:val="en-US"/>
        </w:rPr>
        <w:t>recognition and protection of basic human rights</w:t>
      </w:r>
      <w:r>
        <w:t xml:space="preserve">; (2) </w:t>
      </w:r>
      <w:r>
        <w:rPr>
          <w:lang w:val="en-US"/>
        </w:rPr>
        <w:t>power is divided</w:t>
      </w:r>
      <w:r>
        <w:t xml:space="preserve">; (3) </w:t>
      </w:r>
      <w:r>
        <w:rPr>
          <w:lang w:val="en-US"/>
        </w:rPr>
        <w:t xml:space="preserve">governing must be based on laws, and </w:t>
      </w:r>
      <w:r>
        <w:t xml:space="preserve">(4) </w:t>
      </w:r>
      <w:r>
        <w:rPr>
          <w:lang w:val="en-US"/>
        </w:rPr>
        <w:t>administration must be just</w:t>
      </w:r>
      <w:r>
        <w:t xml:space="preserve">., Azhary, 1995, Negara Hukum Indonesia: </w:t>
      </w:r>
      <w:r w:rsidRPr="00D8640E">
        <w:rPr>
          <w:bCs/>
          <w:i/>
        </w:rPr>
        <w:t>Analisis</w:t>
      </w:r>
      <w:r w:rsidRPr="001731E0">
        <w:rPr>
          <w:b/>
          <w:bCs/>
        </w:rPr>
        <w:t xml:space="preserve"> </w:t>
      </w:r>
      <w:r w:rsidRPr="00D8640E">
        <w:rPr>
          <w:bCs/>
          <w:i/>
        </w:rPr>
        <w:t>Yuridis Normatif tentang Unsur-Unsurnya,</w:t>
      </w:r>
      <w:r>
        <w:t xml:space="preserve"> Jakarta</w:t>
      </w:r>
      <w:r>
        <w:rPr>
          <w:lang w:val="en-US"/>
        </w:rPr>
        <w:t>:</w:t>
      </w:r>
      <w:r>
        <w:t xml:space="preserve"> Universitas Indonesia Press, </w:t>
      </w:r>
      <w:r>
        <w:rPr>
          <w:lang w:val="en-US"/>
        </w:rPr>
        <w:t>1996, p</w:t>
      </w:r>
      <w:r>
        <w:t>49.</w:t>
      </w:r>
    </w:p>
  </w:footnote>
  <w:footnote w:id="5">
    <w:p w:rsidR="00EA158A" w:rsidRPr="00D8640E" w:rsidRDefault="00EA158A" w:rsidP="000D62C2">
      <w:pPr>
        <w:pStyle w:val="FootnoteText"/>
        <w:ind w:left="709" w:hanging="709"/>
        <w:jc w:val="both"/>
        <w:rPr>
          <w:lang w:val="en-US"/>
        </w:rPr>
      </w:pPr>
      <w:r>
        <w:rPr>
          <w:rStyle w:val="FootnoteReference"/>
        </w:rPr>
        <w:footnoteRef/>
      </w:r>
      <w:r>
        <w:t xml:space="preserve"> </w:t>
      </w:r>
      <w:r>
        <w:rPr>
          <w:lang w:val="en-US"/>
        </w:rPr>
        <w:t xml:space="preserve">        </w:t>
      </w:r>
      <w:r w:rsidRPr="00D8640E">
        <w:rPr>
          <w:iCs/>
        </w:rPr>
        <w:t>Rule of law</w:t>
      </w:r>
      <w:r w:rsidRPr="00D8640E">
        <w:t xml:space="preserve"> </w:t>
      </w:r>
      <w:r w:rsidRPr="00D8640E">
        <w:rPr>
          <w:lang w:val="en-US"/>
        </w:rPr>
        <w:t>is</w:t>
      </w:r>
      <w:r>
        <w:rPr>
          <w:lang w:val="en-US"/>
        </w:rPr>
        <w:t xml:space="preserve"> a concept of state law that is established and expanded  revolutionarily and focused on Common law. According to</w:t>
      </w:r>
      <w:r>
        <w:t xml:space="preserve"> A.V. Dicey, </w:t>
      </w:r>
      <w:r>
        <w:rPr>
          <w:lang w:val="en-US"/>
        </w:rPr>
        <w:t xml:space="preserve">a national law must consist three elements which are </w:t>
      </w:r>
      <w:r>
        <w:t xml:space="preserve">(1) </w:t>
      </w:r>
      <w:r w:rsidRPr="00B62F2D">
        <w:rPr>
          <w:i/>
          <w:iCs/>
        </w:rPr>
        <w:t>supremacy of law</w:t>
      </w:r>
      <w:r>
        <w:t xml:space="preserve">; (2) </w:t>
      </w:r>
      <w:r w:rsidRPr="00B62F2D">
        <w:rPr>
          <w:i/>
          <w:iCs/>
        </w:rPr>
        <w:t>equality before the law</w:t>
      </w:r>
      <w:r>
        <w:t xml:space="preserve">; (3) </w:t>
      </w:r>
      <w:r w:rsidRPr="00B62F2D">
        <w:rPr>
          <w:i/>
          <w:iCs/>
        </w:rPr>
        <w:t>human rights</w:t>
      </w:r>
      <w:r>
        <w:rPr>
          <w:lang w:val="en-US"/>
        </w:rPr>
        <w:t>.</w:t>
      </w:r>
      <w:r>
        <w:t>, Azhary,</w:t>
      </w:r>
      <w:r w:rsidRPr="00B62F2D">
        <w:rPr>
          <w:i/>
          <w:iCs/>
        </w:rPr>
        <w:t xml:space="preserve"> </w:t>
      </w:r>
      <w:r>
        <w:rPr>
          <w:i/>
          <w:iCs/>
          <w:lang w:val="en-US"/>
        </w:rPr>
        <w:t xml:space="preserve">Note </w:t>
      </w:r>
      <w:r w:rsidRPr="00D8640E">
        <w:rPr>
          <w:iCs/>
          <w:lang w:val="en-US"/>
        </w:rPr>
        <w:t>2</w:t>
      </w:r>
      <w:r>
        <w:rPr>
          <w:iCs/>
          <w:lang w:val="en-US"/>
        </w:rPr>
        <w:t>, p49.</w:t>
      </w:r>
    </w:p>
  </w:footnote>
  <w:footnote w:id="6">
    <w:p w:rsidR="00EA158A" w:rsidRPr="00CF1673" w:rsidRDefault="00EA158A" w:rsidP="000D62C2">
      <w:pPr>
        <w:pStyle w:val="FootnoteText"/>
        <w:ind w:left="709" w:hanging="709"/>
        <w:jc w:val="both"/>
        <w:rPr>
          <w:lang w:val="en-US"/>
        </w:rPr>
      </w:pPr>
      <w:r>
        <w:rPr>
          <w:rStyle w:val="FootnoteReference"/>
        </w:rPr>
        <w:footnoteRef/>
      </w:r>
      <w:r>
        <w:t xml:space="preserve"> </w:t>
      </w:r>
      <w:r>
        <w:rPr>
          <w:lang w:val="en-US"/>
        </w:rPr>
        <w:t xml:space="preserve">       The soul and contents of the </w:t>
      </w:r>
      <w:r>
        <w:t>Pancasila</w:t>
      </w:r>
      <w:r>
        <w:rPr>
          <w:lang w:val="en-US"/>
        </w:rPr>
        <w:t xml:space="preserve"> Law State are </w:t>
      </w:r>
      <w:r>
        <w:t xml:space="preserve">(1) </w:t>
      </w:r>
      <w:r>
        <w:rPr>
          <w:lang w:val="en-US"/>
        </w:rPr>
        <w:t>the country desires congeniality between the ruler and the citizens based on concordance</w:t>
      </w:r>
      <w:r>
        <w:t xml:space="preserve">; (2) </w:t>
      </w:r>
      <w:r>
        <w:rPr>
          <w:lang w:val="en-US"/>
        </w:rPr>
        <w:t>establishment of functional relationships which are proportional between the country’s authority</w:t>
      </w:r>
      <w:r>
        <w:t xml:space="preserve">; (3) </w:t>
      </w:r>
      <w:r>
        <w:rPr>
          <w:lang w:val="en-US"/>
        </w:rPr>
        <w:t>resolution of problems through discussion while fairness is the final means</w:t>
      </w:r>
      <w:r>
        <w:t xml:space="preserve">; (4) </w:t>
      </w:r>
      <w:r>
        <w:rPr>
          <w:lang w:val="en-US"/>
        </w:rPr>
        <w:t>stressing on the balance of basic human rights and responsibility</w:t>
      </w:r>
      <w:r>
        <w:t xml:space="preserve">., Philipus M. Hadjon, </w:t>
      </w:r>
      <w:r w:rsidRPr="00C941B9">
        <w:rPr>
          <w:bCs/>
          <w:i/>
        </w:rPr>
        <w:t>Perlindungan Hukum Bagi Rakyat di Indonesia</w:t>
      </w:r>
      <w:r w:rsidRPr="00F34804">
        <w:t>, Surabaya</w:t>
      </w:r>
      <w:r>
        <w:rPr>
          <w:lang w:val="en-US"/>
        </w:rPr>
        <w:t>:</w:t>
      </w:r>
      <w:r w:rsidRPr="00F34804">
        <w:t xml:space="preserve"> Bina Ilmu, </w:t>
      </w:r>
      <w:r>
        <w:rPr>
          <w:lang w:val="en-US"/>
        </w:rPr>
        <w:t>1987,</w:t>
      </w:r>
      <w:r w:rsidRPr="00F34804">
        <w:t xml:space="preserve"> </w:t>
      </w:r>
      <w:r>
        <w:rPr>
          <w:lang w:val="en-US"/>
        </w:rPr>
        <w:t>p</w:t>
      </w:r>
      <w:r w:rsidRPr="00F34804">
        <w:t>84.</w:t>
      </w:r>
    </w:p>
  </w:footnote>
  <w:footnote w:id="7">
    <w:p w:rsidR="00EA158A" w:rsidRPr="0011760F" w:rsidRDefault="00EA158A" w:rsidP="0075797F">
      <w:pPr>
        <w:pStyle w:val="FootnoteText"/>
        <w:ind w:left="709" w:hanging="709"/>
        <w:jc w:val="both"/>
        <w:rPr>
          <w:lang w:val="en-US"/>
        </w:rPr>
      </w:pPr>
      <w:r>
        <w:rPr>
          <w:rStyle w:val="FootnoteReference"/>
        </w:rPr>
        <w:footnoteRef/>
      </w:r>
      <w:r>
        <w:t xml:space="preserve"> </w:t>
      </w:r>
      <w:r>
        <w:rPr>
          <w:lang w:val="en-US"/>
        </w:rPr>
        <w:t xml:space="preserve">         </w:t>
      </w:r>
      <w:r w:rsidR="006E53FE">
        <w:rPr>
          <w:lang w:val="en-US"/>
        </w:rPr>
        <w:t xml:space="preserve"> </w:t>
      </w:r>
      <w:r>
        <w:t xml:space="preserve">Celina Tri Siwi Kristiyanti, </w:t>
      </w:r>
      <w:r w:rsidRPr="0075797F">
        <w:rPr>
          <w:bCs/>
          <w:i/>
        </w:rPr>
        <w:t>Hukum Perlindungan Konsumen</w:t>
      </w:r>
      <w:r>
        <w:t>, Jakarta</w:t>
      </w:r>
      <w:r>
        <w:rPr>
          <w:lang w:val="en-US"/>
        </w:rPr>
        <w:t>:</w:t>
      </w:r>
      <w:r>
        <w:t xml:space="preserve"> </w:t>
      </w:r>
      <w:r>
        <w:rPr>
          <w:lang w:val="en-US"/>
        </w:rPr>
        <w:t xml:space="preserve"> </w:t>
      </w:r>
      <w:r>
        <w:t>Sinar Grafika</w:t>
      </w:r>
      <w:r w:rsidR="0068646A">
        <w:rPr>
          <w:lang w:val="en-US"/>
        </w:rPr>
        <w:t>,</w:t>
      </w:r>
      <w:r w:rsidR="006E53FE">
        <w:rPr>
          <w:lang w:val="en-US"/>
        </w:rPr>
        <w:t xml:space="preserve"> </w:t>
      </w:r>
      <w:r w:rsidR="0068646A">
        <w:rPr>
          <w:lang w:val="en-US"/>
        </w:rPr>
        <w:t>2008</w:t>
      </w:r>
      <w:r>
        <w:t xml:space="preserve"> , </w:t>
      </w:r>
      <w:r>
        <w:rPr>
          <w:lang w:val="en-US"/>
        </w:rPr>
        <w:t>p</w:t>
      </w:r>
      <w:r>
        <w:t>7.</w:t>
      </w:r>
    </w:p>
  </w:footnote>
  <w:footnote w:id="8">
    <w:p w:rsidR="00A43CF6" w:rsidRPr="00A43CF6" w:rsidRDefault="00A43CF6" w:rsidP="00A47600">
      <w:pPr>
        <w:pStyle w:val="FootnoteText"/>
        <w:ind w:left="567" w:hanging="567"/>
        <w:jc w:val="both"/>
        <w:rPr>
          <w:lang w:val="en-US"/>
        </w:rPr>
      </w:pPr>
      <w:r>
        <w:rPr>
          <w:rStyle w:val="FootnoteReference"/>
        </w:rPr>
        <w:footnoteRef/>
      </w:r>
      <w:r>
        <w:t xml:space="preserve"> </w:t>
      </w:r>
      <w:r>
        <w:rPr>
          <w:lang w:val="en-US"/>
        </w:rPr>
        <w:t xml:space="preserve">    </w:t>
      </w:r>
      <w:r>
        <w:t xml:space="preserve">Jagnes Delors, 1995, </w:t>
      </w:r>
      <w:r w:rsidR="00571EC6">
        <w:rPr>
          <w:lang w:val="en-US"/>
        </w:rPr>
        <w:t>“</w:t>
      </w:r>
      <w:r w:rsidRPr="00D56054">
        <w:rPr>
          <w:i/>
        </w:rPr>
        <w:t>T</w:t>
      </w:r>
      <w:r w:rsidRPr="00571EC6">
        <w:t>he Future of Free Trade in Europe and The World</w:t>
      </w:r>
      <w:r w:rsidR="00571EC6">
        <w:rPr>
          <w:i/>
          <w:lang w:val="en-US"/>
        </w:rPr>
        <w:t>”</w:t>
      </w:r>
      <w:r>
        <w:t xml:space="preserve">, </w:t>
      </w:r>
      <w:r w:rsidRPr="00571EC6">
        <w:rPr>
          <w:i/>
        </w:rPr>
        <w:t xml:space="preserve">Fordham International Law Journal </w:t>
      </w:r>
      <w:r>
        <w:t xml:space="preserve">Vol. 18. </w:t>
      </w:r>
      <w:r>
        <w:rPr>
          <w:lang w:val="en-US"/>
        </w:rPr>
        <w:t>p</w:t>
      </w:r>
      <w:r>
        <w:t xml:space="preserve">723., </w:t>
      </w:r>
      <w:r>
        <w:rPr>
          <w:lang w:val="en-US"/>
        </w:rPr>
        <w:t>in the paper of</w:t>
      </w:r>
      <w:r>
        <w:t xml:space="preserve"> Erman Rajagukguk, 2000,</w:t>
      </w:r>
      <w:r w:rsidRPr="00D56054">
        <w:rPr>
          <w:b/>
        </w:rPr>
        <w:t xml:space="preserve"> </w:t>
      </w:r>
      <w:r w:rsidRPr="00571EC6">
        <w:rPr>
          <w:i/>
        </w:rPr>
        <w:t xml:space="preserve">Pentingnya Hukum Perlindungan Konsumen dalam Era Perdagangan Bebas, </w:t>
      </w:r>
      <w:r>
        <w:rPr>
          <w:lang w:val="en-US"/>
        </w:rPr>
        <w:t>p</w:t>
      </w:r>
      <w:r>
        <w:t>4.</w:t>
      </w:r>
    </w:p>
  </w:footnote>
  <w:footnote w:id="9">
    <w:p w:rsidR="00B9626D" w:rsidRPr="00B9626D" w:rsidRDefault="00B9626D" w:rsidP="00A47600">
      <w:pPr>
        <w:pStyle w:val="FootnoteText"/>
        <w:ind w:left="567" w:hanging="567"/>
        <w:jc w:val="both"/>
        <w:rPr>
          <w:lang w:val="en-US"/>
        </w:rPr>
      </w:pPr>
      <w:r>
        <w:rPr>
          <w:rStyle w:val="FootnoteReference"/>
        </w:rPr>
        <w:footnoteRef/>
      </w:r>
      <w:r w:rsidR="00A47600">
        <w:rPr>
          <w:lang w:val="en-US"/>
        </w:rPr>
        <w:t xml:space="preserve">          Ahmadi </w:t>
      </w:r>
      <w:r w:rsidR="00A47600">
        <w:t xml:space="preserve">Miru </w:t>
      </w:r>
      <w:r w:rsidR="00A47600">
        <w:rPr>
          <w:lang w:val="en-US"/>
        </w:rPr>
        <w:t>and</w:t>
      </w:r>
      <w:r w:rsidR="00A47600">
        <w:t xml:space="preserve"> Sutarman Yodo, </w:t>
      </w:r>
      <w:r w:rsidR="00A47600" w:rsidRPr="00A47600">
        <w:rPr>
          <w:bCs/>
          <w:i/>
        </w:rPr>
        <w:t>Hukum Perlindungan Konsumen</w:t>
      </w:r>
      <w:r w:rsidR="00A47600" w:rsidRPr="00A47600">
        <w:rPr>
          <w:i/>
        </w:rPr>
        <w:t>,</w:t>
      </w:r>
      <w:r w:rsidR="00A47600">
        <w:t xml:space="preserve"> </w:t>
      </w:r>
      <w:r w:rsidR="00A47600" w:rsidRPr="00A47600">
        <w:t>Jakarta</w:t>
      </w:r>
      <w:r w:rsidR="00A47600">
        <w:rPr>
          <w:lang w:val="en-US"/>
        </w:rPr>
        <w:t>:</w:t>
      </w:r>
      <w:r w:rsidR="00A47600" w:rsidRPr="00A47600">
        <w:t xml:space="preserve"> </w:t>
      </w:r>
      <w:r w:rsidR="00A47600">
        <w:t xml:space="preserve">PT. RajaGrafindo Persada, </w:t>
      </w:r>
      <w:r w:rsidR="00A47600">
        <w:rPr>
          <w:lang w:val="en-US"/>
        </w:rPr>
        <w:t>2007,</w:t>
      </w:r>
      <w:r w:rsidR="00A47600">
        <w:t xml:space="preserve"> </w:t>
      </w:r>
      <w:r w:rsidR="00A47600">
        <w:rPr>
          <w:lang w:val="en-US"/>
        </w:rPr>
        <w:t>p</w:t>
      </w:r>
      <w:r w:rsidR="00A47600">
        <w:t>4.</w:t>
      </w:r>
    </w:p>
  </w:footnote>
  <w:footnote w:id="10">
    <w:p w:rsidR="00A47600" w:rsidRPr="00A47600" w:rsidRDefault="00A47600" w:rsidP="00A47600">
      <w:pPr>
        <w:pStyle w:val="FootnoteText"/>
        <w:ind w:left="567" w:hanging="567"/>
        <w:jc w:val="both"/>
        <w:rPr>
          <w:lang w:val="en-US"/>
        </w:rPr>
      </w:pPr>
      <w:r>
        <w:rPr>
          <w:rStyle w:val="FootnoteReference"/>
        </w:rPr>
        <w:footnoteRef/>
      </w:r>
      <w:r>
        <w:t xml:space="preserve"> </w:t>
      </w:r>
      <w:r>
        <w:rPr>
          <w:lang w:val="en-US"/>
        </w:rPr>
        <w:t xml:space="preserve">     </w:t>
      </w:r>
      <w:r w:rsidRPr="00A47600">
        <w:rPr>
          <w:iCs/>
        </w:rPr>
        <w:t>Consumer ignorance</w:t>
      </w:r>
      <w:r w:rsidRPr="007A0E2C">
        <w:t xml:space="preserve"> </w:t>
      </w:r>
      <w:r>
        <w:rPr>
          <w:lang w:val="en-US"/>
        </w:rPr>
        <w:t>refers to the inability of the consumers to receive information due to the advancement of technology and the variability of the products marketed</w:t>
      </w:r>
      <w:r w:rsidRPr="007A0E2C">
        <w:t>”</w:t>
      </w:r>
      <w:r>
        <w:rPr>
          <w:lang w:val="en-US"/>
        </w:rPr>
        <w:t xml:space="preserve">. </w:t>
      </w:r>
      <w:r w:rsidRPr="007A0E2C">
        <w:t xml:space="preserve">Celina Siwi Kristiyanti, </w:t>
      </w:r>
      <w:r>
        <w:rPr>
          <w:i/>
          <w:iCs/>
          <w:lang w:val="en-US"/>
        </w:rPr>
        <w:t xml:space="preserve">Note 2, </w:t>
      </w:r>
      <w:r>
        <w:rPr>
          <w:lang w:val="en-US"/>
        </w:rPr>
        <w:t>p</w:t>
      </w:r>
      <w:r w:rsidRPr="007A0E2C">
        <w:t>35.</w:t>
      </w:r>
    </w:p>
  </w:footnote>
  <w:footnote w:id="11">
    <w:p w:rsidR="00E64DCE" w:rsidRPr="00E64DCE" w:rsidRDefault="00E64DCE" w:rsidP="00E64DCE">
      <w:pPr>
        <w:pStyle w:val="FootnoteText"/>
        <w:ind w:left="567" w:hanging="567"/>
        <w:jc w:val="both"/>
        <w:rPr>
          <w:lang w:val="en-US"/>
        </w:rPr>
      </w:pPr>
      <w:r>
        <w:rPr>
          <w:rStyle w:val="FootnoteReference"/>
        </w:rPr>
        <w:footnoteRef/>
      </w:r>
      <w:r>
        <w:t xml:space="preserve"> </w:t>
      </w:r>
      <w:r>
        <w:rPr>
          <w:lang w:val="en-US"/>
        </w:rPr>
        <w:t xml:space="preserve">      The contents of Article</w:t>
      </w:r>
      <w:r w:rsidRPr="007A0E2C">
        <w:t xml:space="preserve"> 5 UUPK </w:t>
      </w:r>
      <w:r>
        <w:rPr>
          <w:lang w:val="en-US"/>
        </w:rPr>
        <w:t>are</w:t>
      </w:r>
      <w:r w:rsidRPr="007A0E2C">
        <w:t xml:space="preserve"> (a) </w:t>
      </w:r>
      <w:r>
        <w:rPr>
          <w:lang w:val="en-US"/>
        </w:rPr>
        <w:t>act well during the transaction or service</w:t>
      </w:r>
      <w:r>
        <w:t xml:space="preserve">; (b) </w:t>
      </w:r>
      <w:r>
        <w:rPr>
          <w:lang w:val="en-US"/>
        </w:rPr>
        <w:t>provide information which are true, clear and honest regarding the condition and guarantee of the product or service as well as provide explanation, uses, repair and maintenance</w:t>
      </w:r>
      <w:r>
        <w:t xml:space="preserve">; (c) </w:t>
      </w:r>
      <w:r>
        <w:rPr>
          <w:lang w:val="en-US"/>
        </w:rPr>
        <w:t xml:space="preserve">treat consumers truthfully and honestly without being discriminatory </w:t>
      </w:r>
      <w:r>
        <w:t xml:space="preserve">(d) </w:t>
      </w:r>
      <w:r>
        <w:rPr>
          <w:lang w:val="en-US"/>
        </w:rPr>
        <w:t>guarantee the quality of the product or service based on the standard of the product or service</w:t>
      </w:r>
      <w:r>
        <w:t xml:space="preserve">; (e) </w:t>
      </w:r>
      <w:r>
        <w:rPr>
          <w:lang w:val="en-US"/>
        </w:rPr>
        <w:t>provide consumers with the opportunity to test out product or service as well as provide guarantees for the product or service</w:t>
      </w:r>
      <w:r>
        <w:t xml:space="preserve">; (f) </w:t>
      </w:r>
      <w:r>
        <w:rPr>
          <w:lang w:val="en-US"/>
        </w:rPr>
        <w:t>provide compensation, redress or replacement when the product or service fails to satisfy the consumers and the agreements</w:t>
      </w:r>
    </w:p>
  </w:footnote>
  <w:footnote w:id="12">
    <w:p w:rsidR="00E64DCE" w:rsidRPr="00A8523E" w:rsidRDefault="00E64DCE" w:rsidP="00A8523E">
      <w:pPr>
        <w:tabs>
          <w:tab w:val="left" w:pos="3840"/>
        </w:tabs>
        <w:ind w:left="567" w:hanging="567"/>
        <w:jc w:val="both"/>
        <w:rPr>
          <w:lang w:val="en-US"/>
        </w:rPr>
      </w:pPr>
      <w:r>
        <w:rPr>
          <w:rStyle w:val="FootnoteReference"/>
        </w:rPr>
        <w:footnoteRef/>
      </w:r>
      <w:r>
        <w:t xml:space="preserve"> </w:t>
      </w:r>
      <w:r>
        <w:rPr>
          <w:lang w:val="en-US"/>
        </w:rPr>
        <w:t xml:space="preserve">  </w:t>
      </w:r>
      <w:r w:rsidR="00B347A3">
        <w:rPr>
          <w:lang w:val="en-US"/>
        </w:rPr>
        <w:t xml:space="preserve"> </w:t>
      </w:r>
      <w:r w:rsidRPr="007A0E2C">
        <w:rPr>
          <w:sz w:val="20"/>
          <w:szCs w:val="20"/>
        </w:rPr>
        <w:t>Emma Suratman, (</w:t>
      </w:r>
      <w:r>
        <w:rPr>
          <w:sz w:val="20"/>
          <w:szCs w:val="20"/>
          <w:lang w:val="en-US"/>
        </w:rPr>
        <w:t>Team leader</w:t>
      </w:r>
      <w:r w:rsidRPr="007A0E2C">
        <w:rPr>
          <w:sz w:val="20"/>
          <w:szCs w:val="20"/>
        </w:rPr>
        <w:t xml:space="preserve">) </w:t>
      </w:r>
      <w:r>
        <w:rPr>
          <w:sz w:val="20"/>
          <w:szCs w:val="20"/>
          <w:lang w:val="en-US"/>
        </w:rPr>
        <w:t>manuscript Law Academy related to Responsibility of Production in Pharmaceutical Field towards Consumers Year</w:t>
      </w:r>
      <w:r w:rsidRPr="007A0E2C">
        <w:rPr>
          <w:sz w:val="20"/>
          <w:szCs w:val="20"/>
        </w:rPr>
        <w:t xml:space="preserve"> 1990, 1991, BPHN </w:t>
      </w:r>
      <w:r>
        <w:rPr>
          <w:sz w:val="20"/>
          <w:szCs w:val="20"/>
          <w:lang w:val="en-US"/>
        </w:rPr>
        <w:t>Justice Department</w:t>
      </w:r>
      <w:r w:rsidRPr="007A0E2C">
        <w:rPr>
          <w:sz w:val="20"/>
          <w:szCs w:val="20"/>
        </w:rPr>
        <w:t xml:space="preserve"> RI, </w:t>
      </w:r>
      <w:r>
        <w:rPr>
          <w:sz w:val="20"/>
          <w:szCs w:val="20"/>
          <w:lang w:val="en-US"/>
        </w:rPr>
        <w:t>p</w:t>
      </w:r>
      <w:r w:rsidRPr="007A0E2C">
        <w:rPr>
          <w:sz w:val="20"/>
          <w:szCs w:val="20"/>
        </w:rPr>
        <w:t>9</w:t>
      </w:r>
      <w:r>
        <w:rPr>
          <w:sz w:val="20"/>
          <w:szCs w:val="20"/>
          <w:lang w:val="en-US"/>
        </w:rPr>
        <w:t>., inside</w:t>
      </w:r>
      <w:r w:rsidRPr="007A0E2C">
        <w:rPr>
          <w:sz w:val="20"/>
          <w:szCs w:val="20"/>
        </w:rPr>
        <w:t xml:space="preserve"> Az. Nasution 2001, </w:t>
      </w:r>
      <w:r w:rsidRPr="00E64DCE">
        <w:rPr>
          <w:bCs/>
          <w:i/>
          <w:sz w:val="20"/>
          <w:szCs w:val="20"/>
        </w:rPr>
        <w:t>Hukum Perlindungan Konsumen</w:t>
      </w:r>
      <w:r w:rsidRPr="007A0E2C">
        <w:rPr>
          <w:sz w:val="20"/>
          <w:szCs w:val="20"/>
        </w:rPr>
        <w:t xml:space="preserve">, Diadit </w:t>
      </w:r>
      <w:r>
        <w:rPr>
          <w:sz w:val="20"/>
          <w:szCs w:val="20"/>
          <w:lang w:val="en-US"/>
        </w:rPr>
        <w:t xml:space="preserve">Jakarta: </w:t>
      </w:r>
      <w:r w:rsidRPr="007A0E2C">
        <w:rPr>
          <w:sz w:val="20"/>
          <w:szCs w:val="20"/>
        </w:rPr>
        <w:t xml:space="preserve">Media, </w:t>
      </w:r>
      <w:r>
        <w:rPr>
          <w:sz w:val="20"/>
          <w:szCs w:val="20"/>
          <w:lang w:val="en-US"/>
        </w:rPr>
        <w:t>2001,</w:t>
      </w:r>
      <w:r w:rsidRPr="007A0E2C">
        <w:rPr>
          <w:sz w:val="20"/>
          <w:szCs w:val="20"/>
        </w:rPr>
        <w:t xml:space="preserve"> </w:t>
      </w:r>
      <w:r>
        <w:rPr>
          <w:sz w:val="20"/>
          <w:szCs w:val="20"/>
          <w:lang w:val="en-US"/>
        </w:rPr>
        <w:t>p</w:t>
      </w:r>
      <w:r w:rsidRPr="007A0E2C">
        <w:rPr>
          <w:sz w:val="20"/>
          <w:szCs w:val="20"/>
        </w:rPr>
        <w:t xml:space="preserve">248., </w:t>
      </w:r>
      <w:r>
        <w:rPr>
          <w:sz w:val="20"/>
          <w:szCs w:val="20"/>
          <w:lang w:val="en-US"/>
        </w:rPr>
        <w:t>Defective products are products which fail to fulfill their purposes either intentionally or unintentionally through mistakes during the production process or delivery, or failure to prepare conditions for the consumer or belongings during usage</w:t>
      </w:r>
      <w:r w:rsidRPr="007A0E2C">
        <w:rPr>
          <w:sz w:val="20"/>
          <w:szCs w:val="20"/>
        </w:rPr>
        <w:t>.</w:t>
      </w:r>
      <w:r w:rsidRPr="007A0E2C">
        <w:rPr>
          <w:rStyle w:val="fullpost1"/>
          <w:sz w:val="20"/>
          <w:szCs w:val="20"/>
        </w:rPr>
        <w:t xml:space="preserve"> </w:t>
      </w:r>
      <w:r>
        <w:rPr>
          <w:rStyle w:val="fullpost1"/>
          <w:sz w:val="20"/>
          <w:szCs w:val="20"/>
          <w:lang w:val="en-US"/>
        </w:rPr>
        <w:t xml:space="preserve">Hidden defect means </w:t>
      </w:r>
      <w:r w:rsidRPr="007A0E2C">
        <w:rPr>
          <w:rStyle w:val="fullpost1"/>
          <w:sz w:val="20"/>
          <w:szCs w:val="20"/>
        </w:rPr>
        <w:t>“</w:t>
      </w:r>
      <w:r>
        <w:rPr>
          <w:rStyle w:val="fullpost1"/>
          <w:sz w:val="20"/>
          <w:szCs w:val="20"/>
          <w:lang w:val="en-US"/>
        </w:rPr>
        <w:t>defect which is hard to discern by normal buyer, not overly thorough buyer because the overly cautious buyer may be ableto detect the defect</w:t>
      </w:r>
      <w:r w:rsidRPr="007A0E2C">
        <w:rPr>
          <w:rStyle w:val="fullpost1"/>
          <w:sz w:val="20"/>
          <w:szCs w:val="20"/>
        </w:rPr>
        <w:t xml:space="preserve">., Subekti, </w:t>
      </w:r>
      <w:r w:rsidRPr="00E64DCE">
        <w:rPr>
          <w:rStyle w:val="fullpost1"/>
          <w:bCs/>
          <w:i/>
          <w:sz w:val="20"/>
          <w:szCs w:val="20"/>
        </w:rPr>
        <w:t>Aneka Perjanjian</w:t>
      </w:r>
      <w:r w:rsidRPr="00E64DCE">
        <w:rPr>
          <w:rStyle w:val="fullpost1"/>
          <w:i/>
          <w:sz w:val="20"/>
          <w:szCs w:val="20"/>
        </w:rPr>
        <w:t>,</w:t>
      </w:r>
      <w:r w:rsidRPr="007A0E2C">
        <w:rPr>
          <w:rStyle w:val="fullpost1"/>
          <w:sz w:val="20"/>
          <w:szCs w:val="20"/>
        </w:rPr>
        <w:t xml:space="preserve"> Cetakan Keenam, Bandung</w:t>
      </w:r>
      <w:r>
        <w:rPr>
          <w:rStyle w:val="fullpost1"/>
          <w:sz w:val="20"/>
          <w:szCs w:val="20"/>
          <w:lang w:val="en-US"/>
        </w:rPr>
        <w:t>:</w:t>
      </w:r>
      <w:r w:rsidRPr="007A0E2C">
        <w:rPr>
          <w:rStyle w:val="fullpost1"/>
          <w:sz w:val="20"/>
          <w:szCs w:val="20"/>
        </w:rPr>
        <w:t xml:space="preserve"> Alumni, </w:t>
      </w:r>
      <w:r>
        <w:rPr>
          <w:rStyle w:val="fullpost1"/>
          <w:sz w:val="20"/>
          <w:szCs w:val="20"/>
          <w:lang w:val="en-US"/>
        </w:rPr>
        <w:t>1984, p</w:t>
      </w:r>
      <w:r w:rsidRPr="007A0E2C">
        <w:rPr>
          <w:rStyle w:val="fullpost1"/>
          <w:sz w:val="20"/>
          <w:szCs w:val="20"/>
        </w:rPr>
        <w:t>20.</w:t>
      </w:r>
    </w:p>
  </w:footnote>
  <w:footnote w:id="13">
    <w:p w:rsidR="00A8523E" w:rsidRPr="00A8523E" w:rsidRDefault="00A8523E" w:rsidP="00A8523E">
      <w:pPr>
        <w:pStyle w:val="FootnoteText"/>
        <w:ind w:left="851" w:hanging="851"/>
        <w:jc w:val="both"/>
        <w:rPr>
          <w:lang w:val="en-US"/>
        </w:rPr>
      </w:pPr>
      <w:r>
        <w:rPr>
          <w:rStyle w:val="FootnoteReference"/>
        </w:rPr>
        <w:footnoteRef/>
      </w:r>
      <w:r>
        <w:t xml:space="preserve"> </w:t>
      </w:r>
      <w:r>
        <w:rPr>
          <w:lang w:val="en-US"/>
        </w:rPr>
        <w:t xml:space="preserve">             </w:t>
      </w:r>
      <w:r>
        <w:t xml:space="preserve">Erman Rajagukguk, </w:t>
      </w:r>
      <w:r>
        <w:rPr>
          <w:lang w:val="en-US"/>
        </w:rPr>
        <w:t>The Importance of Consumer Protection in the Globalisation Era, in the book</w:t>
      </w:r>
      <w:r w:rsidRPr="00A8523E">
        <w:rPr>
          <w:i/>
          <w:lang w:val="en-US"/>
        </w:rPr>
        <w:t xml:space="preserve"> </w:t>
      </w:r>
      <w:r w:rsidRPr="00A8523E">
        <w:rPr>
          <w:bCs/>
          <w:i/>
        </w:rPr>
        <w:t>Hukum Perlindungan Konsumen</w:t>
      </w:r>
      <w:r w:rsidRPr="00A8523E">
        <w:rPr>
          <w:i/>
        </w:rPr>
        <w:t xml:space="preserve">, </w:t>
      </w:r>
      <w:r>
        <w:rPr>
          <w:lang w:val="en-US"/>
        </w:rPr>
        <w:t>edited by</w:t>
      </w:r>
      <w:r>
        <w:t xml:space="preserve"> Husni Syawali dan Neni Sri Imaniyati, </w:t>
      </w:r>
      <w:r>
        <w:rPr>
          <w:lang w:val="en-US"/>
        </w:rPr>
        <w:t xml:space="preserve">Bandung: </w:t>
      </w:r>
      <w:r>
        <w:t xml:space="preserve">Mandar Maju, </w:t>
      </w:r>
      <w:r>
        <w:rPr>
          <w:lang w:val="en-US"/>
        </w:rPr>
        <w:t>2000, p</w:t>
      </w:r>
      <w:r>
        <w:t xml:space="preserve">3. </w:t>
      </w:r>
      <w:r>
        <w:rPr>
          <w:lang w:val="en-US"/>
        </w:rPr>
        <w:t xml:space="preserve"> </w:t>
      </w:r>
    </w:p>
  </w:footnote>
  <w:footnote w:id="14">
    <w:p w:rsidR="001B538D" w:rsidRPr="001B538D" w:rsidRDefault="001B538D" w:rsidP="001B538D">
      <w:pPr>
        <w:pStyle w:val="FootnoteText"/>
        <w:ind w:left="851" w:hanging="851"/>
        <w:jc w:val="both"/>
        <w:rPr>
          <w:lang w:val="en-US"/>
        </w:rPr>
      </w:pPr>
      <w:r>
        <w:rPr>
          <w:rStyle w:val="FootnoteReference"/>
        </w:rPr>
        <w:footnoteRef/>
      </w:r>
      <w:r>
        <w:t xml:space="preserve"> </w:t>
      </w:r>
      <w:r>
        <w:rPr>
          <w:lang w:val="en-US"/>
        </w:rPr>
        <w:t xml:space="preserve">           </w:t>
      </w:r>
      <w:r w:rsidRPr="00622750">
        <w:rPr>
          <w:lang w:val="en-MY"/>
        </w:rPr>
        <w:t>According to Stiglitz, one of the roles of government economic development is to provide tool or legal framework that deals with all economic transactions. This is very important as it will provide certainty of economic law, security and justice. The government acts as regulator. The rules required in business such protecting labor, consumers and the environment. The rules relating to exchange rate ssystem, international trade traffic, or with respect to honest competition are also a part of government, Stiglitz by Edy Suandi Hamid and MB. Hendrie Anto</w:t>
      </w:r>
      <w:r>
        <w:rPr>
          <w:lang w:val="en-MY"/>
        </w:rPr>
        <w:t xml:space="preserve">, </w:t>
      </w:r>
      <w:r w:rsidRPr="00622750">
        <w:rPr>
          <w:lang w:val="en-MY"/>
        </w:rPr>
        <w:t xml:space="preserve"> </w:t>
      </w:r>
      <w:r w:rsidRPr="001B538D">
        <w:rPr>
          <w:i/>
          <w:lang w:val="en-MY"/>
        </w:rPr>
        <w:t>Ekonomi Indonesia Memasuki  Milenium II,</w:t>
      </w:r>
      <w:r w:rsidRPr="00622750">
        <w:rPr>
          <w:lang w:val="en-MY"/>
        </w:rPr>
        <w:t xml:space="preserve">  Yogjakarta</w:t>
      </w:r>
      <w:r>
        <w:rPr>
          <w:lang w:val="en-MY"/>
        </w:rPr>
        <w:t>:</w:t>
      </w:r>
      <w:r w:rsidRPr="00622750">
        <w:rPr>
          <w:lang w:val="en-MY"/>
        </w:rPr>
        <w:t xml:space="preserve"> UII Press, Yogjakarta, </w:t>
      </w:r>
      <w:r>
        <w:rPr>
          <w:lang w:val="en-MY"/>
        </w:rPr>
        <w:t xml:space="preserve">2000, </w:t>
      </w:r>
      <w:r w:rsidRPr="00622750">
        <w:rPr>
          <w:lang w:val="en-MY"/>
        </w:rPr>
        <w:t>p82-83.</w:t>
      </w:r>
    </w:p>
  </w:footnote>
  <w:footnote w:id="15">
    <w:p w:rsidR="000D0885" w:rsidRPr="000D0885" w:rsidRDefault="000D0885" w:rsidP="00C061B3">
      <w:pPr>
        <w:autoSpaceDE w:val="0"/>
        <w:autoSpaceDN w:val="0"/>
        <w:adjustRightInd w:val="0"/>
        <w:ind w:left="851" w:hanging="851"/>
        <w:jc w:val="both"/>
        <w:rPr>
          <w:lang w:val="en-US"/>
        </w:rPr>
      </w:pPr>
      <w:r>
        <w:rPr>
          <w:rStyle w:val="FootnoteReference"/>
        </w:rPr>
        <w:footnoteRef/>
      </w:r>
      <w:r>
        <w:t xml:space="preserve"> </w:t>
      </w:r>
      <w:r>
        <w:rPr>
          <w:lang w:val="en-US"/>
        </w:rPr>
        <w:t xml:space="preserve">          </w:t>
      </w:r>
      <w:r w:rsidRPr="00A7237E">
        <w:rPr>
          <w:sz w:val="20"/>
          <w:szCs w:val="20"/>
          <w:lang w:val="en-MY"/>
        </w:rPr>
        <w:t xml:space="preserve">Related to this legal function, Prof. Sudino states that “the law is not a goal, but a means </w:t>
      </w:r>
      <w:r>
        <w:rPr>
          <w:sz w:val="20"/>
          <w:szCs w:val="20"/>
          <w:lang w:val="en-MY"/>
        </w:rPr>
        <w:t xml:space="preserve"> </w:t>
      </w:r>
      <w:r w:rsidRPr="00A7237E">
        <w:rPr>
          <w:sz w:val="20"/>
          <w:szCs w:val="20"/>
          <w:lang w:val="en-MY"/>
        </w:rPr>
        <w:t xml:space="preserve">or tool for achieving a goal that is nourishist and develops due to external stimuli.” He further mentions the ultimate goal of law namely to create a orderly society order, creating order and balance as to protect human interest, Sudikno Merokusumo, </w:t>
      </w:r>
      <w:r w:rsidRPr="000D0885">
        <w:rPr>
          <w:i/>
          <w:sz w:val="20"/>
          <w:szCs w:val="20"/>
          <w:lang w:val="en-MY"/>
        </w:rPr>
        <w:t>Mengenal Hukum,</w:t>
      </w:r>
      <w:r w:rsidRPr="00A7237E">
        <w:rPr>
          <w:sz w:val="20"/>
          <w:szCs w:val="20"/>
          <w:lang w:val="en-MY"/>
        </w:rPr>
        <w:t xml:space="preserve"> Fifth Edition, Yogjakarta</w:t>
      </w:r>
      <w:r>
        <w:rPr>
          <w:sz w:val="20"/>
          <w:szCs w:val="20"/>
          <w:lang w:val="en-MY"/>
        </w:rPr>
        <w:t>:</w:t>
      </w:r>
      <w:r w:rsidRPr="00A7237E">
        <w:rPr>
          <w:sz w:val="20"/>
          <w:szCs w:val="20"/>
          <w:lang w:val="en-MY"/>
        </w:rPr>
        <w:t xml:space="preserve"> Liberty, </w:t>
      </w:r>
      <w:r>
        <w:rPr>
          <w:sz w:val="20"/>
          <w:szCs w:val="20"/>
          <w:lang w:val="en-MY"/>
        </w:rPr>
        <w:t xml:space="preserve">2003, </w:t>
      </w:r>
      <w:r w:rsidRPr="00A7237E">
        <w:rPr>
          <w:sz w:val="20"/>
          <w:szCs w:val="20"/>
          <w:lang w:val="en-MY"/>
        </w:rPr>
        <w:t>p40 and 77.</w:t>
      </w:r>
    </w:p>
  </w:footnote>
  <w:footnote w:id="16">
    <w:p w:rsidR="00C061B3" w:rsidRPr="00A7237E" w:rsidRDefault="00C061B3" w:rsidP="00C061B3">
      <w:pPr>
        <w:pStyle w:val="FootnoteText"/>
        <w:ind w:left="851" w:hanging="851"/>
        <w:jc w:val="both"/>
        <w:rPr>
          <w:lang w:val="en-MY"/>
        </w:rPr>
      </w:pPr>
      <w:r>
        <w:rPr>
          <w:rStyle w:val="FootnoteReference"/>
        </w:rPr>
        <w:footnoteRef/>
      </w:r>
      <w:r>
        <w:rPr>
          <w:lang w:val="en-US"/>
        </w:rPr>
        <w:t xml:space="preserve">              </w:t>
      </w:r>
      <w:r w:rsidRPr="0083583A">
        <w:rPr>
          <w:lang w:val="en-MY"/>
        </w:rPr>
        <w:t xml:space="preserve">P. Fitzgerald, 1966, </w:t>
      </w:r>
      <w:r w:rsidRPr="0083583A">
        <w:rPr>
          <w:i/>
          <w:lang w:val="en-MY"/>
        </w:rPr>
        <w:t>Salmond and Jurisprudence, Sweet &amp; Mazwel</w:t>
      </w:r>
      <w:r w:rsidRPr="0083583A">
        <w:rPr>
          <w:lang w:val="en-MY"/>
        </w:rPr>
        <w:t xml:space="preserve">, London, cited in Satjipto Rahardjo, 2000, </w:t>
      </w:r>
      <w:r w:rsidRPr="00C061B3">
        <w:rPr>
          <w:i/>
          <w:lang w:val="en-MY"/>
        </w:rPr>
        <w:t>Ilmu Hukum</w:t>
      </w:r>
      <w:r w:rsidRPr="0083583A">
        <w:rPr>
          <w:lang w:val="en-MY"/>
        </w:rPr>
        <w:t xml:space="preserve">, </w:t>
      </w:r>
      <w:r>
        <w:rPr>
          <w:lang w:val="en-MY"/>
        </w:rPr>
        <w:t xml:space="preserve">Bandung: </w:t>
      </w:r>
      <w:r w:rsidRPr="0083583A">
        <w:rPr>
          <w:lang w:val="en-MY"/>
        </w:rPr>
        <w:t>PT. Citra Aditya Bakti,</w:t>
      </w:r>
      <w:r>
        <w:rPr>
          <w:lang w:val="en-MY"/>
        </w:rPr>
        <w:t xml:space="preserve"> 2000, </w:t>
      </w:r>
      <w:r w:rsidRPr="0083583A">
        <w:rPr>
          <w:lang w:val="en-MY"/>
        </w:rPr>
        <w:t xml:space="preserve"> p53</w:t>
      </w:r>
      <w:r>
        <w:rPr>
          <w:lang w:val="en-MY"/>
        </w:rPr>
        <w:t>.</w:t>
      </w:r>
    </w:p>
    <w:p w:rsidR="00C061B3" w:rsidRPr="00C061B3" w:rsidRDefault="00C061B3">
      <w:pPr>
        <w:pStyle w:val="FootnoteText"/>
        <w:rPr>
          <w:lang w:val="en-US"/>
        </w:rPr>
      </w:pPr>
      <w:r>
        <w:rPr>
          <w:lang w:val="en-US"/>
        </w:rPr>
        <w:t xml:space="preserve"> </w:t>
      </w:r>
      <w:r>
        <w:t xml:space="preserve"> </w:t>
      </w:r>
    </w:p>
  </w:footnote>
  <w:footnote w:id="17">
    <w:p w:rsidR="00893633" w:rsidRPr="00893633" w:rsidRDefault="00893633">
      <w:pPr>
        <w:pStyle w:val="FootnoteText"/>
        <w:rPr>
          <w:lang w:val="en-US"/>
        </w:rPr>
      </w:pPr>
      <w:r>
        <w:rPr>
          <w:rStyle w:val="FootnoteReference"/>
        </w:rPr>
        <w:footnoteRef/>
      </w:r>
      <w:r>
        <w:t xml:space="preserve"> </w:t>
      </w:r>
      <w:r>
        <w:rPr>
          <w:lang w:val="en-US"/>
        </w:rPr>
        <w:t xml:space="preserve">        </w:t>
      </w:r>
      <w:r>
        <w:t xml:space="preserve">Shidharta, </w:t>
      </w:r>
      <w:r w:rsidRPr="001910AD">
        <w:rPr>
          <w:i/>
        </w:rPr>
        <w:t>Hukum Perlindungan Konsumen</w:t>
      </w:r>
      <w:r>
        <w:t xml:space="preserve">, </w:t>
      </w:r>
      <w:r w:rsidR="001910AD">
        <w:rPr>
          <w:lang w:val="en-US"/>
        </w:rPr>
        <w:t xml:space="preserve">Jakarta: </w:t>
      </w:r>
      <w:r>
        <w:t xml:space="preserve">Grasindo, </w:t>
      </w:r>
      <w:r w:rsidR="001910AD">
        <w:rPr>
          <w:lang w:val="en-US"/>
        </w:rPr>
        <w:t>2000,</w:t>
      </w:r>
      <w:r>
        <w:t xml:space="preserve"> </w:t>
      </w:r>
      <w:r w:rsidR="001910AD">
        <w:rPr>
          <w:lang w:val="en-US"/>
        </w:rPr>
        <w:t>p</w:t>
      </w:r>
      <w:r>
        <w:t>59.</w:t>
      </w:r>
    </w:p>
  </w:footnote>
  <w:footnote w:id="18">
    <w:p w:rsidR="003E4B45" w:rsidRPr="003E4B45" w:rsidRDefault="003E4B45" w:rsidP="001910AD">
      <w:pPr>
        <w:pStyle w:val="FootnoteText"/>
        <w:ind w:left="567" w:hanging="567"/>
        <w:jc w:val="both"/>
        <w:rPr>
          <w:lang w:val="en-US"/>
        </w:rPr>
      </w:pPr>
      <w:r>
        <w:rPr>
          <w:rStyle w:val="FootnoteReference"/>
        </w:rPr>
        <w:footnoteRef/>
      </w:r>
      <w:r>
        <w:t xml:space="preserve"> </w:t>
      </w:r>
      <w:r>
        <w:rPr>
          <w:lang w:val="en-US"/>
        </w:rPr>
        <w:t xml:space="preserve">        </w:t>
      </w:r>
      <w:r w:rsidRPr="00BE5E7F">
        <w:rPr>
          <w:lang w:val="en-MY"/>
        </w:rPr>
        <w:t xml:space="preserve">As for Article 1504 Civil Code: “The seller is obliged to bear hidden flaw in selling item, which makes item insufficient for intended use, or reduces wearer so that if the buyer knows defect, he will not buy goods at all, or will not buy them besides less price., R. Subekti and R. Tjitrosudibo, </w:t>
      </w:r>
      <w:r w:rsidR="00B065B2">
        <w:rPr>
          <w:lang w:val="en-MY"/>
        </w:rPr>
        <w:t xml:space="preserve"> </w:t>
      </w:r>
      <w:r w:rsidRPr="001910AD">
        <w:rPr>
          <w:i/>
          <w:lang w:val="en-MY"/>
        </w:rPr>
        <w:t>Kitab Undang-Undang Hukum Perdata</w:t>
      </w:r>
      <w:r w:rsidRPr="00BE5E7F">
        <w:rPr>
          <w:lang w:val="en-MY"/>
        </w:rPr>
        <w:t>, 10</w:t>
      </w:r>
      <w:r w:rsidRPr="00BE5E7F">
        <w:rPr>
          <w:vertAlign w:val="superscript"/>
          <w:lang w:val="en-MY"/>
        </w:rPr>
        <w:t>th</w:t>
      </w:r>
      <w:r w:rsidRPr="00BE5E7F">
        <w:rPr>
          <w:lang w:val="en-MY"/>
        </w:rPr>
        <w:t xml:space="preserve"> Edition, </w:t>
      </w:r>
      <w:r w:rsidR="001910AD">
        <w:rPr>
          <w:lang w:val="en-MY"/>
        </w:rPr>
        <w:t>Jakarta:</w:t>
      </w:r>
      <w:r w:rsidRPr="00BE5E7F">
        <w:rPr>
          <w:lang w:val="en-MY"/>
        </w:rPr>
        <w:t xml:space="preserve"> Dian Rakayat, </w:t>
      </w:r>
      <w:r w:rsidR="001910AD">
        <w:rPr>
          <w:lang w:val="en-MY"/>
        </w:rPr>
        <w:t xml:space="preserve">2009, </w:t>
      </w:r>
      <w:r w:rsidRPr="00BE5E7F">
        <w:rPr>
          <w:lang w:val="en-MY"/>
        </w:rPr>
        <w:t>p374.</w:t>
      </w:r>
    </w:p>
  </w:footnote>
  <w:footnote w:id="19">
    <w:p w:rsidR="00530762" w:rsidRPr="00530762" w:rsidRDefault="00530762" w:rsidP="00192A96">
      <w:pPr>
        <w:pStyle w:val="FootnoteText"/>
        <w:ind w:left="851" w:hanging="851"/>
        <w:jc w:val="both"/>
        <w:rPr>
          <w:lang w:val="en-US"/>
        </w:rPr>
      </w:pPr>
      <w:r>
        <w:rPr>
          <w:rStyle w:val="FootnoteReference"/>
        </w:rPr>
        <w:footnoteRef/>
      </w:r>
      <w:r>
        <w:t xml:space="preserve"> </w:t>
      </w:r>
      <w:r>
        <w:rPr>
          <w:lang w:val="en-US"/>
        </w:rPr>
        <w:t xml:space="preserve">         </w:t>
      </w:r>
      <w:r w:rsidR="00192A96">
        <w:rPr>
          <w:lang w:val="en-US"/>
        </w:rPr>
        <w:t xml:space="preserve"> </w:t>
      </w:r>
      <w:r w:rsidR="000253C7">
        <w:rPr>
          <w:lang w:val="en-US"/>
        </w:rPr>
        <w:t xml:space="preserve"> </w:t>
      </w:r>
      <w:r w:rsidRPr="00BE5E7F">
        <w:rPr>
          <w:lang w:val="en-MY"/>
        </w:rPr>
        <w:t xml:space="preserve">According to Indonesian dictionary, the meaning of regulatization is :;the making of ordinary, regular, orderly and symmetrical, </w:t>
      </w:r>
      <w:r w:rsidRPr="00192A96">
        <w:rPr>
          <w:i/>
          <w:lang w:val="en-MY"/>
        </w:rPr>
        <w:t>Educational and Cultural Departments</w:t>
      </w:r>
      <w:r w:rsidRPr="00BE5E7F">
        <w:rPr>
          <w:lang w:val="en-MY"/>
        </w:rPr>
        <w:t xml:space="preserve">, Kamus Besar Bahasa Indonesia, </w:t>
      </w:r>
      <w:r>
        <w:rPr>
          <w:lang w:val="en-MY"/>
        </w:rPr>
        <w:t xml:space="preserve">Jakarta: </w:t>
      </w:r>
      <w:r w:rsidRPr="00BE5E7F">
        <w:rPr>
          <w:lang w:val="en-MY"/>
        </w:rPr>
        <w:t xml:space="preserve">Balai Pustaka, </w:t>
      </w:r>
      <w:r>
        <w:rPr>
          <w:lang w:val="en-MY"/>
        </w:rPr>
        <w:t xml:space="preserve">1997, </w:t>
      </w:r>
      <w:r w:rsidRPr="00BE5E7F">
        <w:rPr>
          <w:lang w:val="en-MY"/>
        </w:rPr>
        <w:t xml:space="preserve"> p827.</w:t>
      </w:r>
    </w:p>
  </w:footnote>
  <w:footnote w:id="20">
    <w:p w:rsidR="00192A96" w:rsidRPr="00192A96" w:rsidRDefault="00192A96" w:rsidP="00192A96">
      <w:pPr>
        <w:pStyle w:val="FootnoteText"/>
        <w:ind w:left="851" w:hanging="851"/>
        <w:jc w:val="both"/>
        <w:rPr>
          <w:lang w:val="en-US"/>
        </w:rPr>
      </w:pPr>
      <w:r>
        <w:rPr>
          <w:rStyle w:val="FootnoteReference"/>
        </w:rPr>
        <w:footnoteRef/>
      </w:r>
      <w:r>
        <w:t xml:space="preserve"> </w:t>
      </w:r>
      <w:r>
        <w:rPr>
          <w:lang w:val="en-US"/>
        </w:rPr>
        <w:t xml:space="preserve">       </w:t>
      </w:r>
      <w:r w:rsidRPr="00BE5E7F">
        <w:rPr>
          <w:lang w:val="en-MY"/>
        </w:rPr>
        <w:t xml:space="preserve">According Agnes M. Toar product reponsibility are as follows “The responsibilities of </w:t>
      </w:r>
      <w:r>
        <w:rPr>
          <w:lang w:val="en-MY"/>
        </w:rPr>
        <w:t xml:space="preserve"> </w:t>
      </w:r>
      <w:r w:rsidRPr="00BE5E7F">
        <w:rPr>
          <w:lang w:val="en-MY"/>
        </w:rPr>
        <w:t xml:space="preserve">producers for products that have been brought into circulation that cause or cause loss due to defects attached to product.” Celina Siwi Krstiyanti, </w:t>
      </w:r>
      <w:r w:rsidRPr="00192A96">
        <w:rPr>
          <w:i/>
          <w:lang w:val="en-MY"/>
        </w:rPr>
        <w:t>None 2</w:t>
      </w:r>
      <w:r>
        <w:rPr>
          <w:lang w:val="en-MY"/>
        </w:rPr>
        <w:t>,</w:t>
      </w:r>
      <w:r w:rsidRPr="00BE5E7F">
        <w:rPr>
          <w:lang w:val="en-MY"/>
        </w:rPr>
        <w:t xml:space="preserve"> p101</w:t>
      </w:r>
      <w:r>
        <w:rPr>
          <w:lang w:val="en-MY"/>
        </w:rPr>
        <w:t>.</w:t>
      </w:r>
    </w:p>
  </w:footnote>
  <w:footnote w:id="21">
    <w:p w:rsidR="00531E66" w:rsidRPr="00250F89" w:rsidRDefault="00531E66" w:rsidP="00250F89">
      <w:pPr>
        <w:pStyle w:val="FootnoteText"/>
        <w:ind w:left="851" w:hanging="851"/>
        <w:jc w:val="both"/>
        <w:rPr>
          <w:lang w:val="en-US"/>
        </w:rPr>
      </w:pPr>
      <w:r>
        <w:rPr>
          <w:rStyle w:val="FootnoteReference"/>
        </w:rPr>
        <w:footnoteRef/>
      </w:r>
      <w:r>
        <w:t xml:space="preserve"> </w:t>
      </w:r>
      <w:r w:rsidR="00250F89">
        <w:rPr>
          <w:lang w:val="en-US"/>
        </w:rPr>
        <w:t xml:space="preserve">             </w:t>
      </w:r>
      <w:r w:rsidR="00250F89" w:rsidRPr="00BE5E7F">
        <w:rPr>
          <w:lang w:val="en-MY"/>
        </w:rPr>
        <w:t>The United States is a nation of originators from applying principle of product responsibility businessmen with absolute responsibility principle. The strict liability of company in United States is the restatement of second as codification of United States firm’s strict product liability. The two refernces are Section 402. A Restatement oif Tort containing regulationon seller’s objectively accountable for losses incurred by defective product and Restatement of Tort on business responsibility of product of losses incurred by product without attributes as published by seller</w:t>
      </w:r>
      <w:r w:rsidR="00250F89" w:rsidRPr="00250F89">
        <w:rPr>
          <w:lang w:val="en-MY"/>
        </w:rPr>
        <w:t xml:space="preserve"> </w:t>
      </w:r>
      <w:hyperlink r:id="rId1" w:history="1">
        <w:r w:rsidR="00250F89" w:rsidRPr="00250F89">
          <w:rPr>
            <w:rStyle w:val="Hyperlink"/>
            <w:color w:val="auto"/>
            <w:u w:val="none"/>
            <w:lang w:val="en-MY"/>
          </w:rPr>
          <w:t>http://www.blogster.com/komparta/strict-product-liability/</w:t>
        </w:r>
      </w:hyperlink>
      <w:r w:rsidR="00250F89" w:rsidRPr="00BE5E7F">
        <w:rPr>
          <w:lang w:val="en-MY"/>
        </w:rPr>
        <w:t xml:space="preserve"> Retrieved 2011, May 19</w:t>
      </w:r>
      <w:r w:rsidR="00250F89">
        <w:rPr>
          <w:lang w:val="en-MY"/>
        </w:rPr>
        <w:t>.</w:t>
      </w:r>
    </w:p>
  </w:footnote>
  <w:footnote w:id="22">
    <w:p w:rsidR="00250F89" w:rsidRPr="00250F89" w:rsidRDefault="00250F89" w:rsidP="00250F89">
      <w:pPr>
        <w:pStyle w:val="FootnoteText"/>
        <w:ind w:left="851" w:hanging="851"/>
        <w:jc w:val="both"/>
        <w:rPr>
          <w:lang w:val="en-US"/>
        </w:rPr>
      </w:pPr>
      <w:r>
        <w:rPr>
          <w:rStyle w:val="FootnoteReference"/>
        </w:rPr>
        <w:footnoteRef/>
      </w:r>
      <w:r>
        <w:t xml:space="preserve"> </w:t>
      </w:r>
      <w:r>
        <w:rPr>
          <w:lang w:val="en-US"/>
        </w:rPr>
        <w:t xml:space="preserve">           </w:t>
      </w:r>
      <w:r w:rsidRPr="00A7237E">
        <w:rPr>
          <w:lang w:val="en-MY"/>
        </w:rPr>
        <w:t>In Indonesia this can be seen in Law No. 32 Year 1999about Protection and Management of Living Environment, Law No. 41 Year 1999 on Forestr</w:t>
      </w:r>
      <w:r>
        <w:rPr>
          <w:lang w:val="en-MY"/>
        </w:rPr>
        <w:t>y and Law No. 8 Year 1999 on Con</w:t>
      </w:r>
      <w:r w:rsidRPr="00A7237E">
        <w:rPr>
          <w:lang w:val="en-MY"/>
        </w:rPr>
        <w:t>sumer Protection</w:t>
      </w:r>
      <w:r>
        <w:rPr>
          <w:lang w:val="en-MY"/>
        </w:rPr>
        <w:t>.</w:t>
      </w:r>
    </w:p>
  </w:footnote>
  <w:footnote w:id="23">
    <w:p w:rsidR="00116A25" w:rsidRPr="00116A25" w:rsidRDefault="00116A25" w:rsidP="00DD0101">
      <w:pPr>
        <w:tabs>
          <w:tab w:val="left" w:pos="567"/>
          <w:tab w:val="left" w:pos="3840"/>
        </w:tabs>
        <w:ind w:left="1134" w:hanging="1134"/>
        <w:jc w:val="both"/>
        <w:rPr>
          <w:lang w:val="en-US"/>
        </w:rPr>
      </w:pPr>
      <w:r w:rsidRPr="00116A25">
        <w:rPr>
          <w:rStyle w:val="FootnoteReference"/>
          <w:sz w:val="20"/>
          <w:szCs w:val="20"/>
        </w:rPr>
        <w:footnoteRef/>
      </w:r>
      <w:r w:rsidRPr="00116A25">
        <w:rPr>
          <w:sz w:val="20"/>
          <w:szCs w:val="20"/>
        </w:rPr>
        <w:t xml:space="preserve"> </w:t>
      </w:r>
      <w:r w:rsidRPr="00116A25">
        <w:rPr>
          <w:sz w:val="20"/>
          <w:szCs w:val="20"/>
          <w:lang w:val="en-US"/>
        </w:rPr>
        <w:t xml:space="preserve">     </w:t>
      </w:r>
      <w:r w:rsidR="00DD0101">
        <w:rPr>
          <w:sz w:val="20"/>
          <w:szCs w:val="20"/>
          <w:lang w:val="en-US"/>
        </w:rPr>
        <w:t xml:space="preserve">     </w:t>
      </w:r>
      <w:r w:rsidRPr="00116A25">
        <w:rPr>
          <w:sz w:val="20"/>
          <w:szCs w:val="20"/>
          <w:lang w:val="en-US"/>
        </w:rPr>
        <w:t>Holijah</w:t>
      </w:r>
      <w:r>
        <w:rPr>
          <w:sz w:val="20"/>
          <w:szCs w:val="20"/>
          <w:lang w:val="en-US"/>
        </w:rPr>
        <w:t>,</w:t>
      </w:r>
      <w:r w:rsidRPr="00116A25">
        <w:rPr>
          <w:sz w:val="20"/>
          <w:szCs w:val="20"/>
          <w:lang w:val="en-US"/>
        </w:rPr>
        <w:t xml:space="preserve"> 2018</w:t>
      </w:r>
      <w:r>
        <w:rPr>
          <w:sz w:val="20"/>
          <w:szCs w:val="20"/>
          <w:lang w:val="en-US"/>
        </w:rPr>
        <w:t xml:space="preserve">, </w:t>
      </w:r>
      <w:r w:rsidRPr="00116A25">
        <w:rPr>
          <w:sz w:val="20"/>
          <w:szCs w:val="20"/>
          <w:lang w:val="en-US"/>
        </w:rPr>
        <w:t xml:space="preserve"> </w:t>
      </w:r>
      <w:r w:rsidR="00160726">
        <w:rPr>
          <w:sz w:val="20"/>
          <w:szCs w:val="20"/>
          <w:lang w:val="en-US"/>
        </w:rPr>
        <w:t>“</w:t>
      </w:r>
      <w:r w:rsidRPr="00116A25">
        <w:rPr>
          <w:sz w:val="20"/>
          <w:szCs w:val="20"/>
          <w:lang w:val="en-US"/>
        </w:rPr>
        <w:t>Examining the Reverse Verivication of Compensation Demand for Consumers of Products in the Free Trade Era</w:t>
      </w:r>
      <w:r w:rsidR="00160726">
        <w:rPr>
          <w:sz w:val="20"/>
          <w:szCs w:val="20"/>
          <w:lang w:val="en-US"/>
        </w:rPr>
        <w:t>”</w:t>
      </w:r>
      <w:r w:rsidRPr="00116A25">
        <w:rPr>
          <w:sz w:val="20"/>
          <w:szCs w:val="20"/>
          <w:lang w:val="en-US"/>
        </w:rPr>
        <w:t xml:space="preserve">. </w:t>
      </w:r>
      <w:r w:rsidRPr="00116A25">
        <w:rPr>
          <w:i/>
          <w:sz w:val="20"/>
          <w:szCs w:val="20"/>
          <w:lang w:val="en-US"/>
        </w:rPr>
        <w:t xml:space="preserve">The Journal Of Social Scienses Research. </w:t>
      </w:r>
      <w:r w:rsidRPr="00116A25">
        <w:rPr>
          <w:sz w:val="20"/>
          <w:szCs w:val="20"/>
          <w:lang w:val="en-US"/>
        </w:rPr>
        <w:t>(4/12)</w:t>
      </w:r>
      <w:r>
        <w:rPr>
          <w:sz w:val="20"/>
          <w:szCs w:val="20"/>
          <w:lang w:val="en-US"/>
        </w:rPr>
        <w:t>, p</w:t>
      </w:r>
      <w:r w:rsidRPr="00116A25">
        <w:rPr>
          <w:sz w:val="20"/>
          <w:szCs w:val="20"/>
          <w:lang w:val="en-US"/>
        </w:rPr>
        <w:t>395</w:t>
      </w:r>
      <w:r>
        <w:rPr>
          <w:sz w:val="20"/>
          <w:szCs w:val="20"/>
          <w:lang w:val="en-US"/>
        </w:rPr>
        <w:t>.</w:t>
      </w:r>
    </w:p>
  </w:footnote>
  <w:footnote w:id="24">
    <w:p w:rsidR="00160726" w:rsidRPr="00160726" w:rsidRDefault="00160726" w:rsidP="00DD0101">
      <w:pPr>
        <w:pStyle w:val="FootnoteText"/>
        <w:ind w:left="1134" w:hanging="1134"/>
        <w:jc w:val="both"/>
        <w:rPr>
          <w:lang w:val="en-US"/>
        </w:rPr>
      </w:pPr>
      <w:r>
        <w:rPr>
          <w:rStyle w:val="FootnoteReference"/>
        </w:rPr>
        <w:footnoteRef/>
      </w:r>
      <w:r>
        <w:t xml:space="preserve"> </w:t>
      </w:r>
      <w:r>
        <w:rPr>
          <w:lang w:val="en-US"/>
        </w:rPr>
        <w:t xml:space="preserve">     </w:t>
      </w:r>
      <w:r w:rsidR="00DD0101">
        <w:rPr>
          <w:lang w:val="en-US"/>
        </w:rPr>
        <w:t xml:space="preserve">        O</w:t>
      </w:r>
      <w:r>
        <w:rPr>
          <w:lang w:val="en-US"/>
        </w:rPr>
        <w:t>ne other opion</w:t>
      </w:r>
      <w:r w:rsidR="00454489">
        <w:rPr>
          <w:lang w:val="en-US"/>
        </w:rPr>
        <w:t>,</w:t>
      </w:r>
      <w:r>
        <w:rPr>
          <w:lang w:val="en-US"/>
        </w:rPr>
        <w:t xml:space="preserve"> </w:t>
      </w:r>
      <w:r w:rsidR="00454489">
        <w:rPr>
          <w:lang w:val="en-US"/>
        </w:rPr>
        <w:t>c</w:t>
      </w:r>
      <w:r>
        <w:rPr>
          <w:lang w:val="en-US"/>
        </w:rPr>
        <w:t xml:space="preserve">onsumen legal protection is one part of the bigger legal consumen. According to Az. Nasution, as such saying that legal consumen does have a principles or rules that are unified, and also contain properties that protect the interest of consumers. As for the legal consumer protection can be describe as the whole principles and rules which govern the relation and various party problems with each other that connected with good and/or  consumers services in life., </w:t>
      </w:r>
      <w:r>
        <w:t xml:space="preserve">Shidharta,  </w:t>
      </w:r>
      <w:r w:rsidR="00DD0101">
        <w:rPr>
          <w:i/>
          <w:iCs/>
          <w:lang w:val="en-US"/>
        </w:rPr>
        <w:t xml:space="preserve">None2, </w:t>
      </w:r>
      <w:r w:rsidR="00DD0101" w:rsidRPr="00DD0101">
        <w:rPr>
          <w:iCs/>
          <w:lang w:val="en-US"/>
        </w:rPr>
        <w:t>p</w:t>
      </w:r>
      <w:r>
        <w:t>9-10.</w:t>
      </w:r>
    </w:p>
  </w:footnote>
  <w:footnote w:id="25">
    <w:p w:rsidR="00B249A0" w:rsidRPr="00B249A0" w:rsidRDefault="00B249A0" w:rsidP="004D7AC4">
      <w:pPr>
        <w:pStyle w:val="FootnoteText"/>
        <w:ind w:left="426" w:hanging="426"/>
        <w:jc w:val="both"/>
        <w:rPr>
          <w:lang w:val="en-US"/>
        </w:rPr>
      </w:pPr>
      <w:r>
        <w:rPr>
          <w:rStyle w:val="FootnoteReference"/>
        </w:rPr>
        <w:footnoteRef/>
      </w:r>
      <w:r>
        <w:t xml:space="preserve"> </w:t>
      </w:r>
      <w:r>
        <w:rPr>
          <w:lang w:val="en-US"/>
        </w:rPr>
        <w:t xml:space="preserve">   </w:t>
      </w:r>
      <w:r w:rsidR="001374D6">
        <w:rPr>
          <w:lang w:val="en-US"/>
        </w:rPr>
        <w:t xml:space="preserve"> </w:t>
      </w:r>
      <w:r>
        <w:t xml:space="preserve">Janus Sidabalok, </w:t>
      </w:r>
      <w:r w:rsidRPr="00B249A0">
        <w:rPr>
          <w:bCs/>
          <w:i/>
        </w:rPr>
        <w:t>Hukum Perlindungan Konsumen di Indonesia</w:t>
      </w:r>
      <w:r w:rsidRPr="00B249A0">
        <w:rPr>
          <w:i/>
        </w:rPr>
        <w:t>,</w:t>
      </w:r>
      <w:r>
        <w:t xml:space="preserve"> </w:t>
      </w:r>
      <w:r>
        <w:rPr>
          <w:lang w:val="en-US"/>
        </w:rPr>
        <w:t xml:space="preserve">Bandung: </w:t>
      </w:r>
      <w:r>
        <w:t xml:space="preserve">PT. Citra Aditya Bakti, </w:t>
      </w:r>
      <w:r>
        <w:rPr>
          <w:lang w:val="en-US"/>
        </w:rPr>
        <w:t xml:space="preserve">2006, </w:t>
      </w:r>
      <w:r>
        <w:t xml:space="preserve"> </w:t>
      </w:r>
      <w:r>
        <w:rPr>
          <w:lang w:val="en-US"/>
        </w:rPr>
        <w:t>p</w:t>
      </w:r>
      <w:r>
        <w:t>9.</w:t>
      </w:r>
    </w:p>
  </w:footnote>
  <w:footnote w:id="26">
    <w:p w:rsidR="00702D9C" w:rsidRPr="00702D9C" w:rsidRDefault="00702D9C" w:rsidP="004D7AC4">
      <w:pPr>
        <w:pStyle w:val="FootnoteText"/>
        <w:ind w:left="426" w:hanging="426"/>
        <w:jc w:val="both"/>
        <w:rPr>
          <w:lang w:val="en-US"/>
        </w:rPr>
      </w:pPr>
      <w:r>
        <w:rPr>
          <w:rStyle w:val="FootnoteReference"/>
        </w:rPr>
        <w:footnoteRef/>
      </w:r>
      <w:r>
        <w:t xml:space="preserve"> </w:t>
      </w:r>
      <w:r>
        <w:rPr>
          <w:lang w:val="en-US"/>
        </w:rPr>
        <w:t xml:space="preserve">   </w:t>
      </w:r>
      <w:r w:rsidR="009834BB">
        <w:rPr>
          <w:lang w:val="en-US"/>
        </w:rPr>
        <w:t xml:space="preserve">Rafael </w:t>
      </w:r>
      <w:r w:rsidR="009834BB" w:rsidRPr="00A97A5D">
        <w:t xml:space="preserve">La Porta, </w:t>
      </w:r>
      <w:r w:rsidR="009834BB">
        <w:rPr>
          <w:lang w:val="en-US"/>
        </w:rPr>
        <w:t>1999, “</w:t>
      </w:r>
      <w:r w:rsidR="009834BB" w:rsidRPr="00A97A5D">
        <w:t>Investor Protection and Corporate Governance</w:t>
      </w:r>
      <w:r w:rsidR="009834BB">
        <w:rPr>
          <w:lang w:val="en-US"/>
        </w:rPr>
        <w:t>”</w:t>
      </w:r>
      <w:r w:rsidR="009834BB" w:rsidRPr="00A97A5D">
        <w:t xml:space="preserve">, </w:t>
      </w:r>
      <w:r w:rsidR="009834BB" w:rsidRPr="009834BB">
        <w:rPr>
          <w:i/>
        </w:rPr>
        <w:t>Journal of Financial Economics</w:t>
      </w:r>
      <w:r w:rsidR="009834BB" w:rsidRPr="00A97A5D">
        <w:t xml:space="preserve">, </w:t>
      </w:r>
      <w:r w:rsidR="009834BB">
        <w:rPr>
          <w:lang w:val="en-US"/>
        </w:rPr>
        <w:t>(</w:t>
      </w:r>
      <w:r w:rsidR="009834BB" w:rsidRPr="00A97A5D">
        <w:t>8</w:t>
      </w:r>
      <w:r w:rsidR="009834BB">
        <w:rPr>
          <w:lang w:val="en-US"/>
        </w:rPr>
        <w:t>/10),</w:t>
      </w:r>
      <w:r w:rsidR="009834BB" w:rsidRPr="00A97A5D">
        <w:t xml:space="preserve"> </w:t>
      </w:r>
      <w:r w:rsidR="009834BB">
        <w:rPr>
          <w:lang w:val="en-US"/>
        </w:rPr>
        <w:t xml:space="preserve"> </w:t>
      </w:r>
      <w:r w:rsidR="009834BB" w:rsidRPr="00A97A5D">
        <w:t>p9.</w:t>
      </w:r>
    </w:p>
  </w:footnote>
  <w:footnote w:id="27">
    <w:p w:rsidR="00F76680" w:rsidRPr="00F76680" w:rsidRDefault="00F76680" w:rsidP="004D7AC4">
      <w:pPr>
        <w:pStyle w:val="FootnoteText"/>
        <w:ind w:left="426" w:hanging="426"/>
        <w:jc w:val="both"/>
        <w:rPr>
          <w:lang w:val="en-US"/>
        </w:rPr>
      </w:pPr>
      <w:r>
        <w:rPr>
          <w:rStyle w:val="FootnoteReference"/>
        </w:rPr>
        <w:footnoteRef/>
      </w:r>
      <w:r>
        <w:t xml:space="preserve"> </w:t>
      </w:r>
      <w:r>
        <w:rPr>
          <w:lang w:val="en-US"/>
        </w:rPr>
        <w:t xml:space="preserve">   </w:t>
      </w:r>
      <w:r>
        <w:t xml:space="preserve">Peter Mahmud Marzuki, </w:t>
      </w:r>
      <w:r w:rsidR="004D7AC4">
        <w:rPr>
          <w:rFonts w:asciiTheme="majorBidi" w:hAnsiTheme="majorBidi" w:cstheme="majorBidi"/>
          <w:lang w:val="en-US"/>
        </w:rPr>
        <w:t>W</w:t>
      </w:r>
      <w:r w:rsidRPr="004D1E17">
        <w:rPr>
          <w:rFonts w:asciiTheme="majorBidi" w:hAnsiTheme="majorBidi" w:cstheme="majorBidi"/>
        </w:rPr>
        <w:t>ithout years</w:t>
      </w:r>
      <w:r>
        <w:rPr>
          <w:rFonts w:asciiTheme="majorBidi" w:hAnsiTheme="majorBidi" w:cstheme="majorBidi"/>
          <w:lang w:val="en-US"/>
        </w:rPr>
        <w:t>,</w:t>
      </w:r>
      <w:r>
        <w:t xml:space="preserve"> </w:t>
      </w:r>
      <w:r w:rsidRPr="004D7AC4">
        <w:rPr>
          <w:bCs/>
          <w:i/>
        </w:rPr>
        <w:t>Pembentukan Hukum Ekonomi Indonesia,</w:t>
      </w:r>
      <w:r w:rsidRPr="00075882">
        <w:rPr>
          <w:b/>
          <w:bCs/>
        </w:rPr>
        <w:t xml:space="preserve"> </w:t>
      </w:r>
      <w:r>
        <w:t xml:space="preserve">Universitas Airlangga, Surabaya, </w:t>
      </w:r>
      <w:r w:rsidR="001374D6">
        <w:rPr>
          <w:lang w:val="en-US"/>
        </w:rPr>
        <w:t>p</w:t>
      </w:r>
      <w:r>
        <w:t xml:space="preserve">3., </w:t>
      </w:r>
      <w:r>
        <w:rPr>
          <w:lang w:val="en-US"/>
        </w:rPr>
        <w:t>Pick by</w:t>
      </w:r>
      <w:r>
        <w:t xml:space="preserve"> dari Edgar Bodenheimer, </w:t>
      </w:r>
      <w:r w:rsidRPr="001374D6">
        <w:rPr>
          <w:i/>
          <w:iCs/>
        </w:rPr>
        <w:t>Jurisprudence, The Method and</w:t>
      </w:r>
      <w:r w:rsidRPr="001374D6">
        <w:rPr>
          <w:i/>
        </w:rPr>
        <w:t xml:space="preserve"> </w:t>
      </w:r>
      <w:r w:rsidRPr="001374D6">
        <w:rPr>
          <w:i/>
          <w:iCs/>
        </w:rPr>
        <w:t>Philosopy of Law</w:t>
      </w:r>
      <w:r w:rsidRPr="001374D6">
        <w:rPr>
          <w:i/>
        </w:rPr>
        <w:t xml:space="preserve">, </w:t>
      </w:r>
      <w:r w:rsidR="001374D6">
        <w:t>Cambridge</w:t>
      </w:r>
      <w:r w:rsidR="001374D6">
        <w:rPr>
          <w:lang w:val="en-US"/>
        </w:rPr>
        <w:t>:</w:t>
      </w:r>
      <w:r w:rsidR="001374D6">
        <w:t xml:space="preserve"> </w:t>
      </w:r>
      <w:r>
        <w:t xml:space="preserve">Harvard University, </w:t>
      </w:r>
      <w:r w:rsidR="001374D6">
        <w:rPr>
          <w:lang w:val="en-US"/>
        </w:rPr>
        <w:t>1962, p1</w:t>
      </w:r>
      <w:r>
        <w:t>11.</w:t>
      </w:r>
    </w:p>
  </w:footnote>
  <w:footnote w:id="28">
    <w:p w:rsidR="00813581" w:rsidRPr="00813581" w:rsidRDefault="00813581" w:rsidP="00813581">
      <w:pPr>
        <w:pStyle w:val="FootnoteText"/>
        <w:ind w:left="709" w:hanging="709"/>
        <w:jc w:val="both"/>
        <w:rPr>
          <w:lang w:val="en-US"/>
        </w:rPr>
      </w:pPr>
      <w:r>
        <w:rPr>
          <w:rStyle w:val="FootnoteReference"/>
        </w:rPr>
        <w:footnoteRef/>
      </w:r>
      <w:r>
        <w:t xml:space="preserve"> </w:t>
      </w:r>
      <w:r>
        <w:rPr>
          <w:lang w:val="en-US"/>
        </w:rPr>
        <w:t xml:space="preserve">          For example the law that giving consumers protection since year 1961, that is Law </w:t>
      </w:r>
      <w:r w:rsidR="00282631">
        <w:rPr>
          <w:lang w:val="en-US"/>
        </w:rPr>
        <w:t>N</w:t>
      </w:r>
      <w:r>
        <w:rPr>
          <w:lang w:val="en-US"/>
        </w:rPr>
        <w:t>o.10 year 1960 concerning goods, then followed with various form of laws.The result of the investation of legistation  that been done with the framework of the academic preparation of the consumers protection law.</w:t>
      </w:r>
      <w:r>
        <w:t xml:space="preserve"> </w:t>
      </w:r>
      <w:r>
        <w:rPr>
          <w:lang w:val="en-US"/>
        </w:rPr>
        <w:t xml:space="preserve">There is eight field, that is in health and medicine, food and drinks, electronic devices, motor vehicle, metrology and earth, industrial, quality control of goods and living environment., </w:t>
      </w:r>
      <w:r>
        <w:t xml:space="preserve">Ahmadi Miru, </w:t>
      </w:r>
      <w:r w:rsidRPr="00813581">
        <w:rPr>
          <w:bCs/>
          <w:i/>
        </w:rPr>
        <w:t>Prinsip-prinsip Perlindungan Hukum bagi Konsumen di Indonesia</w:t>
      </w:r>
      <w:r w:rsidRPr="00813581">
        <w:rPr>
          <w:i/>
        </w:rPr>
        <w:t xml:space="preserve">, </w:t>
      </w:r>
      <w:r>
        <w:t>Jakarta</w:t>
      </w:r>
      <w:r>
        <w:rPr>
          <w:lang w:val="en-US"/>
        </w:rPr>
        <w:t>:</w:t>
      </w:r>
      <w:r>
        <w:t xml:space="preserve"> Rajawali Pers, </w:t>
      </w:r>
      <w:r w:rsidR="00032439">
        <w:rPr>
          <w:lang w:val="en-US"/>
        </w:rPr>
        <w:t xml:space="preserve">2011, </w:t>
      </w:r>
      <w:r>
        <w:rPr>
          <w:lang w:val="en-US"/>
        </w:rPr>
        <w:t>p</w:t>
      </w:r>
      <w:r>
        <w:t>68-69.</w:t>
      </w:r>
    </w:p>
  </w:footnote>
  <w:footnote w:id="29">
    <w:p w:rsidR="00032439" w:rsidRPr="00032439" w:rsidRDefault="00032439" w:rsidP="00032439">
      <w:pPr>
        <w:pStyle w:val="FootnoteText"/>
        <w:jc w:val="both"/>
        <w:rPr>
          <w:lang w:val="en-US"/>
        </w:rPr>
      </w:pPr>
      <w:r>
        <w:rPr>
          <w:rStyle w:val="FootnoteReference"/>
        </w:rPr>
        <w:footnoteRef/>
      </w:r>
      <w:r>
        <w:t xml:space="preserve"> </w:t>
      </w:r>
      <w:r>
        <w:rPr>
          <w:lang w:val="en-US"/>
        </w:rPr>
        <w:t xml:space="preserve">          </w:t>
      </w:r>
      <w:r>
        <w:t xml:space="preserve">Ahmadi Miru, </w:t>
      </w:r>
      <w:r>
        <w:rPr>
          <w:i/>
          <w:iCs/>
          <w:lang w:val="en-US"/>
        </w:rPr>
        <w:t>None2</w:t>
      </w:r>
      <w:r>
        <w:rPr>
          <w:lang w:val="en-US"/>
        </w:rPr>
        <w:t>,</w:t>
      </w:r>
      <w:r>
        <w:t xml:space="preserve"> </w:t>
      </w:r>
      <w:r>
        <w:rPr>
          <w:lang w:val="en-US"/>
        </w:rPr>
        <w:t>p</w:t>
      </w:r>
      <w:r>
        <w:t>55-46.</w:t>
      </w:r>
    </w:p>
  </w:footnote>
  <w:footnote w:id="30">
    <w:p w:rsidR="00571B61" w:rsidRPr="00571B61" w:rsidRDefault="00571B61" w:rsidP="00571B61">
      <w:pPr>
        <w:pStyle w:val="FootnoteText"/>
        <w:ind w:left="709" w:hanging="709"/>
        <w:jc w:val="both"/>
        <w:rPr>
          <w:lang w:val="en-US"/>
        </w:rPr>
      </w:pPr>
      <w:r>
        <w:rPr>
          <w:rStyle w:val="FootnoteReference"/>
        </w:rPr>
        <w:footnoteRef/>
      </w:r>
      <w:r>
        <w:t xml:space="preserve"> </w:t>
      </w:r>
      <w:r>
        <w:rPr>
          <w:lang w:val="en-US"/>
        </w:rPr>
        <w:t xml:space="preserve">       </w:t>
      </w:r>
      <w:r>
        <w:t xml:space="preserve">Hikmahanto Juwana, 2005, </w:t>
      </w:r>
      <w:r w:rsidR="00D7093A">
        <w:rPr>
          <w:lang w:val="en-US"/>
        </w:rPr>
        <w:t>“</w:t>
      </w:r>
      <w:r w:rsidRPr="00571B61">
        <w:rPr>
          <w:bCs/>
        </w:rPr>
        <w:t>Politik Hukum Undang-Undang Bidang Ekonomi di Indonesia</w:t>
      </w:r>
      <w:r w:rsidR="00D7093A">
        <w:rPr>
          <w:bCs/>
          <w:lang w:val="en-US"/>
        </w:rPr>
        <w:t>”</w:t>
      </w:r>
      <w:r>
        <w:t xml:space="preserve">, </w:t>
      </w:r>
      <w:r>
        <w:rPr>
          <w:lang w:val="en-US"/>
        </w:rPr>
        <w:t xml:space="preserve">  </w:t>
      </w:r>
      <w:r w:rsidRPr="00D7093A">
        <w:rPr>
          <w:i/>
        </w:rPr>
        <w:t>Jurnal Hukum</w:t>
      </w:r>
      <w:r w:rsidR="00D7093A">
        <w:rPr>
          <w:i/>
          <w:lang w:val="en-US"/>
        </w:rPr>
        <w:t xml:space="preserve">, </w:t>
      </w:r>
      <w:r>
        <w:t xml:space="preserve"> </w:t>
      </w:r>
      <w:r w:rsidR="00D7093A">
        <w:rPr>
          <w:lang w:val="en-US"/>
        </w:rPr>
        <w:t>(</w:t>
      </w:r>
      <w:r>
        <w:t>01</w:t>
      </w:r>
      <w:r w:rsidR="00D7093A">
        <w:rPr>
          <w:lang w:val="en-US"/>
        </w:rPr>
        <w:t>/</w:t>
      </w:r>
      <w:r>
        <w:t>1</w:t>
      </w:r>
      <w:r w:rsidR="00D7093A">
        <w:rPr>
          <w:lang w:val="en-US"/>
        </w:rPr>
        <w:t>)</w:t>
      </w:r>
      <w:r>
        <w:t xml:space="preserve">, </w:t>
      </w:r>
      <w:r w:rsidR="00D7093A">
        <w:rPr>
          <w:lang w:val="en-US"/>
        </w:rPr>
        <w:t>p</w:t>
      </w:r>
      <w:r>
        <w:t>24-25.</w:t>
      </w:r>
    </w:p>
  </w:footnote>
  <w:footnote w:id="31">
    <w:p w:rsidR="00292F95" w:rsidRPr="00292F95" w:rsidRDefault="00292F95" w:rsidP="00132680">
      <w:pPr>
        <w:pStyle w:val="FootnoteText"/>
        <w:ind w:left="567" w:hanging="567"/>
        <w:jc w:val="both"/>
        <w:rPr>
          <w:lang w:val="en-US"/>
        </w:rPr>
      </w:pPr>
      <w:r>
        <w:rPr>
          <w:rStyle w:val="FootnoteReference"/>
        </w:rPr>
        <w:footnoteRef/>
      </w:r>
      <w:r>
        <w:t xml:space="preserve"> </w:t>
      </w:r>
      <w:r>
        <w:rPr>
          <w:lang w:val="en-US"/>
        </w:rPr>
        <w:t xml:space="preserve">     </w:t>
      </w:r>
      <w:r>
        <w:t xml:space="preserve">Solly Lubis, </w:t>
      </w:r>
      <w:r w:rsidRPr="00292F95">
        <w:rPr>
          <w:bCs/>
          <w:i/>
          <w:lang w:val="en-US"/>
        </w:rPr>
        <w:t>Development of Nasional Law</w:t>
      </w:r>
      <w:r w:rsidRPr="00292F95">
        <w:rPr>
          <w:i/>
        </w:rPr>
        <w:t>,</w:t>
      </w:r>
      <w:r>
        <w:t xml:space="preserve"> </w:t>
      </w:r>
      <w:r>
        <w:rPr>
          <w:lang w:val="en-US"/>
        </w:rPr>
        <w:t xml:space="preserve">Paper delivered in development of nasional law seminar </w:t>
      </w:r>
      <w:r>
        <w:t>V111,</w:t>
      </w:r>
      <w:r w:rsidRPr="00292F95">
        <w:t xml:space="preserve"> </w:t>
      </w:r>
      <w:r>
        <w:t>Denpasar, 14-18 Jul</w:t>
      </w:r>
      <w:r>
        <w:rPr>
          <w:lang w:val="en-US"/>
        </w:rPr>
        <w:t>y</w:t>
      </w:r>
      <w:r>
        <w:t xml:space="preserve"> 2003, </w:t>
      </w:r>
      <w:r>
        <w:rPr>
          <w:lang w:val="en-US"/>
        </w:rPr>
        <w:t>p</w:t>
      </w:r>
      <w:r>
        <w:t>3-5.</w:t>
      </w:r>
    </w:p>
  </w:footnote>
  <w:footnote w:id="32">
    <w:p w:rsidR="00785031" w:rsidRPr="00785031" w:rsidRDefault="00785031" w:rsidP="00132680">
      <w:pPr>
        <w:pStyle w:val="FootnoteText"/>
        <w:ind w:left="567" w:hanging="567"/>
        <w:jc w:val="both"/>
        <w:rPr>
          <w:lang w:val="en-US"/>
        </w:rPr>
      </w:pPr>
      <w:r>
        <w:rPr>
          <w:rStyle w:val="FootnoteReference"/>
        </w:rPr>
        <w:footnoteRef/>
      </w:r>
      <w:r>
        <w:t xml:space="preserve"> </w:t>
      </w:r>
      <w:r>
        <w:rPr>
          <w:lang w:val="en-US"/>
        </w:rPr>
        <w:t xml:space="preserve">    </w:t>
      </w:r>
      <w:r w:rsidR="00132680">
        <w:rPr>
          <w:lang w:val="en-US"/>
        </w:rPr>
        <w:t xml:space="preserve">    </w:t>
      </w:r>
      <w:r w:rsidR="00654FF2">
        <w:t xml:space="preserve">Ahmadi Miru dan Sutarman Yodo, </w:t>
      </w:r>
      <w:r w:rsidR="00654FF2" w:rsidRPr="00654FF2">
        <w:rPr>
          <w:bCs/>
          <w:i/>
        </w:rPr>
        <w:t>Hukum Perlindungan Konsumen</w:t>
      </w:r>
      <w:r w:rsidR="00654FF2" w:rsidRPr="00654FF2">
        <w:rPr>
          <w:i/>
        </w:rPr>
        <w:t>,</w:t>
      </w:r>
      <w:r w:rsidR="00654FF2">
        <w:t xml:space="preserve"> </w:t>
      </w:r>
      <w:r w:rsidR="00654FF2">
        <w:rPr>
          <w:lang w:val="en-US"/>
        </w:rPr>
        <w:t xml:space="preserve">Jakarta: </w:t>
      </w:r>
      <w:r w:rsidR="00654FF2">
        <w:t xml:space="preserve">PT. RajaGrafindo Persada, </w:t>
      </w:r>
      <w:r w:rsidR="00654FF2">
        <w:rPr>
          <w:lang w:val="en-US"/>
        </w:rPr>
        <w:t>2004</w:t>
      </w:r>
      <w:r w:rsidR="00654FF2">
        <w:t>, hlm. 1.</w:t>
      </w:r>
    </w:p>
  </w:footnote>
  <w:footnote w:id="33">
    <w:p w:rsidR="00F853B6" w:rsidRPr="00F853B6" w:rsidRDefault="00F853B6" w:rsidP="00F853B6">
      <w:pPr>
        <w:pStyle w:val="FootnoteText"/>
        <w:ind w:left="851" w:hanging="851"/>
        <w:jc w:val="both"/>
        <w:rPr>
          <w:lang w:val="en-US"/>
        </w:rPr>
      </w:pPr>
      <w:r>
        <w:rPr>
          <w:rStyle w:val="FootnoteReference"/>
        </w:rPr>
        <w:footnoteRef/>
      </w:r>
      <w:r>
        <w:t xml:space="preserve"> </w:t>
      </w:r>
      <w:r>
        <w:rPr>
          <w:lang w:val="en-US"/>
        </w:rPr>
        <w:t xml:space="preserve">           </w:t>
      </w:r>
      <w:r>
        <w:t xml:space="preserve">Holijah, Holijah, </w:t>
      </w:r>
      <w:r w:rsidR="007C4980">
        <w:rPr>
          <w:lang w:val="en-US"/>
        </w:rPr>
        <w:t>“</w:t>
      </w:r>
      <w:r w:rsidRPr="007C4980">
        <w:rPr>
          <w:bCs/>
        </w:rPr>
        <w:t>Tanggung Jawab Mutlak Pelaku Usaha terhadap Kerugian Akibat Produk Barang Cacat Tersembunyi sebagai Upaya Perlindungan Konsumen di</w:t>
      </w:r>
      <w:r w:rsidRPr="007C4980">
        <w:rPr>
          <w:b/>
          <w:bCs/>
        </w:rPr>
        <w:t xml:space="preserve"> </w:t>
      </w:r>
      <w:r w:rsidRPr="007C4980">
        <w:rPr>
          <w:bCs/>
        </w:rPr>
        <w:t>Indonesia</w:t>
      </w:r>
      <w:r w:rsidR="007C4980">
        <w:rPr>
          <w:bCs/>
          <w:lang w:val="en-US"/>
        </w:rPr>
        <w:t>”</w:t>
      </w:r>
      <w:r w:rsidRPr="00F853B6">
        <w:rPr>
          <w:i/>
          <w:iCs/>
        </w:rPr>
        <w:t>,</w:t>
      </w:r>
      <w:r>
        <w:t xml:space="preserve"> </w:t>
      </w:r>
      <w:r w:rsidR="007C4980">
        <w:br/>
      </w:r>
      <w:r w:rsidR="007C4980">
        <w:rPr>
          <w:i/>
          <w:color w:val="212121"/>
          <w:shd w:val="clear" w:color="auto" w:fill="FFFFFF"/>
          <w:lang w:val="en-US"/>
        </w:rPr>
        <w:t>D</w:t>
      </w:r>
      <w:r w:rsidR="007C4980" w:rsidRPr="007C4980">
        <w:rPr>
          <w:i/>
          <w:color w:val="212121"/>
          <w:shd w:val="clear" w:color="auto" w:fill="FFFFFF"/>
        </w:rPr>
        <w:t>issertation</w:t>
      </w:r>
      <w:r w:rsidR="007C4980" w:rsidRPr="007C4980">
        <w:rPr>
          <w:i/>
          <w:color w:val="212121"/>
          <w:shd w:val="clear" w:color="auto" w:fill="FFFFFF"/>
          <w:lang w:val="en-US"/>
        </w:rPr>
        <w:t xml:space="preserve"> </w:t>
      </w:r>
      <w:r w:rsidR="007C4980">
        <w:rPr>
          <w:i/>
          <w:color w:val="212121"/>
          <w:shd w:val="clear" w:color="auto" w:fill="FFFFFF"/>
          <w:lang w:val="en-US"/>
        </w:rPr>
        <w:t>P</w:t>
      </w:r>
      <w:r w:rsidR="007C4980" w:rsidRPr="007C4980">
        <w:rPr>
          <w:i/>
          <w:color w:val="212121"/>
          <w:shd w:val="clear" w:color="auto" w:fill="FFFFFF"/>
          <w:lang w:val="en-US"/>
        </w:rPr>
        <w:t>proposal</w:t>
      </w:r>
      <w:r>
        <w:t>, FH-UNSRI,</w:t>
      </w:r>
      <w:r w:rsidRPr="00A909F5">
        <w:t xml:space="preserve"> </w:t>
      </w:r>
      <w:r>
        <w:t>Palembang</w:t>
      </w:r>
      <w:r>
        <w:rPr>
          <w:lang w:val="en-US"/>
        </w:rPr>
        <w:t>: FH-UNSRI</w:t>
      </w:r>
      <w:r>
        <w:t xml:space="preserve">, </w:t>
      </w:r>
      <w:r>
        <w:rPr>
          <w:lang w:val="en-US"/>
        </w:rPr>
        <w:t>2013, p</w:t>
      </w:r>
      <w:r>
        <w:t>97.</w:t>
      </w:r>
    </w:p>
  </w:footnote>
  <w:footnote w:id="34">
    <w:p w:rsidR="007E07BA" w:rsidRPr="007E07BA" w:rsidRDefault="007E07BA" w:rsidP="000529AB">
      <w:pPr>
        <w:pStyle w:val="FootnoteText"/>
        <w:ind w:left="567" w:hanging="567"/>
        <w:jc w:val="both"/>
        <w:rPr>
          <w:lang w:val="en-US"/>
        </w:rPr>
      </w:pPr>
      <w:r>
        <w:rPr>
          <w:rStyle w:val="FootnoteReference"/>
        </w:rPr>
        <w:footnoteRef/>
      </w:r>
      <w:r>
        <w:t xml:space="preserve"> </w:t>
      </w:r>
      <w:r>
        <w:rPr>
          <w:lang w:val="en-US"/>
        </w:rPr>
        <w:t xml:space="preserve">    </w:t>
      </w:r>
      <w:r w:rsidRPr="007E07BA">
        <w:rPr>
          <w:lang w:val="en-US"/>
        </w:rPr>
        <w:t xml:space="preserve">Carls Joachim Friedrich, 2004, </w:t>
      </w:r>
      <w:r w:rsidRPr="007E07BA">
        <w:rPr>
          <w:i/>
          <w:lang w:val="en-US"/>
        </w:rPr>
        <w:t>Filsafat Hukum Perspektif Historis</w:t>
      </w:r>
      <w:r w:rsidRPr="007E07BA">
        <w:rPr>
          <w:lang w:val="en-US"/>
        </w:rPr>
        <w:t xml:space="preserve">, </w:t>
      </w:r>
      <w:r>
        <w:rPr>
          <w:lang w:val="en-US"/>
        </w:rPr>
        <w:t xml:space="preserve">Bandung: </w:t>
      </w:r>
      <w:r w:rsidRPr="007E07BA">
        <w:rPr>
          <w:lang w:val="en-US"/>
        </w:rPr>
        <w:t xml:space="preserve">Nuansa dan Nusamedia, </w:t>
      </w:r>
      <w:r>
        <w:rPr>
          <w:lang w:val="en-US"/>
        </w:rPr>
        <w:t>2004, p11.</w:t>
      </w:r>
    </w:p>
  </w:footnote>
  <w:footnote w:id="35">
    <w:p w:rsidR="007E07BA" w:rsidRPr="007E07BA" w:rsidRDefault="007E07BA" w:rsidP="000529AB">
      <w:pPr>
        <w:pStyle w:val="FootnoteText"/>
        <w:ind w:left="567" w:hanging="567"/>
        <w:jc w:val="both"/>
        <w:rPr>
          <w:lang w:val="en-US"/>
        </w:rPr>
      </w:pPr>
      <w:r>
        <w:rPr>
          <w:rStyle w:val="FootnoteReference"/>
        </w:rPr>
        <w:footnoteRef/>
      </w:r>
      <w:r>
        <w:t xml:space="preserve"> </w:t>
      </w:r>
      <w:r>
        <w:rPr>
          <w:lang w:val="en-US"/>
        </w:rPr>
        <w:t xml:space="preserve">        </w:t>
      </w:r>
      <w:r>
        <w:t xml:space="preserve">H. Duintjer Tebbens, </w:t>
      </w:r>
      <w:r w:rsidRPr="006E0101">
        <w:rPr>
          <w:i/>
          <w:iCs/>
        </w:rPr>
        <w:t>International Product Lability, A Study of Comparativeband International Legal Aspect of Product Liability,</w:t>
      </w:r>
      <w:r>
        <w:t xml:space="preserve"> Sijthoff &amp; Noordhoff International Publisher, Netherlands, </w:t>
      </w:r>
      <w:r>
        <w:rPr>
          <w:lang w:val="en-US"/>
        </w:rPr>
        <w:t>1980, p</w:t>
      </w:r>
      <w:r>
        <w:t>7-9.</w:t>
      </w:r>
    </w:p>
  </w:footnote>
  <w:footnote w:id="36">
    <w:p w:rsidR="00EE302F" w:rsidRPr="00EE302F" w:rsidRDefault="00EE302F" w:rsidP="00EE302F">
      <w:pPr>
        <w:pStyle w:val="FootnoteText"/>
        <w:ind w:left="851" w:hanging="851"/>
        <w:jc w:val="both"/>
        <w:rPr>
          <w:lang w:val="en-US"/>
        </w:rPr>
      </w:pPr>
      <w:r>
        <w:rPr>
          <w:rStyle w:val="FootnoteReference"/>
        </w:rPr>
        <w:footnoteRef/>
      </w:r>
      <w:r>
        <w:t xml:space="preserve"> </w:t>
      </w:r>
      <w:r>
        <w:rPr>
          <w:lang w:val="en-US"/>
        </w:rPr>
        <w:t xml:space="preserve">            </w:t>
      </w:r>
      <w:r>
        <w:t xml:space="preserve">Jerry J. Philips, 1993, </w:t>
      </w:r>
      <w:r w:rsidRPr="00C64334">
        <w:rPr>
          <w:i/>
          <w:iCs/>
        </w:rPr>
        <w:t>Product Liability</w:t>
      </w:r>
      <w:r>
        <w:t>, St. Paul Minnesota</w:t>
      </w:r>
      <w:r>
        <w:rPr>
          <w:lang w:val="en-US"/>
        </w:rPr>
        <w:t>:</w:t>
      </w:r>
      <w:r>
        <w:t xml:space="preserve"> West Publishing Company </w:t>
      </w:r>
      <w:r>
        <w:rPr>
          <w:lang w:val="en-US"/>
        </w:rPr>
        <w:t>p</w:t>
      </w:r>
      <w:r>
        <w:t xml:space="preserve">10-21., </w:t>
      </w:r>
      <w:r>
        <w:rPr>
          <w:lang w:val="en-US"/>
        </w:rPr>
        <w:t xml:space="preserve">in </w:t>
      </w:r>
      <w:r>
        <w:t xml:space="preserve"> Ahmadi Miru, 2011, </w:t>
      </w:r>
      <w:r>
        <w:rPr>
          <w:i/>
          <w:iCs/>
          <w:lang w:val="en-US"/>
        </w:rPr>
        <w:t>None 2,</w:t>
      </w:r>
      <w:r>
        <w:rPr>
          <w:lang w:val="en-US"/>
        </w:rPr>
        <w:t>p</w:t>
      </w:r>
      <w:r>
        <w:t>27-32.</w:t>
      </w:r>
      <w:r>
        <w:rPr>
          <w:lang w:val="en-US"/>
        </w:rPr>
        <w:t xml:space="preserve"> </w:t>
      </w:r>
    </w:p>
  </w:footnote>
  <w:footnote w:id="37">
    <w:p w:rsidR="0016557A" w:rsidRPr="0016557A" w:rsidRDefault="0016557A" w:rsidP="005E43D8">
      <w:pPr>
        <w:ind w:left="851" w:hanging="851"/>
        <w:jc w:val="both"/>
        <w:rPr>
          <w:sz w:val="20"/>
          <w:szCs w:val="20"/>
          <w:lang w:val="en-US"/>
        </w:rPr>
      </w:pPr>
      <w:r w:rsidRPr="0016557A">
        <w:rPr>
          <w:rStyle w:val="FootnoteReference"/>
          <w:sz w:val="20"/>
          <w:szCs w:val="20"/>
        </w:rPr>
        <w:footnoteRef/>
      </w:r>
      <w:r w:rsidRPr="0016557A">
        <w:rPr>
          <w:sz w:val="20"/>
          <w:szCs w:val="20"/>
        </w:rPr>
        <w:t xml:space="preserve"> </w:t>
      </w:r>
      <w:r w:rsidRPr="0016557A">
        <w:rPr>
          <w:sz w:val="20"/>
          <w:szCs w:val="20"/>
          <w:lang w:val="en-US"/>
        </w:rPr>
        <w:t xml:space="preserve">          </w:t>
      </w:r>
      <w:r w:rsidR="005E43D8">
        <w:rPr>
          <w:sz w:val="20"/>
          <w:szCs w:val="20"/>
          <w:lang w:val="en-US"/>
        </w:rPr>
        <w:t xml:space="preserve"> </w:t>
      </w:r>
      <w:r w:rsidRPr="0016557A">
        <w:rPr>
          <w:sz w:val="20"/>
          <w:szCs w:val="20"/>
          <w:lang w:val="en-US"/>
        </w:rPr>
        <w:t>Van Dunne</w:t>
      </w:r>
      <w:r w:rsidRPr="0016557A">
        <w:rPr>
          <w:rFonts w:asciiTheme="minorHAnsi" w:eastAsiaTheme="minorHAnsi" w:hAnsiTheme="minorHAnsi" w:cstheme="minorBidi"/>
          <w:sz w:val="20"/>
          <w:szCs w:val="20"/>
          <w:lang w:val="en-US" w:eastAsia="en-US"/>
        </w:rPr>
        <w:t xml:space="preserve"> </w:t>
      </w:r>
      <w:r w:rsidRPr="0016557A">
        <w:rPr>
          <w:sz w:val="20"/>
          <w:szCs w:val="20"/>
          <w:lang w:val="en-US"/>
        </w:rPr>
        <w:t xml:space="preserve">J.M.  dan Gregor v.d. Burght, 1987, </w:t>
      </w:r>
      <w:r w:rsidRPr="0016557A">
        <w:rPr>
          <w:i/>
          <w:sz w:val="20"/>
          <w:szCs w:val="20"/>
          <w:lang w:val="en-US"/>
        </w:rPr>
        <w:t>Perbuatan Melawan Hukum. Terjemahan L.S. Pusponegoro</w:t>
      </w:r>
      <w:r w:rsidRPr="0016557A">
        <w:rPr>
          <w:sz w:val="20"/>
          <w:szCs w:val="20"/>
          <w:lang w:val="en-US"/>
        </w:rPr>
        <w:t xml:space="preserve">, Dewan Kerja Sama Ilmu Hukum Indonesia-Belanda, </w:t>
      </w:r>
      <w:r w:rsidRPr="0016557A">
        <w:rPr>
          <w:sz w:val="20"/>
          <w:szCs w:val="20"/>
          <w:lang w:val="en-US"/>
        </w:rPr>
        <w:t xml:space="preserve">1987, </w:t>
      </w:r>
      <w:r w:rsidRPr="0016557A">
        <w:rPr>
          <w:sz w:val="20"/>
          <w:szCs w:val="20"/>
          <w:lang w:val="en-US"/>
        </w:rPr>
        <w:t xml:space="preserve"> p9.</w:t>
      </w:r>
      <w:r>
        <w:rPr>
          <w:sz w:val="20"/>
          <w:szCs w:val="20"/>
          <w:lang w:val="en-US"/>
        </w:rPr>
        <w:t>,</w:t>
      </w:r>
      <w:r w:rsidRPr="0016557A">
        <w:rPr>
          <w:sz w:val="20"/>
          <w:szCs w:val="20"/>
        </w:rPr>
        <w:t xml:space="preserve"> </w:t>
      </w:r>
      <w:r w:rsidRPr="0016557A">
        <w:rPr>
          <w:sz w:val="20"/>
          <w:szCs w:val="20"/>
        </w:rPr>
        <w:t xml:space="preserve">Wirjono Prodjodikoro, 1990, </w:t>
      </w:r>
      <w:r w:rsidRPr="005E43D8">
        <w:rPr>
          <w:bCs/>
          <w:i/>
          <w:sz w:val="20"/>
          <w:szCs w:val="20"/>
        </w:rPr>
        <w:t>Perbuatan Melawan Hukum</w:t>
      </w:r>
      <w:r w:rsidRPr="005E43D8">
        <w:rPr>
          <w:i/>
          <w:sz w:val="20"/>
          <w:szCs w:val="20"/>
        </w:rPr>
        <w:t>,</w:t>
      </w:r>
      <w:r w:rsidRPr="0016557A">
        <w:rPr>
          <w:sz w:val="20"/>
          <w:szCs w:val="20"/>
        </w:rPr>
        <w:t xml:space="preserve"> </w:t>
      </w:r>
      <w:r>
        <w:rPr>
          <w:sz w:val="20"/>
          <w:szCs w:val="20"/>
          <w:lang w:val="en-US"/>
        </w:rPr>
        <w:t xml:space="preserve">Bandung: </w:t>
      </w:r>
      <w:r w:rsidRPr="0016557A">
        <w:rPr>
          <w:sz w:val="20"/>
          <w:szCs w:val="20"/>
        </w:rPr>
        <w:t xml:space="preserve">Sumur, Bandung, </w:t>
      </w:r>
      <w:r>
        <w:rPr>
          <w:sz w:val="20"/>
          <w:szCs w:val="20"/>
          <w:lang w:val="en-US"/>
        </w:rPr>
        <w:t>1990, p</w:t>
      </w:r>
      <w:r w:rsidRPr="0016557A">
        <w:rPr>
          <w:sz w:val="20"/>
          <w:szCs w:val="20"/>
        </w:rPr>
        <w:t>14.</w:t>
      </w:r>
    </w:p>
  </w:footnote>
  <w:footnote w:id="38">
    <w:p w:rsidR="005E43D8" w:rsidRPr="005E43D8" w:rsidRDefault="005E43D8" w:rsidP="005E43D8">
      <w:pPr>
        <w:pStyle w:val="FootnoteText"/>
        <w:jc w:val="both"/>
        <w:rPr>
          <w:lang w:val="en-US"/>
        </w:rPr>
      </w:pPr>
      <w:r>
        <w:rPr>
          <w:rStyle w:val="FootnoteReference"/>
        </w:rPr>
        <w:footnoteRef/>
      </w:r>
      <w:r>
        <w:t xml:space="preserve"> </w:t>
      </w:r>
      <w:r>
        <w:rPr>
          <w:lang w:val="en-US"/>
        </w:rPr>
        <w:t xml:space="preserve">              </w:t>
      </w:r>
      <w:r w:rsidRPr="0016557A">
        <w:rPr>
          <w:lang w:val="en-US"/>
        </w:rPr>
        <w:t>Van Dunne</w:t>
      </w:r>
      <w:r w:rsidRPr="0016557A">
        <w:rPr>
          <w:rFonts w:asciiTheme="minorHAnsi" w:eastAsiaTheme="minorHAnsi" w:hAnsiTheme="minorHAnsi" w:cstheme="minorBidi"/>
          <w:lang w:val="en-US" w:eastAsia="en-US"/>
        </w:rPr>
        <w:t xml:space="preserve"> </w:t>
      </w:r>
      <w:r w:rsidRPr="0016557A">
        <w:rPr>
          <w:lang w:val="en-US"/>
        </w:rPr>
        <w:t>J.M.  dan Gregor v.d. Burght,</w:t>
      </w:r>
      <w:r>
        <w:rPr>
          <w:lang w:val="en-US"/>
        </w:rPr>
        <w:t xml:space="preserve"> </w:t>
      </w:r>
      <w:r w:rsidRPr="005E43D8">
        <w:rPr>
          <w:i/>
          <w:lang w:val="en-US"/>
        </w:rPr>
        <w:t>None 2</w:t>
      </w:r>
      <w:r>
        <w:rPr>
          <w:lang w:val="en-US"/>
        </w:rPr>
        <w:t>, p66.</w:t>
      </w:r>
    </w:p>
  </w:footnote>
  <w:footnote w:id="39">
    <w:p w:rsidR="000B641C" w:rsidRPr="000B641C" w:rsidRDefault="000B641C" w:rsidP="000B641C">
      <w:pPr>
        <w:pStyle w:val="FootnoteText"/>
        <w:jc w:val="both"/>
        <w:rPr>
          <w:lang w:val="en-US"/>
        </w:rPr>
      </w:pPr>
      <w:r>
        <w:rPr>
          <w:rStyle w:val="FootnoteReference"/>
        </w:rPr>
        <w:footnoteRef/>
      </w:r>
      <w:r>
        <w:t xml:space="preserve"> </w:t>
      </w:r>
      <w:r>
        <w:rPr>
          <w:lang w:val="en-US"/>
        </w:rPr>
        <w:t xml:space="preserve">             </w:t>
      </w:r>
      <w:r>
        <w:t xml:space="preserve">Sadjipto Rahardjo, </w:t>
      </w:r>
      <w:r w:rsidRPr="000B641C">
        <w:rPr>
          <w:bCs/>
          <w:i/>
        </w:rPr>
        <w:t>Ilmu Hukum</w:t>
      </w:r>
      <w:r w:rsidRPr="00773F21">
        <w:rPr>
          <w:b/>
          <w:bCs/>
        </w:rPr>
        <w:t>,</w:t>
      </w:r>
      <w:r>
        <w:t xml:space="preserve"> </w:t>
      </w:r>
      <w:r>
        <w:rPr>
          <w:lang w:val="en-US"/>
        </w:rPr>
        <w:t xml:space="preserve">Bandung: </w:t>
      </w:r>
      <w:r>
        <w:t xml:space="preserve">PT. Citra Aditya Bakti, </w:t>
      </w:r>
      <w:r>
        <w:rPr>
          <w:lang w:val="en-US"/>
        </w:rPr>
        <w:t>1996, p</w:t>
      </w:r>
      <w:r>
        <w:t>65.</w:t>
      </w:r>
    </w:p>
  </w:footnote>
  <w:footnote w:id="40">
    <w:p w:rsidR="0081026C" w:rsidRPr="0081026C" w:rsidRDefault="0081026C" w:rsidP="00552DD1">
      <w:pPr>
        <w:pStyle w:val="FootnoteText"/>
        <w:ind w:left="567" w:hanging="567"/>
        <w:jc w:val="both"/>
        <w:rPr>
          <w:lang w:val="en-US"/>
        </w:rPr>
      </w:pPr>
      <w:r>
        <w:rPr>
          <w:rStyle w:val="FootnoteReference"/>
        </w:rPr>
        <w:footnoteRef/>
      </w:r>
      <w:r>
        <w:t xml:space="preserve"> </w:t>
      </w:r>
      <w:r>
        <w:rPr>
          <w:lang w:val="en-US"/>
        </w:rPr>
        <w:t xml:space="preserve">        </w:t>
      </w:r>
      <w:r>
        <w:t xml:space="preserve">Munir Fuady, </w:t>
      </w:r>
      <w:r w:rsidRPr="0081026C">
        <w:rPr>
          <w:bCs/>
          <w:i/>
        </w:rPr>
        <w:t>Teori-Teori Besar (Grand Theory) dalam Hukum</w:t>
      </w:r>
      <w:r w:rsidRPr="0081026C">
        <w:rPr>
          <w:i/>
        </w:rPr>
        <w:t>,</w:t>
      </w:r>
      <w:r>
        <w:t xml:space="preserve"> </w:t>
      </w:r>
      <w:r>
        <w:rPr>
          <w:lang w:val="en-US"/>
        </w:rPr>
        <w:t xml:space="preserve">Jakarta: </w:t>
      </w:r>
      <w:r>
        <w:t xml:space="preserve">Prenada Media Group, Jakarta, </w:t>
      </w:r>
      <w:r w:rsidR="00552DD1">
        <w:rPr>
          <w:lang w:val="en-US"/>
        </w:rPr>
        <w:t>2013, p</w:t>
      </w:r>
      <w:r>
        <w:t>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4A78"/>
    <w:multiLevelType w:val="hybridMultilevel"/>
    <w:tmpl w:val="206E9104"/>
    <w:lvl w:ilvl="0" w:tplc="08090019">
      <w:start w:val="1"/>
      <w:numFmt w:val="lowerLetter"/>
      <w:lvlText w:val="%1."/>
      <w:lvlJc w:val="left"/>
      <w:pPr>
        <w:tabs>
          <w:tab w:val="num" w:pos="720"/>
        </w:tabs>
        <w:ind w:left="720" w:hanging="360"/>
      </w:pPr>
      <w:rPr>
        <w:rFonts w:cs="Times New Roman" w:hint="default"/>
      </w:rPr>
    </w:lvl>
    <w:lvl w:ilvl="1" w:tplc="D1A2E6E4">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3A3B1934"/>
    <w:multiLevelType w:val="hybridMultilevel"/>
    <w:tmpl w:val="45CC1BB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9503F2A"/>
    <w:multiLevelType w:val="hybridMultilevel"/>
    <w:tmpl w:val="CA78E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33200"/>
    <w:multiLevelType w:val="hybridMultilevel"/>
    <w:tmpl w:val="E85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617C4"/>
    <w:multiLevelType w:val="hybridMultilevel"/>
    <w:tmpl w:val="BBE27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D435B"/>
    <w:multiLevelType w:val="hybridMultilevel"/>
    <w:tmpl w:val="F8C098AC"/>
    <w:lvl w:ilvl="0" w:tplc="0809000F">
      <w:start w:val="1"/>
      <w:numFmt w:val="decimal"/>
      <w:lvlText w:val="%1."/>
      <w:lvlJc w:val="left"/>
      <w:pPr>
        <w:tabs>
          <w:tab w:val="num" w:pos="1200"/>
        </w:tabs>
        <w:ind w:left="1200" w:hanging="360"/>
      </w:pPr>
      <w:rPr>
        <w:rFonts w:cs="Times New Roman" w:hint="default"/>
      </w:rPr>
    </w:lvl>
    <w:lvl w:ilvl="1" w:tplc="08090019">
      <w:start w:val="1"/>
      <w:numFmt w:val="lowerLetter"/>
      <w:lvlText w:val="%2."/>
      <w:lvlJc w:val="left"/>
      <w:pPr>
        <w:tabs>
          <w:tab w:val="num" w:pos="1920"/>
        </w:tabs>
        <w:ind w:left="1920" w:hanging="360"/>
      </w:pPr>
      <w:rPr>
        <w:rFonts w:cs="Times New Roman"/>
      </w:rPr>
    </w:lvl>
    <w:lvl w:ilvl="2" w:tplc="0809001B">
      <w:start w:val="1"/>
      <w:numFmt w:val="lowerRoman"/>
      <w:lvlText w:val="%3."/>
      <w:lvlJc w:val="right"/>
      <w:pPr>
        <w:tabs>
          <w:tab w:val="num" w:pos="2640"/>
        </w:tabs>
        <w:ind w:left="2640" w:hanging="180"/>
      </w:pPr>
      <w:rPr>
        <w:rFonts w:cs="Times New Roman"/>
      </w:rPr>
    </w:lvl>
    <w:lvl w:ilvl="3" w:tplc="0809000F">
      <w:start w:val="1"/>
      <w:numFmt w:val="decimal"/>
      <w:lvlText w:val="%4."/>
      <w:lvlJc w:val="left"/>
      <w:pPr>
        <w:tabs>
          <w:tab w:val="num" w:pos="3360"/>
        </w:tabs>
        <w:ind w:left="3360" w:hanging="360"/>
      </w:pPr>
      <w:rPr>
        <w:rFonts w:cs="Times New Roman"/>
      </w:rPr>
    </w:lvl>
    <w:lvl w:ilvl="4" w:tplc="08090019">
      <w:start w:val="1"/>
      <w:numFmt w:val="lowerLetter"/>
      <w:lvlText w:val="%5."/>
      <w:lvlJc w:val="left"/>
      <w:pPr>
        <w:tabs>
          <w:tab w:val="num" w:pos="4080"/>
        </w:tabs>
        <w:ind w:left="4080" w:hanging="360"/>
      </w:pPr>
      <w:rPr>
        <w:rFonts w:cs="Times New Roman"/>
      </w:rPr>
    </w:lvl>
    <w:lvl w:ilvl="5" w:tplc="0809001B">
      <w:start w:val="1"/>
      <w:numFmt w:val="lowerRoman"/>
      <w:lvlText w:val="%6."/>
      <w:lvlJc w:val="right"/>
      <w:pPr>
        <w:tabs>
          <w:tab w:val="num" w:pos="4800"/>
        </w:tabs>
        <w:ind w:left="4800" w:hanging="180"/>
      </w:pPr>
      <w:rPr>
        <w:rFonts w:cs="Times New Roman"/>
      </w:rPr>
    </w:lvl>
    <w:lvl w:ilvl="6" w:tplc="0809000F">
      <w:start w:val="1"/>
      <w:numFmt w:val="decimal"/>
      <w:lvlText w:val="%7."/>
      <w:lvlJc w:val="left"/>
      <w:pPr>
        <w:tabs>
          <w:tab w:val="num" w:pos="5520"/>
        </w:tabs>
        <w:ind w:left="5520" w:hanging="360"/>
      </w:pPr>
      <w:rPr>
        <w:rFonts w:cs="Times New Roman"/>
      </w:rPr>
    </w:lvl>
    <w:lvl w:ilvl="7" w:tplc="08090019">
      <w:start w:val="1"/>
      <w:numFmt w:val="lowerLetter"/>
      <w:lvlText w:val="%8."/>
      <w:lvlJc w:val="left"/>
      <w:pPr>
        <w:tabs>
          <w:tab w:val="num" w:pos="6240"/>
        </w:tabs>
        <w:ind w:left="6240" w:hanging="360"/>
      </w:pPr>
      <w:rPr>
        <w:rFonts w:cs="Times New Roman"/>
      </w:rPr>
    </w:lvl>
    <w:lvl w:ilvl="8" w:tplc="0809001B">
      <w:start w:val="1"/>
      <w:numFmt w:val="lowerRoman"/>
      <w:lvlText w:val="%9."/>
      <w:lvlJc w:val="right"/>
      <w:pPr>
        <w:tabs>
          <w:tab w:val="num" w:pos="6960"/>
        </w:tabs>
        <w:ind w:left="6960" w:hanging="180"/>
      </w:pPr>
      <w:rPr>
        <w:rFonts w:cs="Times New Roman"/>
      </w:rPr>
    </w:lvl>
  </w:abstractNum>
  <w:abstractNum w:abstractNumId="6">
    <w:nsid w:val="6F572644"/>
    <w:multiLevelType w:val="hybridMultilevel"/>
    <w:tmpl w:val="30B4B38C"/>
    <w:lvl w:ilvl="0" w:tplc="08090019">
      <w:start w:val="1"/>
      <w:numFmt w:val="lowerLetter"/>
      <w:lvlText w:val="%1."/>
      <w:lvlJc w:val="left"/>
      <w:pPr>
        <w:tabs>
          <w:tab w:val="num" w:pos="720"/>
        </w:tabs>
        <w:ind w:left="720" w:hanging="360"/>
      </w:pPr>
      <w:rPr>
        <w:rFonts w:cs="Times New Roman" w:hint="default"/>
      </w:rPr>
    </w:lvl>
    <w:lvl w:ilvl="1" w:tplc="B8D8D2DE">
      <w:start w:val="1"/>
      <w:numFmt w:val="decimal"/>
      <w:lvlText w:val="%2."/>
      <w:lvlJc w:val="left"/>
      <w:pPr>
        <w:tabs>
          <w:tab w:val="num" w:pos="1440"/>
        </w:tabs>
        <w:ind w:left="1440" w:hanging="360"/>
      </w:pPr>
      <w:rPr>
        <w:rFonts w:cs="Times New Roman" w:hint="default"/>
        <w:i w:val="0"/>
        <w:iCs w:val="0"/>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6FD76B88"/>
    <w:multiLevelType w:val="hybridMultilevel"/>
    <w:tmpl w:val="41EE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B32E78"/>
    <w:multiLevelType w:val="hybridMultilevel"/>
    <w:tmpl w:val="333847E8"/>
    <w:lvl w:ilvl="0" w:tplc="08090019">
      <w:start w:val="1"/>
      <w:numFmt w:val="lowerLetter"/>
      <w:lvlText w:val="%1."/>
      <w:lvlJc w:val="left"/>
      <w:pPr>
        <w:tabs>
          <w:tab w:val="num" w:pos="600"/>
        </w:tabs>
        <w:ind w:left="600" w:hanging="360"/>
      </w:pPr>
      <w:rPr>
        <w:rFonts w:cs="Times New Roman" w:hint="default"/>
      </w:rPr>
    </w:lvl>
    <w:lvl w:ilvl="1" w:tplc="FBFED03C">
      <w:start w:val="1"/>
      <w:numFmt w:val="decimal"/>
      <w:lvlText w:val="%2."/>
      <w:lvlJc w:val="left"/>
      <w:pPr>
        <w:tabs>
          <w:tab w:val="num" w:pos="1410"/>
        </w:tabs>
        <w:ind w:left="1410" w:hanging="450"/>
      </w:pPr>
      <w:rPr>
        <w:rFonts w:cs="Times New Roman" w:hint="default"/>
      </w:rPr>
    </w:lvl>
    <w:lvl w:ilvl="2" w:tplc="0809001B">
      <w:start w:val="1"/>
      <w:numFmt w:val="lowerRoman"/>
      <w:lvlText w:val="%3."/>
      <w:lvlJc w:val="right"/>
      <w:pPr>
        <w:tabs>
          <w:tab w:val="num" w:pos="2040"/>
        </w:tabs>
        <w:ind w:left="2040" w:hanging="180"/>
      </w:pPr>
      <w:rPr>
        <w:rFonts w:cs="Times New Roman"/>
      </w:rPr>
    </w:lvl>
    <w:lvl w:ilvl="3" w:tplc="0809000F">
      <w:start w:val="1"/>
      <w:numFmt w:val="decimal"/>
      <w:lvlText w:val="%4."/>
      <w:lvlJc w:val="left"/>
      <w:pPr>
        <w:tabs>
          <w:tab w:val="num" w:pos="2760"/>
        </w:tabs>
        <w:ind w:left="2760" w:hanging="360"/>
      </w:pPr>
      <w:rPr>
        <w:rFonts w:cs="Times New Roman"/>
      </w:rPr>
    </w:lvl>
    <w:lvl w:ilvl="4" w:tplc="08090019">
      <w:start w:val="1"/>
      <w:numFmt w:val="lowerLetter"/>
      <w:lvlText w:val="%5."/>
      <w:lvlJc w:val="left"/>
      <w:pPr>
        <w:tabs>
          <w:tab w:val="num" w:pos="3480"/>
        </w:tabs>
        <w:ind w:left="3480" w:hanging="360"/>
      </w:pPr>
      <w:rPr>
        <w:rFonts w:cs="Times New Roman"/>
      </w:rPr>
    </w:lvl>
    <w:lvl w:ilvl="5" w:tplc="0809001B">
      <w:start w:val="1"/>
      <w:numFmt w:val="lowerRoman"/>
      <w:lvlText w:val="%6."/>
      <w:lvlJc w:val="right"/>
      <w:pPr>
        <w:tabs>
          <w:tab w:val="num" w:pos="4200"/>
        </w:tabs>
        <w:ind w:left="4200" w:hanging="180"/>
      </w:pPr>
      <w:rPr>
        <w:rFonts w:cs="Times New Roman"/>
      </w:rPr>
    </w:lvl>
    <w:lvl w:ilvl="6" w:tplc="0809000F">
      <w:start w:val="1"/>
      <w:numFmt w:val="decimal"/>
      <w:lvlText w:val="%7."/>
      <w:lvlJc w:val="left"/>
      <w:pPr>
        <w:tabs>
          <w:tab w:val="num" w:pos="4920"/>
        </w:tabs>
        <w:ind w:left="4920" w:hanging="360"/>
      </w:pPr>
      <w:rPr>
        <w:rFonts w:cs="Times New Roman"/>
      </w:rPr>
    </w:lvl>
    <w:lvl w:ilvl="7" w:tplc="08090019">
      <w:start w:val="1"/>
      <w:numFmt w:val="lowerLetter"/>
      <w:lvlText w:val="%8."/>
      <w:lvlJc w:val="left"/>
      <w:pPr>
        <w:tabs>
          <w:tab w:val="num" w:pos="5640"/>
        </w:tabs>
        <w:ind w:left="5640" w:hanging="360"/>
      </w:pPr>
      <w:rPr>
        <w:rFonts w:cs="Times New Roman"/>
      </w:rPr>
    </w:lvl>
    <w:lvl w:ilvl="8" w:tplc="0809001B">
      <w:start w:val="1"/>
      <w:numFmt w:val="lowerRoman"/>
      <w:lvlText w:val="%9."/>
      <w:lvlJc w:val="right"/>
      <w:pPr>
        <w:tabs>
          <w:tab w:val="num" w:pos="6360"/>
        </w:tabs>
        <w:ind w:left="6360" w:hanging="180"/>
      </w:pPr>
      <w:rPr>
        <w:rFonts w:cs="Times New Roman"/>
      </w:rPr>
    </w:lvl>
  </w:abstractNum>
  <w:num w:numId="1">
    <w:abstractNumId w:val="5"/>
  </w:num>
  <w:num w:numId="2">
    <w:abstractNumId w:val="1"/>
  </w:num>
  <w:num w:numId="3">
    <w:abstractNumId w:val="0"/>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66"/>
    <w:rsid w:val="00004FFD"/>
    <w:rsid w:val="000120AB"/>
    <w:rsid w:val="00015619"/>
    <w:rsid w:val="00017E59"/>
    <w:rsid w:val="000210F8"/>
    <w:rsid w:val="000253C7"/>
    <w:rsid w:val="00025B5E"/>
    <w:rsid w:val="00032439"/>
    <w:rsid w:val="000330B8"/>
    <w:rsid w:val="00035F0D"/>
    <w:rsid w:val="000476D2"/>
    <w:rsid w:val="000529AB"/>
    <w:rsid w:val="000534F4"/>
    <w:rsid w:val="00063A73"/>
    <w:rsid w:val="00067003"/>
    <w:rsid w:val="00072C23"/>
    <w:rsid w:val="000802F0"/>
    <w:rsid w:val="000916AC"/>
    <w:rsid w:val="000A2F32"/>
    <w:rsid w:val="000A7335"/>
    <w:rsid w:val="000B641C"/>
    <w:rsid w:val="000D0885"/>
    <w:rsid w:val="000D41A1"/>
    <w:rsid w:val="000D62C2"/>
    <w:rsid w:val="000E0779"/>
    <w:rsid w:val="000E36E9"/>
    <w:rsid w:val="000F6FA2"/>
    <w:rsid w:val="0011316B"/>
    <w:rsid w:val="00115553"/>
    <w:rsid w:val="00115C21"/>
    <w:rsid w:val="00116A25"/>
    <w:rsid w:val="0011760F"/>
    <w:rsid w:val="00120332"/>
    <w:rsid w:val="0013014F"/>
    <w:rsid w:val="00132680"/>
    <w:rsid w:val="00133900"/>
    <w:rsid w:val="001374D6"/>
    <w:rsid w:val="001525FD"/>
    <w:rsid w:val="001544DF"/>
    <w:rsid w:val="00155492"/>
    <w:rsid w:val="00160726"/>
    <w:rsid w:val="00160C10"/>
    <w:rsid w:val="0016557A"/>
    <w:rsid w:val="001670B5"/>
    <w:rsid w:val="00171BFF"/>
    <w:rsid w:val="001761F0"/>
    <w:rsid w:val="00184677"/>
    <w:rsid w:val="00190C32"/>
    <w:rsid w:val="001910AD"/>
    <w:rsid w:val="00192A96"/>
    <w:rsid w:val="00192DD3"/>
    <w:rsid w:val="00197521"/>
    <w:rsid w:val="00197846"/>
    <w:rsid w:val="001A0069"/>
    <w:rsid w:val="001B028A"/>
    <w:rsid w:val="001B1220"/>
    <w:rsid w:val="001B16B8"/>
    <w:rsid w:val="001B3F30"/>
    <w:rsid w:val="001B538D"/>
    <w:rsid w:val="001C1E49"/>
    <w:rsid w:val="001C5911"/>
    <w:rsid w:val="001C7B5A"/>
    <w:rsid w:val="001E0CE2"/>
    <w:rsid w:val="001E1821"/>
    <w:rsid w:val="001E59B3"/>
    <w:rsid w:val="001E7B04"/>
    <w:rsid w:val="001E7EA5"/>
    <w:rsid w:val="001F0AF6"/>
    <w:rsid w:val="001F3918"/>
    <w:rsid w:val="0020010A"/>
    <w:rsid w:val="002012A0"/>
    <w:rsid w:val="0020167B"/>
    <w:rsid w:val="00204417"/>
    <w:rsid w:val="00210EE4"/>
    <w:rsid w:val="002303AD"/>
    <w:rsid w:val="00234178"/>
    <w:rsid w:val="00236A94"/>
    <w:rsid w:val="00242C1A"/>
    <w:rsid w:val="00250975"/>
    <w:rsid w:val="00250F89"/>
    <w:rsid w:val="002518D7"/>
    <w:rsid w:val="00252A94"/>
    <w:rsid w:val="00255FC3"/>
    <w:rsid w:val="00257EC4"/>
    <w:rsid w:val="002609EB"/>
    <w:rsid w:val="00261C5C"/>
    <w:rsid w:val="00262D24"/>
    <w:rsid w:val="00263993"/>
    <w:rsid w:val="00265730"/>
    <w:rsid w:val="0027132F"/>
    <w:rsid w:val="00271599"/>
    <w:rsid w:val="00282631"/>
    <w:rsid w:val="0028304B"/>
    <w:rsid w:val="00287924"/>
    <w:rsid w:val="00292F95"/>
    <w:rsid w:val="0029349A"/>
    <w:rsid w:val="00295E81"/>
    <w:rsid w:val="002A20AF"/>
    <w:rsid w:val="002A264E"/>
    <w:rsid w:val="002A47E3"/>
    <w:rsid w:val="002A540B"/>
    <w:rsid w:val="002B19A4"/>
    <w:rsid w:val="002C1BDD"/>
    <w:rsid w:val="002C202B"/>
    <w:rsid w:val="002C60A5"/>
    <w:rsid w:val="002C6C96"/>
    <w:rsid w:val="002D12FF"/>
    <w:rsid w:val="002D438F"/>
    <w:rsid w:val="002E1273"/>
    <w:rsid w:val="002E17C9"/>
    <w:rsid w:val="002E19BE"/>
    <w:rsid w:val="002E65DA"/>
    <w:rsid w:val="002E7BFD"/>
    <w:rsid w:val="002F2A7E"/>
    <w:rsid w:val="002F565E"/>
    <w:rsid w:val="00302443"/>
    <w:rsid w:val="00304158"/>
    <w:rsid w:val="00307BD8"/>
    <w:rsid w:val="00317BAF"/>
    <w:rsid w:val="00332A08"/>
    <w:rsid w:val="00335A0C"/>
    <w:rsid w:val="00336E8C"/>
    <w:rsid w:val="003441B8"/>
    <w:rsid w:val="003448E2"/>
    <w:rsid w:val="0034678F"/>
    <w:rsid w:val="00353ECB"/>
    <w:rsid w:val="00364179"/>
    <w:rsid w:val="003927B3"/>
    <w:rsid w:val="003960E5"/>
    <w:rsid w:val="0039646C"/>
    <w:rsid w:val="003B00BE"/>
    <w:rsid w:val="003C0280"/>
    <w:rsid w:val="003D2B75"/>
    <w:rsid w:val="003D4A6E"/>
    <w:rsid w:val="003E01A7"/>
    <w:rsid w:val="003E4B45"/>
    <w:rsid w:val="003F5FEB"/>
    <w:rsid w:val="0040124E"/>
    <w:rsid w:val="00407B10"/>
    <w:rsid w:val="00414257"/>
    <w:rsid w:val="0041432B"/>
    <w:rsid w:val="0041469C"/>
    <w:rsid w:val="004174EB"/>
    <w:rsid w:val="00423EAA"/>
    <w:rsid w:val="00425373"/>
    <w:rsid w:val="00426656"/>
    <w:rsid w:val="0043162F"/>
    <w:rsid w:val="00435B28"/>
    <w:rsid w:val="004452D2"/>
    <w:rsid w:val="004502E3"/>
    <w:rsid w:val="0045190D"/>
    <w:rsid w:val="00454489"/>
    <w:rsid w:val="00455D56"/>
    <w:rsid w:val="00465FD1"/>
    <w:rsid w:val="00482B7F"/>
    <w:rsid w:val="0048723A"/>
    <w:rsid w:val="004910A0"/>
    <w:rsid w:val="004948B8"/>
    <w:rsid w:val="00495ADF"/>
    <w:rsid w:val="004A5768"/>
    <w:rsid w:val="004B0B93"/>
    <w:rsid w:val="004B5FD8"/>
    <w:rsid w:val="004C24D2"/>
    <w:rsid w:val="004C28D1"/>
    <w:rsid w:val="004C63F1"/>
    <w:rsid w:val="004D1E17"/>
    <w:rsid w:val="004D2A65"/>
    <w:rsid w:val="004D604C"/>
    <w:rsid w:val="004D7AC4"/>
    <w:rsid w:val="004F2861"/>
    <w:rsid w:val="004F50B8"/>
    <w:rsid w:val="00500AC2"/>
    <w:rsid w:val="005025C2"/>
    <w:rsid w:val="0050451B"/>
    <w:rsid w:val="005051D2"/>
    <w:rsid w:val="00505F78"/>
    <w:rsid w:val="00512404"/>
    <w:rsid w:val="005129B8"/>
    <w:rsid w:val="00514FD4"/>
    <w:rsid w:val="0052187B"/>
    <w:rsid w:val="00530762"/>
    <w:rsid w:val="00531E66"/>
    <w:rsid w:val="005322BF"/>
    <w:rsid w:val="00550A5B"/>
    <w:rsid w:val="00552DD1"/>
    <w:rsid w:val="00555D43"/>
    <w:rsid w:val="00556658"/>
    <w:rsid w:val="0055771E"/>
    <w:rsid w:val="00570295"/>
    <w:rsid w:val="00571B61"/>
    <w:rsid w:val="00571EC6"/>
    <w:rsid w:val="005731AC"/>
    <w:rsid w:val="00580131"/>
    <w:rsid w:val="0058148C"/>
    <w:rsid w:val="00582171"/>
    <w:rsid w:val="00583098"/>
    <w:rsid w:val="00585661"/>
    <w:rsid w:val="00591C30"/>
    <w:rsid w:val="005942B6"/>
    <w:rsid w:val="00596777"/>
    <w:rsid w:val="00597B7B"/>
    <w:rsid w:val="005A523F"/>
    <w:rsid w:val="005A7AA7"/>
    <w:rsid w:val="005B2BE0"/>
    <w:rsid w:val="005B2CDF"/>
    <w:rsid w:val="005B6A05"/>
    <w:rsid w:val="005B7E97"/>
    <w:rsid w:val="005C178B"/>
    <w:rsid w:val="005C58C6"/>
    <w:rsid w:val="005D2BCF"/>
    <w:rsid w:val="005D2D80"/>
    <w:rsid w:val="005E3533"/>
    <w:rsid w:val="005E43D8"/>
    <w:rsid w:val="005E65F6"/>
    <w:rsid w:val="005E79EC"/>
    <w:rsid w:val="005F0BF5"/>
    <w:rsid w:val="005F4B9E"/>
    <w:rsid w:val="0060159F"/>
    <w:rsid w:val="006109A6"/>
    <w:rsid w:val="00614422"/>
    <w:rsid w:val="006170B0"/>
    <w:rsid w:val="006175C3"/>
    <w:rsid w:val="00627A5E"/>
    <w:rsid w:val="00630ADF"/>
    <w:rsid w:val="00640DD6"/>
    <w:rsid w:val="006536CC"/>
    <w:rsid w:val="00654FF2"/>
    <w:rsid w:val="00662D80"/>
    <w:rsid w:val="00673D8D"/>
    <w:rsid w:val="00674AD7"/>
    <w:rsid w:val="0068646A"/>
    <w:rsid w:val="006938C4"/>
    <w:rsid w:val="00694661"/>
    <w:rsid w:val="0069725B"/>
    <w:rsid w:val="006B5B60"/>
    <w:rsid w:val="006B5EFB"/>
    <w:rsid w:val="006B679B"/>
    <w:rsid w:val="006B70BC"/>
    <w:rsid w:val="006D2B13"/>
    <w:rsid w:val="006D3B38"/>
    <w:rsid w:val="006D5B4F"/>
    <w:rsid w:val="006E18E4"/>
    <w:rsid w:val="006E53FE"/>
    <w:rsid w:val="006F476C"/>
    <w:rsid w:val="00702D9C"/>
    <w:rsid w:val="0070476C"/>
    <w:rsid w:val="00706AE8"/>
    <w:rsid w:val="00711982"/>
    <w:rsid w:val="00730643"/>
    <w:rsid w:val="00735E22"/>
    <w:rsid w:val="007363E4"/>
    <w:rsid w:val="00752979"/>
    <w:rsid w:val="00753E88"/>
    <w:rsid w:val="0075413E"/>
    <w:rsid w:val="007548BB"/>
    <w:rsid w:val="0075797F"/>
    <w:rsid w:val="00767FF5"/>
    <w:rsid w:val="007729CC"/>
    <w:rsid w:val="0078489D"/>
    <w:rsid w:val="00785031"/>
    <w:rsid w:val="00785D66"/>
    <w:rsid w:val="007A17F0"/>
    <w:rsid w:val="007A62A4"/>
    <w:rsid w:val="007B08AA"/>
    <w:rsid w:val="007B77E9"/>
    <w:rsid w:val="007C4980"/>
    <w:rsid w:val="007C5E81"/>
    <w:rsid w:val="007D2EB9"/>
    <w:rsid w:val="007D3D7B"/>
    <w:rsid w:val="007E07BA"/>
    <w:rsid w:val="007F10F0"/>
    <w:rsid w:val="007F2BFC"/>
    <w:rsid w:val="007F3B37"/>
    <w:rsid w:val="008028DF"/>
    <w:rsid w:val="0081026C"/>
    <w:rsid w:val="00813581"/>
    <w:rsid w:val="00831CDC"/>
    <w:rsid w:val="008332FD"/>
    <w:rsid w:val="00833F5F"/>
    <w:rsid w:val="008357C4"/>
    <w:rsid w:val="00835DD8"/>
    <w:rsid w:val="00836376"/>
    <w:rsid w:val="008416E5"/>
    <w:rsid w:val="00845E6C"/>
    <w:rsid w:val="00850ECB"/>
    <w:rsid w:val="00855662"/>
    <w:rsid w:val="008642A4"/>
    <w:rsid w:val="00866803"/>
    <w:rsid w:val="008737A3"/>
    <w:rsid w:val="00874006"/>
    <w:rsid w:val="0087417D"/>
    <w:rsid w:val="008749ED"/>
    <w:rsid w:val="0087619C"/>
    <w:rsid w:val="00882187"/>
    <w:rsid w:val="00887BAB"/>
    <w:rsid w:val="0089137A"/>
    <w:rsid w:val="00893633"/>
    <w:rsid w:val="008A10EA"/>
    <w:rsid w:val="008A38A3"/>
    <w:rsid w:val="008A69D3"/>
    <w:rsid w:val="008B007B"/>
    <w:rsid w:val="008B03B4"/>
    <w:rsid w:val="008B48D6"/>
    <w:rsid w:val="008C31CB"/>
    <w:rsid w:val="008D0867"/>
    <w:rsid w:val="008D3045"/>
    <w:rsid w:val="008D39DB"/>
    <w:rsid w:val="008D5C71"/>
    <w:rsid w:val="008E09AD"/>
    <w:rsid w:val="008E6737"/>
    <w:rsid w:val="008F0242"/>
    <w:rsid w:val="008F5561"/>
    <w:rsid w:val="00912D5C"/>
    <w:rsid w:val="00920D9B"/>
    <w:rsid w:val="0092208E"/>
    <w:rsid w:val="00923D2D"/>
    <w:rsid w:val="009256BE"/>
    <w:rsid w:val="00927355"/>
    <w:rsid w:val="00934AF8"/>
    <w:rsid w:val="0093614E"/>
    <w:rsid w:val="0093642A"/>
    <w:rsid w:val="009377F7"/>
    <w:rsid w:val="00946A6B"/>
    <w:rsid w:val="0095164A"/>
    <w:rsid w:val="00960418"/>
    <w:rsid w:val="009751CC"/>
    <w:rsid w:val="00981930"/>
    <w:rsid w:val="009834BB"/>
    <w:rsid w:val="009857E9"/>
    <w:rsid w:val="009910B3"/>
    <w:rsid w:val="009A0FC2"/>
    <w:rsid w:val="009A2E62"/>
    <w:rsid w:val="009B77EF"/>
    <w:rsid w:val="009C1AB8"/>
    <w:rsid w:val="009C2056"/>
    <w:rsid w:val="009C2146"/>
    <w:rsid w:val="009C5895"/>
    <w:rsid w:val="009E3B07"/>
    <w:rsid w:val="009E47DA"/>
    <w:rsid w:val="009F2B5C"/>
    <w:rsid w:val="009F331C"/>
    <w:rsid w:val="009F6278"/>
    <w:rsid w:val="009F683C"/>
    <w:rsid w:val="00A15F8D"/>
    <w:rsid w:val="00A37430"/>
    <w:rsid w:val="00A437EC"/>
    <w:rsid w:val="00A43CF6"/>
    <w:rsid w:val="00A47600"/>
    <w:rsid w:val="00A51CD1"/>
    <w:rsid w:val="00A53648"/>
    <w:rsid w:val="00A62906"/>
    <w:rsid w:val="00A63B04"/>
    <w:rsid w:val="00A648BF"/>
    <w:rsid w:val="00A775F2"/>
    <w:rsid w:val="00A80EA3"/>
    <w:rsid w:val="00A850C7"/>
    <w:rsid w:val="00A8523E"/>
    <w:rsid w:val="00A85477"/>
    <w:rsid w:val="00A910F9"/>
    <w:rsid w:val="00A95391"/>
    <w:rsid w:val="00A97A5D"/>
    <w:rsid w:val="00AA38E6"/>
    <w:rsid w:val="00AC119E"/>
    <w:rsid w:val="00AC3FFB"/>
    <w:rsid w:val="00AC6FD1"/>
    <w:rsid w:val="00AC7EC0"/>
    <w:rsid w:val="00AD12D1"/>
    <w:rsid w:val="00AD4430"/>
    <w:rsid w:val="00AE1051"/>
    <w:rsid w:val="00AE5C62"/>
    <w:rsid w:val="00AE7E43"/>
    <w:rsid w:val="00AF6639"/>
    <w:rsid w:val="00AF6E96"/>
    <w:rsid w:val="00B0137C"/>
    <w:rsid w:val="00B04BA5"/>
    <w:rsid w:val="00B065B2"/>
    <w:rsid w:val="00B06E12"/>
    <w:rsid w:val="00B10494"/>
    <w:rsid w:val="00B12250"/>
    <w:rsid w:val="00B20693"/>
    <w:rsid w:val="00B217CE"/>
    <w:rsid w:val="00B21D7A"/>
    <w:rsid w:val="00B249A0"/>
    <w:rsid w:val="00B25588"/>
    <w:rsid w:val="00B3108F"/>
    <w:rsid w:val="00B347A3"/>
    <w:rsid w:val="00B429EC"/>
    <w:rsid w:val="00B47D35"/>
    <w:rsid w:val="00B605B5"/>
    <w:rsid w:val="00B61D67"/>
    <w:rsid w:val="00B639A5"/>
    <w:rsid w:val="00B668B2"/>
    <w:rsid w:val="00B800F2"/>
    <w:rsid w:val="00B80AF9"/>
    <w:rsid w:val="00B81D4F"/>
    <w:rsid w:val="00B83236"/>
    <w:rsid w:val="00B83EB2"/>
    <w:rsid w:val="00B95044"/>
    <w:rsid w:val="00B9626D"/>
    <w:rsid w:val="00BA2237"/>
    <w:rsid w:val="00BA224F"/>
    <w:rsid w:val="00BA79A8"/>
    <w:rsid w:val="00BB16B1"/>
    <w:rsid w:val="00BB4362"/>
    <w:rsid w:val="00BB4D08"/>
    <w:rsid w:val="00BC75C5"/>
    <w:rsid w:val="00BD3813"/>
    <w:rsid w:val="00BD4D45"/>
    <w:rsid w:val="00BD630C"/>
    <w:rsid w:val="00BD707A"/>
    <w:rsid w:val="00BE6B53"/>
    <w:rsid w:val="00BE7C8C"/>
    <w:rsid w:val="00BF48FE"/>
    <w:rsid w:val="00C01181"/>
    <w:rsid w:val="00C061B3"/>
    <w:rsid w:val="00C06593"/>
    <w:rsid w:val="00C11348"/>
    <w:rsid w:val="00C12A2C"/>
    <w:rsid w:val="00C134E4"/>
    <w:rsid w:val="00C1543E"/>
    <w:rsid w:val="00C22B82"/>
    <w:rsid w:val="00C305E7"/>
    <w:rsid w:val="00C35B00"/>
    <w:rsid w:val="00C37316"/>
    <w:rsid w:val="00C43491"/>
    <w:rsid w:val="00C46E4D"/>
    <w:rsid w:val="00C50628"/>
    <w:rsid w:val="00C53CCE"/>
    <w:rsid w:val="00C540AB"/>
    <w:rsid w:val="00C6262A"/>
    <w:rsid w:val="00C65091"/>
    <w:rsid w:val="00C7278C"/>
    <w:rsid w:val="00C821DA"/>
    <w:rsid w:val="00C82818"/>
    <w:rsid w:val="00C84A19"/>
    <w:rsid w:val="00C90F60"/>
    <w:rsid w:val="00C92CDE"/>
    <w:rsid w:val="00C941B9"/>
    <w:rsid w:val="00C975D1"/>
    <w:rsid w:val="00CA106F"/>
    <w:rsid w:val="00CA764E"/>
    <w:rsid w:val="00CB4908"/>
    <w:rsid w:val="00CB6F3A"/>
    <w:rsid w:val="00CC1E15"/>
    <w:rsid w:val="00CC6A62"/>
    <w:rsid w:val="00CD1E28"/>
    <w:rsid w:val="00CD4FED"/>
    <w:rsid w:val="00CE16CF"/>
    <w:rsid w:val="00CE521F"/>
    <w:rsid w:val="00CF1673"/>
    <w:rsid w:val="00CF1A56"/>
    <w:rsid w:val="00D0232B"/>
    <w:rsid w:val="00D0460F"/>
    <w:rsid w:val="00D05186"/>
    <w:rsid w:val="00D057FF"/>
    <w:rsid w:val="00D124CC"/>
    <w:rsid w:val="00D20EB7"/>
    <w:rsid w:val="00D24A65"/>
    <w:rsid w:val="00D275B5"/>
    <w:rsid w:val="00D37260"/>
    <w:rsid w:val="00D4087B"/>
    <w:rsid w:val="00D4092D"/>
    <w:rsid w:val="00D4216D"/>
    <w:rsid w:val="00D42A2A"/>
    <w:rsid w:val="00D471BB"/>
    <w:rsid w:val="00D47F8D"/>
    <w:rsid w:val="00D62F6A"/>
    <w:rsid w:val="00D675E8"/>
    <w:rsid w:val="00D67E06"/>
    <w:rsid w:val="00D7093A"/>
    <w:rsid w:val="00D70CE4"/>
    <w:rsid w:val="00D72DCD"/>
    <w:rsid w:val="00D741F3"/>
    <w:rsid w:val="00D8616C"/>
    <w:rsid w:val="00D8640E"/>
    <w:rsid w:val="00D86977"/>
    <w:rsid w:val="00D91E55"/>
    <w:rsid w:val="00D94D86"/>
    <w:rsid w:val="00DA0F6D"/>
    <w:rsid w:val="00DA4C70"/>
    <w:rsid w:val="00DA70FC"/>
    <w:rsid w:val="00DB1E91"/>
    <w:rsid w:val="00DB25DA"/>
    <w:rsid w:val="00DB29E3"/>
    <w:rsid w:val="00DC28FB"/>
    <w:rsid w:val="00DC3959"/>
    <w:rsid w:val="00DC42C3"/>
    <w:rsid w:val="00DD0101"/>
    <w:rsid w:val="00DD1EF8"/>
    <w:rsid w:val="00DD4909"/>
    <w:rsid w:val="00DD77B1"/>
    <w:rsid w:val="00DE2C09"/>
    <w:rsid w:val="00DF2813"/>
    <w:rsid w:val="00DF3512"/>
    <w:rsid w:val="00DF35CB"/>
    <w:rsid w:val="00E003E8"/>
    <w:rsid w:val="00E052C1"/>
    <w:rsid w:val="00E16714"/>
    <w:rsid w:val="00E174EB"/>
    <w:rsid w:val="00E178D2"/>
    <w:rsid w:val="00E31CED"/>
    <w:rsid w:val="00E3612C"/>
    <w:rsid w:val="00E40B34"/>
    <w:rsid w:val="00E43367"/>
    <w:rsid w:val="00E64DCE"/>
    <w:rsid w:val="00E71266"/>
    <w:rsid w:val="00E722C3"/>
    <w:rsid w:val="00E72CC9"/>
    <w:rsid w:val="00E74EFE"/>
    <w:rsid w:val="00E8628A"/>
    <w:rsid w:val="00E913FC"/>
    <w:rsid w:val="00E96432"/>
    <w:rsid w:val="00EA158A"/>
    <w:rsid w:val="00EA63CB"/>
    <w:rsid w:val="00EB6E2B"/>
    <w:rsid w:val="00EC1356"/>
    <w:rsid w:val="00EE302F"/>
    <w:rsid w:val="00EE46A5"/>
    <w:rsid w:val="00EE5344"/>
    <w:rsid w:val="00EE5B23"/>
    <w:rsid w:val="00EE5D5D"/>
    <w:rsid w:val="00EE6252"/>
    <w:rsid w:val="00EF09B0"/>
    <w:rsid w:val="00F069A4"/>
    <w:rsid w:val="00F222EB"/>
    <w:rsid w:val="00F2694E"/>
    <w:rsid w:val="00F27651"/>
    <w:rsid w:val="00F34352"/>
    <w:rsid w:val="00F35222"/>
    <w:rsid w:val="00F40126"/>
    <w:rsid w:val="00F44AF3"/>
    <w:rsid w:val="00F5099D"/>
    <w:rsid w:val="00F65BC0"/>
    <w:rsid w:val="00F75BD7"/>
    <w:rsid w:val="00F75FF3"/>
    <w:rsid w:val="00F76680"/>
    <w:rsid w:val="00F853B6"/>
    <w:rsid w:val="00F92257"/>
    <w:rsid w:val="00F94742"/>
    <w:rsid w:val="00F95B06"/>
    <w:rsid w:val="00F96C8D"/>
    <w:rsid w:val="00FA2D13"/>
    <w:rsid w:val="00FA3E01"/>
    <w:rsid w:val="00FA4189"/>
    <w:rsid w:val="00FA46E9"/>
    <w:rsid w:val="00FA6ABA"/>
    <w:rsid w:val="00FB2D10"/>
    <w:rsid w:val="00FB4580"/>
    <w:rsid w:val="00FC23A3"/>
    <w:rsid w:val="00FC4682"/>
    <w:rsid w:val="00FC6F75"/>
    <w:rsid w:val="00FD0E24"/>
    <w:rsid w:val="00FD1183"/>
    <w:rsid w:val="00FD1B07"/>
    <w:rsid w:val="00FD5C25"/>
    <w:rsid w:val="00FE11AC"/>
    <w:rsid w:val="00FE3471"/>
    <w:rsid w:val="00FE38C2"/>
    <w:rsid w:val="00FE7053"/>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6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semiHidden/>
    <w:rsid w:val="00785D66"/>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semiHidden/>
    <w:rsid w:val="00785D6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785D66"/>
    <w:rPr>
      <w:rFonts w:cs="Times New Roman"/>
      <w:vertAlign w:val="superscript"/>
    </w:rPr>
  </w:style>
  <w:style w:type="character" w:customStyle="1" w:styleId="fullpost1">
    <w:name w:val="fullpost1"/>
    <w:basedOn w:val="DefaultParagraphFont"/>
    <w:uiPriority w:val="99"/>
    <w:rsid w:val="00785D66"/>
    <w:rPr>
      <w:rFonts w:cs="Times New Roman"/>
    </w:rPr>
  </w:style>
  <w:style w:type="paragraph" w:styleId="NormalWeb">
    <w:name w:val="Normal (Web)"/>
    <w:basedOn w:val="Normal"/>
    <w:uiPriority w:val="99"/>
    <w:rsid w:val="00785D66"/>
    <w:pPr>
      <w:spacing w:before="100" w:beforeAutospacing="1" w:after="100" w:afterAutospacing="1"/>
    </w:pPr>
    <w:rPr>
      <w:lang w:val="en-US" w:eastAsia="en-US"/>
    </w:rPr>
  </w:style>
  <w:style w:type="character" w:styleId="Hyperlink">
    <w:name w:val="Hyperlink"/>
    <w:basedOn w:val="DefaultParagraphFont"/>
    <w:uiPriority w:val="99"/>
    <w:rsid w:val="00785D66"/>
    <w:rPr>
      <w:rFonts w:cs="Times New Roman"/>
      <w:color w:val="0000FF"/>
      <w:u w:val="single"/>
    </w:rPr>
  </w:style>
  <w:style w:type="paragraph" w:styleId="ListParagraph">
    <w:name w:val="List Paragraph"/>
    <w:basedOn w:val="Normal"/>
    <w:uiPriority w:val="34"/>
    <w:qFormat/>
    <w:rsid w:val="0013014F"/>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TMLPreformatted">
    <w:name w:val="HTML Preformatted"/>
    <w:basedOn w:val="Normal"/>
    <w:link w:val="HTMLPreformattedChar"/>
    <w:uiPriority w:val="99"/>
    <w:semiHidden/>
    <w:unhideWhenUsed/>
    <w:rsid w:val="0013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13014F"/>
    <w:rPr>
      <w:rFonts w:ascii="Courier New" w:eastAsia="Times New Roman" w:hAnsi="Courier New" w:cs="Courier New"/>
      <w:sz w:val="20"/>
      <w:szCs w:val="20"/>
      <w:lang w:val="en-GB" w:eastAsia="en-GB"/>
    </w:rPr>
  </w:style>
  <w:style w:type="table" w:styleId="TableGrid">
    <w:name w:val="Table Grid"/>
    <w:basedOn w:val="TableNormal"/>
    <w:uiPriority w:val="39"/>
    <w:rsid w:val="006D3B38"/>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C5C"/>
    <w:pPr>
      <w:tabs>
        <w:tab w:val="center" w:pos="4680"/>
        <w:tab w:val="right" w:pos="9360"/>
      </w:tabs>
    </w:pPr>
  </w:style>
  <w:style w:type="character" w:customStyle="1" w:styleId="HeaderChar">
    <w:name w:val="Header Char"/>
    <w:basedOn w:val="DefaultParagraphFont"/>
    <w:link w:val="Header"/>
    <w:uiPriority w:val="99"/>
    <w:rsid w:val="00261C5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61C5C"/>
    <w:pPr>
      <w:tabs>
        <w:tab w:val="center" w:pos="4680"/>
        <w:tab w:val="right" w:pos="9360"/>
      </w:tabs>
    </w:pPr>
  </w:style>
  <w:style w:type="character" w:customStyle="1" w:styleId="FooterChar">
    <w:name w:val="Footer Char"/>
    <w:basedOn w:val="DefaultParagraphFont"/>
    <w:link w:val="Footer"/>
    <w:uiPriority w:val="99"/>
    <w:rsid w:val="00261C5C"/>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6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semiHidden/>
    <w:rsid w:val="00785D66"/>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semiHidden/>
    <w:rsid w:val="00785D6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785D66"/>
    <w:rPr>
      <w:rFonts w:cs="Times New Roman"/>
      <w:vertAlign w:val="superscript"/>
    </w:rPr>
  </w:style>
  <w:style w:type="character" w:customStyle="1" w:styleId="fullpost1">
    <w:name w:val="fullpost1"/>
    <w:basedOn w:val="DefaultParagraphFont"/>
    <w:uiPriority w:val="99"/>
    <w:rsid w:val="00785D66"/>
    <w:rPr>
      <w:rFonts w:cs="Times New Roman"/>
    </w:rPr>
  </w:style>
  <w:style w:type="paragraph" w:styleId="NormalWeb">
    <w:name w:val="Normal (Web)"/>
    <w:basedOn w:val="Normal"/>
    <w:uiPriority w:val="99"/>
    <w:rsid w:val="00785D66"/>
    <w:pPr>
      <w:spacing w:before="100" w:beforeAutospacing="1" w:after="100" w:afterAutospacing="1"/>
    </w:pPr>
    <w:rPr>
      <w:lang w:val="en-US" w:eastAsia="en-US"/>
    </w:rPr>
  </w:style>
  <w:style w:type="character" w:styleId="Hyperlink">
    <w:name w:val="Hyperlink"/>
    <w:basedOn w:val="DefaultParagraphFont"/>
    <w:uiPriority w:val="99"/>
    <w:rsid w:val="00785D66"/>
    <w:rPr>
      <w:rFonts w:cs="Times New Roman"/>
      <w:color w:val="0000FF"/>
      <w:u w:val="single"/>
    </w:rPr>
  </w:style>
  <w:style w:type="paragraph" w:styleId="ListParagraph">
    <w:name w:val="List Paragraph"/>
    <w:basedOn w:val="Normal"/>
    <w:uiPriority w:val="34"/>
    <w:qFormat/>
    <w:rsid w:val="0013014F"/>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TMLPreformatted">
    <w:name w:val="HTML Preformatted"/>
    <w:basedOn w:val="Normal"/>
    <w:link w:val="HTMLPreformattedChar"/>
    <w:uiPriority w:val="99"/>
    <w:semiHidden/>
    <w:unhideWhenUsed/>
    <w:rsid w:val="0013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13014F"/>
    <w:rPr>
      <w:rFonts w:ascii="Courier New" w:eastAsia="Times New Roman" w:hAnsi="Courier New" w:cs="Courier New"/>
      <w:sz w:val="20"/>
      <w:szCs w:val="20"/>
      <w:lang w:val="en-GB" w:eastAsia="en-GB"/>
    </w:rPr>
  </w:style>
  <w:style w:type="table" w:styleId="TableGrid">
    <w:name w:val="Table Grid"/>
    <w:basedOn w:val="TableNormal"/>
    <w:uiPriority w:val="39"/>
    <w:rsid w:val="006D3B38"/>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C5C"/>
    <w:pPr>
      <w:tabs>
        <w:tab w:val="center" w:pos="4680"/>
        <w:tab w:val="right" w:pos="9360"/>
      </w:tabs>
    </w:pPr>
  </w:style>
  <w:style w:type="character" w:customStyle="1" w:styleId="HeaderChar">
    <w:name w:val="Header Char"/>
    <w:basedOn w:val="DefaultParagraphFont"/>
    <w:link w:val="Header"/>
    <w:uiPriority w:val="99"/>
    <w:rsid w:val="00261C5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61C5C"/>
    <w:pPr>
      <w:tabs>
        <w:tab w:val="center" w:pos="4680"/>
        <w:tab w:val="right" w:pos="9360"/>
      </w:tabs>
    </w:pPr>
  </w:style>
  <w:style w:type="character" w:customStyle="1" w:styleId="FooterChar">
    <w:name w:val="Footer Char"/>
    <w:basedOn w:val="DefaultParagraphFont"/>
    <w:link w:val="Footer"/>
    <w:uiPriority w:val="99"/>
    <w:rsid w:val="00261C5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6865">
      <w:bodyDiv w:val="1"/>
      <w:marLeft w:val="0"/>
      <w:marRight w:val="0"/>
      <w:marTop w:val="0"/>
      <w:marBottom w:val="0"/>
      <w:divBdr>
        <w:top w:val="none" w:sz="0" w:space="0" w:color="auto"/>
        <w:left w:val="none" w:sz="0" w:space="0" w:color="auto"/>
        <w:bottom w:val="none" w:sz="0" w:space="0" w:color="auto"/>
        <w:right w:val="none" w:sz="0" w:space="0" w:color="auto"/>
      </w:divBdr>
    </w:div>
    <w:div w:id="344790452">
      <w:bodyDiv w:val="1"/>
      <w:marLeft w:val="0"/>
      <w:marRight w:val="0"/>
      <w:marTop w:val="0"/>
      <w:marBottom w:val="0"/>
      <w:divBdr>
        <w:top w:val="none" w:sz="0" w:space="0" w:color="auto"/>
        <w:left w:val="none" w:sz="0" w:space="0" w:color="auto"/>
        <w:bottom w:val="none" w:sz="0" w:space="0" w:color="auto"/>
        <w:right w:val="none" w:sz="0" w:space="0" w:color="auto"/>
      </w:divBdr>
    </w:div>
    <w:div w:id="423916669">
      <w:bodyDiv w:val="1"/>
      <w:marLeft w:val="0"/>
      <w:marRight w:val="0"/>
      <w:marTop w:val="0"/>
      <w:marBottom w:val="0"/>
      <w:divBdr>
        <w:top w:val="none" w:sz="0" w:space="0" w:color="auto"/>
        <w:left w:val="none" w:sz="0" w:space="0" w:color="auto"/>
        <w:bottom w:val="none" w:sz="0" w:space="0" w:color="auto"/>
        <w:right w:val="none" w:sz="0" w:space="0" w:color="auto"/>
      </w:divBdr>
    </w:div>
    <w:div w:id="476609295">
      <w:bodyDiv w:val="1"/>
      <w:marLeft w:val="0"/>
      <w:marRight w:val="0"/>
      <w:marTop w:val="0"/>
      <w:marBottom w:val="0"/>
      <w:divBdr>
        <w:top w:val="none" w:sz="0" w:space="0" w:color="auto"/>
        <w:left w:val="none" w:sz="0" w:space="0" w:color="auto"/>
        <w:bottom w:val="none" w:sz="0" w:space="0" w:color="auto"/>
        <w:right w:val="none" w:sz="0" w:space="0" w:color="auto"/>
      </w:divBdr>
    </w:div>
    <w:div w:id="578638357">
      <w:bodyDiv w:val="1"/>
      <w:marLeft w:val="0"/>
      <w:marRight w:val="0"/>
      <w:marTop w:val="0"/>
      <w:marBottom w:val="0"/>
      <w:divBdr>
        <w:top w:val="none" w:sz="0" w:space="0" w:color="auto"/>
        <w:left w:val="none" w:sz="0" w:space="0" w:color="auto"/>
        <w:bottom w:val="none" w:sz="0" w:space="0" w:color="auto"/>
        <w:right w:val="none" w:sz="0" w:space="0" w:color="auto"/>
      </w:divBdr>
    </w:div>
    <w:div w:id="1139691557">
      <w:bodyDiv w:val="1"/>
      <w:marLeft w:val="0"/>
      <w:marRight w:val="0"/>
      <w:marTop w:val="0"/>
      <w:marBottom w:val="0"/>
      <w:divBdr>
        <w:top w:val="none" w:sz="0" w:space="0" w:color="auto"/>
        <w:left w:val="none" w:sz="0" w:space="0" w:color="auto"/>
        <w:bottom w:val="none" w:sz="0" w:space="0" w:color="auto"/>
        <w:right w:val="none" w:sz="0" w:space="0" w:color="auto"/>
      </w:divBdr>
    </w:div>
    <w:div w:id="1185828656">
      <w:bodyDiv w:val="1"/>
      <w:marLeft w:val="0"/>
      <w:marRight w:val="0"/>
      <w:marTop w:val="0"/>
      <w:marBottom w:val="0"/>
      <w:divBdr>
        <w:top w:val="none" w:sz="0" w:space="0" w:color="auto"/>
        <w:left w:val="none" w:sz="0" w:space="0" w:color="auto"/>
        <w:bottom w:val="none" w:sz="0" w:space="0" w:color="auto"/>
        <w:right w:val="none" w:sz="0" w:space="0" w:color="auto"/>
      </w:divBdr>
    </w:div>
    <w:div w:id="1449544744">
      <w:bodyDiv w:val="1"/>
      <w:marLeft w:val="0"/>
      <w:marRight w:val="0"/>
      <w:marTop w:val="0"/>
      <w:marBottom w:val="0"/>
      <w:divBdr>
        <w:top w:val="none" w:sz="0" w:space="0" w:color="auto"/>
        <w:left w:val="none" w:sz="0" w:space="0" w:color="auto"/>
        <w:bottom w:val="none" w:sz="0" w:space="0" w:color="auto"/>
        <w:right w:val="none" w:sz="0" w:space="0" w:color="auto"/>
      </w:divBdr>
    </w:div>
    <w:div w:id="2025472323">
      <w:bodyDiv w:val="1"/>
      <w:marLeft w:val="0"/>
      <w:marRight w:val="0"/>
      <w:marTop w:val="0"/>
      <w:marBottom w:val="0"/>
      <w:divBdr>
        <w:top w:val="none" w:sz="0" w:space="0" w:color="auto"/>
        <w:left w:val="none" w:sz="0" w:space="0" w:color="auto"/>
        <w:bottom w:val="none" w:sz="0" w:space="0" w:color="auto"/>
        <w:right w:val="none" w:sz="0" w:space="0" w:color="auto"/>
      </w:divBdr>
    </w:div>
    <w:div w:id="21150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ogster.com/komparta/strict-product-li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7E8A-A226-4BAC-B956-B23BBB4A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6171</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cp:lastPrinted>2018-12-27T09:26:00Z</cp:lastPrinted>
  <dcterms:created xsi:type="dcterms:W3CDTF">2019-04-13T04:58:00Z</dcterms:created>
  <dcterms:modified xsi:type="dcterms:W3CDTF">2019-04-13T05:46:00Z</dcterms:modified>
</cp:coreProperties>
</file>