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4B5" w:rsidRDefault="00EA705F" w:rsidP="00E63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noProof w:val="0"/>
          <w:sz w:val="24"/>
          <w:szCs w:val="24"/>
        </w:rPr>
      </w:pPr>
      <w:r w:rsidRPr="00EA705F">
        <w:rPr>
          <w:rFonts w:asciiTheme="majorBidi" w:eastAsia="Times New Roman" w:hAnsiTheme="majorBidi" w:cstheme="majorBidi"/>
          <w:noProof w:val="0"/>
          <w:sz w:val="24"/>
          <w:szCs w:val="24"/>
        </w:rPr>
        <w:t xml:space="preserve">EX OFFICIO </w:t>
      </w:r>
      <w:r w:rsidR="00611FC2" w:rsidRPr="00EA705F">
        <w:rPr>
          <w:rFonts w:asciiTheme="majorBidi" w:eastAsia="Times New Roman" w:hAnsiTheme="majorBidi" w:cstheme="majorBidi"/>
          <w:noProof w:val="0"/>
          <w:sz w:val="24"/>
          <w:szCs w:val="24"/>
        </w:rPr>
        <w:t xml:space="preserve">RIGHTS OF </w:t>
      </w:r>
      <w:r w:rsidRPr="00EA705F">
        <w:rPr>
          <w:rFonts w:asciiTheme="majorBidi" w:eastAsia="Times New Roman" w:hAnsiTheme="majorBidi" w:cstheme="majorBidi"/>
          <w:noProof w:val="0"/>
          <w:sz w:val="24"/>
          <w:szCs w:val="24"/>
        </w:rPr>
        <w:t>JUDGES OF RELIGIOUS COURT</w:t>
      </w:r>
    </w:p>
    <w:p w:rsidR="00EA705F" w:rsidRPr="00EA705F" w:rsidRDefault="00EA705F" w:rsidP="00E63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noProof w:val="0"/>
          <w:sz w:val="24"/>
          <w:szCs w:val="24"/>
          <w:lang w:val="en-US"/>
        </w:rPr>
      </w:pPr>
      <w:r w:rsidRPr="00EA705F">
        <w:rPr>
          <w:rFonts w:asciiTheme="majorBidi" w:eastAsia="Times New Roman" w:hAnsiTheme="majorBidi" w:cstheme="majorBidi"/>
          <w:noProof w:val="0"/>
          <w:sz w:val="24"/>
          <w:szCs w:val="24"/>
        </w:rPr>
        <w:t xml:space="preserve">IN </w:t>
      </w:r>
      <w:r w:rsidR="00174B7A">
        <w:rPr>
          <w:rFonts w:asciiTheme="majorBidi" w:eastAsia="Times New Roman" w:hAnsiTheme="majorBidi" w:cstheme="majorBidi"/>
          <w:noProof w:val="0"/>
          <w:sz w:val="24"/>
          <w:szCs w:val="24"/>
        </w:rPr>
        <w:t>DETERMINING</w:t>
      </w:r>
      <w:r w:rsidRPr="00EA705F">
        <w:rPr>
          <w:rFonts w:asciiTheme="majorBidi" w:eastAsia="Times New Roman" w:hAnsiTheme="majorBidi" w:cstheme="majorBidi"/>
          <w:i/>
          <w:iCs/>
          <w:noProof w:val="0"/>
          <w:sz w:val="24"/>
          <w:szCs w:val="24"/>
        </w:rPr>
        <w:t>MUT</w:t>
      </w:r>
      <w:r w:rsidR="00E634B5">
        <w:rPr>
          <w:rFonts w:asciiTheme="majorBidi" w:eastAsia="Times New Roman" w:hAnsiTheme="majorBidi" w:cstheme="majorBidi"/>
          <w:i/>
          <w:iCs/>
          <w:noProof w:val="0"/>
          <w:sz w:val="24"/>
          <w:szCs w:val="24"/>
        </w:rPr>
        <w:t>’</w:t>
      </w:r>
      <w:r w:rsidRPr="00EA705F">
        <w:rPr>
          <w:rFonts w:asciiTheme="majorBidi" w:eastAsia="Times New Roman" w:hAnsiTheme="majorBidi" w:cstheme="majorBidi"/>
          <w:i/>
          <w:iCs/>
          <w:noProof w:val="0"/>
          <w:sz w:val="24"/>
          <w:szCs w:val="24"/>
        </w:rPr>
        <w:t>AH</w:t>
      </w:r>
      <w:r w:rsidRPr="00EA705F">
        <w:rPr>
          <w:rFonts w:asciiTheme="majorBidi" w:eastAsia="Times New Roman" w:hAnsiTheme="majorBidi" w:cstheme="majorBidi"/>
          <w:noProof w:val="0"/>
          <w:sz w:val="24"/>
          <w:szCs w:val="24"/>
        </w:rPr>
        <w:t xml:space="preserve"> AND </w:t>
      </w:r>
      <w:r w:rsidR="00174B7A" w:rsidRPr="00174B7A">
        <w:rPr>
          <w:rFonts w:asciiTheme="majorBidi" w:eastAsia="Times New Roman" w:hAnsiTheme="majorBidi" w:cstheme="majorBidi"/>
          <w:i/>
          <w:iCs/>
          <w:noProof w:val="0"/>
          <w:sz w:val="24"/>
          <w:szCs w:val="24"/>
        </w:rPr>
        <w:t>IDDAH</w:t>
      </w:r>
      <w:r w:rsidR="00174B7A">
        <w:rPr>
          <w:rFonts w:asciiTheme="majorBidi" w:eastAsia="Times New Roman" w:hAnsiTheme="majorBidi" w:cstheme="majorBidi"/>
          <w:noProof w:val="0"/>
          <w:sz w:val="24"/>
          <w:szCs w:val="24"/>
        </w:rPr>
        <w:t xml:space="preserve"> IN DIVORCE CASE</w:t>
      </w:r>
      <w:r w:rsidR="00D0074E">
        <w:rPr>
          <w:rStyle w:val="FootnoteReference"/>
          <w:rFonts w:asciiTheme="majorBidi" w:eastAsia="Times New Roman" w:hAnsiTheme="majorBidi" w:cstheme="majorBidi"/>
          <w:noProof w:val="0"/>
          <w:sz w:val="24"/>
          <w:szCs w:val="24"/>
        </w:rPr>
        <w:footnoteReference w:id="2"/>
      </w:r>
    </w:p>
    <w:p w:rsidR="00EA705F" w:rsidRDefault="00EA705F" w:rsidP="00EF2F03">
      <w:pPr>
        <w:spacing w:after="0"/>
        <w:jc w:val="both"/>
        <w:rPr>
          <w:rFonts w:asciiTheme="majorBidi" w:hAnsiTheme="majorBidi" w:cstheme="majorBidi"/>
          <w:sz w:val="24"/>
          <w:szCs w:val="24"/>
          <w:lang w:val="en-US"/>
        </w:rPr>
      </w:pPr>
    </w:p>
    <w:p w:rsidR="00EA705F" w:rsidRDefault="00EA705F" w:rsidP="00EF2F03">
      <w:pPr>
        <w:spacing w:after="0"/>
        <w:jc w:val="both"/>
        <w:rPr>
          <w:rFonts w:asciiTheme="majorBidi" w:hAnsiTheme="majorBidi" w:cstheme="majorBidi"/>
          <w:sz w:val="24"/>
          <w:szCs w:val="24"/>
          <w:lang w:val="en-US"/>
        </w:rPr>
      </w:pPr>
    </w:p>
    <w:p w:rsidR="002B2484" w:rsidRPr="00251DD1" w:rsidRDefault="002B2484" w:rsidP="00E634B5">
      <w:pPr>
        <w:spacing w:after="0"/>
        <w:jc w:val="center"/>
        <w:rPr>
          <w:rFonts w:asciiTheme="majorBidi" w:hAnsiTheme="majorBidi" w:cstheme="majorBidi"/>
          <w:sz w:val="24"/>
          <w:szCs w:val="24"/>
          <w:lang w:val="en-US"/>
        </w:rPr>
      </w:pPr>
      <w:r w:rsidRPr="00EF2F03">
        <w:rPr>
          <w:rFonts w:asciiTheme="majorBidi" w:hAnsiTheme="majorBidi" w:cstheme="majorBidi"/>
          <w:sz w:val="24"/>
          <w:szCs w:val="24"/>
        </w:rPr>
        <w:t>Sri Turatmiyah</w:t>
      </w:r>
      <w:r w:rsidR="00251DD1">
        <w:rPr>
          <w:rFonts w:asciiTheme="majorBidi" w:hAnsiTheme="majorBidi" w:cstheme="majorBidi"/>
          <w:sz w:val="24"/>
          <w:szCs w:val="24"/>
          <w:lang w:val="en-US"/>
        </w:rPr>
        <w:t>,</w:t>
      </w:r>
      <w:r w:rsidR="00251DD1" w:rsidRPr="00251DD1">
        <w:rPr>
          <w:rFonts w:asciiTheme="majorBidi" w:hAnsiTheme="majorBidi" w:cstheme="majorBidi"/>
          <w:sz w:val="24"/>
          <w:szCs w:val="24"/>
        </w:rPr>
        <w:t xml:space="preserve"> </w:t>
      </w:r>
      <w:r w:rsidR="00251DD1" w:rsidRPr="00EF2F03">
        <w:rPr>
          <w:rFonts w:asciiTheme="majorBidi" w:hAnsiTheme="majorBidi" w:cstheme="majorBidi"/>
          <w:sz w:val="24"/>
          <w:szCs w:val="24"/>
        </w:rPr>
        <w:t>Muhammad Syaifuddin</w:t>
      </w:r>
      <w:r w:rsidR="00251DD1">
        <w:rPr>
          <w:rFonts w:asciiTheme="majorBidi" w:hAnsiTheme="majorBidi" w:cstheme="majorBidi"/>
          <w:sz w:val="24"/>
          <w:szCs w:val="24"/>
          <w:lang w:val="en-US"/>
        </w:rPr>
        <w:t>, Annalisa Y.</w:t>
      </w:r>
      <w:r w:rsidR="00251DD1">
        <w:rPr>
          <w:rStyle w:val="FootnoteReference"/>
          <w:rFonts w:asciiTheme="majorBidi" w:hAnsiTheme="majorBidi" w:cstheme="majorBidi"/>
          <w:sz w:val="24"/>
          <w:szCs w:val="24"/>
          <w:lang w:val="en-US"/>
        </w:rPr>
        <w:footnoteReference w:id="3"/>
      </w:r>
    </w:p>
    <w:p w:rsidR="002B2484" w:rsidRPr="00EF2F03" w:rsidRDefault="002B2484" w:rsidP="00E634B5">
      <w:pPr>
        <w:spacing w:after="0"/>
        <w:jc w:val="center"/>
        <w:rPr>
          <w:rFonts w:asciiTheme="majorBidi" w:hAnsiTheme="majorBidi" w:cstheme="majorBidi"/>
          <w:sz w:val="24"/>
          <w:szCs w:val="24"/>
          <w:lang w:val="en-US"/>
        </w:rPr>
      </w:pPr>
    </w:p>
    <w:p w:rsidR="00EE00F0" w:rsidRPr="00EF2F03" w:rsidRDefault="00EE00F0" w:rsidP="00E634B5">
      <w:pPr>
        <w:spacing w:after="0"/>
        <w:jc w:val="center"/>
        <w:rPr>
          <w:rFonts w:asciiTheme="majorBidi" w:hAnsiTheme="majorBidi" w:cstheme="majorBidi"/>
          <w:sz w:val="24"/>
          <w:szCs w:val="24"/>
          <w:lang w:val="en-US"/>
        </w:rPr>
      </w:pPr>
    </w:p>
    <w:p w:rsidR="002B2484" w:rsidRDefault="002B2484" w:rsidP="00EF2F03">
      <w:pPr>
        <w:spacing w:after="0"/>
        <w:jc w:val="both"/>
        <w:rPr>
          <w:rFonts w:asciiTheme="majorBidi" w:hAnsiTheme="majorBidi" w:cstheme="majorBidi"/>
          <w:sz w:val="24"/>
          <w:szCs w:val="24"/>
          <w:lang w:val="en-US"/>
        </w:rPr>
      </w:pPr>
    </w:p>
    <w:p w:rsidR="002A71CD" w:rsidRPr="00C6062B" w:rsidRDefault="002A71CD" w:rsidP="00C6062B">
      <w:pPr>
        <w:tabs>
          <w:tab w:val="center" w:pos="3969"/>
          <w:tab w:val="left" w:pos="6323"/>
        </w:tabs>
        <w:spacing w:after="0"/>
        <w:jc w:val="both"/>
        <w:rPr>
          <w:rFonts w:ascii="Times New Roman" w:hAnsi="Times New Roman" w:cs="Times New Roman"/>
          <w:b/>
          <w:bCs/>
          <w:iCs/>
          <w:lang w:val="en-US"/>
        </w:rPr>
      </w:pPr>
      <w:r w:rsidRPr="00C6062B">
        <w:rPr>
          <w:rFonts w:ascii="Times New Roman" w:hAnsi="Times New Roman" w:cs="Times New Roman"/>
          <w:b/>
          <w:iCs/>
        </w:rPr>
        <w:t>Abstra</w:t>
      </w:r>
      <w:r w:rsidRPr="00C6062B">
        <w:rPr>
          <w:rFonts w:ascii="Times New Roman" w:hAnsi="Times New Roman" w:cs="Times New Roman"/>
          <w:b/>
          <w:iCs/>
          <w:lang w:val="en-US"/>
        </w:rPr>
        <w:t>ct:</w:t>
      </w:r>
      <w:r w:rsidR="009B4C9B" w:rsidRPr="00C6062B">
        <w:rPr>
          <w:rFonts w:ascii="Times New Roman" w:hAnsi="Times New Roman" w:cs="Times New Roman"/>
          <w:iCs/>
          <w:lang w:val="en-US"/>
        </w:rPr>
        <w:t>The research</w:t>
      </w:r>
      <w:r w:rsidRPr="00C6062B">
        <w:rPr>
          <w:rFonts w:ascii="Times New Roman" w:hAnsi="Times New Roman" w:cs="Times New Roman"/>
          <w:iCs/>
        </w:rPr>
        <w:t xml:space="preserve"> aims to analyze the factors </w:t>
      </w:r>
      <w:r w:rsidR="005C56E0" w:rsidRPr="00C6062B">
        <w:rPr>
          <w:rFonts w:ascii="Times New Roman" w:hAnsi="Times New Roman" w:cs="Times New Roman"/>
          <w:iCs/>
          <w:lang w:val="en-US"/>
        </w:rPr>
        <w:t xml:space="preserve">why </w:t>
      </w:r>
      <w:r w:rsidR="00085F7C" w:rsidRPr="00C6062B">
        <w:rPr>
          <w:rFonts w:ascii="Times New Roman" w:hAnsi="Times New Roman" w:cs="Times New Roman"/>
          <w:iCs/>
          <w:lang w:val="en-US"/>
        </w:rPr>
        <w:t xml:space="preserve">the </w:t>
      </w:r>
      <w:r w:rsidRPr="00C6062B">
        <w:rPr>
          <w:rFonts w:ascii="Times New Roman" w:hAnsi="Times New Roman" w:cs="Times New Roman"/>
          <w:iCs/>
        </w:rPr>
        <w:t xml:space="preserve">Religious Court judges do not use </w:t>
      </w:r>
      <w:r w:rsidR="005C56E0" w:rsidRPr="00C6062B">
        <w:rPr>
          <w:rFonts w:ascii="Times New Roman" w:hAnsi="Times New Roman" w:cs="Times New Roman"/>
          <w:iCs/>
          <w:lang w:val="en-US"/>
        </w:rPr>
        <w:t xml:space="preserve">their </w:t>
      </w:r>
      <w:r w:rsidRPr="00C6062B">
        <w:rPr>
          <w:rFonts w:ascii="Times New Roman" w:hAnsi="Times New Roman" w:cs="Times New Roman"/>
          <w:iCs/>
        </w:rPr>
        <w:t xml:space="preserve">ex officio rights in divorce lawsuits. In divorce by </w:t>
      </w:r>
      <w:r w:rsidR="00BF1AA8" w:rsidRPr="00C6062B">
        <w:rPr>
          <w:rFonts w:ascii="Times New Roman" w:hAnsi="Times New Roman" w:cs="Times New Roman"/>
          <w:iCs/>
        </w:rPr>
        <w:t>talaq</w:t>
      </w:r>
      <w:r w:rsidRPr="00C6062B">
        <w:rPr>
          <w:rFonts w:ascii="Times New Roman" w:hAnsi="Times New Roman" w:cs="Times New Roman"/>
          <w:iCs/>
        </w:rPr>
        <w:t xml:space="preserve">cases, the </w:t>
      </w:r>
      <w:r w:rsidR="00075AB2" w:rsidRPr="00C6062B">
        <w:rPr>
          <w:rFonts w:ascii="Times New Roman" w:hAnsi="Times New Roman" w:cs="Times New Roman"/>
          <w:iCs/>
        </w:rPr>
        <w:t>defendant</w:t>
      </w:r>
      <w:r w:rsidRPr="00C6062B">
        <w:rPr>
          <w:rFonts w:ascii="Times New Roman" w:hAnsi="Times New Roman" w:cs="Times New Roman"/>
          <w:iCs/>
        </w:rPr>
        <w:t xml:space="preserve">, who does not have any knowledge about divorce laws, generally does not ask for mut'ah and iddah to the </w:t>
      </w:r>
      <w:r w:rsidR="00996E54" w:rsidRPr="00C6062B">
        <w:rPr>
          <w:rFonts w:ascii="Times New Roman" w:hAnsi="Times New Roman" w:cs="Times New Roman"/>
          <w:iCs/>
          <w:lang w:val="en-US"/>
        </w:rPr>
        <w:t>plaintiff</w:t>
      </w:r>
      <w:r w:rsidRPr="00C6062B">
        <w:rPr>
          <w:rFonts w:ascii="Times New Roman" w:hAnsi="Times New Roman" w:cs="Times New Roman"/>
          <w:iCs/>
        </w:rPr>
        <w:t>.  The question of this research is what factors caused the judges of Religious Court in South Sumatera, especially Palembang and Kayuagungdo not exercise the ex officio right</w:t>
      </w:r>
      <w:r w:rsidR="006D77EC" w:rsidRPr="00C6062B">
        <w:rPr>
          <w:rFonts w:ascii="Times New Roman" w:hAnsi="Times New Roman" w:cs="Times New Roman"/>
          <w:iCs/>
          <w:lang w:val="en-US"/>
        </w:rPr>
        <w:t>s</w:t>
      </w:r>
      <w:r w:rsidRPr="00C6062B">
        <w:rPr>
          <w:rFonts w:ascii="Times New Roman" w:hAnsi="Times New Roman" w:cs="Times New Roman"/>
          <w:iCs/>
        </w:rPr>
        <w:t xml:space="preserve"> in determining the quality of mut'ah and iddah due to divorce. This research used normative juridical method with empirical juridical through statute approach and case approach.The results show that during 2017 </w:t>
      </w:r>
      <w:r w:rsidR="009B4C9B" w:rsidRPr="00C6062B">
        <w:rPr>
          <w:rFonts w:ascii="Times New Roman" w:hAnsi="Times New Roman" w:cs="Times New Roman"/>
          <w:iCs/>
          <w:lang w:val="en-US"/>
        </w:rPr>
        <w:t xml:space="preserve">the </w:t>
      </w:r>
      <w:r w:rsidRPr="00C6062B">
        <w:rPr>
          <w:rFonts w:ascii="Times New Roman" w:hAnsi="Times New Roman" w:cs="Times New Roman"/>
          <w:iCs/>
        </w:rPr>
        <w:t>Religious Court of Palembang used</w:t>
      </w:r>
      <w:r w:rsidR="009B4C9B" w:rsidRPr="00C6062B">
        <w:rPr>
          <w:rFonts w:ascii="Times New Roman" w:hAnsi="Times New Roman" w:cs="Times New Roman"/>
          <w:iCs/>
        </w:rPr>
        <w:t xml:space="preserve">only </w:t>
      </w:r>
      <w:r w:rsidRPr="00C6062B">
        <w:rPr>
          <w:rFonts w:ascii="Times New Roman" w:hAnsi="Times New Roman" w:cs="Times New Roman"/>
          <w:iCs/>
        </w:rPr>
        <w:t>on</w:t>
      </w:r>
      <w:r w:rsidR="005C14E5" w:rsidRPr="00C6062B">
        <w:rPr>
          <w:rFonts w:ascii="Times New Roman" w:hAnsi="Times New Roman" w:cs="Times New Roman"/>
          <w:iCs/>
          <w:lang w:val="en-US"/>
        </w:rPr>
        <w:t>c</w:t>
      </w:r>
      <w:r w:rsidRPr="00C6062B">
        <w:rPr>
          <w:rFonts w:ascii="Times New Roman" w:hAnsi="Times New Roman" w:cs="Times New Roman"/>
          <w:iCs/>
        </w:rPr>
        <w:t>e</w:t>
      </w:r>
      <w:r w:rsidR="009B4C9B" w:rsidRPr="00C6062B">
        <w:rPr>
          <w:rFonts w:ascii="Times New Roman" w:hAnsi="Times New Roman" w:cs="Times New Roman"/>
          <w:iCs/>
          <w:lang w:val="en-US"/>
        </w:rPr>
        <w:t xml:space="preserve"> its </w:t>
      </w:r>
      <w:r w:rsidR="009B4C9B" w:rsidRPr="00C6062B">
        <w:rPr>
          <w:rFonts w:ascii="Times New Roman" w:hAnsi="Times New Roman" w:cs="Times New Roman"/>
          <w:iCs/>
        </w:rPr>
        <w:t>ex officio right</w:t>
      </w:r>
      <w:r w:rsidR="006E41F1" w:rsidRPr="00C6062B">
        <w:rPr>
          <w:rFonts w:ascii="Times New Roman" w:hAnsi="Times New Roman" w:cs="Times New Roman"/>
          <w:iCs/>
        </w:rPr>
        <w:t xml:space="preserve">while </w:t>
      </w:r>
      <w:r w:rsidR="009B4C9B" w:rsidRPr="00C6062B">
        <w:rPr>
          <w:rFonts w:ascii="Times New Roman" w:hAnsi="Times New Roman" w:cs="Times New Roman"/>
          <w:iCs/>
          <w:lang w:val="en-US"/>
        </w:rPr>
        <w:t xml:space="preserve">the </w:t>
      </w:r>
      <w:r w:rsidRPr="00C6062B">
        <w:rPr>
          <w:rFonts w:ascii="Times New Roman" w:hAnsi="Times New Roman" w:cs="Times New Roman"/>
          <w:iCs/>
        </w:rPr>
        <w:t>Religious Court of Kayuagung</w:t>
      </w:r>
      <w:r w:rsidR="00BD0A82" w:rsidRPr="00C6062B">
        <w:rPr>
          <w:rFonts w:ascii="Times New Roman" w:hAnsi="Times New Roman" w:cs="Times New Roman"/>
          <w:iCs/>
          <w:lang w:val="en-US"/>
        </w:rPr>
        <w:t xml:space="preserve">did it </w:t>
      </w:r>
      <w:r w:rsidRPr="00C6062B">
        <w:rPr>
          <w:rFonts w:ascii="Times New Roman" w:hAnsi="Times New Roman" w:cs="Times New Roman"/>
          <w:iCs/>
        </w:rPr>
        <w:t>three times.The reason</w:t>
      </w:r>
      <w:r w:rsidR="006D77EC" w:rsidRPr="00C6062B">
        <w:rPr>
          <w:rFonts w:ascii="Times New Roman" w:hAnsi="Times New Roman" w:cs="Times New Roman"/>
          <w:iCs/>
          <w:lang w:val="en-US"/>
        </w:rPr>
        <w:t>s</w:t>
      </w:r>
      <w:r w:rsidR="00453D13" w:rsidRPr="00C6062B">
        <w:rPr>
          <w:rFonts w:ascii="Times New Roman" w:hAnsi="Times New Roman" w:cs="Times New Roman"/>
          <w:iCs/>
          <w:lang w:val="en-US"/>
        </w:rPr>
        <w:t>are</w:t>
      </w:r>
      <w:r w:rsidRPr="00C6062B">
        <w:rPr>
          <w:rFonts w:ascii="Times New Roman" w:hAnsi="Times New Roman" w:cs="Times New Roman"/>
          <w:iCs/>
        </w:rPr>
        <w:t>: the judge</w:t>
      </w:r>
      <w:r w:rsidR="00453D13" w:rsidRPr="00C6062B">
        <w:rPr>
          <w:rFonts w:ascii="Times New Roman" w:hAnsi="Times New Roman" w:cs="Times New Roman"/>
          <w:iCs/>
          <w:lang w:val="en-US"/>
        </w:rPr>
        <w:t>s</w:t>
      </w:r>
      <w:r w:rsidRPr="00C6062B">
        <w:rPr>
          <w:rFonts w:ascii="Times New Roman" w:hAnsi="Times New Roman" w:cs="Times New Roman"/>
          <w:iCs/>
        </w:rPr>
        <w:t xml:space="preserve"> grant</w:t>
      </w:r>
      <w:r w:rsidR="00453D13" w:rsidRPr="00C6062B">
        <w:rPr>
          <w:rFonts w:ascii="Times New Roman" w:hAnsi="Times New Roman" w:cs="Times New Roman"/>
          <w:iCs/>
        </w:rPr>
        <w:t xml:space="preserve"> only</w:t>
      </w:r>
      <w:r w:rsidRPr="00C6062B">
        <w:rPr>
          <w:rFonts w:ascii="Times New Roman" w:hAnsi="Times New Roman" w:cs="Times New Roman"/>
          <w:iCs/>
        </w:rPr>
        <w:t xml:space="preserve"> the petitum of the petitioner solely for the reason that the </w:t>
      </w:r>
      <w:r w:rsidR="00075AB2" w:rsidRPr="00C6062B">
        <w:rPr>
          <w:rFonts w:ascii="Times New Roman" w:hAnsi="Times New Roman" w:cs="Times New Roman"/>
          <w:iCs/>
        </w:rPr>
        <w:t>defendant</w:t>
      </w:r>
      <w:r w:rsidRPr="00C6062B">
        <w:rPr>
          <w:rFonts w:ascii="Times New Roman" w:hAnsi="Times New Roman" w:cs="Times New Roman"/>
          <w:iCs/>
        </w:rPr>
        <w:t xml:space="preserve"> party does not file a counter-claim, in which judge</w:t>
      </w:r>
      <w:r w:rsidR="006C0C1C" w:rsidRPr="00C6062B">
        <w:rPr>
          <w:rFonts w:ascii="Times New Roman" w:hAnsi="Times New Roman" w:cs="Times New Roman"/>
          <w:iCs/>
          <w:lang w:val="en-US"/>
        </w:rPr>
        <w:t>’s</w:t>
      </w:r>
      <w:r w:rsidRPr="00C6062B">
        <w:rPr>
          <w:rFonts w:ascii="Times New Roman" w:hAnsi="Times New Roman" w:cs="Times New Roman"/>
          <w:iCs/>
        </w:rPr>
        <w:t xml:space="preserve"> reasoning is based on Article 178 paragraph (3) HIR / 189 paragraph (3) RBG that the judge is prohibited from giving a verdict which is more than being petitioned </w:t>
      </w:r>
      <w:r w:rsidR="00C6062B">
        <w:rPr>
          <w:rFonts w:ascii="Times New Roman" w:hAnsi="Times New Roman" w:cs="Times New Roman"/>
          <w:iCs/>
          <w:lang w:val="en-US"/>
        </w:rPr>
        <w:t>known</w:t>
      </w:r>
      <w:r w:rsidRPr="00C6062B">
        <w:rPr>
          <w:rFonts w:ascii="Times New Roman" w:hAnsi="Times New Roman" w:cs="Times New Roman"/>
          <w:iCs/>
        </w:rPr>
        <w:t xml:space="preserve"> as the </w:t>
      </w:r>
      <w:r w:rsidR="00C6062B" w:rsidRPr="00C6062B">
        <w:rPr>
          <w:rFonts w:ascii="Times New Roman" w:hAnsi="Times New Roman" w:cs="Times New Roman"/>
          <w:i/>
          <w:lang w:val="en-US"/>
        </w:rPr>
        <w:t>ultra</w:t>
      </w:r>
      <w:r w:rsidRPr="00C6062B">
        <w:rPr>
          <w:rFonts w:ascii="Times New Roman" w:hAnsi="Times New Roman" w:cs="Times New Roman"/>
          <w:i/>
        </w:rPr>
        <w:t xml:space="preserve"> petitum partium</w:t>
      </w:r>
      <w:r w:rsidRPr="00C6062B">
        <w:rPr>
          <w:rFonts w:ascii="Times New Roman" w:hAnsi="Times New Roman" w:cs="Times New Roman"/>
          <w:iCs/>
        </w:rPr>
        <w:t xml:space="preserve">, the wife's side as the </w:t>
      </w:r>
      <w:r w:rsidR="00075AB2" w:rsidRPr="00C6062B">
        <w:rPr>
          <w:rFonts w:ascii="Times New Roman" w:hAnsi="Times New Roman" w:cs="Times New Roman"/>
          <w:iCs/>
        </w:rPr>
        <w:t>defendant</w:t>
      </w:r>
      <w:r w:rsidRPr="00C6062B">
        <w:rPr>
          <w:rFonts w:ascii="Times New Roman" w:hAnsi="Times New Roman" w:cs="Times New Roman"/>
          <w:iCs/>
        </w:rPr>
        <w:t xml:space="preserve"> never attended the hearing, the wife never gave an answer or response to the argument in the </w:t>
      </w:r>
      <w:r w:rsidR="00BB586F" w:rsidRPr="00C6062B">
        <w:rPr>
          <w:rFonts w:ascii="Times New Roman" w:hAnsi="Times New Roman" w:cs="Times New Roman"/>
          <w:iCs/>
          <w:lang w:val="en-US"/>
        </w:rPr>
        <w:t xml:space="preserve">application </w:t>
      </w:r>
      <w:r w:rsidRPr="00C6062B">
        <w:rPr>
          <w:rFonts w:ascii="Times New Roman" w:hAnsi="Times New Roman" w:cs="Times New Roman"/>
          <w:iCs/>
        </w:rPr>
        <w:t xml:space="preserve">of the </w:t>
      </w:r>
      <w:r w:rsidR="00E61796" w:rsidRPr="00C6062B">
        <w:rPr>
          <w:rFonts w:ascii="Times New Roman" w:hAnsi="Times New Roman" w:cs="Times New Roman"/>
          <w:iCs/>
          <w:lang w:val="en-US"/>
        </w:rPr>
        <w:t>plaintiff</w:t>
      </w:r>
      <w:r w:rsidRPr="00C6062B">
        <w:rPr>
          <w:rFonts w:ascii="Times New Roman" w:hAnsi="Times New Roman" w:cs="Times New Roman"/>
          <w:iCs/>
        </w:rPr>
        <w:t>, the wife was not present in the verdict (</w:t>
      </w:r>
      <w:r w:rsidRPr="00C6062B">
        <w:rPr>
          <w:rFonts w:ascii="Times New Roman" w:hAnsi="Times New Roman" w:cs="Times New Roman"/>
          <w:i/>
        </w:rPr>
        <w:t>verstek</w:t>
      </w:r>
      <w:r w:rsidRPr="00C6062B">
        <w:rPr>
          <w:rFonts w:ascii="Times New Roman" w:hAnsi="Times New Roman" w:cs="Times New Roman"/>
          <w:iCs/>
        </w:rPr>
        <w:t xml:space="preserve">), the wife of nusyuz, the husband is </w:t>
      </w:r>
      <w:r w:rsidR="007E74CD" w:rsidRPr="00C6062B">
        <w:rPr>
          <w:rFonts w:ascii="Times New Roman" w:hAnsi="Times New Roman" w:cs="Times New Roman"/>
          <w:iCs/>
        </w:rPr>
        <w:t xml:space="preserve">economically </w:t>
      </w:r>
      <w:r w:rsidR="006D77EC" w:rsidRPr="00C6062B">
        <w:rPr>
          <w:rFonts w:ascii="Times New Roman" w:hAnsi="Times New Roman" w:cs="Times New Roman"/>
          <w:iCs/>
          <w:lang w:val="en-US"/>
        </w:rPr>
        <w:t>insufficient</w:t>
      </w:r>
      <w:r w:rsidRPr="00C6062B">
        <w:rPr>
          <w:rFonts w:ascii="Times New Roman" w:hAnsi="Times New Roman" w:cs="Times New Roman"/>
          <w:iCs/>
        </w:rPr>
        <w:t>, the wife does not want to demand the maintenance of mut'ah and iddah, the judge sees the causalit</w:t>
      </w:r>
      <w:r w:rsidR="005C14E5" w:rsidRPr="00C6062B">
        <w:rPr>
          <w:rFonts w:ascii="Times New Roman" w:hAnsi="Times New Roman" w:cs="Times New Roman"/>
          <w:iCs/>
          <w:lang w:val="en-US"/>
        </w:rPr>
        <w:t>y</w:t>
      </w:r>
      <w:r w:rsidRPr="00C6062B">
        <w:rPr>
          <w:rFonts w:ascii="Times New Roman" w:hAnsi="Times New Roman" w:cs="Times New Roman"/>
          <w:iCs/>
        </w:rPr>
        <w:t xml:space="preserve">. This study suggests that judges should exercise ex officio rights and give advice and sufficient information to the wife in order her rights and interests </w:t>
      </w:r>
      <w:r w:rsidR="005C14E5" w:rsidRPr="00C6062B">
        <w:rPr>
          <w:rFonts w:ascii="Times New Roman" w:hAnsi="Times New Roman" w:cs="Times New Roman"/>
          <w:iCs/>
          <w:lang w:val="en-US"/>
        </w:rPr>
        <w:t xml:space="preserve">are </w:t>
      </w:r>
      <w:r w:rsidRPr="00C6062B">
        <w:rPr>
          <w:rFonts w:ascii="Times New Roman" w:hAnsi="Times New Roman" w:cs="Times New Roman"/>
          <w:iCs/>
        </w:rPr>
        <w:t>being fulfilled as the result of the divorce.</w:t>
      </w:r>
    </w:p>
    <w:p w:rsidR="00C6062B" w:rsidRDefault="00C6062B" w:rsidP="006E41F1">
      <w:pPr>
        <w:spacing w:after="0"/>
        <w:jc w:val="both"/>
        <w:rPr>
          <w:rFonts w:ascii="Times New Roman" w:hAnsi="Times New Roman" w:cs="Times New Roman"/>
          <w:b/>
          <w:bCs/>
          <w:iCs/>
          <w:lang w:val="en-US"/>
        </w:rPr>
      </w:pPr>
    </w:p>
    <w:p w:rsidR="002A71CD" w:rsidRPr="00C6062B" w:rsidRDefault="002A71CD" w:rsidP="006E41F1">
      <w:pPr>
        <w:spacing w:after="0"/>
        <w:jc w:val="both"/>
        <w:rPr>
          <w:rFonts w:asciiTheme="majorBidi" w:hAnsiTheme="majorBidi" w:cstheme="majorBidi"/>
          <w:iCs/>
          <w:lang w:val="en-US"/>
        </w:rPr>
      </w:pPr>
      <w:r w:rsidRPr="00C6062B">
        <w:rPr>
          <w:rFonts w:ascii="Times New Roman" w:hAnsi="Times New Roman" w:cs="Times New Roman"/>
          <w:b/>
          <w:bCs/>
          <w:iCs/>
        </w:rPr>
        <w:t>Keywords</w:t>
      </w:r>
      <w:r w:rsidRPr="00C6062B">
        <w:rPr>
          <w:rFonts w:ascii="Times New Roman" w:hAnsi="Times New Roman" w:cs="Times New Roman"/>
          <w:iCs/>
        </w:rPr>
        <w:t xml:space="preserve">: </w:t>
      </w:r>
      <w:r w:rsidR="006E41F1" w:rsidRPr="00C6062B">
        <w:rPr>
          <w:rFonts w:ascii="Times New Roman" w:hAnsi="Times New Roman" w:cs="Times New Roman"/>
          <w:iCs/>
        </w:rPr>
        <w:t>divorce</w:t>
      </w:r>
      <w:r w:rsidR="006E41F1" w:rsidRPr="00C6062B">
        <w:rPr>
          <w:rFonts w:ascii="Times New Roman" w:hAnsi="Times New Roman" w:cs="Times New Roman"/>
          <w:iCs/>
          <w:lang w:val="en-US"/>
        </w:rPr>
        <w:t>,</w:t>
      </w:r>
      <w:r w:rsidRPr="00C6062B">
        <w:rPr>
          <w:rFonts w:ascii="Times New Roman" w:hAnsi="Times New Roman" w:cs="Times New Roman"/>
          <w:iCs/>
        </w:rPr>
        <w:t xml:space="preserve">ex officio rights, </w:t>
      </w:r>
      <w:r w:rsidRPr="00C6062B">
        <w:rPr>
          <w:rFonts w:ascii="Times New Roman" w:hAnsi="Times New Roman" w:cs="Times New Roman"/>
          <w:i/>
        </w:rPr>
        <w:t>mut’ah</w:t>
      </w:r>
      <w:r w:rsidRPr="00C6062B">
        <w:rPr>
          <w:rFonts w:ascii="Times New Roman" w:hAnsi="Times New Roman" w:cs="Times New Roman"/>
          <w:iCs/>
        </w:rPr>
        <w:t xml:space="preserve"> and </w:t>
      </w:r>
      <w:r w:rsidRPr="00C6062B">
        <w:rPr>
          <w:rFonts w:ascii="Times New Roman" w:hAnsi="Times New Roman" w:cs="Times New Roman"/>
          <w:i/>
        </w:rPr>
        <w:t>iddah</w:t>
      </w:r>
      <w:r w:rsidRPr="00C6062B">
        <w:rPr>
          <w:rFonts w:ascii="Times New Roman" w:hAnsi="Times New Roman" w:cs="Times New Roman"/>
          <w:iCs/>
        </w:rPr>
        <w:t>.</w:t>
      </w:r>
    </w:p>
    <w:p w:rsidR="006E41F1" w:rsidRDefault="006E41F1" w:rsidP="00EF2F03">
      <w:pPr>
        <w:spacing w:after="0"/>
        <w:jc w:val="both"/>
        <w:rPr>
          <w:rFonts w:asciiTheme="majorBidi" w:hAnsiTheme="majorBidi" w:cstheme="majorBidi"/>
          <w:sz w:val="24"/>
          <w:szCs w:val="24"/>
          <w:lang w:val="en-US"/>
        </w:rPr>
      </w:pPr>
    </w:p>
    <w:p w:rsidR="00BB2E6A" w:rsidRDefault="00BB2E6A" w:rsidP="00847AA2">
      <w:pPr>
        <w:spacing w:after="0" w:line="480" w:lineRule="auto"/>
        <w:jc w:val="both"/>
        <w:rPr>
          <w:rFonts w:asciiTheme="majorBidi" w:hAnsiTheme="majorBidi" w:cstheme="majorBidi"/>
          <w:b/>
          <w:bCs/>
          <w:sz w:val="24"/>
          <w:szCs w:val="24"/>
          <w:lang w:val="en-US"/>
        </w:rPr>
        <w:sectPr w:rsidR="00BB2E6A" w:rsidSect="004E58DE">
          <w:pgSz w:w="11907" w:h="16839" w:code="9"/>
          <w:pgMar w:top="1440" w:right="1440" w:bottom="1440" w:left="1440" w:header="720" w:footer="720" w:gutter="0"/>
          <w:cols w:space="720"/>
          <w:docGrid w:linePitch="360"/>
        </w:sectPr>
      </w:pPr>
    </w:p>
    <w:p w:rsidR="009F30E4" w:rsidRPr="004E58DE" w:rsidRDefault="009F30E4" w:rsidP="00847AA2">
      <w:pPr>
        <w:spacing w:after="0" w:line="480" w:lineRule="auto"/>
        <w:jc w:val="both"/>
        <w:rPr>
          <w:rFonts w:asciiTheme="majorBidi" w:hAnsiTheme="majorBidi" w:cstheme="majorBidi"/>
          <w:b/>
          <w:bCs/>
          <w:sz w:val="24"/>
          <w:szCs w:val="24"/>
          <w:lang w:val="en-US"/>
        </w:rPr>
      </w:pPr>
      <w:r w:rsidRPr="004E58DE">
        <w:rPr>
          <w:rFonts w:asciiTheme="majorBidi" w:hAnsiTheme="majorBidi" w:cstheme="majorBidi"/>
          <w:b/>
          <w:bCs/>
          <w:sz w:val="24"/>
          <w:szCs w:val="24"/>
          <w:lang w:val="en-US"/>
        </w:rPr>
        <w:lastRenderedPageBreak/>
        <w:t>INTRODUCTION</w:t>
      </w:r>
    </w:p>
    <w:p w:rsidR="00012407" w:rsidRPr="00EF2F03" w:rsidRDefault="002B2484" w:rsidP="00847AA2">
      <w:pPr>
        <w:spacing w:after="0" w:line="480" w:lineRule="auto"/>
        <w:ind w:firstLine="720"/>
        <w:jc w:val="both"/>
        <w:rPr>
          <w:rFonts w:asciiTheme="majorBidi" w:hAnsiTheme="majorBidi" w:cstheme="majorBidi"/>
          <w:sz w:val="24"/>
          <w:szCs w:val="24"/>
          <w:lang w:val="en-US"/>
        </w:rPr>
      </w:pPr>
      <w:r w:rsidRPr="00EF2F03">
        <w:rPr>
          <w:rFonts w:asciiTheme="majorBidi" w:hAnsiTheme="majorBidi" w:cstheme="majorBidi"/>
          <w:sz w:val="24"/>
          <w:szCs w:val="24"/>
          <w:lang w:val="en-US"/>
        </w:rPr>
        <w:t xml:space="preserve">Marriage as stipulated in Article 1 </w:t>
      </w:r>
      <w:r w:rsidR="009F30E4">
        <w:rPr>
          <w:rFonts w:asciiTheme="majorBidi" w:hAnsiTheme="majorBidi" w:cstheme="majorBidi"/>
          <w:sz w:val="24"/>
          <w:szCs w:val="24"/>
          <w:lang w:val="en-US"/>
        </w:rPr>
        <w:t xml:space="preserve">The </w:t>
      </w:r>
      <w:r w:rsidR="009F30E4" w:rsidRPr="00EF2F03">
        <w:rPr>
          <w:rFonts w:asciiTheme="majorBidi" w:hAnsiTheme="majorBidi" w:cstheme="majorBidi"/>
          <w:sz w:val="24"/>
          <w:szCs w:val="24"/>
          <w:lang w:val="en-US"/>
        </w:rPr>
        <w:t>1974</w:t>
      </w:r>
      <w:r w:rsidRPr="00EF2F03">
        <w:rPr>
          <w:rFonts w:asciiTheme="majorBidi" w:hAnsiTheme="majorBidi" w:cstheme="majorBidi"/>
          <w:sz w:val="24"/>
          <w:szCs w:val="24"/>
          <w:lang w:val="en-US"/>
        </w:rPr>
        <w:t xml:space="preserve"> Law No. 1 </w:t>
      </w:r>
      <w:r w:rsidR="009F30E4">
        <w:rPr>
          <w:rFonts w:asciiTheme="majorBidi" w:hAnsiTheme="majorBidi" w:cstheme="majorBidi"/>
          <w:sz w:val="24"/>
          <w:szCs w:val="24"/>
          <w:lang w:val="en-US"/>
        </w:rPr>
        <w:t>on</w:t>
      </w:r>
      <w:r w:rsidRPr="00EF2F03">
        <w:rPr>
          <w:rFonts w:asciiTheme="majorBidi" w:hAnsiTheme="majorBidi" w:cstheme="majorBidi"/>
          <w:sz w:val="24"/>
          <w:szCs w:val="24"/>
          <w:lang w:val="en-US"/>
        </w:rPr>
        <w:t xml:space="preserve"> Marriage (UUP) is "an inner birth bond between a man and a woman as husband and wife with the aim of forming a happy and eternal family or household based on the One God Almighty".</w:t>
      </w:r>
      <w:r w:rsidR="00012407" w:rsidRPr="00EF2F03">
        <w:rPr>
          <w:rFonts w:asciiTheme="majorBidi" w:hAnsiTheme="majorBidi" w:cstheme="majorBidi"/>
          <w:sz w:val="24"/>
          <w:szCs w:val="24"/>
          <w:lang w:val="en-US"/>
        </w:rPr>
        <w:t>But in the course of life</w:t>
      </w:r>
      <w:r w:rsidR="00396C66">
        <w:rPr>
          <w:rFonts w:asciiTheme="majorBidi" w:hAnsiTheme="majorBidi" w:cstheme="majorBidi"/>
          <w:sz w:val="24"/>
          <w:szCs w:val="24"/>
          <w:lang w:val="en-US"/>
        </w:rPr>
        <w:t>,</w:t>
      </w:r>
      <w:r w:rsidR="004A6B89">
        <w:rPr>
          <w:rFonts w:asciiTheme="majorBidi" w:hAnsiTheme="majorBidi" w:cstheme="majorBidi"/>
          <w:sz w:val="24"/>
          <w:szCs w:val="24"/>
          <w:lang w:val="en-US"/>
        </w:rPr>
        <w:t xml:space="preserve">it has </w:t>
      </w:r>
      <w:r w:rsidR="00012407" w:rsidRPr="00EF2F03">
        <w:rPr>
          <w:rFonts w:asciiTheme="majorBidi" w:hAnsiTheme="majorBidi" w:cstheme="majorBidi"/>
          <w:sz w:val="24"/>
          <w:szCs w:val="24"/>
          <w:lang w:val="en-US"/>
        </w:rPr>
        <w:t>often</w:t>
      </w:r>
      <w:r w:rsidR="004A6B89">
        <w:rPr>
          <w:rFonts w:asciiTheme="majorBidi" w:hAnsiTheme="majorBidi" w:cstheme="majorBidi"/>
          <w:sz w:val="24"/>
          <w:szCs w:val="24"/>
          <w:lang w:val="en-US"/>
        </w:rPr>
        <w:t>been</w:t>
      </w:r>
      <w:r w:rsidR="00012407" w:rsidRPr="00EF2F03">
        <w:rPr>
          <w:rFonts w:asciiTheme="majorBidi" w:hAnsiTheme="majorBidi" w:cstheme="majorBidi"/>
          <w:sz w:val="24"/>
          <w:szCs w:val="24"/>
          <w:lang w:val="en-US"/>
        </w:rPr>
        <w:t xml:space="preserve"> found </w:t>
      </w:r>
      <w:r w:rsidR="004A6B89">
        <w:rPr>
          <w:rFonts w:asciiTheme="majorBidi" w:hAnsiTheme="majorBidi" w:cstheme="majorBidi"/>
          <w:sz w:val="24"/>
          <w:szCs w:val="24"/>
          <w:lang w:val="en-US"/>
        </w:rPr>
        <w:t xml:space="preserve">that many </w:t>
      </w:r>
      <w:r w:rsidR="00012407" w:rsidRPr="00EF2F03">
        <w:rPr>
          <w:rFonts w:asciiTheme="majorBidi" w:hAnsiTheme="majorBidi" w:cstheme="majorBidi"/>
          <w:sz w:val="24"/>
          <w:szCs w:val="24"/>
          <w:lang w:val="en-US"/>
        </w:rPr>
        <w:t xml:space="preserve">couples broke their marriages either because of </w:t>
      </w:r>
      <w:r w:rsidR="00BF1AA8" w:rsidRPr="00456119">
        <w:rPr>
          <w:rFonts w:asciiTheme="majorBidi" w:hAnsiTheme="majorBidi" w:cstheme="majorBidi"/>
          <w:i/>
          <w:iCs/>
          <w:sz w:val="24"/>
          <w:szCs w:val="24"/>
          <w:lang w:val="en-US"/>
        </w:rPr>
        <w:t>talaq</w:t>
      </w:r>
      <w:r w:rsidR="00012407" w:rsidRPr="00EF2F03">
        <w:rPr>
          <w:rFonts w:asciiTheme="majorBidi" w:hAnsiTheme="majorBidi" w:cstheme="majorBidi"/>
          <w:sz w:val="24"/>
          <w:szCs w:val="24"/>
          <w:lang w:val="en-US"/>
        </w:rPr>
        <w:t>divorce or divorce</w:t>
      </w:r>
      <w:r w:rsidR="00114E07">
        <w:rPr>
          <w:rFonts w:asciiTheme="majorBidi" w:hAnsiTheme="majorBidi" w:cstheme="majorBidi"/>
          <w:sz w:val="24"/>
          <w:szCs w:val="24"/>
          <w:lang w:val="en-US"/>
        </w:rPr>
        <w:t xml:space="preserve"> suit</w:t>
      </w:r>
      <w:r w:rsidR="00012407" w:rsidRPr="00EF2F03">
        <w:rPr>
          <w:rFonts w:asciiTheme="majorBidi" w:hAnsiTheme="majorBidi" w:cstheme="majorBidi"/>
          <w:sz w:val="24"/>
          <w:szCs w:val="24"/>
          <w:lang w:val="en-US"/>
        </w:rPr>
        <w:t xml:space="preserve">. In this regard, </w:t>
      </w:r>
      <w:r w:rsidR="00D34036">
        <w:rPr>
          <w:rFonts w:asciiTheme="majorBidi" w:hAnsiTheme="majorBidi" w:cstheme="majorBidi"/>
          <w:sz w:val="24"/>
          <w:szCs w:val="24"/>
          <w:lang w:val="en-US"/>
        </w:rPr>
        <w:t xml:space="preserve">any </w:t>
      </w:r>
      <w:r w:rsidR="00012407" w:rsidRPr="00EF2F03">
        <w:rPr>
          <w:rFonts w:asciiTheme="majorBidi" w:hAnsiTheme="majorBidi" w:cstheme="majorBidi"/>
          <w:sz w:val="24"/>
          <w:szCs w:val="24"/>
          <w:lang w:val="en-US"/>
        </w:rPr>
        <w:t>research needs to be carried out especially in the jurisdiction of the Palembang and Kayu</w:t>
      </w:r>
      <w:r w:rsidR="009F30E4">
        <w:rPr>
          <w:rFonts w:asciiTheme="majorBidi" w:hAnsiTheme="majorBidi" w:cstheme="majorBidi"/>
          <w:sz w:val="24"/>
          <w:szCs w:val="24"/>
          <w:lang w:val="en-US"/>
        </w:rPr>
        <w:t>a</w:t>
      </w:r>
      <w:r w:rsidR="00012407" w:rsidRPr="00EF2F03">
        <w:rPr>
          <w:rFonts w:asciiTheme="majorBidi" w:hAnsiTheme="majorBidi" w:cstheme="majorBidi"/>
          <w:sz w:val="24"/>
          <w:szCs w:val="24"/>
          <w:lang w:val="en-US"/>
        </w:rPr>
        <w:t xml:space="preserve">gung Religious Courts in South Sumatra Province.This is motivated by the high level of divorce in the Religious Courts of the Palembang and Kayuagung jurisdictions, as evidenced by the results of research on the number of divorce cases in 2013-2016 as many as 9716 cases.  </w:t>
      </w:r>
      <w:r w:rsidR="00D34036" w:rsidRPr="00EF2F03">
        <w:rPr>
          <w:rFonts w:asciiTheme="majorBidi" w:hAnsiTheme="majorBidi" w:cstheme="majorBidi"/>
          <w:sz w:val="24"/>
          <w:szCs w:val="24"/>
          <w:lang w:val="en-US"/>
        </w:rPr>
        <w:t xml:space="preserve">Until </w:t>
      </w:r>
      <w:r w:rsidR="00012407" w:rsidRPr="00EF2F03">
        <w:rPr>
          <w:rFonts w:asciiTheme="majorBidi" w:hAnsiTheme="majorBidi" w:cstheme="majorBidi"/>
          <w:sz w:val="24"/>
          <w:szCs w:val="24"/>
          <w:lang w:val="en-US"/>
        </w:rPr>
        <w:t xml:space="preserve">August </w:t>
      </w:r>
      <w:r w:rsidR="00D34036" w:rsidRPr="00EF2F03">
        <w:rPr>
          <w:rFonts w:asciiTheme="majorBidi" w:hAnsiTheme="majorBidi" w:cstheme="majorBidi"/>
          <w:sz w:val="24"/>
          <w:szCs w:val="24"/>
          <w:lang w:val="en-US"/>
        </w:rPr>
        <w:t>2017</w:t>
      </w:r>
      <w:r w:rsidR="00012407" w:rsidRPr="00EF2F03">
        <w:rPr>
          <w:rFonts w:asciiTheme="majorBidi" w:hAnsiTheme="majorBidi" w:cstheme="majorBidi"/>
          <w:sz w:val="24"/>
          <w:szCs w:val="24"/>
          <w:lang w:val="en-US"/>
        </w:rPr>
        <w:t xml:space="preserve">there were 524 cases </w:t>
      </w:r>
      <w:r w:rsidR="00D34036">
        <w:rPr>
          <w:rFonts w:asciiTheme="majorBidi" w:hAnsiTheme="majorBidi" w:cstheme="majorBidi"/>
          <w:sz w:val="24"/>
          <w:szCs w:val="24"/>
          <w:lang w:val="en-US"/>
        </w:rPr>
        <w:t xml:space="preserve">which </w:t>
      </w:r>
      <w:r w:rsidR="00012407" w:rsidRPr="00EF2F03">
        <w:rPr>
          <w:rFonts w:asciiTheme="majorBidi" w:hAnsiTheme="majorBidi" w:cstheme="majorBidi"/>
          <w:sz w:val="24"/>
          <w:szCs w:val="24"/>
          <w:lang w:val="en-US"/>
        </w:rPr>
        <w:t xml:space="preserve">60% </w:t>
      </w:r>
      <w:r w:rsidR="00D34036">
        <w:rPr>
          <w:rFonts w:asciiTheme="majorBidi" w:hAnsiTheme="majorBidi" w:cstheme="majorBidi"/>
          <w:sz w:val="24"/>
          <w:szCs w:val="24"/>
          <w:lang w:val="en-US"/>
        </w:rPr>
        <w:t xml:space="preserve">of </w:t>
      </w:r>
      <w:r w:rsidR="00012407" w:rsidRPr="00EF2F03">
        <w:rPr>
          <w:rFonts w:asciiTheme="majorBidi" w:hAnsiTheme="majorBidi" w:cstheme="majorBidi"/>
          <w:sz w:val="24"/>
          <w:szCs w:val="24"/>
          <w:lang w:val="en-US"/>
        </w:rPr>
        <w:t>divorce</w:t>
      </w:r>
      <w:r w:rsidR="00D34036">
        <w:rPr>
          <w:rFonts w:asciiTheme="majorBidi" w:hAnsiTheme="majorBidi" w:cstheme="majorBidi"/>
          <w:sz w:val="24"/>
          <w:szCs w:val="24"/>
          <w:lang w:val="en-US"/>
        </w:rPr>
        <w:t xml:space="preserve"> suit and</w:t>
      </w:r>
      <w:r w:rsidR="00012407" w:rsidRPr="00EF2F03">
        <w:rPr>
          <w:rFonts w:asciiTheme="majorBidi" w:hAnsiTheme="majorBidi" w:cstheme="majorBidi"/>
          <w:sz w:val="24"/>
          <w:szCs w:val="24"/>
          <w:lang w:val="en-US"/>
        </w:rPr>
        <w:t xml:space="preserve"> 40% </w:t>
      </w:r>
      <w:r w:rsidR="00D34036">
        <w:rPr>
          <w:rFonts w:asciiTheme="majorBidi" w:hAnsiTheme="majorBidi" w:cstheme="majorBidi"/>
          <w:sz w:val="24"/>
          <w:szCs w:val="24"/>
          <w:lang w:val="en-US"/>
        </w:rPr>
        <w:t xml:space="preserve">of </w:t>
      </w:r>
      <w:r w:rsidR="00BF1AA8" w:rsidRPr="00456119">
        <w:rPr>
          <w:rFonts w:asciiTheme="majorBidi" w:hAnsiTheme="majorBidi" w:cstheme="majorBidi"/>
          <w:i/>
          <w:iCs/>
          <w:sz w:val="24"/>
          <w:szCs w:val="24"/>
          <w:lang w:val="en-US"/>
        </w:rPr>
        <w:t>talaq</w:t>
      </w:r>
      <w:r w:rsidR="00012407" w:rsidRPr="00EF2F03">
        <w:rPr>
          <w:rFonts w:asciiTheme="majorBidi" w:hAnsiTheme="majorBidi" w:cstheme="majorBidi"/>
          <w:sz w:val="24"/>
          <w:szCs w:val="24"/>
          <w:lang w:val="en-US"/>
        </w:rPr>
        <w:t>divorce.</w:t>
      </w:r>
      <w:r w:rsidR="00D34036">
        <w:rPr>
          <w:rStyle w:val="FootnoteReference"/>
          <w:rFonts w:asciiTheme="majorBidi" w:hAnsiTheme="majorBidi" w:cstheme="majorBidi"/>
          <w:sz w:val="24"/>
          <w:szCs w:val="24"/>
          <w:lang w:val="en-US"/>
        </w:rPr>
        <w:footnoteReference w:id="4"/>
      </w:r>
    </w:p>
    <w:p w:rsidR="00012407" w:rsidRPr="00EF2F03" w:rsidRDefault="00524496" w:rsidP="00847AA2">
      <w:pPr>
        <w:spacing w:after="0" w:line="480" w:lineRule="auto"/>
        <w:ind w:firstLine="720"/>
        <w:jc w:val="both"/>
        <w:rPr>
          <w:rFonts w:asciiTheme="majorBidi" w:hAnsiTheme="majorBidi" w:cstheme="majorBidi"/>
          <w:sz w:val="24"/>
          <w:szCs w:val="24"/>
          <w:lang w:val="en-US"/>
        </w:rPr>
      </w:pPr>
      <w:r w:rsidRPr="00524496">
        <w:rPr>
          <w:rFonts w:asciiTheme="majorBidi" w:hAnsiTheme="majorBidi" w:cstheme="majorBidi"/>
          <w:sz w:val="24"/>
          <w:szCs w:val="24"/>
        </w:rPr>
        <w:lastRenderedPageBreak/>
        <w:t>From</w:t>
      </w:r>
      <w:r w:rsidR="00BF1AA8" w:rsidRPr="00456119">
        <w:rPr>
          <w:rFonts w:asciiTheme="majorBidi" w:hAnsiTheme="majorBidi" w:cstheme="majorBidi"/>
          <w:i/>
          <w:iCs/>
          <w:sz w:val="24"/>
          <w:szCs w:val="24"/>
          <w:lang w:val="en-US"/>
        </w:rPr>
        <w:t>talaq</w:t>
      </w:r>
      <w:r w:rsidR="00D34036" w:rsidRPr="00EF2F03">
        <w:rPr>
          <w:rFonts w:asciiTheme="majorBidi" w:hAnsiTheme="majorBidi" w:cstheme="majorBidi"/>
          <w:sz w:val="24"/>
          <w:szCs w:val="24"/>
          <w:lang w:val="en-US"/>
        </w:rPr>
        <w:t xml:space="preserve">divorce </w:t>
      </w:r>
      <w:r w:rsidR="00012407" w:rsidRPr="00EF2F03">
        <w:rPr>
          <w:rFonts w:asciiTheme="majorBidi" w:hAnsiTheme="majorBidi" w:cstheme="majorBidi"/>
          <w:sz w:val="24"/>
          <w:szCs w:val="24"/>
          <w:lang w:val="en-US"/>
        </w:rPr>
        <w:t>case</w:t>
      </w:r>
      <w:r>
        <w:rPr>
          <w:rFonts w:asciiTheme="majorBidi" w:hAnsiTheme="majorBidi" w:cstheme="majorBidi"/>
          <w:sz w:val="24"/>
          <w:szCs w:val="24"/>
          <w:lang w:val="en-US"/>
        </w:rPr>
        <w:t>s</w:t>
      </w:r>
      <w:r w:rsidR="00012407" w:rsidRPr="00EF2F03">
        <w:rPr>
          <w:rFonts w:asciiTheme="majorBidi" w:hAnsiTheme="majorBidi" w:cstheme="majorBidi"/>
          <w:sz w:val="24"/>
          <w:szCs w:val="24"/>
          <w:lang w:val="en-US"/>
        </w:rPr>
        <w:t xml:space="preserve"> that has been decided in the jurisdiction of the Palembang and Kayuagung </w:t>
      </w:r>
      <w:r w:rsidRPr="00EF2F03">
        <w:rPr>
          <w:rFonts w:asciiTheme="majorBidi" w:hAnsiTheme="majorBidi" w:cstheme="majorBidi"/>
          <w:sz w:val="24"/>
          <w:szCs w:val="24"/>
          <w:lang w:val="en-US"/>
        </w:rPr>
        <w:t>Religio</w:t>
      </w:r>
      <w:r>
        <w:rPr>
          <w:rFonts w:asciiTheme="majorBidi" w:hAnsiTheme="majorBidi" w:cstheme="majorBidi"/>
          <w:sz w:val="24"/>
          <w:szCs w:val="24"/>
          <w:lang w:val="en-US"/>
        </w:rPr>
        <w:t>us</w:t>
      </w:r>
      <w:r w:rsidRPr="00EF2F03">
        <w:rPr>
          <w:rFonts w:asciiTheme="majorBidi" w:hAnsiTheme="majorBidi" w:cstheme="majorBidi"/>
          <w:sz w:val="24"/>
          <w:szCs w:val="24"/>
          <w:lang w:val="en-US"/>
        </w:rPr>
        <w:t xml:space="preserve"> Court</w:t>
      </w:r>
      <w:r w:rsidR="00962EF9">
        <w:rPr>
          <w:rFonts w:asciiTheme="majorBidi" w:hAnsiTheme="majorBidi" w:cstheme="majorBidi"/>
          <w:sz w:val="24"/>
          <w:szCs w:val="24"/>
          <w:lang w:val="en-US"/>
        </w:rPr>
        <w:t xml:space="preserve">s, it has been found that </w:t>
      </w:r>
      <w:r w:rsidR="00012407" w:rsidRPr="00EF2F03">
        <w:rPr>
          <w:rFonts w:asciiTheme="majorBidi" w:hAnsiTheme="majorBidi" w:cstheme="majorBidi"/>
          <w:sz w:val="24"/>
          <w:szCs w:val="24"/>
          <w:lang w:val="en-US"/>
        </w:rPr>
        <w:t xml:space="preserve">in </w:t>
      </w:r>
      <w:r w:rsidR="00962EF9">
        <w:rPr>
          <w:rFonts w:asciiTheme="majorBidi" w:hAnsiTheme="majorBidi" w:cstheme="majorBidi"/>
          <w:sz w:val="24"/>
          <w:szCs w:val="24"/>
          <w:lang w:val="en-US"/>
        </w:rPr>
        <w:t xml:space="preserve">their </w:t>
      </w:r>
      <w:r w:rsidR="00012407" w:rsidRPr="00EF2F03">
        <w:rPr>
          <w:rFonts w:asciiTheme="majorBidi" w:hAnsiTheme="majorBidi" w:cstheme="majorBidi"/>
          <w:sz w:val="24"/>
          <w:szCs w:val="24"/>
          <w:lang w:val="en-US"/>
        </w:rPr>
        <w:t>verdict</w:t>
      </w:r>
      <w:r w:rsidR="00962EF9">
        <w:rPr>
          <w:rFonts w:asciiTheme="majorBidi" w:hAnsiTheme="majorBidi" w:cstheme="majorBidi"/>
          <w:sz w:val="24"/>
          <w:szCs w:val="24"/>
          <w:lang w:val="en-US"/>
        </w:rPr>
        <w:t>s</w:t>
      </w:r>
      <w:r w:rsidR="00012407" w:rsidRPr="00EF2F03">
        <w:rPr>
          <w:rFonts w:asciiTheme="majorBidi" w:hAnsiTheme="majorBidi" w:cstheme="majorBidi"/>
          <w:sz w:val="24"/>
          <w:szCs w:val="24"/>
          <w:lang w:val="en-US"/>
        </w:rPr>
        <w:t xml:space="preserve"> the judge</w:t>
      </w:r>
      <w:r w:rsidR="00962EF9">
        <w:rPr>
          <w:rFonts w:asciiTheme="majorBidi" w:hAnsiTheme="majorBidi" w:cstheme="majorBidi"/>
          <w:sz w:val="24"/>
          <w:szCs w:val="24"/>
          <w:lang w:val="en-US"/>
        </w:rPr>
        <w:t>s</w:t>
      </w:r>
      <w:r w:rsidR="00012407" w:rsidRPr="00EF2F03">
        <w:rPr>
          <w:rFonts w:asciiTheme="majorBidi" w:hAnsiTheme="majorBidi" w:cstheme="majorBidi"/>
          <w:sz w:val="24"/>
          <w:szCs w:val="24"/>
          <w:lang w:val="en-US"/>
        </w:rPr>
        <w:t xml:space="preserve"> d</w:t>
      </w:r>
      <w:r w:rsidR="00962EF9">
        <w:rPr>
          <w:rFonts w:asciiTheme="majorBidi" w:hAnsiTheme="majorBidi" w:cstheme="majorBidi"/>
          <w:sz w:val="24"/>
          <w:szCs w:val="24"/>
          <w:lang w:val="en-US"/>
        </w:rPr>
        <w:t>id</w:t>
      </w:r>
      <w:r w:rsidR="00012407" w:rsidRPr="00EF2F03">
        <w:rPr>
          <w:rFonts w:asciiTheme="majorBidi" w:hAnsiTheme="majorBidi" w:cstheme="majorBidi"/>
          <w:sz w:val="24"/>
          <w:szCs w:val="24"/>
          <w:lang w:val="en-US"/>
        </w:rPr>
        <w:t xml:space="preserve"> not use </w:t>
      </w:r>
      <w:r w:rsidR="00962EF9">
        <w:rPr>
          <w:rFonts w:asciiTheme="majorBidi" w:hAnsiTheme="majorBidi" w:cstheme="majorBidi"/>
          <w:sz w:val="24"/>
          <w:szCs w:val="24"/>
          <w:lang w:val="en-US"/>
        </w:rPr>
        <w:t xml:space="preserve">their </w:t>
      </w:r>
      <w:r w:rsidR="00012407" w:rsidRPr="00EF2F03">
        <w:rPr>
          <w:rFonts w:asciiTheme="majorBidi" w:hAnsiTheme="majorBidi" w:cstheme="majorBidi"/>
          <w:sz w:val="24"/>
          <w:szCs w:val="24"/>
          <w:lang w:val="en-US"/>
        </w:rPr>
        <w:t xml:space="preserve">ex officio rights to establish </w:t>
      </w:r>
      <w:r w:rsidR="00012407" w:rsidRPr="00456119">
        <w:rPr>
          <w:rFonts w:asciiTheme="majorBidi" w:hAnsiTheme="majorBidi" w:cstheme="majorBidi"/>
          <w:i/>
          <w:iCs/>
          <w:sz w:val="24"/>
          <w:szCs w:val="24"/>
          <w:lang w:val="en-US"/>
        </w:rPr>
        <w:t>mut'ah</w:t>
      </w:r>
      <w:r w:rsidR="00012407" w:rsidRPr="00EF2F03">
        <w:rPr>
          <w:rFonts w:asciiTheme="majorBidi" w:hAnsiTheme="majorBidi" w:cstheme="majorBidi"/>
          <w:sz w:val="24"/>
          <w:szCs w:val="24"/>
          <w:lang w:val="en-US"/>
        </w:rPr>
        <w:t xml:space="preserve"> and </w:t>
      </w:r>
      <w:r w:rsidR="00012407" w:rsidRPr="00456119">
        <w:rPr>
          <w:rFonts w:asciiTheme="majorBidi" w:hAnsiTheme="majorBidi" w:cstheme="majorBidi"/>
          <w:i/>
          <w:iCs/>
          <w:sz w:val="24"/>
          <w:szCs w:val="24"/>
          <w:lang w:val="en-US"/>
        </w:rPr>
        <w:t>iddah</w:t>
      </w:r>
      <w:r w:rsidR="00012407" w:rsidRPr="00EF2F03">
        <w:rPr>
          <w:rFonts w:asciiTheme="majorBidi" w:hAnsiTheme="majorBidi" w:cstheme="majorBidi"/>
          <w:sz w:val="24"/>
          <w:szCs w:val="24"/>
          <w:lang w:val="en-US"/>
        </w:rPr>
        <w:t xml:space="preserve"> to the wife even though the </w:t>
      </w:r>
      <w:r w:rsidR="00075AB2">
        <w:rPr>
          <w:rFonts w:asciiTheme="majorBidi" w:hAnsiTheme="majorBidi" w:cstheme="majorBidi"/>
          <w:sz w:val="24"/>
          <w:szCs w:val="24"/>
          <w:lang w:val="en-US"/>
        </w:rPr>
        <w:t>defendant</w:t>
      </w:r>
      <w:r w:rsidR="00012407" w:rsidRPr="00EF2F03">
        <w:rPr>
          <w:rFonts w:asciiTheme="majorBidi" w:hAnsiTheme="majorBidi" w:cstheme="majorBidi"/>
          <w:sz w:val="24"/>
          <w:szCs w:val="24"/>
          <w:lang w:val="en-US"/>
        </w:rPr>
        <w:t xml:space="preserve"> d</w:t>
      </w:r>
      <w:r w:rsidR="00082F51">
        <w:rPr>
          <w:rFonts w:asciiTheme="majorBidi" w:hAnsiTheme="majorBidi" w:cstheme="majorBidi"/>
          <w:sz w:val="24"/>
          <w:szCs w:val="24"/>
          <w:lang w:val="en-US"/>
        </w:rPr>
        <w:t>id</w:t>
      </w:r>
      <w:r w:rsidR="00012407" w:rsidRPr="00EF2F03">
        <w:rPr>
          <w:rFonts w:asciiTheme="majorBidi" w:hAnsiTheme="majorBidi" w:cstheme="majorBidi"/>
          <w:sz w:val="24"/>
          <w:szCs w:val="24"/>
          <w:lang w:val="en-US"/>
        </w:rPr>
        <w:t xml:space="preserve"> not sue the </w:t>
      </w:r>
      <w:r w:rsidR="00E61796">
        <w:rPr>
          <w:rFonts w:asciiTheme="majorBidi" w:hAnsiTheme="majorBidi" w:cstheme="majorBidi"/>
          <w:sz w:val="24"/>
          <w:szCs w:val="24"/>
          <w:lang w:val="en-US"/>
        </w:rPr>
        <w:t>plaintiff</w:t>
      </w:r>
      <w:r w:rsidR="00012407" w:rsidRPr="00EF2F03">
        <w:rPr>
          <w:rFonts w:asciiTheme="majorBidi" w:hAnsiTheme="majorBidi" w:cstheme="majorBidi"/>
          <w:sz w:val="24"/>
          <w:szCs w:val="24"/>
          <w:lang w:val="en-US"/>
        </w:rPr>
        <w:t xml:space="preserve">, whereas the </w:t>
      </w:r>
      <w:r w:rsidR="00E61796">
        <w:rPr>
          <w:rFonts w:asciiTheme="majorBidi" w:hAnsiTheme="majorBidi" w:cstheme="majorBidi"/>
          <w:sz w:val="24"/>
          <w:szCs w:val="24"/>
          <w:lang w:val="en-US"/>
        </w:rPr>
        <w:t>plaintiff</w:t>
      </w:r>
      <w:r w:rsidR="00012407" w:rsidRPr="00EF2F03">
        <w:rPr>
          <w:rFonts w:asciiTheme="majorBidi" w:hAnsiTheme="majorBidi" w:cstheme="majorBidi"/>
          <w:sz w:val="24"/>
          <w:szCs w:val="24"/>
          <w:lang w:val="en-US"/>
        </w:rPr>
        <w:t xml:space="preserve"> is sufficiently materially capable.Ex officio rights in practice are still rarely used by some Religious Court judges in establishing </w:t>
      </w:r>
      <w:r w:rsidR="00012407" w:rsidRPr="00456119">
        <w:rPr>
          <w:rFonts w:asciiTheme="majorBidi" w:hAnsiTheme="majorBidi" w:cstheme="majorBidi"/>
          <w:i/>
          <w:iCs/>
          <w:sz w:val="24"/>
          <w:szCs w:val="24"/>
          <w:lang w:val="en-US"/>
        </w:rPr>
        <w:t>mut'ah</w:t>
      </w:r>
      <w:r w:rsidR="00012407" w:rsidRPr="00EF2F03">
        <w:rPr>
          <w:rFonts w:asciiTheme="majorBidi" w:hAnsiTheme="majorBidi" w:cstheme="majorBidi"/>
          <w:sz w:val="24"/>
          <w:szCs w:val="24"/>
          <w:lang w:val="en-US"/>
        </w:rPr>
        <w:t xml:space="preserve"> and </w:t>
      </w:r>
      <w:r w:rsidR="00012407" w:rsidRPr="00456119">
        <w:rPr>
          <w:rFonts w:asciiTheme="majorBidi" w:hAnsiTheme="majorBidi" w:cstheme="majorBidi"/>
          <w:i/>
          <w:iCs/>
          <w:sz w:val="24"/>
          <w:szCs w:val="24"/>
          <w:lang w:val="en-US"/>
        </w:rPr>
        <w:t>iddah</w:t>
      </w:r>
      <w:r w:rsidR="00012407" w:rsidRPr="00EF2F03">
        <w:rPr>
          <w:rFonts w:asciiTheme="majorBidi" w:hAnsiTheme="majorBidi" w:cstheme="majorBidi"/>
          <w:sz w:val="24"/>
          <w:szCs w:val="24"/>
          <w:lang w:val="en-US"/>
        </w:rPr>
        <w:t xml:space="preserve">as a result of divorce due to </w:t>
      </w:r>
      <w:r w:rsidR="00BF1AA8" w:rsidRPr="00456119">
        <w:rPr>
          <w:rFonts w:asciiTheme="majorBidi" w:hAnsiTheme="majorBidi" w:cstheme="majorBidi"/>
          <w:i/>
          <w:iCs/>
          <w:sz w:val="24"/>
          <w:szCs w:val="24"/>
          <w:lang w:val="en-US"/>
        </w:rPr>
        <w:t>talaq</w:t>
      </w:r>
      <w:r w:rsidR="00012407" w:rsidRPr="00EF2F03">
        <w:rPr>
          <w:rFonts w:asciiTheme="majorBidi" w:hAnsiTheme="majorBidi" w:cstheme="majorBidi"/>
          <w:sz w:val="24"/>
          <w:szCs w:val="24"/>
          <w:lang w:val="en-US"/>
        </w:rPr>
        <w:t xml:space="preserve">divorce. This also happened in the Palembang Religious Court because in 2016 and 2017, Palembang </w:t>
      </w:r>
      <w:r w:rsidR="00016296" w:rsidRPr="00EF2F03">
        <w:rPr>
          <w:rFonts w:asciiTheme="majorBidi" w:hAnsiTheme="majorBidi" w:cstheme="majorBidi"/>
          <w:sz w:val="24"/>
          <w:szCs w:val="24"/>
          <w:lang w:val="en-US"/>
        </w:rPr>
        <w:t>Religious Court</w:t>
      </w:r>
      <w:r w:rsidR="00012407" w:rsidRPr="00EF2F03">
        <w:rPr>
          <w:rFonts w:asciiTheme="majorBidi" w:hAnsiTheme="majorBidi" w:cstheme="majorBidi"/>
          <w:sz w:val="24"/>
          <w:szCs w:val="24"/>
          <w:lang w:val="en-US"/>
        </w:rPr>
        <w:t xml:space="preserve"> judges had only </w:t>
      </w:r>
      <w:r w:rsidR="00016296">
        <w:rPr>
          <w:rFonts w:asciiTheme="majorBidi" w:hAnsiTheme="majorBidi" w:cstheme="majorBidi"/>
          <w:sz w:val="24"/>
          <w:szCs w:val="24"/>
          <w:lang w:val="en-US"/>
        </w:rPr>
        <w:t>once</w:t>
      </w:r>
      <w:r w:rsidR="00A64EE1">
        <w:rPr>
          <w:rFonts w:asciiTheme="majorBidi" w:hAnsiTheme="majorBidi" w:cstheme="majorBidi"/>
          <w:sz w:val="24"/>
          <w:szCs w:val="24"/>
          <w:lang w:val="en-US"/>
        </w:rPr>
        <w:t>exercising their</w:t>
      </w:r>
      <w:r w:rsidR="00012407" w:rsidRPr="00EF2F03">
        <w:rPr>
          <w:rFonts w:asciiTheme="majorBidi" w:hAnsiTheme="majorBidi" w:cstheme="majorBidi"/>
          <w:sz w:val="24"/>
          <w:szCs w:val="24"/>
          <w:lang w:val="en-US"/>
        </w:rPr>
        <w:t xml:space="preserve"> ex officio rights in dropping the </w:t>
      </w:r>
      <w:r w:rsidR="00012407" w:rsidRPr="00456119">
        <w:rPr>
          <w:rFonts w:asciiTheme="majorBidi" w:hAnsiTheme="majorBidi" w:cstheme="majorBidi"/>
          <w:i/>
          <w:iCs/>
          <w:sz w:val="24"/>
          <w:szCs w:val="24"/>
          <w:lang w:val="en-US"/>
        </w:rPr>
        <w:t>mut'ah</w:t>
      </w:r>
      <w:r w:rsidR="00012407" w:rsidRPr="00EF2F03">
        <w:rPr>
          <w:rFonts w:asciiTheme="majorBidi" w:hAnsiTheme="majorBidi" w:cstheme="majorBidi"/>
          <w:sz w:val="24"/>
          <w:szCs w:val="24"/>
          <w:lang w:val="en-US"/>
        </w:rPr>
        <w:t xml:space="preserve"> and </w:t>
      </w:r>
      <w:r w:rsidR="00012407" w:rsidRPr="00456119">
        <w:rPr>
          <w:rFonts w:asciiTheme="majorBidi" w:hAnsiTheme="majorBidi" w:cstheme="majorBidi"/>
          <w:i/>
          <w:iCs/>
          <w:sz w:val="24"/>
          <w:szCs w:val="24"/>
          <w:lang w:val="en-US"/>
        </w:rPr>
        <w:t>iddah</w:t>
      </w:r>
      <w:r w:rsidR="00012407" w:rsidRPr="00EF2F03">
        <w:rPr>
          <w:rFonts w:asciiTheme="majorBidi" w:hAnsiTheme="majorBidi" w:cstheme="majorBidi"/>
          <w:sz w:val="24"/>
          <w:szCs w:val="24"/>
          <w:lang w:val="en-US"/>
        </w:rPr>
        <w:t xml:space="preserve">to the </w:t>
      </w:r>
      <w:r w:rsidR="00075AB2">
        <w:rPr>
          <w:rFonts w:asciiTheme="majorBidi" w:hAnsiTheme="majorBidi" w:cstheme="majorBidi"/>
          <w:sz w:val="24"/>
          <w:szCs w:val="24"/>
          <w:lang w:val="en-US"/>
        </w:rPr>
        <w:t>defendant</w:t>
      </w:r>
      <w:r w:rsidR="00A64EE1">
        <w:rPr>
          <w:rFonts w:asciiTheme="majorBidi" w:hAnsiTheme="majorBidi" w:cstheme="majorBidi"/>
          <w:sz w:val="24"/>
          <w:szCs w:val="24"/>
          <w:lang w:val="en-US"/>
        </w:rPr>
        <w:t>,</w:t>
      </w:r>
      <w:r w:rsidR="00012407" w:rsidRPr="00EF2F03">
        <w:rPr>
          <w:rFonts w:asciiTheme="majorBidi" w:hAnsiTheme="majorBidi" w:cstheme="majorBidi"/>
          <w:sz w:val="24"/>
          <w:szCs w:val="24"/>
          <w:lang w:val="en-US"/>
        </w:rPr>
        <w:t xml:space="preserve"> in this case the wife</w:t>
      </w:r>
      <w:r w:rsidR="00A64EE1">
        <w:rPr>
          <w:rFonts w:asciiTheme="majorBidi" w:hAnsiTheme="majorBidi" w:cstheme="majorBidi"/>
          <w:sz w:val="24"/>
          <w:szCs w:val="24"/>
          <w:lang w:val="en-US"/>
        </w:rPr>
        <w:t>,</w:t>
      </w:r>
      <w:r w:rsidR="00012407" w:rsidRPr="00EF2F03">
        <w:rPr>
          <w:rFonts w:asciiTheme="majorBidi" w:hAnsiTheme="majorBidi" w:cstheme="majorBidi"/>
          <w:sz w:val="24"/>
          <w:szCs w:val="24"/>
          <w:lang w:val="en-US"/>
        </w:rPr>
        <w:t xml:space="preserve"> as in </w:t>
      </w:r>
      <w:r w:rsidR="00A64EE1">
        <w:rPr>
          <w:rFonts w:asciiTheme="majorBidi" w:hAnsiTheme="majorBidi" w:cstheme="majorBidi"/>
          <w:sz w:val="24"/>
          <w:szCs w:val="24"/>
          <w:lang w:val="en-US"/>
        </w:rPr>
        <w:t xml:space="preserve">the </w:t>
      </w:r>
      <w:r w:rsidR="00016296" w:rsidRPr="00EF2F03">
        <w:rPr>
          <w:rFonts w:asciiTheme="majorBidi" w:hAnsiTheme="majorBidi" w:cstheme="majorBidi"/>
          <w:sz w:val="24"/>
          <w:szCs w:val="24"/>
          <w:lang w:val="en-US"/>
        </w:rPr>
        <w:t xml:space="preserve">Decision </w:t>
      </w:r>
      <w:r w:rsidR="00012407" w:rsidRPr="00EF2F03">
        <w:rPr>
          <w:rFonts w:asciiTheme="majorBidi" w:hAnsiTheme="majorBidi" w:cstheme="majorBidi"/>
          <w:sz w:val="24"/>
          <w:szCs w:val="24"/>
          <w:lang w:val="en-US"/>
        </w:rPr>
        <w:t>No. 0564 / Pdt.G / 2017 / PA.Plg dated 21 August 2017</w:t>
      </w:r>
      <w:r w:rsidR="000409D7">
        <w:rPr>
          <w:rStyle w:val="FootnoteReference"/>
          <w:rFonts w:asciiTheme="majorBidi" w:hAnsiTheme="majorBidi" w:cstheme="majorBidi"/>
          <w:sz w:val="24"/>
          <w:szCs w:val="24"/>
          <w:lang w:val="en-US"/>
        </w:rPr>
        <w:footnoteReference w:id="5"/>
      </w:r>
      <w:r w:rsidR="00012407" w:rsidRPr="00EF2F03">
        <w:rPr>
          <w:rFonts w:asciiTheme="majorBidi" w:hAnsiTheme="majorBidi" w:cstheme="majorBidi"/>
          <w:sz w:val="24"/>
          <w:szCs w:val="24"/>
          <w:lang w:val="en-US"/>
        </w:rPr>
        <w:t>.</w:t>
      </w:r>
      <w:r w:rsidR="00F91870" w:rsidRPr="00EF2F03">
        <w:rPr>
          <w:rFonts w:asciiTheme="majorBidi" w:hAnsiTheme="majorBidi" w:cstheme="majorBidi"/>
          <w:sz w:val="24"/>
          <w:szCs w:val="24"/>
          <w:lang w:val="en-US"/>
        </w:rPr>
        <w:t>The divorce case that occurred at the Kayuagung Religio</w:t>
      </w:r>
      <w:r w:rsidR="00A64EE1">
        <w:rPr>
          <w:rFonts w:asciiTheme="majorBidi" w:hAnsiTheme="majorBidi" w:cstheme="majorBidi"/>
          <w:sz w:val="24"/>
          <w:szCs w:val="24"/>
          <w:lang w:val="en-US"/>
        </w:rPr>
        <w:t>us</w:t>
      </w:r>
      <w:r w:rsidR="00F91870" w:rsidRPr="00EF2F03">
        <w:rPr>
          <w:rFonts w:asciiTheme="majorBidi" w:hAnsiTheme="majorBidi" w:cstheme="majorBidi"/>
          <w:sz w:val="24"/>
          <w:szCs w:val="24"/>
          <w:lang w:val="en-US"/>
        </w:rPr>
        <w:t xml:space="preserve"> Court until August 2017 w</w:t>
      </w:r>
      <w:r w:rsidR="00A64EE1">
        <w:rPr>
          <w:rFonts w:asciiTheme="majorBidi" w:hAnsiTheme="majorBidi" w:cstheme="majorBidi"/>
          <w:sz w:val="24"/>
          <w:szCs w:val="24"/>
          <w:lang w:val="en-US"/>
        </w:rPr>
        <w:t>ere</w:t>
      </w:r>
      <w:r w:rsidR="00F91870" w:rsidRPr="00EF2F03">
        <w:rPr>
          <w:rFonts w:asciiTheme="majorBidi" w:hAnsiTheme="majorBidi" w:cstheme="majorBidi"/>
          <w:sz w:val="24"/>
          <w:szCs w:val="24"/>
          <w:lang w:val="en-US"/>
        </w:rPr>
        <w:t xml:space="preserve"> 800 (eight hundred) cases consisting of 588 (five </w:t>
      </w:r>
      <w:r w:rsidR="00F91870" w:rsidRPr="00EF2F03">
        <w:rPr>
          <w:rFonts w:asciiTheme="majorBidi" w:hAnsiTheme="majorBidi" w:cstheme="majorBidi"/>
          <w:sz w:val="24"/>
          <w:szCs w:val="24"/>
          <w:lang w:val="en-US"/>
        </w:rPr>
        <w:lastRenderedPageBreak/>
        <w:t xml:space="preserve">hundred eighty eight) divorce </w:t>
      </w:r>
      <w:r w:rsidR="00A64EE1">
        <w:rPr>
          <w:rFonts w:asciiTheme="majorBidi" w:hAnsiTheme="majorBidi" w:cstheme="majorBidi"/>
          <w:sz w:val="24"/>
          <w:szCs w:val="24"/>
          <w:lang w:val="en-US"/>
        </w:rPr>
        <w:t xml:space="preserve">suits </w:t>
      </w:r>
      <w:r w:rsidR="00F91870" w:rsidRPr="00EF2F03">
        <w:rPr>
          <w:rFonts w:asciiTheme="majorBidi" w:hAnsiTheme="majorBidi" w:cstheme="majorBidi"/>
          <w:sz w:val="24"/>
          <w:szCs w:val="24"/>
          <w:lang w:val="en-US"/>
        </w:rPr>
        <w:t xml:space="preserve">and 204 (two hundred four) </w:t>
      </w:r>
      <w:r w:rsidR="00BF1AA8" w:rsidRPr="00456119">
        <w:rPr>
          <w:rFonts w:asciiTheme="majorBidi" w:hAnsiTheme="majorBidi" w:cstheme="majorBidi"/>
          <w:i/>
          <w:iCs/>
          <w:sz w:val="24"/>
          <w:szCs w:val="24"/>
          <w:lang w:val="en-US"/>
        </w:rPr>
        <w:t>talaq</w:t>
      </w:r>
      <w:r w:rsidR="00F91870" w:rsidRPr="00EF2F03">
        <w:rPr>
          <w:rFonts w:asciiTheme="majorBidi" w:hAnsiTheme="majorBidi" w:cstheme="majorBidi"/>
          <w:sz w:val="24"/>
          <w:szCs w:val="24"/>
          <w:lang w:val="en-US"/>
        </w:rPr>
        <w:t>divorce</w:t>
      </w:r>
      <w:r w:rsidR="00A64EE1">
        <w:rPr>
          <w:rFonts w:asciiTheme="majorBidi" w:hAnsiTheme="majorBidi" w:cstheme="majorBidi"/>
          <w:sz w:val="24"/>
          <w:szCs w:val="24"/>
          <w:lang w:val="en-US"/>
        </w:rPr>
        <w:t>s</w:t>
      </w:r>
      <w:r w:rsidR="00F91870" w:rsidRPr="00EF2F03">
        <w:rPr>
          <w:rFonts w:asciiTheme="majorBidi" w:hAnsiTheme="majorBidi" w:cstheme="majorBidi"/>
          <w:sz w:val="24"/>
          <w:szCs w:val="24"/>
          <w:lang w:val="en-US"/>
        </w:rPr>
        <w:t>. In 2017 the judge</w:t>
      </w:r>
      <w:r w:rsidR="00A64EE1">
        <w:rPr>
          <w:rFonts w:asciiTheme="majorBidi" w:hAnsiTheme="majorBidi" w:cstheme="majorBidi"/>
          <w:sz w:val="24"/>
          <w:szCs w:val="24"/>
          <w:lang w:val="en-US"/>
        </w:rPr>
        <w:t>s</w:t>
      </w:r>
      <w:r w:rsidR="00F91870" w:rsidRPr="00EF2F03">
        <w:rPr>
          <w:rFonts w:asciiTheme="majorBidi" w:hAnsiTheme="majorBidi" w:cstheme="majorBidi"/>
          <w:sz w:val="24"/>
          <w:szCs w:val="24"/>
          <w:lang w:val="en-US"/>
        </w:rPr>
        <w:t xml:space="preserve"> of PA Kayuagung</w:t>
      </w:r>
      <w:r w:rsidR="00A64EE1" w:rsidRPr="00EF2F03">
        <w:rPr>
          <w:rFonts w:asciiTheme="majorBidi" w:hAnsiTheme="majorBidi" w:cstheme="majorBidi"/>
          <w:sz w:val="24"/>
          <w:szCs w:val="24"/>
          <w:lang w:val="en-US"/>
        </w:rPr>
        <w:t>Religious Court</w:t>
      </w:r>
      <w:r w:rsidR="00F91870" w:rsidRPr="00EF2F03">
        <w:rPr>
          <w:rFonts w:asciiTheme="majorBidi" w:hAnsiTheme="majorBidi" w:cstheme="majorBidi"/>
          <w:sz w:val="24"/>
          <w:szCs w:val="24"/>
          <w:lang w:val="en-US"/>
        </w:rPr>
        <w:t xml:space="preserve"> ha</w:t>
      </w:r>
      <w:r w:rsidR="00A64EE1">
        <w:rPr>
          <w:rFonts w:asciiTheme="majorBidi" w:hAnsiTheme="majorBidi" w:cstheme="majorBidi"/>
          <w:sz w:val="24"/>
          <w:szCs w:val="24"/>
          <w:lang w:val="en-US"/>
        </w:rPr>
        <w:t>d</w:t>
      </w:r>
      <w:r w:rsidR="00F91870" w:rsidRPr="00EF2F03">
        <w:rPr>
          <w:rFonts w:asciiTheme="majorBidi" w:hAnsiTheme="majorBidi" w:cstheme="majorBidi"/>
          <w:sz w:val="24"/>
          <w:szCs w:val="24"/>
          <w:lang w:val="en-US"/>
        </w:rPr>
        <w:t xml:space="preserve"> used </w:t>
      </w:r>
      <w:r w:rsidR="00A64EE1">
        <w:rPr>
          <w:rFonts w:asciiTheme="majorBidi" w:hAnsiTheme="majorBidi" w:cstheme="majorBidi"/>
          <w:sz w:val="24"/>
          <w:szCs w:val="24"/>
          <w:lang w:val="en-US"/>
        </w:rPr>
        <w:t xml:space="preserve">their </w:t>
      </w:r>
      <w:r w:rsidR="00F91870" w:rsidRPr="00EF2F03">
        <w:rPr>
          <w:rFonts w:asciiTheme="majorBidi" w:hAnsiTheme="majorBidi" w:cstheme="majorBidi"/>
          <w:sz w:val="24"/>
          <w:szCs w:val="24"/>
          <w:lang w:val="en-US"/>
        </w:rPr>
        <w:t xml:space="preserve">ex officio rights 3 (three) times as in the </w:t>
      </w:r>
      <w:r w:rsidR="00A64EE1" w:rsidRPr="00EF2F03">
        <w:rPr>
          <w:rFonts w:asciiTheme="majorBidi" w:hAnsiTheme="majorBidi" w:cstheme="majorBidi"/>
          <w:sz w:val="24"/>
          <w:szCs w:val="24"/>
          <w:lang w:val="en-US"/>
        </w:rPr>
        <w:t xml:space="preserve">Decision </w:t>
      </w:r>
      <w:r w:rsidR="00F91870" w:rsidRPr="00EF2F03">
        <w:rPr>
          <w:rFonts w:asciiTheme="majorBidi" w:hAnsiTheme="majorBidi" w:cstheme="majorBidi"/>
          <w:sz w:val="24"/>
          <w:szCs w:val="24"/>
          <w:lang w:val="en-US"/>
        </w:rPr>
        <w:t xml:space="preserve">Number 40 / Pdt.G / 2017 / PA. KAG dated February 6, 2017, </w:t>
      </w:r>
      <w:r w:rsidR="00A64EE1" w:rsidRPr="00EF2F03">
        <w:rPr>
          <w:rFonts w:asciiTheme="majorBidi" w:hAnsiTheme="majorBidi" w:cstheme="majorBidi"/>
          <w:sz w:val="24"/>
          <w:szCs w:val="24"/>
          <w:lang w:val="en-US"/>
        </w:rPr>
        <w:t xml:space="preserve">Decision </w:t>
      </w:r>
      <w:r w:rsidR="00F91870" w:rsidRPr="00EF2F03">
        <w:rPr>
          <w:rFonts w:asciiTheme="majorBidi" w:hAnsiTheme="majorBidi" w:cstheme="majorBidi"/>
          <w:sz w:val="24"/>
          <w:szCs w:val="24"/>
          <w:lang w:val="en-US"/>
        </w:rPr>
        <w:t xml:space="preserve">Number 184 / Pdt.G / 2017 / PA.KAG dated 27 March 2017 and </w:t>
      </w:r>
      <w:r w:rsidR="006D77EC">
        <w:rPr>
          <w:rFonts w:asciiTheme="majorBidi" w:hAnsiTheme="majorBidi" w:cstheme="majorBidi"/>
          <w:sz w:val="24"/>
          <w:szCs w:val="24"/>
          <w:lang w:val="en-US"/>
        </w:rPr>
        <w:t xml:space="preserve">the </w:t>
      </w:r>
      <w:r w:rsidR="00A64EE1" w:rsidRPr="00EF2F03">
        <w:rPr>
          <w:rFonts w:asciiTheme="majorBidi" w:hAnsiTheme="majorBidi" w:cstheme="majorBidi"/>
          <w:sz w:val="24"/>
          <w:szCs w:val="24"/>
          <w:lang w:val="en-US"/>
        </w:rPr>
        <w:t xml:space="preserve">Decision </w:t>
      </w:r>
      <w:r w:rsidR="00F91870" w:rsidRPr="00EF2F03">
        <w:rPr>
          <w:rFonts w:asciiTheme="majorBidi" w:hAnsiTheme="majorBidi" w:cstheme="majorBidi"/>
          <w:sz w:val="24"/>
          <w:szCs w:val="24"/>
          <w:lang w:val="en-US"/>
        </w:rPr>
        <w:t>Number 381 / Pdt.G / 2017 / PA.KAG dated July 31, 2017</w:t>
      </w:r>
      <w:r w:rsidR="00B349EA">
        <w:rPr>
          <w:rStyle w:val="FootnoteReference"/>
          <w:rFonts w:asciiTheme="majorBidi" w:hAnsiTheme="majorBidi" w:cstheme="majorBidi"/>
          <w:sz w:val="24"/>
          <w:szCs w:val="24"/>
          <w:lang w:val="en-US"/>
        </w:rPr>
        <w:footnoteReference w:id="6"/>
      </w:r>
      <w:r w:rsidR="00F91870" w:rsidRPr="00EF2F03">
        <w:rPr>
          <w:rFonts w:asciiTheme="majorBidi" w:hAnsiTheme="majorBidi" w:cstheme="majorBidi"/>
          <w:sz w:val="24"/>
          <w:szCs w:val="24"/>
          <w:lang w:val="en-US"/>
        </w:rPr>
        <w:t>.</w:t>
      </w:r>
    </w:p>
    <w:p w:rsidR="00BB2E6A" w:rsidRDefault="00995EB3" w:rsidP="00847AA2">
      <w:pPr>
        <w:spacing w:after="0" w:line="480" w:lineRule="auto"/>
        <w:ind w:firstLine="720"/>
        <w:jc w:val="both"/>
        <w:rPr>
          <w:rFonts w:asciiTheme="majorBidi" w:hAnsiTheme="majorBidi" w:cstheme="majorBidi"/>
          <w:sz w:val="24"/>
          <w:szCs w:val="24"/>
          <w:lang w:val="en-US"/>
        </w:rPr>
      </w:pPr>
      <w:r w:rsidRPr="00EF2F03">
        <w:rPr>
          <w:rFonts w:asciiTheme="majorBidi" w:hAnsiTheme="majorBidi" w:cstheme="majorBidi"/>
          <w:sz w:val="24"/>
          <w:szCs w:val="24"/>
          <w:lang w:val="en-US"/>
        </w:rPr>
        <w:t xml:space="preserve">In </w:t>
      </w:r>
      <w:r w:rsidR="00F91870" w:rsidRPr="00EF2F03">
        <w:rPr>
          <w:rFonts w:asciiTheme="majorBidi" w:hAnsiTheme="majorBidi" w:cstheme="majorBidi"/>
          <w:sz w:val="24"/>
          <w:szCs w:val="24"/>
          <w:lang w:val="en-US"/>
        </w:rPr>
        <w:t xml:space="preserve">determining </w:t>
      </w:r>
      <w:r w:rsidR="00F91870" w:rsidRPr="00456119">
        <w:rPr>
          <w:rFonts w:asciiTheme="majorBidi" w:hAnsiTheme="majorBidi" w:cstheme="majorBidi"/>
          <w:i/>
          <w:iCs/>
          <w:sz w:val="24"/>
          <w:szCs w:val="24"/>
          <w:lang w:val="en-US"/>
        </w:rPr>
        <w:t>mut'ah</w:t>
      </w:r>
      <w:r w:rsidR="00F91870" w:rsidRPr="00EF2F03">
        <w:rPr>
          <w:rFonts w:asciiTheme="majorBidi" w:hAnsiTheme="majorBidi" w:cstheme="majorBidi"/>
          <w:sz w:val="24"/>
          <w:szCs w:val="24"/>
          <w:lang w:val="en-US"/>
        </w:rPr>
        <w:t xml:space="preserve"> and </w:t>
      </w:r>
      <w:r w:rsidR="00F91870" w:rsidRPr="00456119">
        <w:rPr>
          <w:rFonts w:asciiTheme="majorBidi" w:hAnsiTheme="majorBidi" w:cstheme="majorBidi"/>
          <w:i/>
          <w:iCs/>
          <w:sz w:val="24"/>
          <w:szCs w:val="24"/>
          <w:lang w:val="en-US"/>
        </w:rPr>
        <w:t>iddah</w:t>
      </w:r>
      <w:r w:rsidR="00F91870" w:rsidRPr="00EF2F03">
        <w:rPr>
          <w:rFonts w:asciiTheme="majorBidi" w:hAnsiTheme="majorBidi" w:cstheme="majorBidi"/>
          <w:sz w:val="24"/>
          <w:szCs w:val="24"/>
          <w:lang w:val="en-US"/>
        </w:rPr>
        <w:t xml:space="preserve"> as a result of divorce which is not demanded by the wife as a </w:t>
      </w:r>
      <w:r w:rsidR="00075AB2">
        <w:rPr>
          <w:rFonts w:asciiTheme="majorBidi" w:hAnsiTheme="majorBidi" w:cstheme="majorBidi"/>
          <w:sz w:val="24"/>
          <w:szCs w:val="24"/>
          <w:lang w:val="en-US"/>
        </w:rPr>
        <w:t>defendant</w:t>
      </w:r>
      <w:r w:rsidR="00F91870" w:rsidRPr="00EF2F03">
        <w:rPr>
          <w:rFonts w:asciiTheme="majorBidi" w:hAnsiTheme="majorBidi" w:cstheme="majorBidi"/>
          <w:sz w:val="24"/>
          <w:szCs w:val="24"/>
          <w:lang w:val="en-US"/>
        </w:rPr>
        <w:t>, raises two opinions</w:t>
      </w:r>
      <w:r>
        <w:rPr>
          <w:rFonts w:asciiTheme="majorBidi" w:hAnsiTheme="majorBidi" w:cstheme="majorBidi"/>
          <w:sz w:val="24"/>
          <w:szCs w:val="24"/>
          <w:lang w:val="en-US"/>
        </w:rPr>
        <w:t xml:space="preserve"> among the judges</w:t>
      </w:r>
      <w:r w:rsidR="00F91870" w:rsidRPr="00EF2F03">
        <w:rPr>
          <w:rFonts w:asciiTheme="majorBidi" w:hAnsiTheme="majorBidi" w:cstheme="majorBidi"/>
          <w:sz w:val="24"/>
          <w:szCs w:val="24"/>
          <w:lang w:val="en-US"/>
        </w:rPr>
        <w:t>. First</w:t>
      </w:r>
      <w:r>
        <w:rPr>
          <w:rFonts w:asciiTheme="majorBidi" w:hAnsiTheme="majorBidi" w:cstheme="majorBidi"/>
          <w:sz w:val="24"/>
          <w:szCs w:val="24"/>
          <w:lang w:val="en-US"/>
        </w:rPr>
        <w:t>ly</w:t>
      </w:r>
      <w:r w:rsidR="00F91870" w:rsidRPr="00EF2F03">
        <w:rPr>
          <w:rFonts w:asciiTheme="majorBidi" w:hAnsiTheme="majorBidi" w:cstheme="majorBidi"/>
          <w:sz w:val="24"/>
          <w:szCs w:val="24"/>
          <w:lang w:val="en-US"/>
        </w:rPr>
        <w:t>, the judge</w:t>
      </w:r>
      <w:r>
        <w:rPr>
          <w:rFonts w:asciiTheme="majorBidi" w:hAnsiTheme="majorBidi" w:cstheme="majorBidi"/>
          <w:sz w:val="24"/>
          <w:szCs w:val="24"/>
          <w:lang w:val="en-US"/>
        </w:rPr>
        <w:t>s</w:t>
      </w:r>
      <w:r w:rsidR="00F91870" w:rsidRPr="00EF2F03">
        <w:rPr>
          <w:rFonts w:asciiTheme="majorBidi" w:hAnsiTheme="majorBidi" w:cstheme="majorBidi"/>
          <w:sz w:val="24"/>
          <w:szCs w:val="24"/>
          <w:lang w:val="en-US"/>
        </w:rPr>
        <w:t xml:space="preserve"> do not punish the </w:t>
      </w:r>
      <w:r w:rsidR="00E61796">
        <w:rPr>
          <w:rFonts w:asciiTheme="majorBidi" w:hAnsiTheme="majorBidi" w:cstheme="majorBidi"/>
          <w:sz w:val="24"/>
          <w:szCs w:val="24"/>
          <w:lang w:val="en-US"/>
        </w:rPr>
        <w:t>plaintiff</w:t>
      </w:r>
      <w:r w:rsidR="00F91870" w:rsidRPr="00EF2F03">
        <w:rPr>
          <w:rFonts w:asciiTheme="majorBidi" w:hAnsiTheme="majorBidi" w:cstheme="majorBidi"/>
          <w:sz w:val="24"/>
          <w:szCs w:val="24"/>
          <w:lang w:val="en-US"/>
        </w:rPr>
        <w:t xml:space="preserve"> for paying </w:t>
      </w:r>
      <w:r w:rsidR="00F91870" w:rsidRPr="00456119">
        <w:rPr>
          <w:rFonts w:asciiTheme="majorBidi" w:hAnsiTheme="majorBidi" w:cstheme="majorBidi"/>
          <w:i/>
          <w:iCs/>
          <w:sz w:val="24"/>
          <w:szCs w:val="24"/>
          <w:lang w:val="en-US"/>
        </w:rPr>
        <w:t>mut'ah</w:t>
      </w:r>
      <w:r w:rsidR="00F91870" w:rsidRPr="00EF2F03">
        <w:rPr>
          <w:rFonts w:asciiTheme="majorBidi" w:hAnsiTheme="majorBidi" w:cstheme="majorBidi"/>
          <w:sz w:val="24"/>
          <w:szCs w:val="24"/>
          <w:lang w:val="en-US"/>
        </w:rPr>
        <w:t xml:space="preserve"> and </w:t>
      </w:r>
      <w:r w:rsidR="00F91870" w:rsidRPr="00456119">
        <w:rPr>
          <w:rFonts w:asciiTheme="majorBidi" w:hAnsiTheme="majorBidi" w:cstheme="majorBidi"/>
          <w:i/>
          <w:iCs/>
          <w:sz w:val="24"/>
          <w:szCs w:val="24"/>
          <w:lang w:val="en-US"/>
        </w:rPr>
        <w:t>iddah</w:t>
      </w:r>
      <w:r w:rsidR="00F91870" w:rsidRPr="00EF2F03">
        <w:rPr>
          <w:rFonts w:asciiTheme="majorBidi" w:hAnsiTheme="majorBidi" w:cstheme="majorBidi"/>
          <w:sz w:val="24"/>
          <w:szCs w:val="24"/>
          <w:lang w:val="en-US"/>
        </w:rPr>
        <w:t xml:space="preserve"> to the </w:t>
      </w:r>
      <w:r w:rsidR="00075AB2">
        <w:rPr>
          <w:rFonts w:asciiTheme="majorBidi" w:hAnsiTheme="majorBidi" w:cstheme="majorBidi"/>
          <w:sz w:val="24"/>
          <w:szCs w:val="24"/>
          <w:lang w:val="en-US"/>
        </w:rPr>
        <w:t>defendant</w:t>
      </w:r>
      <w:r w:rsidR="00F91870" w:rsidRPr="00EF2F03">
        <w:rPr>
          <w:rFonts w:asciiTheme="majorBidi" w:hAnsiTheme="majorBidi" w:cstheme="majorBidi"/>
          <w:sz w:val="24"/>
          <w:szCs w:val="24"/>
          <w:lang w:val="en-US"/>
        </w:rPr>
        <w:t>. Second</w:t>
      </w:r>
      <w:r>
        <w:rPr>
          <w:rFonts w:asciiTheme="majorBidi" w:hAnsiTheme="majorBidi" w:cstheme="majorBidi"/>
          <w:sz w:val="24"/>
          <w:szCs w:val="24"/>
          <w:lang w:val="en-US"/>
        </w:rPr>
        <w:t>ly</w:t>
      </w:r>
      <w:r w:rsidR="00F91870" w:rsidRPr="00EF2F03">
        <w:rPr>
          <w:rFonts w:asciiTheme="majorBidi" w:hAnsiTheme="majorBidi" w:cstheme="majorBidi"/>
          <w:sz w:val="24"/>
          <w:szCs w:val="24"/>
          <w:lang w:val="en-US"/>
        </w:rPr>
        <w:t>, the ex officio judge</w:t>
      </w:r>
      <w:r>
        <w:rPr>
          <w:rFonts w:asciiTheme="majorBidi" w:hAnsiTheme="majorBidi" w:cstheme="majorBidi"/>
          <w:sz w:val="24"/>
          <w:szCs w:val="24"/>
          <w:lang w:val="en-US"/>
        </w:rPr>
        <w:t>s</w:t>
      </w:r>
      <w:r w:rsidR="00F91870" w:rsidRPr="00EF2F03">
        <w:rPr>
          <w:rFonts w:asciiTheme="majorBidi" w:hAnsiTheme="majorBidi" w:cstheme="majorBidi"/>
          <w:sz w:val="24"/>
          <w:szCs w:val="24"/>
          <w:lang w:val="en-US"/>
        </w:rPr>
        <w:t xml:space="preserve"> punish the </w:t>
      </w:r>
      <w:r w:rsidR="00E61796">
        <w:rPr>
          <w:rFonts w:asciiTheme="majorBidi" w:hAnsiTheme="majorBidi" w:cstheme="majorBidi"/>
          <w:sz w:val="24"/>
          <w:szCs w:val="24"/>
          <w:lang w:val="en-US"/>
        </w:rPr>
        <w:t>plaintiff</w:t>
      </w:r>
      <w:r w:rsidR="00F91870" w:rsidRPr="00EF2F03">
        <w:rPr>
          <w:rFonts w:asciiTheme="majorBidi" w:hAnsiTheme="majorBidi" w:cstheme="majorBidi"/>
          <w:sz w:val="24"/>
          <w:szCs w:val="24"/>
          <w:lang w:val="en-US"/>
        </w:rPr>
        <w:t xml:space="preserve"> to pay </w:t>
      </w:r>
      <w:r w:rsidR="00F91870" w:rsidRPr="00456119">
        <w:rPr>
          <w:rFonts w:asciiTheme="majorBidi" w:hAnsiTheme="majorBidi" w:cstheme="majorBidi"/>
          <w:i/>
          <w:iCs/>
          <w:sz w:val="24"/>
          <w:szCs w:val="24"/>
          <w:lang w:val="en-US"/>
        </w:rPr>
        <w:t>mut</w:t>
      </w:r>
      <w:r w:rsidR="00B349EA" w:rsidRPr="00456119">
        <w:rPr>
          <w:rFonts w:asciiTheme="majorBidi" w:hAnsiTheme="majorBidi" w:cstheme="majorBidi"/>
          <w:i/>
          <w:iCs/>
          <w:sz w:val="24"/>
          <w:szCs w:val="24"/>
          <w:lang w:val="en-US"/>
        </w:rPr>
        <w:t>’</w:t>
      </w:r>
      <w:r w:rsidR="00F91870" w:rsidRPr="00456119">
        <w:rPr>
          <w:rFonts w:asciiTheme="majorBidi" w:hAnsiTheme="majorBidi" w:cstheme="majorBidi"/>
          <w:i/>
          <w:iCs/>
          <w:sz w:val="24"/>
          <w:szCs w:val="24"/>
          <w:lang w:val="en-US"/>
        </w:rPr>
        <w:t>ah</w:t>
      </w:r>
      <w:r w:rsidR="00F91870" w:rsidRPr="00EF2F03">
        <w:rPr>
          <w:rFonts w:asciiTheme="majorBidi" w:hAnsiTheme="majorBidi" w:cstheme="majorBidi"/>
          <w:sz w:val="24"/>
          <w:szCs w:val="24"/>
          <w:lang w:val="en-US"/>
        </w:rPr>
        <w:t xml:space="preserve"> and </w:t>
      </w:r>
      <w:r w:rsidR="00F91870" w:rsidRPr="00456119">
        <w:rPr>
          <w:rFonts w:asciiTheme="majorBidi" w:hAnsiTheme="majorBidi" w:cstheme="majorBidi"/>
          <w:i/>
          <w:iCs/>
          <w:sz w:val="24"/>
          <w:szCs w:val="24"/>
          <w:lang w:val="en-US"/>
        </w:rPr>
        <w:t>iddah</w:t>
      </w:r>
      <w:r w:rsidR="00F91870" w:rsidRPr="00EF2F03">
        <w:rPr>
          <w:rFonts w:asciiTheme="majorBidi" w:hAnsiTheme="majorBidi" w:cstheme="majorBidi"/>
          <w:sz w:val="24"/>
          <w:szCs w:val="24"/>
          <w:lang w:val="en-US"/>
        </w:rPr>
        <w:t xml:space="preserve">to the </w:t>
      </w:r>
      <w:r w:rsidR="00075AB2">
        <w:rPr>
          <w:rFonts w:asciiTheme="majorBidi" w:hAnsiTheme="majorBidi" w:cstheme="majorBidi"/>
          <w:sz w:val="24"/>
          <w:szCs w:val="24"/>
          <w:lang w:val="en-US"/>
        </w:rPr>
        <w:t>defendant</w:t>
      </w:r>
      <w:r>
        <w:rPr>
          <w:rStyle w:val="FootnoteReference"/>
          <w:rFonts w:asciiTheme="majorBidi" w:hAnsiTheme="majorBidi" w:cstheme="majorBidi"/>
          <w:sz w:val="24"/>
          <w:szCs w:val="24"/>
          <w:lang w:val="en-US"/>
        </w:rPr>
        <w:footnoteReference w:id="7"/>
      </w:r>
      <w:r w:rsidR="00F91870" w:rsidRPr="00EF2F03">
        <w:rPr>
          <w:rFonts w:asciiTheme="majorBidi" w:hAnsiTheme="majorBidi" w:cstheme="majorBidi"/>
          <w:sz w:val="24"/>
          <w:szCs w:val="24"/>
          <w:lang w:val="en-US"/>
        </w:rPr>
        <w:t>.</w:t>
      </w:r>
    </w:p>
    <w:p w:rsidR="00BB2E6A" w:rsidRDefault="00BB2E6A" w:rsidP="00847AA2">
      <w:pPr>
        <w:spacing w:after="0" w:line="480" w:lineRule="auto"/>
        <w:ind w:firstLine="720"/>
        <w:jc w:val="both"/>
        <w:rPr>
          <w:rFonts w:asciiTheme="majorBidi" w:hAnsiTheme="majorBidi" w:cstheme="majorBidi"/>
          <w:sz w:val="24"/>
          <w:szCs w:val="24"/>
          <w:lang w:val="en-US"/>
        </w:rPr>
      </w:pPr>
    </w:p>
    <w:p w:rsidR="00F91870" w:rsidRPr="00EF2F03" w:rsidRDefault="00F91870" w:rsidP="00847AA2">
      <w:pPr>
        <w:spacing w:after="0" w:line="480" w:lineRule="auto"/>
        <w:ind w:firstLine="720"/>
        <w:jc w:val="both"/>
        <w:rPr>
          <w:rFonts w:asciiTheme="majorBidi" w:hAnsiTheme="majorBidi" w:cstheme="majorBidi"/>
          <w:sz w:val="24"/>
          <w:szCs w:val="24"/>
          <w:lang w:val="en-US"/>
        </w:rPr>
      </w:pPr>
    </w:p>
    <w:p w:rsidR="00F91870" w:rsidRPr="007D7A97" w:rsidRDefault="00F91870" w:rsidP="007D7A97">
      <w:pPr>
        <w:pStyle w:val="ListParagraph"/>
        <w:numPr>
          <w:ilvl w:val="0"/>
          <w:numId w:val="3"/>
        </w:numPr>
        <w:spacing w:after="0" w:line="480" w:lineRule="auto"/>
        <w:ind w:left="284" w:hanging="284"/>
        <w:jc w:val="both"/>
        <w:rPr>
          <w:rFonts w:asciiTheme="majorBidi" w:hAnsiTheme="majorBidi" w:cstheme="majorBidi"/>
          <w:b/>
          <w:bCs/>
          <w:sz w:val="24"/>
          <w:szCs w:val="24"/>
          <w:lang w:val="en-US"/>
        </w:rPr>
      </w:pPr>
      <w:r w:rsidRPr="007D7A97">
        <w:rPr>
          <w:rFonts w:asciiTheme="majorBidi" w:hAnsiTheme="majorBidi" w:cstheme="majorBidi"/>
          <w:b/>
          <w:bCs/>
          <w:sz w:val="24"/>
          <w:szCs w:val="24"/>
          <w:lang w:val="en-US"/>
        </w:rPr>
        <w:lastRenderedPageBreak/>
        <w:t xml:space="preserve">Formulation of the </w:t>
      </w:r>
      <w:r w:rsidR="009103B5" w:rsidRPr="007D7A97">
        <w:rPr>
          <w:rFonts w:asciiTheme="majorBidi" w:hAnsiTheme="majorBidi" w:cstheme="majorBidi"/>
          <w:b/>
          <w:bCs/>
          <w:sz w:val="24"/>
          <w:szCs w:val="24"/>
          <w:lang w:val="en-US"/>
        </w:rPr>
        <w:t>Problem</w:t>
      </w:r>
    </w:p>
    <w:p w:rsidR="00012407" w:rsidRPr="00EF2F03" w:rsidRDefault="00F91870" w:rsidP="00847AA2">
      <w:pPr>
        <w:spacing w:after="0" w:line="480" w:lineRule="auto"/>
        <w:ind w:firstLine="720"/>
        <w:jc w:val="both"/>
        <w:rPr>
          <w:rFonts w:asciiTheme="majorBidi" w:hAnsiTheme="majorBidi" w:cstheme="majorBidi"/>
          <w:sz w:val="24"/>
          <w:szCs w:val="24"/>
          <w:lang w:val="en-US"/>
        </w:rPr>
      </w:pPr>
      <w:r w:rsidRPr="00EF2F03">
        <w:rPr>
          <w:rFonts w:asciiTheme="majorBidi" w:hAnsiTheme="majorBidi" w:cstheme="majorBidi"/>
          <w:sz w:val="24"/>
          <w:szCs w:val="24"/>
          <w:lang w:val="en-US"/>
        </w:rPr>
        <w:t xml:space="preserve">Based on the description above, the problem is taken that ex officio rights are always attached to Judge </w:t>
      </w:r>
      <w:r w:rsidR="002552BC">
        <w:rPr>
          <w:rFonts w:asciiTheme="majorBidi" w:hAnsiTheme="majorBidi" w:cstheme="majorBidi"/>
          <w:sz w:val="24"/>
          <w:szCs w:val="24"/>
          <w:lang w:val="en-US"/>
        </w:rPr>
        <w:t xml:space="preserve">because of his or </w:t>
      </w:r>
      <w:r w:rsidRPr="00EF2F03">
        <w:rPr>
          <w:rFonts w:asciiTheme="majorBidi" w:hAnsiTheme="majorBidi" w:cstheme="majorBidi"/>
          <w:sz w:val="24"/>
          <w:szCs w:val="24"/>
          <w:lang w:val="en-US"/>
        </w:rPr>
        <w:t xml:space="preserve">her position as a </w:t>
      </w:r>
      <w:r w:rsidR="002552BC" w:rsidRPr="00EF2F03">
        <w:rPr>
          <w:rFonts w:asciiTheme="majorBidi" w:hAnsiTheme="majorBidi" w:cstheme="majorBidi"/>
          <w:sz w:val="24"/>
          <w:szCs w:val="24"/>
          <w:lang w:val="en-US"/>
        </w:rPr>
        <w:t xml:space="preserve">state </w:t>
      </w:r>
      <w:r w:rsidRPr="00EF2F03">
        <w:rPr>
          <w:rFonts w:asciiTheme="majorBidi" w:hAnsiTheme="majorBidi" w:cstheme="majorBidi"/>
          <w:sz w:val="24"/>
          <w:szCs w:val="24"/>
          <w:lang w:val="en-US"/>
        </w:rPr>
        <w:t xml:space="preserve">official can be practiced only in order to seek law for legal certainty. Based on this, </w:t>
      </w:r>
      <w:r w:rsidR="00AE1FF6">
        <w:rPr>
          <w:rFonts w:asciiTheme="majorBidi" w:hAnsiTheme="majorBidi" w:cstheme="majorBidi"/>
          <w:sz w:val="24"/>
          <w:szCs w:val="24"/>
          <w:lang w:val="en-US"/>
        </w:rPr>
        <w:t xml:space="preserve">it would be examined </w:t>
      </w:r>
      <w:r w:rsidRPr="00EF2F03">
        <w:rPr>
          <w:rFonts w:asciiTheme="majorBidi" w:hAnsiTheme="majorBidi" w:cstheme="majorBidi"/>
          <w:sz w:val="24"/>
          <w:szCs w:val="24"/>
          <w:lang w:val="en-US"/>
        </w:rPr>
        <w:t>how the attitudes and view</w:t>
      </w:r>
      <w:r w:rsidR="00740CD6">
        <w:rPr>
          <w:rFonts w:asciiTheme="majorBidi" w:hAnsiTheme="majorBidi" w:cstheme="majorBidi"/>
          <w:sz w:val="24"/>
          <w:szCs w:val="24"/>
          <w:lang w:val="en-US"/>
        </w:rPr>
        <w:t>point</w:t>
      </w:r>
      <w:r w:rsidRPr="00EF2F03">
        <w:rPr>
          <w:rFonts w:asciiTheme="majorBidi" w:hAnsiTheme="majorBidi" w:cstheme="majorBidi"/>
          <w:sz w:val="24"/>
          <w:szCs w:val="24"/>
          <w:lang w:val="en-US"/>
        </w:rPr>
        <w:t xml:space="preserve">s of the Palembang and Kayuagung </w:t>
      </w:r>
      <w:r w:rsidR="00740CD6">
        <w:rPr>
          <w:rFonts w:asciiTheme="majorBidi" w:hAnsiTheme="majorBidi" w:cstheme="majorBidi"/>
          <w:sz w:val="24"/>
          <w:szCs w:val="24"/>
          <w:lang w:val="en-US"/>
        </w:rPr>
        <w:t>Religious</w:t>
      </w:r>
      <w:r w:rsidRPr="00EF2F03">
        <w:rPr>
          <w:rFonts w:asciiTheme="majorBidi" w:hAnsiTheme="majorBidi" w:cstheme="majorBidi"/>
          <w:sz w:val="24"/>
          <w:szCs w:val="24"/>
          <w:lang w:val="en-US"/>
        </w:rPr>
        <w:t xml:space="preserve"> Court judges on the ex officio right</w:t>
      </w:r>
      <w:r w:rsidR="006D77EC">
        <w:rPr>
          <w:rFonts w:asciiTheme="majorBidi" w:hAnsiTheme="majorBidi" w:cstheme="majorBidi"/>
          <w:sz w:val="24"/>
          <w:szCs w:val="24"/>
          <w:lang w:val="en-US"/>
        </w:rPr>
        <w:t>s</w:t>
      </w:r>
      <w:r w:rsidR="00075AB2">
        <w:rPr>
          <w:rFonts w:asciiTheme="majorBidi" w:hAnsiTheme="majorBidi" w:cstheme="majorBidi"/>
          <w:sz w:val="24"/>
          <w:szCs w:val="24"/>
          <w:lang w:val="en-US"/>
        </w:rPr>
        <w:t>could</w:t>
      </w:r>
      <w:r w:rsidRPr="00EF2F03">
        <w:rPr>
          <w:rFonts w:asciiTheme="majorBidi" w:hAnsiTheme="majorBidi" w:cstheme="majorBidi"/>
          <w:sz w:val="24"/>
          <w:szCs w:val="24"/>
          <w:lang w:val="en-US"/>
        </w:rPr>
        <w:t xml:space="preserve"> protect the rights of children and ex-wives after the divorce.Because by basing the provisions of Article 41 letter c </w:t>
      </w:r>
      <w:r w:rsidR="00075AB2">
        <w:rPr>
          <w:rFonts w:asciiTheme="majorBidi" w:hAnsiTheme="majorBidi" w:cstheme="majorBidi"/>
          <w:sz w:val="24"/>
          <w:szCs w:val="24"/>
          <w:lang w:val="en-US"/>
        </w:rPr>
        <w:t xml:space="preserve">The </w:t>
      </w:r>
      <w:r w:rsidR="00075AB2" w:rsidRPr="00EF2F03">
        <w:rPr>
          <w:rFonts w:asciiTheme="majorBidi" w:hAnsiTheme="majorBidi" w:cstheme="majorBidi"/>
          <w:sz w:val="24"/>
          <w:szCs w:val="24"/>
          <w:lang w:val="en-US"/>
        </w:rPr>
        <w:t xml:space="preserve">1974 Law No. 1 </w:t>
      </w:r>
      <w:r w:rsidR="00075AB2">
        <w:rPr>
          <w:rFonts w:asciiTheme="majorBidi" w:hAnsiTheme="majorBidi" w:cstheme="majorBidi"/>
          <w:sz w:val="24"/>
          <w:szCs w:val="24"/>
          <w:lang w:val="en-US"/>
        </w:rPr>
        <w:t>on</w:t>
      </w:r>
      <w:r w:rsidR="00075AB2" w:rsidRPr="00EF2F03">
        <w:rPr>
          <w:rFonts w:asciiTheme="majorBidi" w:hAnsiTheme="majorBidi" w:cstheme="majorBidi"/>
          <w:sz w:val="24"/>
          <w:szCs w:val="24"/>
          <w:lang w:val="en-US"/>
        </w:rPr>
        <w:t xml:space="preserve"> Marriage</w:t>
      </w:r>
      <w:r w:rsidR="00075AB2">
        <w:rPr>
          <w:rFonts w:asciiTheme="majorBidi" w:hAnsiTheme="majorBidi" w:cstheme="majorBidi"/>
          <w:sz w:val="24"/>
          <w:szCs w:val="24"/>
          <w:lang w:val="en-US"/>
        </w:rPr>
        <w:t>, the</w:t>
      </w:r>
      <w:r w:rsidRPr="00EF2F03">
        <w:rPr>
          <w:rFonts w:asciiTheme="majorBidi" w:hAnsiTheme="majorBidi" w:cstheme="majorBidi"/>
          <w:sz w:val="24"/>
          <w:szCs w:val="24"/>
          <w:lang w:val="en-US"/>
        </w:rPr>
        <w:t xml:space="preserve">judges have ex officio rights to impose penalties on husbands to provide a cost of livelihood to their wives due to divorce. This ex officio </w:t>
      </w:r>
      <w:r w:rsidR="00075AB2">
        <w:rPr>
          <w:rFonts w:asciiTheme="majorBidi" w:hAnsiTheme="majorBidi" w:cstheme="majorBidi"/>
          <w:sz w:val="24"/>
          <w:szCs w:val="24"/>
          <w:lang w:val="en-US"/>
        </w:rPr>
        <w:t>right</w:t>
      </w:r>
      <w:r w:rsidR="006D77EC">
        <w:rPr>
          <w:rFonts w:asciiTheme="majorBidi" w:hAnsiTheme="majorBidi" w:cstheme="majorBidi"/>
          <w:sz w:val="24"/>
          <w:szCs w:val="24"/>
          <w:lang w:val="en-US"/>
        </w:rPr>
        <w:t>s</w:t>
      </w:r>
      <w:r w:rsidRPr="00EF2F03">
        <w:rPr>
          <w:rFonts w:asciiTheme="majorBidi" w:hAnsiTheme="majorBidi" w:cstheme="majorBidi"/>
          <w:sz w:val="24"/>
          <w:szCs w:val="24"/>
          <w:lang w:val="en-US"/>
        </w:rPr>
        <w:t>give</w:t>
      </w:r>
      <w:r w:rsidR="00075AB2">
        <w:rPr>
          <w:rFonts w:asciiTheme="majorBidi" w:hAnsiTheme="majorBidi" w:cstheme="majorBidi"/>
          <w:sz w:val="24"/>
          <w:szCs w:val="24"/>
          <w:lang w:val="en-US"/>
        </w:rPr>
        <w:t>s</w:t>
      </w:r>
      <w:r w:rsidRPr="00EF2F03">
        <w:rPr>
          <w:rFonts w:asciiTheme="majorBidi" w:hAnsiTheme="majorBidi" w:cstheme="majorBidi"/>
          <w:sz w:val="24"/>
          <w:szCs w:val="24"/>
          <w:lang w:val="en-US"/>
        </w:rPr>
        <w:t xml:space="preserve"> the judge</w:t>
      </w:r>
      <w:r w:rsidR="00075AB2">
        <w:rPr>
          <w:rFonts w:asciiTheme="majorBidi" w:hAnsiTheme="majorBidi" w:cstheme="majorBidi"/>
          <w:sz w:val="24"/>
          <w:szCs w:val="24"/>
          <w:lang w:val="en-US"/>
        </w:rPr>
        <w:t>s</w:t>
      </w:r>
      <w:r w:rsidRPr="00EF2F03">
        <w:rPr>
          <w:rFonts w:asciiTheme="majorBidi" w:hAnsiTheme="majorBidi" w:cstheme="majorBidi"/>
          <w:sz w:val="24"/>
          <w:szCs w:val="24"/>
          <w:lang w:val="en-US"/>
        </w:rPr>
        <w:t xml:space="preserve"> room to set </w:t>
      </w:r>
      <w:r w:rsidRPr="00456119">
        <w:rPr>
          <w:rFonts w:asciiTheme="majorBidi" w:hAnsiTheme="majorBidi" w:cstheme="majorBidi"/>
          <w:i/>
          <w:iCs/>
          <w:sz w:val="24"/>
          <w:szCs w:val="24"/>
          <w:lang w:val="en-US"/>
        </w:rPr>
        <w:t>mut'ah</w:t>
      </w:r>
      <w:r w:rsidRPr="00EF2F03">
        <w:rPr>
          <w:rFonts w:asciiTheme="majorBidi" w:hAnsiTheme="majorBidi" w:cstheme="majorBidi"/>
          <w:sz w:val="24"/>
          <w:szCs w:val="24"/>
          <w:lang w:val="en-US"/>
        </w:rPr>
        <w:t xml:space="preserve"> and </w:t>
      </w:r>
      <w:r w:rsidRPr="00456119">
        <w:rPr>
          <w:rFonts w:asciiTheme="majorBidi" w:hAnsiTheme="majorBidi" w:cstheme="majorBidi"/>
          <w:i/>
          <w:iCs/>
          <w:sz w:val="24"/>
          <w:szCs w:val="24"/>
          <w:lang w:val="en-US"/>
        </w:rPr>
        <w:t>iddah</w:t>
      </w:r>
      <w:r w:rsidRPr="00EF2F03">
        <w:rPr>
          <w:rFonts w:asciiTheme="majorBidi" w:hAnsiTheme="majorBidi" w:cstheme="majorBidi"/>
          <w:sz w:val="24"/>
          <w:szCs w:val="24"/>
          <w:lang w:val="en-US"/>
        </w:rPr>
        <w:t xml:space="preserve"> even though the defendant (wife) does not demand</w:t>
      </w:r>
      <w:r w:rsidR="006D77EC">
        <w:rPr>
          <w:rFonts w:asciiTheme="majorBidi" w:hAnsiTheme="majorBidi" w:cstheme="majorBidi"/>
          <w:sz w:val="24"/>
          <w:szCs w:val="24"/>
          <w:lang w:val="en-US"/>
        </w:rPr>
        <w:t xml:space="preserve"> them</w:t>
      </w:r>
      <w:r w:rsidRPr="00EF2F03">
        <w:rPr>
          <w:rFonts w:asciiTheme="majorBidi" w:hAnsiTheme="majorBidi" w:cstheme="majorBidi"/>
          <w:sz w:val="24"/>
          <w:szCs w:val="24"/>
          <w:lang w:val="en-US"/>
        </w:rPr>
        <w:t>.</w:t>
      </w:r>
    </w:p>
    <w:p w:rsidR="00F91870" w:rsidRPr="007D7A97" w:rsidRDefault="00F91870" w:rsidP="007D7A97">
      <w:pPr>
        <w:pStyle w:val="ListParagraph"/>
        <w:numPr>
          <w:ilvl w:val="0"/>
          <w:numId w:val="3"/>
        </w:numPr>
        <w:spacing w:after="0" w:line="480" w:lineRule="auto"/>
        <w:ind w:left="284" w:hanging="284"/>
        <w:jc w:val="both"/>
        <w:rPr>
          <w:rFonts w:asciiTheme="majorBidi" w:hAnsiTheme="majorBidi" w:cstheme="majorBidi"/>
          <w:b/>
          <w:bCs/>
          <w:sz w:val="24"/>
          <w:szCs w:val="24"/>
          <w:lang w:val="en-US"/>
        </w:rPr>
      </w:pPr>
      <w:r w:rsidRPr="007D7A97">
        <w:rPr>
          <w:rFonts w:asciiTheme="majorBidi" w:hAnsiTheme="majorBidi" w:cstheme="majorBidi"/>
          <w:b/>
          <w:bCs/>
          <w:sz w:val="24"/>
          <w:szCs w:val="24"/>
          <w:lang w:val="en-US"/>
        </w:rPr>
        <w:t xml:space="preserve">Research </w:t>
      </w:r>
      <w:r w:rsidR="00BD690A" w:rsidRPr="007D7A97">
        <w:rPr>
          <w:rFonts w:asciiTheme="majorBidi" w:hAnsiTheme="majorBidi" w:cstheme="majorBidi"/>
          <w:b/>
          <w:bCs/>
          <w:sz w:val="24"/>
          <w:szCs w:val="24"/>
          <w:lang w:val="en-US"/>
        </w:rPr>
        <w:t>Purposes</w:t>
      </w:r>
    </w:p>
    <w:p w:rsidR="00F91870" w:rsidRPr="00EF2F03" w:rsidRDefault="00F91870" w:rsidP="00847AA2">
      <w:pPr>
        <w:spacing w:after="0" w:line="480" w:lineRule="auto"/>
        <w:ind w:firstLine="720"/>
        <w:jc w:val="both"/>
        <w:rPr>
          <w:rFonts w:asciiTheme="majorBidi" w:hAnsiTheme="majorBidi" w:cstheme="majorBidi"/>
          <w:sz w:val="24"/>
          <w:szCs w:val="24"/>
          <w:lang w:val="en-US"/>
        </w:rPr>
      </w:pPr>
      <w:r w:rsidRPr="00EF2F03">
        <w:rPr>
          <w:rFonts w:asciiTheme="majorBidi" w:hAnsiTheme="majorBidi" w:cstheme="majorBidi"/>
          <w:sz w:val="24"/>
          <w:szCs w:val="24"/>
          <w:lang w:val="en-US"/>
        </w:rPr>
        <w:t xml:space="preserve">The purpose of this </w:t>
      </w:r>
      <w:r w:rsidR="00BD690A">
        <w:rPr>
          <w:rFonts w:asciiTheme="majorBidi" w:hAnsiTheme="majorBidi" w:cstheme="majorBidi"/>
          <w:sz w:val="24"/>
          <w:szCs w:val="24"/>
          <w:lang w:val="en-US"/>
        </w:rPr>
        <w:t>researchis</w:t>
      </w:r>
      <w:r w:rsidRPr="00EF2F03">
        <w:rPr>
          <w:rFonts w:asciiTheme="majorBidi" w:hAnsiTheme="majorBidi" w:cstheme="majorBidi"/>
          <w:sz w:val="24"/>
          <w:szCs w:val="24"/>
          <w:lang w:val="en-US"/>
        </w:rPr>
        <w:t xml:space="preserve"> to analyze the attitudes of Religious Court judges in South Sumatra, especially the Palembang and Kayuagung</w:t>
      </w:r>
      <w:r w:rsidR="00BD690A" w:rsidRPr="00EF2F03">
        <w:rPr>
          <w:rFonts w:asciiTheme="majorBidi" w:hAnsiTheme="majorBidi" w:cstheme="majorBidi"/>
          <w:sz w:val="24"/>
          <w:szCs w:val="24"/>
          <w:lang w:val="en-US"/>
        </w:rPr>
        <w:t xml:space="preserve">Religious </w:t>
      </w:r>
      <w:r w:rsidR="00BD690A" w:rsidRPr="00EF2F03">
        <w:rPr>
          <w:rFonts w:asciiTheme="majorBidi" w:hAnsiTheme="majorBidi" w:cstheme="majorBidi"/>
          <w:sz w:val="24"/>
          <w:szCs w:val="24"/>
          <w:lang w:val="en-US"/>
        </w:rPr>
        <w:lastRenderedPageBreak/>
        <w:t>Court</w:t>
      </w:r>
      <w:r w:rsidRPr="00EF2F03">
        <w:rPr>
          <w:rFonts w:asciiTheme="majorBidi" w:hAnsiTheme="majorBidi" w:cstheme="majorBidi"/>
          <w:sz w:val="24"/>
          <w:szCs w:val="24"/>
          <w:lang w:val="en-US"/>
        </w:rPr>
        <w:t xml:space="preserve"> against </w:t>
      </w:r>
      <w:r w:rsidRPr="00456119">
        <w:rPr>
          <w:rFonts w:asciiTheme="majorBidi" w:hAnsiTheme="majorBidi" w:cstheme="majorBidi"/>
          <w:i/>
          <w:iCs/>
          <w:sz w:val="24"/>
          <w:szCs w:val="24"/>
          <w:lang w:val="en-US"/>
        </w:rPr>
        <w:t>mut'ah</w:t>
      </w:r>
      <w:r w:rsidRPr="00EF2F03">
        <w:rPr>
          <w:rFonts w:asciiTheme="majorBidi" w:hAnsiTheme="majorBidi" w:cstheme="majorBidi"/>
          <w:sz w:val="24"/>
          <w:szCs w:val="24"/>
          <w:lang w:val="en-US"/>
        </w:rPr>
        <w:t xml:space="preserve"> and </w:t>
      </w:r>
      <w:r w:rsidRPr="00456119">
        <w:rPr>
          <w:rFonts w:asciiTheme="majorBidi" w:hAnsiTheme="majorBidi" w:cstheme="majorBidi"/>
          <w:i/>
          <w:iCs/>
          <w:sz w:val="24"/>
          <w:szCs w:val="24"/>
          <w:lang w:val="en-US"/>
        </w:rPr>
        <w:t>iddah</w:t>
      </w:r>
      <w:r w:rsidRPr="00EF2F03">
        <w:rPr>
          <w:rFonts w:asciiTheme="majorBidi" w:hAnsiTheme="majorBidi" w:cstheme="majorBidi"/>
          <w:sz w:val="24"/>
          <w:szCs w:val="24"/>
          <w:lang w:val="en-US"/>
        </w:rPr>
        <w:t xml:space="preserve">which are not required by the </w:t>
      </w:r>
      <w:r w:rsidR="00075AB2">
        <w:rPr>
          <w:rFonts w:asciiTheme="majorBidi" w:hAnsiTheme="majorBidi" w:cstheme="majorBidi"/>
          <w:sz w:val="24"/>
          <w:szCs w:val="24"/>
          <w:lang w:val="en-US"/>
        </w:rPr>
        <w:t>defendant</w:t>
      </w:r>
      <w:r w:rsidRPr="00EF2F03">
        <w:rPr>
          <w:rFonts w:asciiTheme="majorBidi" w:hAnsiTheme="majorBidi" w:cstheme="majorBidi"/>
          <w:sz w:val="24"/>
          <w:szCs w:val="24"/>
          <w:lang w:val="en-US"/>
        </w:rPr>
        <w:t xml:space="preserve"> (the wife) due to divorce.</w:t>
      </w:r>
    </w:p>
    <w:p w:rsidR="00F91870" w:rsidRPr="007D7A97" w:rsidRDefault="00F91870" w:rsidP="007D7A97">
      <w:pPr>
        <w:pStyle w:val="ListParagraph"/>
        <w:numPr>
          <w:ilvl w:val="0"/>
          <w:numId w:val="3"/>
        </w:numPr>
        <w:spacing w:after="0" w:line="480" w:lineRule="auto"/>
        <w:ind w:left="284" w:hanging="284"/>
        <w:jc w:val="both"/>
        <w:rPr>
          <w:rFonts w:asciiTheme="majorBidi" w:hAnsiTheme="majorBidi" w:cstheme="majorBidi"/>
          <w:b/>
          <w:bCs/>
          <w:sz w:val="24"/>
          <w:szCs w:val="24"/>
          <w:lang w:val="en-US"/>
        </w:rPr>
      </w:pPr>
      <w:r w:rsidRPr="007D7A97">
        <w:rPr>
          <w:rFonts w:asciiTheme="majorBidi" w:hAnsiTheme="majorBidi" w:cstheme="majorBidi"/>
          <w:b/>
          <w:bCs/>
          <w:sz w:val="24"/>
          <w:szCs w:val="24"/>
          <w:lang w:val="en-US"/>
        </w:rPr>
        <w:t xml:space="preserve">Research </w:t>
      </w:r>
      <w:r w:rsidR="00BD690A" w:rsidRPr="007D7A97">
        <w:rPr>
          <w:rFonts w:asciiTheme="majorBidi" w:hAnsiTheme="majorBidi" w:cstheme="majorBidi"/>
          <w:b/>
          <w:bCs/>
          <w:sz w:val="24"/>
          <w:szCs w:val="24"/>
          <w:lang w:val="en-US"/>
        </w:rPr>
        <w:t>Methods</w:t>
      </w:r>
    </w:p>
    <w:p w:rsidR="00457197" w:rsidRPr="00563192" w:rsidRDefault="00F91870" w:rsidP="00847AA2">
      <w:pPr>
        <w:spacing w:after="0" w:line="480" w:lineRule="auto"/>
        <w:ind w:firstLine="720"/>
        <w:jc w:val="both"/>
        <w:rPr>
          <w:rFonts w:asciiTheme="majorBidi" w:hAnsiTheme="majorBidi" w:cstheme="majorBidi"/>
          <w:sz w:val="20"/>
          <w:szCs w:val="20"/>
          <w:lang w:val="en-US"/>
        </w:rPr>
      </w:pPr>
      <w:r w:rsidRPr="00EF2F03">
        <w:rPr>
          <w:rFonts w:asciiTheme="majorBidi" w:hAnsiTheme="majorBidi" w:cstheme="majorBidi"/>
          <w:sz w:val="24"/>
          <w:szCs w:val="24"/>
          <w:lang w:val="en-US"/>
        </w:rPr>
        <w:t>This research is a normative legal research which is doctrinal research. This research is describing, explaining and analyzing the problems in the decisions of Religious Court judges in the Palembang and Kayuagung</w:t>
      </w:r>
      <w:r w:rsidR="00A100E9" w:rsidRPr="00EF2F03">
        <w:rPr>
          <w:rFonts w:asciiTheme="majorBidi" w:hAnsiTheme="majorBidi" w:cstheme="majorBidi"/>
          <w:sz w:val="24"/>
          <w:szCs w:val="24"/>
          <w:lang w:val="en-US"/>
        </w:rPr>
        <w:t>jurisdiction</w:t>
      </w:r>
      <w:r w:rsidR="00A100E9">
        <w:rPr>
          <w:rFonts w:asciiTheme="majorBidi" w:hAnsiTheme="majorBidi" w:cstheme="majorBidi"/>
          <w:sz w:val="24"/>
          <w:szCs w:val="24"/>
          <w:lang w:val="en-US"/>
        </w:rPr>
        <w:t>s</w:t>
      </w:r>
      <w:r w:rsidRPr="00EF2F03">
        <w:rPr>
          <w:rFonts w:asciiTheme="majorBidi" w:hAnsiTheme="majorBidi" w:cstheme="majorBidi"/>
          <w:sz w:val="24"/>
          <w:szCs w:val="24"/>
          <w:lang w:val="en-US"/>
        </w:rPr>
        <w:t xml:space="preserve"> who do not use ex officio rights in bringing down the </w:t>
      </w:r>
      <w:r w:rsidRPr="00456119">
        <w:rPr>
          <w:rFonts w:asciiTheme="majorBidi" w:hAnsiTheme="majorBidi" w:cstheme="majorBidi"/>
          <w:i/>
          <w:iCs/>
          <w:sz w:val="24"/>
          <w:szCs w:val="24"/>
          <w:lang w:val="en-US"/>
        </w:rPr>
        <w:t>mut'ah</w:t>
      </w:r>
      <w:r w:rsidRPr="00EF2F03">
        <w:rPr>
          <w:rFonts w:asciiTheme="majorBidi" w:hAnsiTheme="majorBidi" w:cstheme="majorBidi"/>
          <w:sz w:val="24"/>
          <w:szCs w:val="24"/>
          <w:lang w:val="en-US"/>
        </w:rPr>
        <w:t xml:space="preserve"> and </w:t>
      </w:r>
      <w:r w:rsidRPr="00456119">
        <w:rPr>
          <w:rFonts w:asciiTheme="majorBidi" w:hAnsiTheme="majorBidi" w:cstheme="majorBidi"/>
          <w:i/>
          <w:iCs/>
          <w:sz w:val="24"/>
          <w:szCs w:val="24"/>
          <w:lang w:val="en-US"/>
        </w:rPr>
        <w:t>iddah</w:t>
      </w:r>
      <w:r w:rsidRPr="00EF2F03">
        <w:rPr>
          <w:rFonts w:asciiTheme="majorBidi" w:hAnsiTheme="majorBidi" w:cstheme="majorBidi"/>
          <w:sz w:val="24"/>
          <w:szCs w:val="24"/>
          <w:lang w:val="en-US"/>
        </w:rPr>
        <w:t xml:space="preserve"> which are not demanded by the defendant or wife due to divorce. The study was complemented by empirical research to obtain legal materials relating to the factors underlying the judge not </w:t>
      </w:r>
      <w:r w:rsidR="00A100E9">
        <w:rPr>
          <w:rFonts w:asciiTheme="majorBidi" w:hAnsiTheme="majorBidi" w:cstheme="majorBidi"/>
          <w:sz w:val="24"/>
          <w:szCs w:val="24"/>
          <w:lang w:val="en-US"/>
        </w:rPr>
        <w:t>using</w:t>
      </w:r>
      <w:r w:rsidRPr="00EF2F03">
        <w:rPr>
          <w:rFonts w:asciiTheme="majorBidi" w:hAnsiTheme="majorBidi" w:cstheme="majorBidi"/>
          <w:sz w:val="24"/>
          <w:szCs w:val="24"/>
          <w:lang w:val="en-US"/>
        </w:rPr>
        <w:t xml:space="preserve"> ex officio rights in establishing </w:t>
      </w:r>
      <w:r w:rsidRPr="00456119">
        <w:rPr>
          <w:rFonts w:asciiTheme="majorBidi" w:hAnsiTheme="majorBidi" w:cstheme="majorBidi"/>
          <w:i/>
          <w:iCs/>
          <w:sz w:val="24"/>
          <w:szCs w:val="24"/>
          <w:lang w:val="en-US"/>
        </w:rPr>
        <w:t>mut</w:t>
      </w:r>
      <w:r w:rsidR="00A100E9" w:rsidRPr="00456119">
        <w:rPr>
          <w:rFonts w:asciiTheme="majorBidi" w:hAnsiTheme="majorBidi" w:cstheme="majorBidi"/>
          <w:i/>
          <w:iCs/>
          <w:sz w:val="24"/>
          <w:szCs w:val="24"/>
          <w:lang w:val="en-US"/>
        </w:rPr>
        <w:t>’</w:t>
      </w:r>
      <w:r w:rsidRPr="00456119">
        <w:rPr>
          <w:rFonts w:asciiTheme="majorBidi" w:hAnsiTheme="majorBidi" w:cstheme="majorBidi"/>
          <w:i/>
          <w:iCs/>
          <w:sz w:val="24"/>
          <w:szCs w:val="24"/>
          <w:lang w:val="en-US"/>
        </w:rPr>
        <w:t>ah</w:t>
      </w:r>
      <w:r w:rsidRPr="00EF2F03">
        <w:rPr>
          <w:rFonts w:asciiTheme="majorBidi" w:hAnsiTheme="majorBidi" w:cstheme="majorBidi"/>
          <w:sz w:val="24"/>
          <w:szCs w:val="24"/>
          <w:lang w:val="en-US"/>
        </w:rPr>
        <w:t xml:space="preserve"> and </w:t>
      </w:r>
      <w:r w:rsidRPr="00456119">
        <w:rPr>
          <w:rFonts w:asciiTheme="majorBidi" w:hAnsiTheme="majorBidi" w:cstheme="majorBidi"/>
          <w:i/>
          <w:iCs/>
          <w:sz w:val="24"/>
          <w:szCs w:val="24"/>
          <w:lang w:val="en-US"/>
        </w:rPr>
        <w:t>iddah</w:t>
      </w:r>
      <w:r w:rsidRPr="00EF2F03">
        <w:rPr>
          <w:rFonts w:asciiTheme="majorBidi" w:hAnsiTheme="majorBidi" w:cstheme="majorBidi"/>
          <w:sz w:val="24"/>
          <w:szCs w:val="24"/>
          <w:lang w:val="en-US"/>
        </w:rPr>
        <w:t xml:space="preserve"> which were not proposed by the wife in the petitum.Normative studies are carried out to obtain secondary data in the form of primary, secondary and tertiary legal materials through literature search. Empirical studies were carried out in the field through interviews with Religious </w:t>
      </w:r>
      <w:r w:rsidRPr="00EF2F03">
        <w:rPr>
          <w:rFonts w:asciiTheme="majorBidi" w:hAnsiTheme="majorBidi" w:cstheme="majorBidi"/>
          <w:sz w:val="24"/>
          <w:szCs w:val="24"/>
          <w:lang w:val="en-US"/>
        </w:rPr>
        <w:lastRenderedPageBreak/>
        <w:t>Court judges in the South Sumatra region including the Palembang and Kayuagung</w:t>
      </w:r>
      <w:r w:rsidR="00A100E9" w:rsidRPr="00EF2F03">
        <w:rPr>
          <w:rFonts w:asciiTheme="majorBidi" w:hAnsiTheme="majorBidi" w:cstheme="majorBidi"/>
          <w:sz w:val="24"/>
          <w:szCs w:val="24"/>
          <w:lang w:val="en-US"/>
        </w:rPr>
        <w:t>Religio</w:t>
      </w:r>
      <w:r w:rsidR="00A100E9">
        <w:rPr>
          <w:rFonts w:asciiTheme="majorBidi" w:hAnsiTheme="majorBidi" w:cstheme="majorBidi"/>
          <w:sz w:val="24"/>
          <w:szCs w:val="24"/>
          <w:lang w:val="en-US"/>
        </w:rPr>
        <w:t>us</w:t>
      </w:r>
      <w:r w:rsidR="00A100E9" w:rsidRPr="00EF2F03">
        <w:rPr>
          <w:rFonts w:asciiTheme="majorBidi" w:hAnsiTheme="majorBidi" w:cstheme="majorBidi"/>
          <w:sz w:val="24"/>
          <w:szCs w:val="24"/>
          <w:lang w:val="en-US"/>
        </w:rPr>
        <w:t xml:space="preserve"> Court</w:t>
      </w:r>
      <w:r w:rsidR="00A100E9">
        <w:rPr>
          <w:rFonts w:asciiTheme="majorBidi" w:hAnsiTheme="majorBidi" w:cstheme="majorBidi"/>
          <w:sz w:val="24"/>
          <w:szCs w:val="24"/>
          <w:lang w:val="en-US"/>
        </w:rPr>
        <w:t>s</w:t>
      </w:r>
      <w:r w:rsidRPr="00EF2F03">
        <w:rPr>
          <w:rFonts w:asciiTheme="majorBidi" w:hAnsiTheme="majorBidi" w:cstheme="majorBidi"/>
          <w:sz w:val="24"/>
          <w:szCs w:val="24"/>
          <w:lang w:val="en-US"/>
        </w:rPr>
        <w:t>. The location</w:t>
      </w:r>
      <w:r w:rsidR="00A100E9">
        <w:rPr>
          <w:rFonts w:asciiTheme="majorBidi" w:hAnsiTheme="majorBidi" w:cstheme="majorBidi"/>
          <w:sz w:val="24"/>
          <w:szCs w:val="24"/>
          <w:lang w:val="en-US"/>
        </w:rPr>
        <w:t>swere chosen due to</w:t>
      </w:r>
      <w:r w:rsidRPr="00EF2F03">
        <w:rPr>
          <w:rFonts w:asciiTheme="majorBidi" w:hAnsiTheme="majorBidi" w:cstheme="majorBidi"/>
          <w:sz w:val="24"/>
          <w:szCs w:val="24"/>
          <w:lang w:val="en-US"/>
        </w:rPr>
        <w:t xml:space="preserve"> the divorce rate</w:t>
      </w:r>
      <w:r w:rsidR="00A100E9">
        <w:rPr>
          <w:rFonts w:asciiTheme="majorBidi" w:hAnsiTheme="majorBidi" w:cstheme="majorBidi"/>
          <w:sz w:val="24"/>
          <w:szCs w:val="24"/>
          <w:lang w:val="en-US"/>
        </w:rPr>
        <w:t>s</w:t>
      </w:r>
      <w:r w:rsidRPr="00EF2F03">
        <w:rPr>
          <w:rFonts w:asciiTheme="majorBidi" w:hAnsiTheme="majorBidi" w:cstheme="majorBidi"/>
          <w:sz w:val="24"/>
          <w:szCs w:val="24"/>
          <w:lang w:val="en-US"/>
        </w:rPr>
        <w:t xml:space="preserve"> in both jurisdictions </w:t>
      </w:r>
      <w:r w:rsidR="00A100E9">
        <w:rPr>
          <w:rFonts w:asciiTheme="majorBidi" w:hAnsiTheme="majorBidi" w:cstheme="majorBidi"/>
          <w:sz w:val="24"/>
          <w:szCs w:val="24"/>
          <w:lang w:val="en-US"/>
        </w:rPr>
        <w:t>were</w:t>
      </w:r>
      <w:r w:rsidRPr="00EF2F03">
        <w:rPr>
          <w:rFonts w:asciiTheme="majorBidi" w:hAnsiTheme="majorBidi" w:cstheme="majorBidi"/>
          <w:sz w:val="24"/>
          <w:szCs w:val="24"/>
          <w:lang w:val="en-US"/>
        </w:rPr>
        <w:t xml:space="preserve"> high as described previously.Empirical research is carried out to obtain </w:t>
      </w:r>
      <w:r w:rsidR="00A100E9">
        <w:rPr>
          <w:rFonts w:asciiTheme="majorBidi" w:hAnsiTheme="majorBidi" w:cstheme="majorBidi"/>
          <w:sz w:val="24"/>
          <w:szCs w:val="24"/>
          <w:lang w:val="en-US"/>
        </w:rPr>
        <w:t xml:space="preserve">the </w:t>
      </w:r>
      <w:r w:rsidRPr="00EF2F03">
        <w:rPr>
          <w:rFonts w:asciiTheme="majorBidi" w:hAnsiTheme="majorBidi" w:cstheme="majorBidi"/>
          <w:sz w:val="24"/>
          <w:szCs w:val="24"/>
          <w:lang w:val="en-US"/>
        </w:rPr>
        <w:t xml:space="preserve">answers about the </w:t>
      </w:r>
      <w:r w:rsidR="00A100E9">
        <w:rPr>
          <w:rFonts w:asciiTheme="majorBidi" w:hAnsiTheme="majorBidi" w:cstheme="majorBidi"/>
          <w:sz w:val="24"/>
          <w:szCs w:val="24"/>
          <w:lang w:val="en-US"/>
        </w:rPr>
        <w:t xml:space="preserve">backgroundwhy </w:t>
      </w:r>
      <w:r w:rsidRPr="00EF2F03">
        <w:rPr>
          <w:rFonts w:asciiTheme="majorBidi" w:hAnsiTheme="majorBidi" w:cstheme="majorBidi"/>
          <w:sz w:val="24"/>
          <w:szCs w:val="24"/>
          <w:lang w:val="en-US"/>
        </w:rPr>
        <w:t>the judge</w:t>
      </w:r>
      <w:r w:rsidR="00A100E9">
        <w:rPr>
          <w:rFonts w:asciiTheme="majorBidi" w:hAnsiTheme="majorBidi" w:cstheme="majorBidi"/>
          <w:sz w:val="24"/>
          <w:szCs w:val="24"/>
          <w:lang w:val="en-US"/>
        </w:rPr>
        <w:t xml:space="preserve">sdid </w:t>
      </w:r>
      <w:r w:rsidRPr="00EF2F03">
        <w:rPr>
          <w:rFonts w:asciiTheme="majorBidi" w:hAnsiTheme="majorBidi" w:cstheme="majorBidi"/>
          <w:sz w:val="24"/>
          <w:szCs w:val="24"/>
          <w:lang w:val="en-US"/>
        </w:rPr>
        <w:t xml:space="preserve">not to use </w:t>
      </w:r>
      <w:r w:rsidR="00A100E9">
        <w:rPr>
          <w:rFonts w:asciiTheme="majorBidi" w:hAnsiTheme="majorBidi" w:cstheme="majorBidi"/>
          <w:sz w:val="24"/>
          <w:szCs w:val="24"/>
          <w:lang w:val="en-US"/>
        </w:rPr>
        <w:t xml:space="preserve">their </w:t>
      </w:r>
      <w:r w:rsidRPr="00EF2F03">
        <w:rPr>
          <w:rFonts w:asciiTheme="majorBidi" w:hAnsiTheme="majorBidi" w:cstheme="majorBidi"/>
          <w:sz w:val="24"/>
          <w:szCs w:val="24"/>
          <w:lang w:val="en-US"/>
        </w:rPr>
        <w:t xml:space="preserve">ex officio rights in determining the </w:t>
      </w:r>
      <w:r w:rsidRPr="00456119">
        <w:rPr>
          <w:rFonts w:asciiTheme="majorBidi" w:hAnsiTheme="majorBidi" w:cstheme="majorBidi"/>
          <w:i/>
          <w:iCs/>
          <w:sz w:val="24"/>
          <w:szCs w:val="24"/>
          <w:lang w:val="en-US"/>
        </w:rPr>
        <w:t>mut'ah</w:t>
      </w:r>
      <w:r w:rsidRPr="00EF2F03">
        <w:rPr>
          <w:rFonts w:asciiTheme="majorBidi" w:hAnsiTheme="majorBidi" w:cstheme="majorBidi"/>
          <w:sz w:val="24"/>
          <w:szCs w:val="24"/>
          <w:lang w:val="en-US"/>
        </w:rPr>
        <w:t xml:space="preserve"> and </w:t>
      </w:r>
      <w:r w:rsidRPr="00456119">
        <w:rPr>
          <w:rFonts w:asciiTheme="majorBidi" w:hAnsiTheme="majorBidi" w:cstheme="majorBidi"/>
          <w:i/>
          <w:iCs/>
          <w:sz w:val="24"/>
          <w:szCs w:val="24"/>
          <w:lang w:val="en-US"/>
        </w:rPr>
        <w:t>iddah</w:t>
      </w:r>
      <w:r w:rsidRPr="00EF2F03">
        <w:rPr>
          <w:rFonts w:asciiTheme="majorBidi" w:hAnsiTheme="majorBidi" w:cstheme="majorBidi"/>
          <w:sz w:val="24"/>
          <w:szCs w:val="24"/>
          <w:lang w:val="en-US"/>
        </w:rPr>
        <w:t xml:space="preserve"> in the decision of divorce even though the defendant </w:t>
      </w:r>
      <w:r w:rsidR="00563192">
        <w:rPr>
          <w:rFonts w:asciiTheme="majorBidi" w:hAnsiTheme="majorBidi" w:cstheme="majorBidi"/>
          <w:sz w:val="24"/>
          <w:szCs w:val="24"/>
          <w:lang w:val="en-US"/>
        </w:rPr>
        <w:t>did</w:t>
      </w:r>
      <w:r w:rsidRPr="00EF2F03">
        <w:rPr>
          <w:rFonts w:asciiTheme="majorBidi" w:hAnsiTheme="majorBidi" w:cstheme="majorBidi"/>
          <w:sz w:val="24"/>
          <w:szCs w:val="24"/>
          <w:lang w:val="en-US"/>
        </w:rPr>
        <w:t xml:space="preserve"> not sue. Normatively</w:t>
      </w:r>
      <w:r w:rsidR="00563192">
        <w:rPr>
          <w:rFonts w:asciiTheme="majorBidi" w:hAnsiTheme="majorBidi" w:cstheme="majorBidi"/>
          <w:sz w:val="24"/>
          <w:szCs w:val="24"/>
          <w:lang w:val="en-US"/>
        </w:rPr>
        <w:t>,</w:t>
      </w:r>
      <w:r w:rsidRPr="00EF2F03">
        <w:rPr>
          <w:rFonts w:asciiTheme="majorBidi" w:hAnsiTheme="majorBidi" w:cstheme="majorBidi"/>
          <w:sz w:val="24"/>
          <w:szCs w:val="24"/>
          <w:lang w:val="en-US"/>
        </w:rPr>
        <w:t xml:space="preserve"> l</w:t>
      </w:r>
      <w:r w:rsidR="00563192">
        <w:rPr>
          <w:rFonts w:asciiTheme="majorBidi" w:hAnsiTheme="majorBidi" w:cstheme="majorBidi"/>
          <w:sz w:val="24"/>
          <w:szCs w:val="24"/>
          <w:lang w:val="en-US"/>
        </w:rPr>
        <w:t>egal</w:t>
      </w:r>
      <w:r w:rsidRPr="00EF2F03">
        <w:rPr>
          <w:rFonts w:asciiTheme="majorBidi" w:hAnsiTheme="majorBidi" w:cstheme="majorBidi"/>
          <w:sz w:val="24"/>
          <w:szCs w:val="24"/>
          <w:lang w:val="en-US"/>
        </w:rPr>
        <w:t xml:space="preserve"> science has a typical </w:t>
      </w:r>
      <w:r w:rsidRPr="00563192">
        <w:rPr>
          <w:rFonts w:asciiTheme="majorBidi" w:hAnsiTheme="majorBidi" w:cstheme="majorBidi"/>
          <w:i/>
          <w:iCs/>
          <w:sz w:val="24"/>
          <w:szCs w:val="24"/>
          <w:lang w:val="en-US"/>
        </w:rPr>
        <w:t>sui generis</w:t>
      </w:r>
      <w:r w:rsidRPr="00EF2F03">
        <w:rPr>
          <w:rFonts w:asciiTheme="majorBidi" w:hAnsiTheme="majorBidi" w:cstheme="majorBidi"/>
          <w:sz w:val="24"/>
          <w:szCs w:val="24"/>
          <w:lang w:val="en-US"/>
        </w:rPr>
        <w:t xml:space="preserve"> work method in helping to solve legal problems faced by society. Legal science as a science of rules (norms) examines law as a rule or system of rules with dogmatic law</w:t>
      </w:r>
      <w:r w:rsidR="00563192">
        <w:rPr>
          <w:rStyle w:val="FootnoteReference"/>
          <w:rFonts w:asciiTheme="majorBidi" w:hAnsiTheme="majorBidi" w:cstheme="majorBidi"/>
          <w:sz w:val="24"/>
          <w:szCs w:val="24"/>
          <w:lang w:val="en-US"/>
        </w:rPr>
        <w:footnoteReference w:id="8"/>
      </w:r>
      <w:r w:rsidRPr="00EF2F03">
        <w:rPr>
          <w:rFonts w:asciiTheme="majorBidi" w:hAnsiTheme="majorBidi" w:cstheme="majorBidi"/>
          <w:sz w:val="24"/>
          <w:szCs w:val="24"/>
          <w:lang w:val="en-US"/>
        </w:rPr>
        <w:t>.Johnny Ibrahim state</w:t>
      </w:r>
      <w:r w:rsidR="00396C66">
        <w:rPr>
          <w:rFonts w:asciiTheme="majorBidi" w:hAnsiTheme="majorBidi" w:cstheme="majorBidi"/>
          <w:sz w:val="24"/>
          <w:szCs w:val="24"/>
          <w:lang w:val="en-US"/>
        </w:rPr>
        <w:t>s</w:t>
      </w:r>
      <w:r w:rsidRPr="00EF2F03">
        <w:rPr>
          <w:rFonts w:asciiTheme="majorBidi" w:hAnsiTheme="majorBidi" w:cstheme="majorBidi"/>
          <w:sz w:val="24"/>
          <w:szCs w:val="24"/>
          <w:lang w:val="en-US"/>
        </w:rPr>
        <w:t xml:space="preserve"> that normative legal research is a scientific research procedure to find the truth based on the logic of legal knowledge from its normative side. The scientific logic of normative law is based on scientific </w:t>
      </w:r>
      <w:r w:rsidRPr="00EF2F03">
        <w:rPr>
          <w:rFonts w:asciiTheme="majorBidi" w:hAnsiTheme="majorBidi" w:cstheme="majorBidi"/>
          <w:sz w:val="24"/>
          <w:szCs w:val="24"/>
          <w:lang w:val="en-US"/>
        </w:rPr>
        <w:lastRenderedPageBreak/>
        <w:t>discipline and the ways in which normative legal science works</w:t>
      </w:r>
      <w:r w:rsidR="00B06BCB">
        <w:rPr>
          <w:rStyle w:val="FootnoteReference"/>
          <w:rFonts w:asciiTheme="majorBidi" w:hAnsiTheme="majorBidi" w:cstheme="majorBidi"/>
          <w:sz w:val="24"/>
          <w:szCs w:val="24"/>
          <w:lang w:val="en-US"/>
        </w:rPr>
        <w:footnoteReference w:id="9"/>
      </w:r>
      <w:r w:rsidRPr="00EF2F03">
        <w:rPr>
          <w:rFonts w:asciiTheme="majorBidi" w:hAnsiTheme="majorBidi" w:cstheme="majorBidi"/>
          <w:sz w:val="24"/>
          <w:szCs w:val="24"/>
          <w:lang w:val="en-US"/>
        </w:rPr>
        <w:t>.</w:t>
      </w:r>
    </w:p>
    <w:p w:rsidR="00457197" w:rsidRPr="00EF2F03" w:rsidRDefault="00457197" w:rsidP="00847AA2">
      <w:pPr>
        <w:spacing w:after="0" w:line="480" w:lineRule="auto"/>
        <w:ind w:firstLine="720"/>
        <w:jc w:val="both"/>
        <w:rPr>
          <w:rFonts w:asciiTheme="majorBidi" w:hAnsiTheme="majorBidi" w:cstheme="majorBidi"/>
          <w:sz w:val="24"/>
          <w:szCs w:val="24"/>
          <w:lang w:val="en-US"/>
        </w:rPr>
      </w:pPr>
      <w:r w:rsidRPr="00EF2F03">
        <w:rPr>
          <w:rFonts w:asciiTheme="majorBidi" w:hAnsiTheme="majorBidi" w:cstheme="majorBidi"/>
          <w:sz w:val="24"/>
          <w:szCs w:val="24"/>
          <w:lang w:val="en-US"/>
        </w:rPr>
        <w:t>Because the type of research used is the type of normative juridical research, the approach used is the statute approach</w:t>
      </w:r>
      <w:r w:rsidR="00D248EC">
        <w:rPr>
          <w:rFonts w:asciiTheme="majorBidi" w:hAnsiTheme="majorBidi" w:cstheme="majorBidi"/>
          <w:sz w:val="24"/>
          <w:szCs w:val="24"/>
          <w:lang w:val="en-US"/>
        </w:rPr>
        <w:t>,</w:t>
      </w:r>
      <w:r w:rsidR="00D248EC" w:rsidRPr="00EF2F03">
        <w:rPr>
          <w:rFonts w:asciiTheme="majorBidi" w:hAnsiTheme="majorBidi" w:cstheme="majorBidi"/>
          <w:sz w:val="24"/>
          <w:szCs w:val="24"/>
          <w:lang w:val="en-US"/>
        </w:rPr>
        <w:t xml:space="preserve">in </w:t>
      </w:r>
      <w:r w:rsidRPr="00EF2F03">
        <w:rPr>
          <w:rFonts w:asciiTheme="majorBidi" w:hAnsiTheme="majorBidi" w:cstheme="majorBidi"/>
          <w:sz w:val="24"/>
          <w:szCs w:val="24"/>
          <w:lang w:val="en-US"/>
        </w:rPr>
        <w:t>this case</w:t>
      </w:r>
      <w:r w:rsidR="00D248EC">
        <w:rPr>
          <w:rFonts w:asciiTheme="majorBidi" w:hAnsiTheme="majorBidi" w:cstheme="majorBidi"/>
          <w:sz w:val="24"/>
          <w:szCs w:val="24"/>
          <w:lang w:val="en-US"/>
        </w:rPr>
        <w:t>,</w:t>
      </w:r>
      <w:r w:rsidR="00396C66">
        <w:rPr>
          <w:rFonts w:asciiTheme="majorBidi" w:hAnsiTheme="majorBidi" w:cstheme="majorBidi"/>
          <w:sz w:val="24"/>
          <w:szCs w:val="24"/>
          <w:lang w:val="en-US"/>
        </w:rPr>
        <w:t xml:space="preserve">The </w:t>
      </w:r>
      <w:r w:rsidR="00396C66" w:rsidRPr="00EF2F03">
        <w:rPr>
          <w:rFonts w:asciiTheme="majorBidi" w:hAnsiTheme="majorBidi" w:cstheme="majorBidi"/>
          <w:sz w:val="24"/>
          <w:szCs w:val="24"/>
          <w:lang w:val="en-US"/>
        </w:rPr>
        <w:t xml:space="preserve">1974 Law No. 1 </w:t>
      </w:r>
      <w:r w:rsidR="00396C66">
        <w:rPr>
          <w:rFonts w:asciiTheme="majorBidi" w:hAnsiTheme="majorBidi" w:cstheme="majorBidi"/>
          <w:sz w:val="24"/>
          <w:szCs w:val="24"/>
          <w:lang w:val="en-US"/>
        </w:rPr>
        <w:t>on</w:t>
      </w:r>
      <w:r w:rsidR="00396C66" w:rsidRPr="00EF2F03">
        <w:rPr>
          <w:rFonts w:asciiTheme="majorBidi" w:hAnsiTheme="majorBidi" w:cstheme="majorBidi"/>
          <w:sz w:val="24"/>
          <w:szCs w:val="24"/>
          <w:lang w:val="en-US"/>
        </w:rPr>
        <w:t xml:space="preserve"> Marriage</w:t>
      </w:r>
      <w:r w:rsidRPr="00EF2F03">
        <w:rPr>
          <w:rFonts w:asciiTheme="majorBidi" w:hAnsiTheme="majorBidi" w:cstheme="majorBidi"/>
          <w:sz w:val="24"/>
          <w:szCs w:val="24"/>
          <w:lang w:val="en-US"/>
        </w:rPr>
        <w:t xml:space="preserve">, </w:t>
      </w:r>
      <w:r w:rsidR="00396C66">
        <w:rPr>
          <w:rFonts w:asciiTheme="majorBidi" w:hAnsiTheme="majorBidi" w:cstheme="majorBidi"/>
          <w:sz w:val="24"/>
          <w:szCs w:val="24"/>
          <w:lang w:val="en-US"/>
        </w:rPr>
        <w:t xml:space="preserve">The 1975 GovernmentRegulation of the Republic of Indonesia </w:t>
      </w:r>
      <w:r w:rsidRPr="00EF2F03">
        <w:rPr>
          <w:rFonts w:asciiTheme="majorBidi" w:hAnsiTheme="majorBidi" w:cstheme="majorBidi"/>
          <w:sz w:val="24"/>
          <w:szCs w:val="24"/>
          <w:lang w:val="en-US"/>
        </w:rPr>
        <w:t xml:space="preserve">No. 9 of 1975 </w:t>
      </w:r>
      <w:r w:rsidR="00396C66">
        <w:rPr>
          <w:rFonts w:asciiTheme="majorBidi" w:hAnsiTheme="majorBidi" w:cstheme="majorBidi"/>
          <w:sz w:val="24"/>
          <w:szCs w:val="24"/>
          <w:lang w:val="en-US"/>
        </w:rPr>
        <w:t>on</w:t>
      </w:r>
      <w:r w:rsidRPr="00EF2F03">
        <w:rPr>
          <w:rFonts w:asciiTheme="majorBidi" w:hAnsiTheme="majorBidi" w:cstheme="majorBidi"/>
          <w:sz w:val="24"/>
          <w:szCs w:val="24"/>
          <w:lang w:val="en-US"/>
        </w:rPr>
        <w:t xml:space="preserve"> the Implementation of </w:t>
      </w:r>
      <w:r w:rsidR="00396C66">
        <w:rPr>
          <w:rFonts w:asciiTheme="majorBidi" w:hAnsiTheme="majorBidi" w:cstheme="majorBidi"/>
          <w:sz w:val="24"/>
          <w:szCs w:val="24"/>
          <w:lang w:val="en-US"/>
        </w:rPr>
        <w:t xml:space="preserve">The </w:t>
      </w:r>
      <w:r w:rsidR="00396C66" w:rsidRPr="00EF2F03">
        <w:rPr>
          <w:rFonts w:asciiTheme="majorBidi" w:hAnsiTheme="majorBidi" w:cstheme="majorBidi"/>
          <w:sz w:val="24"/>
          <w:szCs w:val="24"/>
          <w:lang w:val="en-US"/>
        </w:rPr>
        <w:t xml:space="preserve">1974 Law No. 1 </w:t>
      </w:r>
      <w:r w:rsidR="00396C66">
        <w:rPr>
          <w:rFonts w:asciiTheme="majorBidi" w:hAnsiTheme="majorBidi" w:cstheme="majorBidi"/>
          <w:sz w:val="24"/>
          <w:szCs w:val="24"/>
          <w:lang w:val="en-US"/>
        </w:rPr>
        <w:t>on</w:t>
      </w:r>
      <w:r w:rsidR="00396C66" w:rsidRPr="00EF2F03">
        <w:rPr>
          <w:rFonts w:asciiTheme="majorBidi" w:hAnsiTheme="majorBidi" w:cstheme="majorBidi"/>
          <w:sz w:val="24"/>
          <w:szCs w:val="24"/>
          <w:lang w:val="en-US"/>
        </w:rPr>
        <w:t xml:space="preserve"> Marriage</w:t>
      </w:r>
      <w:r w:rsidRPr="00EF2F03">
        <w:rPr>
          <w:rFonts w:asciiTheme="majorBidi" w:hAnsiTheme="majorBidi" w:cstheme="majorBidi"/>
          <w:sz w:val="24"/>
          <w:szCs w:val="24"/>
          <w:lang w:val="en-US"/>
        </w:rPr>
        <w:t xml:space="preserve">, </w:t>
      </w:r>
      <w:r w:rsidR="00396C66">
        <w:rPr>
          <w:rFonts w:asciiTheme="majorBidi" w:hAnsiTheme="majorBidi" w:cstheme="majorBidi"/>
          <w:sz w:val="24"/>
          <w:szCs w:val="24"/>
          <w:lang w:val="en-US"/>
        </w:rPr>
        <w:t>Compilation of Islamic Law</w:t>
      </w:r>
      <w:r w:rsidRPr="00EF2F03">
        <w:rPr>
          <w:rFonts w:asciiTheme="majorBidi" w:hAnsiTheme="majorBidi" w:cstheme="majorBidi"/>
          <w:sz w:val="24"/>
          <w:szCs w:val="24"/>
          <w:lang w:val="en-US"/>
        </w:rPr>
        <w:t xml:space="preserve">, </w:t>
      </w:r>
      <w:r w:rsidR="00396C66">
        <w:rPr>
          <w:rFonts w:asciiTheme="majorBidi" w:hAnsiTheme="majorBidi" w:cstheme="majorBidi"/>
          <w:sz w:val="24"/>
          <w:szCs w:val="24"/>
          <w:lang w:val="en-US"/>
        </w:rPr>
        <w:t xml:space="preserve">The </w:t>
      </w:r>
      <w:r w:rsidRPr="00EF2F03">
        <w:rPr>
          <w:rFonts w:asciiTheme="majorBidi" w:hAnsiTheme="majorBidi" w:cstheme="majorBidi"/>
          <w:sz w:val="24"/>
          <w:szCs w:val="24"/>
          <w:lang w:val="en-US"/>
        </w:rPr>
        <w:t>2009</w:t>
      </w:r>
      <w:r w:rsidR="00396C66" w:rsidRPr="00EF2F03">
        <w:rPr>
          <w:rFonts w:asciiTheme="majorBidi" w:hAnsiTheme="majorBidi" w:cstheme="majorBidi"/>
          <w:sz w:val="24"/>
          <w:szCs w:val="24"/>
          <w:lang w:val="en-US"/>
        </w:rPr>
        <w:t xml:space="preserve">Law No. 50 </w:t>
      </w:r>
      <w:r w:rsidR="00396C66">
        <w:rPr>
          <w:rFonts w:asciiTheme="majorBidi" w:hAnsiTheme="majorBidi" w:cstheme="majorBidi"/>
          <w:sz w:val="24"/>
          <w:szCs w:val="24"/>
          <w:lang w:val="en-US"/>
        </w:rPr>
        <w:t>on</w:t>
      </w:r>
      <w:r w:rsidRPr="00EF2F03">
        <w:rPr>
          <w:rFonts w:asciiTheme="majorBidi" w:hAnsiTheme="majorBidi" w:cstheme="majorBidi"/>
          <w:sz w:val="24"/>
          <w:szCs w:val="24"/>
          <w:lang w:val="en-US"/>
        </w:rPr>
        <w:t xml:space="preserve"> the Second Amendment to </w:t>
      </w:r>
      <w:r w:rsidR="00396C66">
        <w:rPr>
          <w:rFonts w:asciiTheme="majorBidi" w:hAnsiTheme="majorBidi" w:cstheme="majorBidi"/>
          <w:sz w:val="24"/>
          <w:szCs w:val="24"/>
          <w:lang w:val="en-US"/>
        </w:rPr>
        <w:t>The</w:t>
      </w:r>
      <w:r w:rsidRPr="00EF2F03">
        <w:rPr>
          <w:rFonts w:asciiTheme="majorBidi" w:hAnsiTheme="majorBidi" w:cstheme="majorBidi"/>
          <w:sz w:val="24"/>
          <w:szCs w:val="24"/>
          <w:lang w:val="en-US"/>
        </w:rPr>
        <w:t xml:space="preserve"> 1989</w:t>
      </w:r>
      <w:r w:rsidR="00396C66" w:rsidRPr="00EF2F03">
        <w:rPr>
          <w:rFonts w:asciiTheme="majorBidi" w:hAnsiTheme="majorBidi" w:cstheme="majorBidi"/>
          <w:sz w:val="24"/>
          <w:szCs w:val="24"/>
          <w:lang w:val="en-US"/>
        </w:rPr>
        <w:t xml:space="preserve">Law No. 7 </w:t>
      </w:r>
      <w:r w:rsidR="00396C66">
        <w:rPr>
          <w:rFonts w:asciiTheme="majorBidi" w:hAnsiTheme="majorBidi" w:cstheme="majorBidi"/>
          <w:sz w:val="24"/>
          <w:szCs w:val="24"/>
          <w:lang w:val="en-US"/>
        </w:rPr>
        <w:t>on</w:t>
      </w:r>
      <w:r w:rsidRPr="00EF2F03">
        <w:rPr>
          <w:rFonts w:asciiTheme="majorBidi" w:hAnsiTheme="majorBidi" w:cstheme="majorBidi"/>
          <w:sz w:val="24"/>
          <w:szCs w:val="24"/>
          <w:lang w:val="en-US"/>
        </w:rPr>
        <w:t xml:space="preserve"> Religious Courts)</w:t>
      </w:r>
      <w:r w:rsidR="00D248EC">
        <w:rPr>
          <w:rFonts w:asciiTheme="majorBidi" w:hAnsiTheme="majorBidi" w:cstheme="majorBidi"/>
          <w:sz w:val="24"/>
          <w:szCs w:val="24"/>
          <w:lang w:val="en-US"/>
        </w:rPr>
        <w:t xml:space="preserve"> were referred</w:t>
      </w:r>
      <w:r w:rsidRPr="00EF2F03">
        <w:rPr>
          <w:rFonts w:asciiTheme="majorBidi" w:hAnsiTheme="majorBidi" w:cstheme="majorBidi"/>
          <w:sz w:val="24"/>
          <w:szCs w:val="24"/>
          <w:lang w:val="en-US"/>
        </w:rPr>
        <w:t xml:space="preserve">. In addition to the </w:t>
      </w:r>
      <w:r w:rsidR="00D248EC">
        <w:rPr>
          <w:rFonts w:asciiTheme="majorBidi" w:hAnsiTheme="majorBidi" w:cstheme="majorBidi"/>
          <w:sz w:val="24"/>
          <w:szCs w:val="24"/>
          <w:lang w:val="en-US"/>
        </w:rPr>
        <w:t xml:space="preserve">statute </w:t>
      </w:r>
      <w:r w:rsidRPr="00EF2F03">
        <w:rPr>
          <w:rFonts w:asciiTheme="majorBidi" w:hAnsiTheme="majorBidi" w:cstheme="majorBidi"/>
          <w:sz w:val="24"/>
          <w:szCs w:val="24"/>
          <w:lang w:val="en-US"/>
        </w:rPr>
        <w:t>approach</w:t>
      </w:r>
      <w:r w:rsidR="00D248EC">
        <w:rPr>
          <w:rFonts w:asciiTheme="majorBidi" w:hAnsiTheme="majorBidi" w:cstheme="majorBidi"/>
          <w:sz w:val="24"/>
          <w:szCs w:val="24"/>
          <w:lang w:val="en-US"/>
        </w:rPr>
        <w:t>, this</w:t>
      </w:r>
      <w:r w:rsidRPr="00EF2F03">
        <w:rPr>
          <w:rFonts w:asciiTheme="majorBidi" w:hAnsiTheme="majorBidi" w:cstheme="majorBidi"/>
          <w:sz w:val="24"/>
          <w:szCs w:val="24"/>
          <w:lang w:val="en-US"/>
        </w:rPr>
        <w:t xml:space="preserve"> research is also carried out with a philosophy approach and a case approach. The </w:t>
      </w:r>
      <w:r w:rsidR="00D248EC" w:rsidRPr="00EF2F03">
        <w:rPr>
          <w:rFonts w:asciiTheme="majorBidi" w:hAnsiTheme="majorBidi" w:cstheme="majorBidi"/>
          <w:sz w:val="24"/>
          <w:szCs w:val="24"/>
          <w:lang w:val="en-US"/>
        </w:rPr>
        <w:t xml:space="preserve">collected </w:t>
      </w:r>
      <w:r w:rsidRPr="00EF2F03">
        <w:rPr>
          <w:rFonts w:asciiTheme="majorBidi" w:hAnsiTheme="majorBidi" w:cstheme="majorBidi"/>
          <w:sz w:val="24"/>
          <w:szCs w:val="24"/>
          <w:lang w:val="en-US"/>
        </w:rPr>
        <w:t xml:space="preserve">legal materials </w:t>
      </w:r>
      <w:r w:rsidR="00D248EC">
        <w:rPr>
          <w:rFonts w:asciiTheme="majorBidi" w:hAnsiTheme="majorBidi" w:cstheme="majorBidi"/>
          <w:sz w:val="24"/>
          <w:szCs w:val="24"/>
          <w:lang w:val="en-US"/>
        </w:rPr>
        <w:t>we</w:t>
      </w:r>
      <w:r w:rsidRPr="00EF2F03">
        <w:rPr>
          <w:rFonts w:asciiTheme="majorBidi" w:hAnsiTheme="majorBidi" w:cstheme="majorBidi"/>
          <w:sz w:val="24"/>
          <w:szCs w:val="24"/>
          <w:lang w:val="en-US"/>
        </w:rPr>
        <w:t xml:space="preserve">re then processed in a qualitative descriptive manner. From the results of the analysis, it is then integrated with </w:t>
      </w:r>
      <w:r w:rsidR="00D248EC">
        <w:rPr>
          <w:rFonts w:asciiTheme="majorBidi" w:hAnsiTheme="majorBidi" w:cstheme="majorBidi"/>
          <w:sz w:val="24"/>
          <w:szCs w:val="24"/>
          <w:lang w:val="en-US"/>
        </w:rPr>
        <w:t xml:space="preserve">the </w:t>
      </w:r>
      <w:r w:rsidRPr="00EF2F03">
        <w:rPr>
          <w:rFonts w:asciiTheme="majorBidi" w:hAnsiTheme="majorBidi" w:cstheme="majorBidi"/>
          <w:sz w:val="24"/>
          <w:szCs w:val="24"/>
          <w:lang w:val="en-US"/>
        </w:rPr>
        <w:t xml:space="preserve">research material in the form of facts that occur in the field or community that are empirically </w:t>
      </w:r>
      <w:r w:rsidRPr="00EF2F03">
        <w:rPr>
          <w:rFonts w:asciiTheme="majorBidi" w:hAnsiTheme="majorBidi" w:cstheme="majorBidi"/>
          <w:sz w:val="24"/>
          <w:szCs w:val="24"/>
          <w:lang w:val="en-US"/>
        </w:rPr>
        <w:lastRenderedPageBreak/>
        <w:t>descriptive. This analysis is the basis for deducting a conclusion deductively.</w:t>
      </w:r>
    </w:p>
    <w:p w:rsidR="00457197" w:rsidRPr="00EF2F03" w:rsidRDefault="00A37750" w:rsidP="00847AA2">
      <w:pPr>
        <w:spacing w:after="0" w:line="48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ANALYSIS</w:t>
      </w:r>
      <w:r w:rsidRPr="00EF2F03">
        <w:rPr>
          <w:rFonts w:asciiTheme="majorBidi" w:hAnsiTheme="majorBidi" w:cstheme="majorBidi"/>
          <w:b/>
          <w:bCs/>
          <w:sz w:val="24"/>
          <w:szCs w:val="24"/>
          <w:lang w:val="en-US"/>
        </w:rPr>
        <w:t xml:space="preserve"> AND DISCUSSION</w:t>
      </w:r>
    </w:p>
    <w:p w:rsidR="00457197" w:rsidRPr="00A37750" w:rsidRDefault="00457197" w:rsidP="00847AA2">
      <w:pPr>
        <w:pStyle w:val="ListParagraph"/>
        <w:numPr>
          <w:ilvl w:val="0"/>
          <w:numId w:val="1"/>
        </w:numPr>
        <w:spacing w:after="0" w:line="480" w:lineRule="auto"/>
        <w:ind w:left="284" w:hanging="284"/>
        <w:jc w:val="both"/>
        <w:rPr>
          <w:rFonts w:asciiTheme="majorBidi" w:hAnsiTheme="majorBidi" w:cstheme="majorBidi"/>
          <w:b/>
          <w:bCs/>
          <w:sz w:val="24"/>
          <w:szCs w:val="24"/>
          <w:lang w:val="en-US"/>
        </w:rPr>
      </w:pPr>
      <w:r w:rsidRPr="00A37750">
        <w:rPr>
          <w:rFonts w:asciiTheme="majorBidi" w:hAnsiTheme="majorBidi" w:cstheme="majorBidi"/>
          <w:b/>
          <w:bCs/>
          <w:sz w:val="24"/>
          <w:szCs w:val="24"/>
          <w:lang w:val="en-US"/>
        </w:rPr>
        <w:t>Ex Officio</w:t>
      </w:r>
      <w:r w:rsidR="00A37750" w:rsidRPr="00A37750">
        <w:rPr>
          <w:rFonts w:asciiTheme="majorBidi" w:hAnsiTheme="majorBidi" w:cstheme="majorBidi"/>
          <w:b/>
          <w:bCs/>
          <w:sz w:val="24"/>
          <w:szCs w:val="24"/>
          <w:lang w:val="en-US"/>
        </w:rPr>
        <w:t xml:space="preserve"> Right</w:t>
      </w:r>
      <w:r w:rsidR="00A37750">
        <w:rPr>
          <w:rFonts w:asciiTheme="majorBidi" w:hAnsiTheme="majorBidi" w:cstheme="majorBidi"/>
          <w:b/>
          <w:bCs/>
          <w:sz w:val="24"/>
          <w:szCs w:val="24"/>
          <w:lang w:val="en-US"/>
        </w:rPr>
        <w:t>s</w:t>
      </w:r>
      <w:r w:rsidR="00A37750" w:rsidRPr="00A37750">
        <w:rPr>
          <w:rFonts w:asciiTheme="majorBidi" w:hAnsiTheme="majorBidi" w:cstheme="majorBidi"/>
          <w:b/>
          <w:bCs/>
          <w:sz w:val="24"/>
          <w:szCs w:val="24"/>
          <w:lang w:val="en-US"/>
        </w:rPr>
        <w:t xml:space="preserve">of </w:t>
      </w:r>
      <w:r w:rsidRPr="00A37750">
        <w:rPr>
          <w:rFonts w:asciiTheme="majorBidi" w:hAnsiTheme="majorBidi" w:cstheme="majorBidi"/>
          <w:b/>
          <w:bCs/>
          <w:sz w:val="24"/>
          <w:szCs w:val="24"/>
          <w:lang w:val="en-US"/>
        </w:rPr>
        <w:t>Judge in Decision Making</w:t>
      </w:r>
    </w:p>
    <w:p w:rsidR="00457197" w:rsidRPr="00EF2F03" w:rsidRDefault="00457197" w:rsidP="007D7A97">
      <w:pPr>
        <w:spacing w:after="0" w:line="480" w:lineRule="auto"/>
        <w:ind w:firstLine="720"/>
        <w:jc w:val="both"/>
        <w:rPr>
          <w:rFonts w:asciiTheme="majorBidi" w:hAnsiTheme="majorBidi" w:cstheme="majorBidi"/>
          <w:sz w:val="24"/>
          <w:szCs w:val="24"/>
          <w:lang w:val="en-US"/>
        </w:rPr>
      </w:pPr>
      <w:r w:rsidRPr="00EF2F03">
        <w:rPr>
          <w:rFonts w:asciiTheme="majorBidi" w:hAnsiTheme="majorBidi" w:cstheme="majorBidi"/>
          <w:sz w:val="24"/>
          <w:szCs w:val="24"/>
          <w:lang w:val="en-US"/>
        </w:rPr>
        <w:t>An</w:t>
      </w:r>
      <w:r w:rsidR="008D0A73">
        <w:rPr>
          <w:rFonts w:asciiTheme="majorBidi" w:hAnsiTheme="majorBidi" w:cstheme="majorBidi"/>
          <w:sz w:val="24"/>
          <w:szCs w:val="24"/>
          <w:lang w:val="en-US"/>
        </w:rPr>
        <w:t xml:space="preserve"> independent judicial power and/</w:t>
      </w:r>
      <w:r w:rsidRPr="00EF2F03">
        <w:rPr>
          <w:rFonts w:asciiTheme="majorBidi" w:hAnsiTheme="majorBidi" w:cstheme="majorBidi"/>
          <w:sz w:val="24"/>
          <w:szCs w:val="24"/>
          <w:lang w:val="en-US"/>
        </w:rPr>
        <w:t>or freedom of the judge is an independent power and free from any influence even from the authority of the government. Unruly judges, deliberately harming justice seekers, applying the law arbitrarily or not being sensitive to a phenomenon endangers the public and the State</w:t>
      </w:r>
      <w:r w:rsidR="004B4927">
        <w:rPr>
          <w:rStyle w:val="FootnoteReference"/>
          <w:rFonts w:asciiTheme="majorBidi" w:hAnsiTheme="majorBidi" w:cstheme="majorBidi"/>
          <w:sz w:val="24"/>
          <w:szCs w:val="24"/>
          <w:lang w:val="en-US"/>
        </w:rPr>
        <w:footnoteReference w:id="10"/>
      </w:r>
      <w:r w:rsidR="00D84693" w:rsidRPr="00EF2F03">
        <w:rPr>
          <w:rFonts w:asciiTheme="majorBidi" w:hAnsiTheme="majorBidi" w:cstheme="majorBidi"/>
          <w:sz w:val="24"/>
          <w:szCs w:val="24"/>
          <w:lang w:val="en-US"/>
        </w:rPr>
        <w:t>.</w:t>
      </w:r>
    </w:p>
    <w:p w:rsidR="00D84693" w:rsidRPr="00EF2F03" w:rsidRDefault="003B4096" w:rsidP="007D7A97">
      <w:pPr>
        <w:spacing w:after="0" w:line="480" w:lineRule="auto"/>
        <w:ind w:firstLine="720"/>
        <w:jc w:val="both"/>
        <w:rPr>
          <w:rFonts w:asciiTheme="majorBidi" w:hAnsiTheme="majorBidi" w:cstheme="majorBidi"/>
          <w:sz w:val="24"/>
          <w:szCs w:val="24"/>
          <w:lang w:val="en-US"/>
        </w:rPr>
      </w:pPr>
      <w:r w:rsidRPr="00EF2F03">
        <w:rPr>
          <w:rFonts w:asciiTheme="majorBidi" w:hAnsiTheme="majorBidi" w:cstheme="majorBidi"/>
          <w:sz w:val="24"/>
          <w:szCs w:val="24"/>
          <w:lang w:val="en-US"/>
        </w:rPr>
        <w:t>Legally</w:t>
      </w:r>
      <w:r>
        <w:rPr>
          <w:rFonts w:asciiTheme="majorBidi" w:hAnsiTheme="majorBidi" w:cstheme="majorBidi"/>
          <w:sz w:val="24"/>
          <w:szCs w:val="24"/>
          <w:lang w:val="en-US"/>
        </w:rPr>
        <w:t>,</w:t>
      </w:r>
      <w:r w:rsidRPr="00EF2F03">
        <w:rPr>
          <w:rFonts w:asciiTheme="majorBidi" w:hAnsiTheme="majorBidi" w:cstheme="majorBidi"/>
          <w:sz w:val="24"/>
          <w:szCs w:val="24"/>
          <w:lang w:val="en-US"/>
        </w:rPr>
        <w:t xml:space="preserve"> the ex officioright </w:t>
      </w:r>
      <w:r w:rsidR="00D84693" w:rsidRPr="00EF2F03">
        <w:rPr>
          <w:rFonts w:asciiTheme="majorBidi" w:hAnsiTheme="majorBidi" w:cstheme="majorBidi"/>
          <w:sz w:val="24"/>
          <w:szCs w:val="24"/>
          <w:lang w:val="en-US"/>
        </w:rPr>
        <w:t>means the authority of the judge to impose a decision on a case, after going through legal considerations which are then realized in the form of a decision that is considered a law and can be carried out voluntarily or by force. The judge is not a mouthpiece of the law</w:t>
      </w:r>
      <w:r w:rsidR="00E677A5">
        <w:rPr>
          <w:rFonts w:asciiTheme="majorBidi" w:hAnsiTheme="majorBidi" w:cstheme="majorBidi"/>
          <w:sz w:val="24"/>
          <w:szCs w:val="24"/>
          <w:lang w:val="en-US"/>
        </w:rPr>
        <w:t>,</w:t>
      </w:r>
      <w:r w:rsidR="00D84693" w:rsidRPr="00EF2F03">
        <w:rPr>
          <w:rFonts w:asciiTheme="majorBidi" w:hAnsiTheme="majorBidi" w:cstheme="majorBidi"/>
          <w:sz w:val="24"/>
          <w:szCs w:val="24"/>
          <w:lang w:val="en-US"/>
        </w:rPr>
        <w:t xml:space="preserve"> but the judge can develop the meaning of the article and paragraph for the purpose of resolving a </w:t>
      </w:r>
      <w:r w:rsidR="00D84693" w:rsidRPr="00EF2F03">
        <w:rPr>
          <w:rFonts w:asciiTheme="majorBidi" w:hAnsiTheme="majorBidi" w:cstheme="majorBidi"/>
          <w:sz w:val="24"/>
          <w:szCs w:val="24"/>
          <w:lang w:val="en-US"/>
        </w:rPr>
        <w:lastRenderedPageBreak/>
        <w:t>case while still aiming to uphold justice and truth</w:t>
      </w:r>
      <w:r w:rsidR="001F1FE5">
        <w:rPr>
          <w:rStyle w:val="FootnoteReference"/>
          <w:rFonts w:asciiTheme="majorBidi" w:hAnsiTheme="majorBidi" w:cstheme="majorBidi"/>
          <w:sz w:val="24"/>
          <w:szCs w:val="24"/>
          <w:lang w:val="en-US"/>
        </w:rPr>
        <w:footnoteReference w:id="11"/>
      </w:r>
      <w:r w:rsidR="00D84693" w:rsidRPr="00EF2F03">
        <w:rPr>
          <w:rFonts w:asciiTheme="majorBidi" w:hAnsiTheme="majorBidi" w:cstheme="majorBidi"/>
          <w:sz w:val="24"/>
          <w:szCs w:val="24"/>
          <w:lang w:val="en-US"/>
        </w:rPr>
        <w:t>. This means that the judge's decision must reflect a sense of justice and truth, at least acceptable to those who have an interest, in this case especially the ex-wife in divorce.</w:t>
      </w:r>
    </w:p>
    <w:p w:rsidR="00D84693" w:rsidRPr="00EF2F03" w:rsidRDefault="007D7A97" w:rsidP="00847AA2">
      <w:pPr>
        <w:pStyle w:val="HTMLPreformatted"/>
        <w:spacing w:line="480" w:lineRule="auto"/>
        <w:jc w:val="both"/>
        <w:rPr>
          <w:rFonts w:asciiTheme="majorBidi" w:hAnsiTheme="majorBidi" w:cstheme="majorBidi"/>
          <w:sz w:val="24"/>
          <w:szCs w:val="24"/>
        </w:rPr>
      </w:pPr>
      <w:r>
        <w:rPr>
          <w:rFonts w:asciiTheme="majorBidi" w:hAnsiTheme="majorBidi" w:cstheme="majorBidi"/>
          <w:sz w:val="24"/>
          <w:szCs w:val="24"/>
        </w:rPr>
        <w:tab/>
      </w:r>
      <w:r w:rsidR="00D84693" w:rsidRPr="00EF2F03">
        <w:rPr>
          <w:rFonts w:asciiTheme="majorBidi" w:hAnsiTheme="majorBidi" w:cstheme="majorBidi"/>
          <w:sz w:val="24"/>
          <w:szCs w:val="24"/>
        </w:rPr>
        <w:t>In connection with this, the provisions of Article 39 Paragraph (1) of the Company Law that: "Divorce can only be done before the Trial Court after the Court concerned tries and does not succeed in reconciling the two parties." Decision of divorce must be able to accommodate the interests of the parties related to the result of the divorce due to divorce (</w:t>
      </w:r>
      <w:r w:rsidR="00D84693" w:rsidRPr="00456119">
        <w:rPr>
          <w:rFonts w:asciiTheme="majorBidi" w:hAnsiTheme="majorBidi" w:cstheme="majorBidi"/>
          <w:i/>
          <w:iCs/>
          <w:noProof/>
          <w:sz w:val="24"/>
          <w:szCs w:val="24"/>
          <w:lang w:val="id-ID"/>
        </w:rPr>
        <w:t>mut</w:t>
      </w:r>
      <w:r w:rsidR="00E677A5" w:rsidRPr="00456119">
        <w:rPr>
          <w:rFonts w:asciiTheme="majorBidi" w:hAnsiTheme="majorBidi" w:cstheme="majorBidi"/>
          <w:i/>
          <w:iCs/>
          <w:noProof/>
          <w:sz w:val="24"/>
          <w:szCs w:val="24"/>
          <w:lang w:val="id-ID"/>
        </w:rPr>
        <w:t>’a</w:t>
      </w:r>
      <w:r w:rsidR="00D84693" w:rsidRPr="00456119">
        <w:rPr>
          <w:rFonts w:asciiTheme="majorBidi" w:hAnsiTheme="majorBidi" w:cstheme="majorBidi"/>
          <w:i/>
          <w:iCs/>
          <w:noProof/>
          <w:sz w:val="24"/>
          <w:szCs w:val="24"/>
          <w:lang w:val="id-ID"/>
        </w:rPr>
        <w:t>h</w:t>
      </w:r>
      <w:r w:rsidR="00D84693" w:rsidRPr="00456119">
        <w:rPr>
          <w:rFonts w:asciiTheme="majorBidi" w:hAnsiTheme="majorBidi" w:cstheme="majorBidi"/>
          <w:noProof/>
          <w:sz w:val="24"/>
          <w:szCs w:val="24"/>
          <w:lang w:val="id-ID"/>
        </w:rPr>
        <w:t xml:space="preserve"> and </w:t>
      </w:r>
      <w:r w:rsidR="00D84693" w:rsidRPr="00456119">
        <w:rPr>
          <w:rFonts w:asciiTheme="majorBidi" w:hAnsiTheme="majorBidi" w:cstheme="majorBidi"/>
          <w:i/>
          <w:iCs/>
          <w:noProof/>
          <w:sz w:val="24"/>
          <w:szCs w:val="24"/>
          <w:lang w:val="id-ID"/>
        </w:rPr>
        <w:t>iddah</w:t>
      </w:r>
      <w:r w:rsidR="00D84693" w:rsidRPr="00EF2F03">
        <w:rPr>
          <w:rFonts w:asciiTheme="majorBidi" w:hAnsiTheme="majorBidi" w:cstheme="majorBidi"/>
          <w:sz w:val="24"/>
          <w:szCs w:val="24"/>
        </w:rPr>
        <w:t>). So</w:t>
      </w:r>
      <w:r w:rsidR="00E677A5">
        <w:rPr>
          <w:rFonts w:asciiTheme="majorBidi" w:hAnsiTheme="majorBidi" w:cstheme="majorBidi"/>
          <w:sz w:val="24"/>
          <w:szCs w:val="24"/>
        </w:rPr>
        <w:t>,</w:t>
      </w:r>
      <w:r w:rsidR="00D84693" w:rsidRPr="00EF2F03">
        <w:rPr>
          <w:rFonts w:asciiTheme="majorBidi" w:hAnsiTheme="majorBidi" w:cstheme="majorBidi"/>
          <w:sz w:val="24"/>
          <w:szCs w:val="24"/>
        </w:rPr>
        <w:t xml:space="preserve"> sociologically</w:t>
      </w:r>
      <w:r w:rsidR="00E677A5">
        <w:rPr>
          <w:rFonts w:asciiTheme="majorBidi" w:hAnsiTheme="majorBidi" w:cstheme="majorBidi"/>
          <w:sz w:val="24"/>
          <w:szCs w:val="24"/>
        </w:rPr>
        <w:t>,</w:t>
      </w:r>
      <w:r w:rsidR="00D84693" w:rsidRPr="00EF2F03">
        <w:rPr>
          <w:rFonts w:asciiTheme="majorBidi" w:hAnsiTheme="majorBidi" w:cstheme="majorBidi"/>
          <w:sz w:val="24"/>
          <w:szCs w:val="24"/>
        </w:rPr>
        <w:t xml:space="preserve"> the community will judge the Religious Court as an institution that provides legal protection and justice</w:t>
      </w:r>
      <w:r w:rsidR="004A78DC">
        <w:rPr>
          <w:rStyle w:val="FootnoteReference"/>
          <w:rFonts w:asciiTheme="majorBidi" w:hAnsiTheme="majorBidi" w:cstheme="majorBidi"/>
          <w:sz w:val="24"/>
          <w:szCs w:val="24"/>
        </w:rPr>
        <w:footnoteReference w:id="12"/>
      </w:r>
      <w:r w:rsidR="00D84693" w:rsidRPr="00EF2F03">
        <w:rPr>
          <w:rFonts w:asciiTheme="majorBidi" w:hAnsiTheme="majorBidi" w:cstheme="majorBidi"/>
          <w:sz w:val="24"/>
          <w:szCs w:val="24"/>
        </w:rPr>
        <w:t xml:space="preserve">. </w:t>
      </w:r>
      <w:r w:rsidR="00E677A5" w:rsidRPr="00EF2F03">
        <w:rPr>
          <w:rFonts w:asciiTheme="majorBidi" w:hAnsiTheme="majorBidi" w:cstheme="majorBidi"/>
          <w:sz w:val="24"/>
          <w:szCs w:val="24"/>
        </w:rPr>
        <w:t>Actually</w:t>
      </w:r>
      <w:r w:rsidR="00E677A5">
        <w:rPr>
          <w:rFonts w:asciiTheme="majorBidi" w:hAnsiTheme="majorBidi" w:cstheme="majorBidi"/>
          <w:sz w:val="24"/>
          <w:szCs w:val="24"/>
        </w:rPr>
        <w:t>,</w:t>
      </w:r>
      <w:r w:rsidR="00D84693" w:rsidRPr="00EF2F03">
        <w:rPr>
          <w:rFonts w:asciiTheme="majorBidi" w:hAnsiTheme="majorBidi" w:cstheme="majorBidi"/>
          <w:sz w:val="24"/>
          <w:szCs w:val="24"/>
        </w:rPr>
        <w:t>the parties do not want a</w:t>
      </w:r>
      <w:r w:rsidR="00E677A5">
        <w:rPr>
          <w:rFonts w:asciiTheme="majorBidi" w:hAnsiTheme="majorBidi" w:cstheme="majorBidi"/>
          <w:sz w:val="24"/>
          <w:szCs w:val="24"/>
        </w:rPr>
        <w:t>ny</w:t>
      </w:r>
      <w:r w:rsidR="00D84693" w:rsidRPr="00EF2F03">
        <w:rPr>
          <w:rFonts w:asciiTheme="majorBidi" w:hAnsiTheme="majorBidi" w:cstheme="majorBidi"/>
          <w:sz w:val="24"/>
          <w:szCs w:val="24"/>
        </w:rPr>
        <w:t xml:space="preserve"> di</w:t>
      </w:r>
      <w:r w:rsidR="00E677A5">
        <w:rPr>
          <w:rFonts w:asciiTheme="majorBidi" w:hAnsiTheme="majorBidi" w:cstheme="majorBidi"/>
          <w:sz w:val="24"/>
          <w:szCs w:val="24"/>
        </w:rPr>
        <w:t>vorce</w:t>
      </w:r>
      <w:r w:rsidR="00D84693" w:rsidRPr="00EF2F03">
        <w:rPr>
          <w:rFonts w:asciiTheme="majorBidi" w:hAnsiTheme="majorBidi" w:cstheme="majorBidi"/>
          <w:sz w:val="24"/>
          <w:szCs w:val="24"/>
        </w:rPr>
        <w:t xml:space="preserve">. Divorce in the case of </w:t>
      </w:r>
      <w:r w:rsidR="00BF1AA8" w:rsidRPr="00456119">
        <w:rPr>
          <w:rFonts w:asciiTheme="majorBidi" w:hAnsiTheme="majorBidi" w:cstheme="majorBidi"/>
          <w:i/>
          <w:iCs/>
          <w:noProof/>
          <w:sz w:val="24"/>
          <w:szCs w:val="24"/>
          <w:lang w:val="id-ID"/>
        </w:rPr>
        <w:t>talaq</w:t>
      </w:r>
      <w:r w:rsidR="00D84693" w:rsidRPr="00EF2F03">
        <w:rPr>
          <w:rFonts w:asciiTheme="majorBidi" w:hAnsiTheme="majorBidi" w:cstheme="majorBidi"/>
          <w:sz w:val="24"/>
          <w:szCs w:val="24"/>
        </w:rPr>
        <w:t xml:space="preserve">divorce, the initiative </w:t>
      </w:r>
      <w:r w:rsidR="00E677A5">
        <w:rPr>
          <w:rFonts w:asciiTheme="majorBidi" w:hAnsiTheme="majorBidi" w:cstheme="majorBidi"/>
          <w:sz w:val="24"/>
          <w:szCs w:val="24"/>
        </w:rPr>
        <w:t>comes from</w:t>
      </w:r>
      <w:r w:rsidR="00D84693" w:rsidRPr="00EF2F03">
        <w:rPr>
          <w:rFonts w:asciiTheme="majorBidi" w:hAnsiTheme="majorBidi" w:cstheme="majorBidi"/>
          <w:sz w:val="24"/>
          <w:szCs w:val="24"/>
        </w:rPr>
        <w:t xml:space="preserve"> the </w:t>
      </w:r>
      <w:r w:rsidR="00D84693" w:rsidRPr="00EF2F03">
        <w:rPr>
          <w:rFonts w:asciiTheme="majorBidi" w:hAnsiTheme="majorBidi" w:cstheme="majorBidi"/>
          <w:sz w:val="24"/>
          <w:szCs w:val="24"/>
        </w:rPr>
        <w:lastRenderedPageBreak/>
        <w:t xml:space="preserve">husband </w:t>
      </w:r>
      <w:r w:rsidR="00E677A5">
        <w:rPr>
          <w:rFonts w:asciiTheme="majorBidi" w:hAnsiTheme="majorBidi" w:cstheme="majorBidi"/>
          <w:sz w:val="24"/>
          <w:szCs w:val="24"/>
        </w:rPr>
        <w:t xml:space="preserve">who </w:t>
      </w:r>
      <w:r w:rsidR="00E677A5" w:rsidRPr="00E677A5">
        <w:rPr>
          <w:rFonts w:asciiTheme="majorBidi" w:hAnsiTheme="majorBidi" w:cstheme="majorBidi"/>
          <w:sz w:val="24"/>
          <w:szCs w:val="24"/>
        </w:rPr>
        <w:t>file</w:t>
      </w:r>
      <w:r w:rsidR="00E677A5">
        <w:rPr>
          <w:rFonts w:asciiTheme="majorBidi" w:hAnsiTheme="majorBidi" w:cstheme="majorBidi"/>
          <w:sz w:val="24"/>
          <w:szCs w:val="24"/>
        </w:rPr>
        <w:t>s</w:t>
      </w:r>
      <w:r w:rsidR="00E677A5" w:rsidRPr="00E677A5">
        <w:rPr>
          <w:rFonts w:asciiTheme="majorBidi" w:hAnsiTheme="majorBidi" w:cstheme="majorBidi"/>
          <w:sz w:val="24"/>
          <w:szCs w:val="24"/>
        </w:rPr>
        <w:t xml:space="preserve"> a lawsuit</w:t>
      </w:r>
      <w:r w:rsidR="00D84693" w:rsidRPr="00EF2F03">
        <w:rPr>
          <w:rFonts w:asciiTheme="majorBidi" w:hAnsiTheme="majorBidi" w:cstheme="majorBidi"/>
          <w:sz w:val="24"/>
          <w:szCs w:val="24"/>
        </w:rPr>
        <w:t>to the Religio</w:t>
      </w:r>
      <w:r w:rsidR="00E677A5">
        <w:rPr>
          <w:rFonts w:asciiTheme="majorBidi" w:hAnsiTheme="majorBidi" w:cstheme="majorBidi"/>
          <w:sz w:val="24"/>
          <w:szCs w:val="24"/>
        </w:rPr>
        <w:t>us</w:t>
      </w:r>
      <w:r w:rsidR="00D84693" w:rsidRPr="00EF2F03">
        <w:rPr>
          <w:rFonts w:asciiTheme="majorBidi" w:hAnsiTheme="majorBidi" w:cstheme="majorBidi"/>
          <w:sz w:val="24"/>
          <w:szCs w:val="24"/>
        </w:rPr>
        <w:t xml:space="preserve"> Court which is deemed to occur and applies along with the legal consequences from the moment the divorce is declared before the Religious Court hearing</w:t>
      </w:r>
      <w:r w:rsidR="00914374">
        <w:rPr>
          <w:rStyle w:val="FootnoteReference"/>
          <w:rFonts w:asciiTheme="majorBidi" w:hAnsiTheme="majorBidi" w:cstheme="majorBidi"/>
          <w:sz w:val="24"/>
          <w:szCs w:val="24"/>
        </w:rPr>
        <w:footnoteReference w:id="13"/>
      </w:r>
      <w:r w:rsidR="00D84693" w:rsidRPr="00EF2F03">
        <w:rPr>
          <w:rFonts w:asciiTheme="majorBidi" w:hAnsiTheme="majorBidi" w:cstheme="majorBidi"/>
          <w:sz w:val="24"/>
          <w:szCs w:val="24"/>
        </w:rPr>
        <w:t>.</w:t>
      </w:r>
    </w:p>
    <w:p w:rsidR="00D84693" w:rsidRPr="00EF2F03" w:rsidRDefault="00D84693" w:rsidP="007D7A97">
      <w:pPr>
        <w:spacing w:after="0" w:line="480" w:lineRule="auto"/>
        <w:ind w:firstLine="720"/>
        <w:jc w:val="both"/>
        <w:rPr>
          <w:rFonts w:asciiTheme="majorBidi" w:hAnsiTheme="majorBidi" w:cstheme="majorBidi"/>
          <w:sz w:val="24"/>
          <w:szCs w:val="24"/>
          <w:lang w:val="en-US"/>
        </w:rPr>
      </w:pPr>
      <w:r w:rsidRPr="00EF2F03">
        <w:rPr>
          <w:rFonts w:asciiTheme="majorBidi" w:hAnsiTheme="majorBidi" w:cstheme="majorBidi"/>
          <w:sz w:val="24"/>
          <w:szCs w:val="24"/>
          <w:lang w:val="en-US"/>
        </w:rPr>
        <w:t xml:space="preserve">The existence of problems among Religious Court judges in addressing </w:t>
      </w:r>
      <w:r w:rsidR="00F77D06" w:rsidRPr="00456119">
        <w:rPr>
          <w:rFonts w:asciiTheme="majorBidi" w:hAnsiTheme="majorBidi" w:cstheme="majorBidi"/>
          <w:i/>
          <w:iCs/>
          <w:sz w:val="24"/>
          <w:szCs w:val="24"/>
          <w:lang w:val="en-US"/>
        </w:rPr>
        <w:t>mut’ah</w:t>
      </w:r>
      <w:r w:rsidRPr="00EF2F03">
        <w:rPr>
          <w:rFonts w:asciiTheme="majorBidi" w:hAnsiTheme="majorBidi" w:cstheme="majorBidi"/>
          <w:sz w:val="24"/>
          <w:szCs w:val="24"/>
          <w:lang w:val="en-US"/>
        </w:rPr>
        <w:t xml:space="preserve"> and </w:t>
      </w:r>
      <w:r w:rsidRPr="00456119">
        <w:rPr>
          <w:rFonts w:asciiTheme="majorBidi" w:hAnsiTheme="majorBidi" w:cstheme="majorBidi"/>
          <w:i/>
          <w:iCs/>
          <w:sz w:val="24"/>
          <w:szCs w:val="24"/>
          <w:lang w:val="en-US"/>
        </w:rPr>
        <w:t>iddah</w:t>
      </w:r>
      <w:r w:rsidRPr="00EF2F03">
        <w:rPr>
          <w:rFonts w:asciiTheme="majorBidi" w:hAnsiTheme="majorBidi" w:cstheme="majorBidi"/>
          <w:sz w:val="24"/>
          <w:szCs w:val="24"/>
          <w:lang w:val="en-US"/>
        </w:rPr>
        <w:t xml:space="preserve"> which are not demanded by the wife (the </w:t>
      </w:r>
      <w:r w:rsidR="00075AB2">
        <w:rPr>
          <w:rFonts w:asciiTheme="majorBidi" w:hAnsiTheme="majorBidi" w:cstheme="majorBidi"/>
          <w:sz w:val="24"/>
          <w:szCs w:val="24"/>
          <w:lang w:val="en-US"/>
        </w:rPr>
        <w:t>defendant</w:t>
      </w:r>
      <w:r w:rsidRPr="00EF2F03">
        <w:rPr>
          <w:rFonts w:asciiTheme="majorBidi" w:hAnsiTheme="majorBidi" w:cstheme="majorBidi"/>
          <w:sz w:val="24"/>
          <w:szCs w:val="24"/>
          <w:lang w:val="en-US"/>
        </w:rPr>
        <w:t>)</w:t>
      </w:r>
      <w:r w:rsidR="00E677A5">
        <w:rPr>
          <w:rFonts w:asciiTheme="majorBidi" w:hAnsiTheme="majorBidi" w:cstheme="majorBidi"/>
          <w:sz w:val="24"/>
          <w:szCs w:val="24"/>
          <w:lang w:val="en-US"/>
        </w:rPr>
        <w:t xml:space="preserve"> has been a discourse</w:t>
      </w:r>
      <w:r w:rsidRPr="00EF2F03">
        <w:rPr>
          <w:rFonts w:asciiTheme="majorBidi" w:hAnsiTheme="majorBidi" w:cstheme="majorBidi"/>
          <w:sz w:val="24"/>
          <w:szCs w:val="24"/>
          <w:lang w:val="en-US"/>
        </w:rPr>
        <w:t>. Therefore</w:t>
      </w:r>
      <w:r w:rsidR="00E677A5">
        <w:rPr>
          <w:rFonts w:asciiTheme="majorBidi" w:hAnsiTheme="majorBidi" w:cstheme="majorBidi"/>
          <w:sz w:val="24"/>
          <w:szCs w:val="24"/>
          <w:lang w:val="en-US"/>
        </w:rPr>
        <w:t>,</w:t>
      </w:r>
      <w:r w:rsidRPr="00EF2F03">
        <w:rPr>
          <w:rFonts w:asciiTheme="majorBidi" w:hAnsiTheme="majorBidi" w:cstheme="majorBidi"/>
          <w:sz w:val="24"/>
          <w:szCs w:val="24"/>
          <w:lang w:val="en-US"/>
        </w:rPr>
        <w:t xml:space="preserve"> there is a disparity among Religious Court judges in </w:t>
      </w:r>
      <w:r w:rsidR="00F77D06">
        <w:rPr>
          <w:rFonts w:asciiTheme="majorBidi" w:hAnsiTheme="majorBidi" w:cstheme="majorBidi"/>
          <w:sz w:val="24"/>
          <w:szCs w:val="24"/>
          <w:lang w:val="en-US"/>
        </w:rPr>
        <w:t>exerci</w:t>
      </w:r>
      <w:r w:rsidRPr="00EF2F03">
        <w:rPr>
          <w:rFonts w:asciiTheme="majorBidi" w:hAnsiTheme="majorBidi" w:cstheme="majorBidi"/>
          <w:sz w:val="24"/>
          <w:szCs w:val="24"/>
          <w:lang w:val="en-US"/>
        </w:rPr>
        <w:t xml:space="preserve">sing ex officio rights to the result of the divorce of </w:t>
      </w:r>
      <w:r w:rsidR="00BF1AA8" w:rsidRPr="00456119">
        <w:rPr>
          <w:rFonts w:asciiTheme="majorBidi" w:hAnsiTheme="majorBidi" w:cstheme="majorBidi"/>
          <w:i/>
          <w:iCs/>
          <w:sz w:val="24"/>
          <w:szCs w:val="24"/>
          <w:lang w:val="en-US"/>
        </w:rPr>
        <w:t>talaq</w:t>
      </w:r>
      <w:r w:rsidRPr="00EF2F03">
        <w:rPr>
          <w:rFonts w:asciiTheme="majorBidi" w:hAnsiTheme="majorBidi" w:cstheme="majorBidi"/>
          <w:sz w:val="24"/>
          <w:szCs w:val="24"/>
          <w:lang w:val="en-US"/>
        </w:rPr>
        <w:t xml:space="preserve"> divorce which results in the wife's right to obtain </w:t>
      </w:r>
      <w:r w:rsidRPr="00456119">
        <w:rPr>
          <w:rFonts w:asciiTheme="majorBidi" w:hAnsiTheme="majorBidi" w:cstheme="majorBidi"/>
          <w:i/>
          <w:iCs/>
          <w:sz w:val="24"/>
          <w:szCs w:val="24"/>
          <w:lang w:val="en-US"/>
        </w:rPr>
        <w:t>mut</w:t>
      </w:r>
      <w:r w:rsidR="00F77D06" w:rsidRPr="00456119">
        <w:rPr>
          <w:rFonts w:asciiTheme="majorBidi" w:hAnsiTheme="majorBidi" w:cstheme="majorBidi"/>
          <w:i/>
          <w:iCs/>
          <w:sz w:val="24"/>
          <w:szCs w:val="24"/>
          <w:lang w:val="en-US"/>
        </w:rPr>
        <w:t>’</w:t>
      </w:r>
      <w:r w:rsidRPr="00456119">
        <w:rPr>
          <w:rFonts w:asciiTheme="majorBidi" w:hAnsiTheme="majorBidi" w:cstheme="majorBidi"/>
          <w:i/>
          <w:iCs/>
          <w:sz w:val="24"/>
          <w:szCs w:val="24"/>
          <w:lang w:val="en-US"/>
        </w:rPr>
        <w:t>ah</w:t>
      </w:r>
      <w:r w:rsidRPr="00EF2F03">
        <w:rPr>
          <w:rFonts w:asciiTheme="majorBidi" w:hAnsiTheme="majorBidi" w:cstheme="majorBidi"/>
          <w:sz w:val="24"/>
          <w:szCs w:val="24"/>
          <w:lang w:val="en-US"/>
        </w:rPr>
        <w:t xml:space="preserve"> and </w:t>
      </w:r>
      <w:r w:rsidRPr="00456119">
        <w:rPr>
          <w:rFonts w:asciiTheme="majorBidi" w:hAnsiTheme="majorBidi" w:cstheme="majorBidi"/>
          <w:i/>
          <w:iCs/>
          <w:sz w:val="24"/>
          <w:szCs w:val="24"/>
          <w:lang w:val="en-US"/>
        </w:rPr>
        <w:t>iddah</w:t>
      </w:r>
      <w:r w:rsidR="00F77D06" w:rsidRPr="00E965C4">
        <w:rPr>
          <w:rStyle w:val="FootnoteReference"/>
          <w:rFonts w:asciiTheme="majorBidi" w:hAnsiTheme="majorBidi" w:cstheme="majorBidi"/>
          <w:sz w:val="24"/>
          <w:szCs w:val="24"/>
          <w:lang w:val="en-US"/>
        </w:rPr>
        <w:footnoteReference w:id="14"/>
      </w:r>
      <w:r w:rsidRPr="00EF2F03">
        <w:rPr>
          <w:rFonts w:asciiTheme="majorBidi" w:hAnsiTheme="majorBidi" w:cstheme="majorBidi"/>
          <w:sz w:val="24"/>
          <w:szCs w:val="24"/>
          <w:lang w:val="en-US"/>
        </w:rPr>
        <w:t>.</w:t>
      </w:r>
    </w:p>
    <w:p w:rsidR="00D84693" w:rsidRPr="00EF2F03" w:rsidRDefault="00D84693" w:rsidP="007D7A97">
      <w:pPr>
        <w:spacing w:after="0" w:line="480" w:lineRule="auto"/>
        <w:ind w:firstLine="720"/>
        <w:jc w:val="both"/>
        <w:rPr>
          <w:rFonts w:asciiTheme="majorBidi" w:hAnsiTheme="majorBidi" w:cstheme="majorBidi"/>
          <w:sz w:val="24"/>
          <w:szCs w:val="24"/>
          <w:lang w:val="en-US"/>
        </w:rPr>
      </w:pPr>
      <w:r w:rsidRPr="00EF2F03">
        <w:rPr>
          <w:rFonts w:asciiTheme="majorBidi" w:hAnsiTheme="majorBidi" w:cstheme="majorBidi"/>
          <w:sz w:val="24"/>
          <w:szCs w:val="24"/>
          <w:lang w:val="en-US"/>
        </w:rPr>
        <w:t xml:space="preserve">The role of the judge as a judicial power apparatus after </w:t>
      </w:r>
      <w:r w:rsidR="007838A3" w:rsidRPr="00EF2F03">
        <w:rPr>
          <w:rFonts w:asciiTheme="majorBidi" w:hAnsiTheme="majorBidi" w:cstheme="majorBidi"/>
          <w:sz w:val="24"/>
          <w:szCs w:val="24"/>
          <w:lang w:val="en-US"/>
        </w:rPr>
        <w:t xml:space="preserve">The </w:t>
      </w:r>
      <w:r w:rsidR="00A654EE" w:rsidRPr="00EF2F03">
        <w:rPr>
          <w:rFonts w:asciiTheme="majorBidi" w:hAnsiTheme="majorBidi" w:cstheme="majorBidi"/>
          <w:sz w:val="24"/>
          <w:szCs w:val="24"/>
          <w:lang w:val="en-US"/>
        </w:rPr>
        <w:t>1989</w:t>
      </w:r>
      <w:r w:rsidRPr="00EF2F03">
        <w:rPr>
          <w:rFonts w:asciiTheme="majorBidi" w:hAnsiTheme="majorBidi" w:cstheme="majorBidi"/>
          <w:sz w:val="24"/>
          <w:szCs w:val="24"/>
          <w:lang w:val="en-US"/>
        </w:rPr>
        <w:t>Law No</w:t>
      </w:r>
      <w:r w:rsidR="00A654EE">
        <w:rPr>
          <w:rFonts w:asciiTheme="majorBidi" w:hAnsiTheme="majorBidi" w:cstheme="majorBidi"/>
          <w:sz w:val="24"/>
          <w:szCs w:val="24"/>
          <w:lang w:val="en-US"/>
        </w:rPr>
        <w:t>.</w:t>
      </w:r>
      <w:r w:rsidRPr="00EF2F03">
        <w:rPr>
          <w:rFonts w:asciiTheme="majorBidi" w:hAnsiTheme="majorBidi" w:cstheme="majorBidi"/>
          <w:sz w:val="24"/>
          <w:szCs w:val="24"/>
          <w:lang w:val="en-US"/>
        </w:rPr>
        <w:t xml:space="preserve"> 7 </w:t>
      </w:r>
      <w:r w:rsidR="00A654EE">
        <w:rPr>
          <w:rFonts w:asciiTheme="majorBidi" w:hAnsiTheme="majorBidi" w:cstheme="majorBidi"/>
          <w:sz w:val="24"/>
          <w:szCs w:val="24"/>
          <w:lang w:val="en-US"/>
        </w:rPr>
        <w:t>on</w:t>
      </w:r>
      <w:r w:rsidRPr="00EF2F03">
        <w:rPr>
          <w:rFonts w:asciiTheme="majorBidi" w:hAnsiTheme="majorBidi" w:cstheme="majorBidi"/>
          <w:sz w:val="24"/>
          <w:szCs w:val="24"/>
          <w:lang w:val="en-US"/>
        </w:rPr>
        <w:t xml:space="preserve"> Religious Courts, in principle, none other than carrying out the judicial function in accordance with the provisions of the prevailing regulations. In order to carry out this judicial function, Religious </w:t>
      </w:r>
      <w:r w:rsidRPr="00EF2F03">
        <w:rPr>
          <w:rFonts w:asciiTheme="majorBidi" w:hAnsiTheme="majorBidi" w:cstheme="majorBidi"/>
          <w:sz w:val="24"/>
          <w:szCs w:val="24"/>
          <w:lang w:val="en-US"/>
        </w:rPr>
        <w:lastRenderedPageBreak/>
        <w:t>Court judges must be fully aware that the principal task of the judge is to uphold the law and justice</w:t>
      </w:r>
      <w:r w:rsidR="00224331">
        <w:rPr>
          <w:rStyle w:val="FootnoteReference"/>
          <w:rFonts w:asciiTheme="majorBidi" w:hAnsiTheme="majorBidi" w:cstheme="majorBidi"/>
          <w:sz w:val="24"/>
          <w:szCs w:val="24"/>
          <w:lang w:val="en-US"/>
        </w:rPr>
        <w:footnoteReference w:id="15"/>
      </w:r>
      <w:r w:rsidRPr="00EF2F03">
        <w:rPr>
          <w:rFonts w:asciiTheme="majorBidi" w:hAnsiTheme="majorBidi" w:cstheme="majorBidi"/>
          <w:sz w:val="24"/>
          <w:szCs w:val="24"/>
          <w:lang w:val="en-US"/>
        </w:rPr>
        <w:t>.</w:t>
      </w:r>
    </w:p>
    <w:p w:rsidR="00002B83" w:rsidRPr="00EF2F03" w:rsidRDefault="00002B83" w:rsidP="007D7A97">
      <w:pPr>
        <w:spacing w:after="0" w:line="480" w:lineRule="auto"/>
        <w:ind w:firstLine="720"/>
        <w:jc w:val="both"/>
        <w:rPr>
          <w:rFonts w:asciiTheme="majorBidi" w:hAnsiTheme="majorBidi" w:cstheme="majorBidi"/>
          <w:sz w:val="24"/>
          <w:szCs w:val="24"/>
          <w:lang w:val="en-US"/>
        </w:rPr>
      </w:pPr>
      <w:r w:rsidRPr="00EF2F03">
        <w:rPr>
          <w:rFonts w:asciiTheme="majorBidi" w:hAnsiTheme="majorBidi" w:cstheme="majorBidi"/>
          <w:sz w:val="24"/>
          <w:szCs w:val="24"/>
          <w:lang w:val="en-US"/>
        </w:rPr>
        <w:t xml:space="preserve">In the case of </w:t>
      </w:r>
      <w:r w:rsidR="00BF1AA8" w:rsidRPr="00456119">
        <w:rPr>
          <w:rFonts w:asciiTheme="majorBidi" w:hAnsiTheme="majorBidi" w:cstheme="majorBidi"/>
          <w:i/>
          <w:iCs/>
          <w:sz w:val="24"/>
          <w:szCs w:val="24"/>
          <w:lang w:val="en-US"/>
        </w:rPr>
        <w:t>talaq</w:t>
      </w:r>
      <w:r w:rsidRPr="00EF2F03">
        <w:rPr>
          <w:rFonts w:asciiTheme="majorBidi" w:hAnsiTheme="majorBidi" w:cstheme="majorBidi"/>
          <w:sz w:val="24"/>
          <w:szCs w:val="24"/>
          <w:lang w:val="en-US"/>
        </w:rPr>
        <w:t xml:space="preserve">divorce, </w:t>
      </w:r>
      <w:r w:rsidR="00201375">
        <w:rPr>
          <w:rFonts w:asciiTheme="majorBidi" w:hAnsiTheme="majorBidi" w:cstheme="majorBidi"/>
          <w:sz w:val="24"/>
          <w:szCs w:val="24"/>
          <w:lang w:val="en-US"/>
        </w:rPr>
        <w:t xml:space="preserve">it </w:t>
      </w:r>
      <w:r w:rsidRPr="00EF2F03">
        <w:rPr>
          <w:rFonts w:asciiTheme="majorBidi" w:hAnsiTheme="majorBidi" w:cstheme="majorBidi"/>
          <w:sz w:val="24"/>
          <w:szCs w:val="24"/>
          <w:lang w:val="en-US"/>
        </w:rPr>
        <w:t xml:space="preserve">is often found </w:t>
      </w:r>
      <w:r w:rsidR="00201375">
        <w:rPr>
          <w:rFonts w:asciiTheme="majorBidi" w:hAnsiTheme="majorBidi" w:cstheme="majorBidi"/>
          <w:sz w:val="24"/>
          <w:szCs w:val="24"/>
          <w:lang w:val="en-US"/>
        </w:rPr>
        <w:t>that</w:t>
      </w:r>
      <w:r w:rsidRPr="00EF2F03">
        <w:rPr>
          <w:rFonts w:asciiTheme="majorBidi" w:hAnsiTheme="majorBidi" w:cstheme="majorBidi"/>
          <w:sz w:val="24"/>
          <w:szCs w:val="24"/>
          <w:lang w:val="en-US"/>
        </w:rPr>
        <w:t xml:space="preserve"> the </w:t>
      </w:r>
      <w:r w:rsidR="00075AB2">
        <w:rPr>
          <w:rFonts w:asciiTheme="majorBidi" w:hAnsiTheme="majorBidi" w:cstheme="majorBidi"/>
          <w:sz w:val="24"/>
          <w:szCs w:val="24"/>
          <w:lang w:val="en-US"/>
        </w:rPr>
        <w:t>defendant</w:t>
      </w:r>
      <w:r w:rsidR="00201375">
        <w:rPr>
          <w:rFonts w:asciiTheme="majorBidi" w:hAnsiTheme="majorBidi" w:cstheme="majorBidi"/>
          <w:sz w:val="24"/>
          <w:szCs w:val="24"/>
          <w:lang w:val="en-US"/>
        </w:rPr>
        <w:t xml:space="preserve">party </w:t>
      </w:r>
      <w:r w:rsidRPr="00EF2F03">
        <w:rPr>
          <w:rFonts w:asciiTheme="majorBidi" w:hAnsiTheme="majorBidi" w:cstheme="majorBidi"/>
          <w:sz w:val="24"/>
          <w:szCs w:val="24"/>
          <w:lang w:val="en-US"/>
        </w:rPr>
        <w:t xml:space="preserve">or the wife who has been barred by the husband or the </w:t>
      </w:r>
      <w:r w:rsidR="00E61796">
        <w:rPr>
          <w:rFonts w:asciiTheme="majorBidi" w:hAnsiTheme="majorBidi" w:cstheme="majorBidi"/>
          <w:sz w:val="24"/>
          <w:szCs w:val="24"/>
          <w:lang w:val="en-US"/>
        </w:rPr>
        <w:t>plaintiff</w:t>
      </w:r>
      <w:r w:rsidRPr="00EF2F03">
        <w:rPr>
          <w:rFonts w:asciiTheme="majorBidi" w:hAnsiTheme="majorBidi" w:cstheme="majorBidi"/>
          <w:sz w:val="24"/>
          <w:szCs w:val="24"/>
          <w:lang w:val="en-US"/>
        </w:rPr>
        <w:t xml:space="preserve">, the party whose </w:t>
      </w:r>
      <w:r w:rsidR="00417F67">
        <w:rPr>
          <w:rFonts w:asciiTheme="majorBidi" w:hAnsiTheme="majorBidi" w:cstheme="majorBidi"/>
          <w:sz w:val="24"/>
          <w:szCs w:val="24"/>
          <w:lang w:val="en-US"/>
        </w:rPr>
        <w:t>lay with the law,</w:t>
      </w:r>
      <w:r w:rsidRPr="00EF2F03">
        <w:rPr>
          <w:rFonts w:asciiTheme="majorBidi" w:hAnsiTheme="majorBidi" w:cstheme="majorBidi"/>
          <w:sz w:val="24"/>
          <w:szCs w:val="24"/>
          <w:lang w:val="en-US"/>
        </w:rPr>
        <w:t xml:space="preserve"> does not demand </w:t>
      </w:r>
      <w:r w:rsidRPr="00456119">
        <w:rPr>
          <w:rFonts w:asciiTheme="majorBidi" w:hAnsiTheme="majorBidi" w:cstheme="majorBidi"/>
          <w:i/>
          <w:iCs/>
          <w:sz w:val="24"/>
          <w:szCs w:val="24"/>
          <w:lang w:val="en-US"/>
        </w:rPr>
        <w:t>mut'ah</w:t>
      </w:r>
      <w:r w:rsidRPr="00EF2F03">
        <w:rPr>
          <w:rFonts w:asciiTheme="majorBidi" w:hAnsiTheme="majorBidi" w:cstheme="majorBidi"/>
          <w:sz w:val="24"/>
          <w:szCs w:val="24"/>
          <w:lang w:val="en-US"/>
        </w:rPr>
        <w:t xml:space="preserve">and </w:t>
      </w:r>
      <w:r w:rsidRPr="00456119">
        <w:rPr>
          <w:rFonts w:asciiTheme="majorBidi" w:hAnsiTheme="majorBidi" w:cstheme="majorBidi"/>
          <w:i/>
          <w:iCs/>
          <w:sz w:val="24"/>
          <w:szCs w:val="24"/>
          <w:lang w:val="en-US"/>
        </w:rPr>
        <w:t>iddah</w:t>
      </w:r>
      <w:r w:rsidRPr="00EF2F03">
        <w:rPr>
          <w:rFonts w:asciiTheme="majorBidi" w:hAnsiTheme="majorBidi" w:cstheme="majorBidi"/>
          <w:sz w:val="24"/>
          <w:szCs w:val="24"/>
          <w:lang w:val="en-US"/>
        </w:rPr>
        <w:t xml:space="preserve">, even though the </w:t>
      </w:r>
      <w:r w:rsidR="00E61796">
        <w:rPr>
          <w:rFonts w:asciiTheme="majorBidi" w:hAnsiTheme="majorBidi" w:cstheme="majorBidi"/>
          <w:sz w:val="24"/>
          <w:szCs w:val="24"/>
          <w:lang w:val="en-US"/>
        </w:rPr>
        <w:t>plaintiff</w:t>
      </w:r>
      <w:r w:rsidRPr="00EF2F03">
        <w:rPr>
          <w:rFonts w:asciiTheme="majorBidi" w:hAnsiTheme="majorBidi" w:cstheme="majorBidi"/>
          <w:sz w:val="24"/>
          <w:szCs w:val="24"/>
          <w:lang w:val="en-US"/>
        </w:rPr>
        <w:t xml:space="preserve"> is sufficiently materially capable. There is a disparity in the decisions of Religious Court judges with various arguments. Some are set ex officio and some are not</w:t>
      </w:r>
      <w:r w:rsidR="00417F67">
        <w:rPr>
          <w:rStyle w:val="FootnoteReference"/>
          <w:rFonts w:asciiTheme="majorBidi" w:hAnsiTheme="majorBidi" w:cstheme="majorBidi"/>
          <w:sz w:val="24"/>
          <w:szCs w:val="24"/>
          <w:lang w:val="en-US"/>
        </w:rPr>
        <w:footnoteReference w:id="16"/>
      </w:r>
      <w:r w:rsidRPr="00EF2F03">
        <w:rPr>
          <w:rFonts w:asciiTheme="majorBidi" w:hAnsiTheme="majorBidi" w:cstheme="majorBidi"/>
          <w:sz w:val="24"/>
          <w:szCs w:val="24"/>
          <w:lang w:val="en-US"/>
        </w:rPr>
        <w:t xml:space="preserve">. Ex officio rights in practice are still rarely used by some Religious Court judges in establishing </w:t>
      </w:r>
      <w:r w:rsidRPr="00456119">
        <w:rPr>
          <w:rFonts w:asciiTheme="majorBidi" w:hAnsiTheme="majorBidi" w:cstheme="majorBidi"/>
          <w:i/>
          <w:iCs/>
          <w:sz w:val="24"/>
          <w:szCs w:val="24"/>
          <w:lang w:val="en-US"/>
        </w:rPr>
        <w:t>mut'ah</w:t>
      </w:r>
      <w:r w:rsidRPr="00EF2F03">
        <w:rPr>
          <w:rFonts w:asciiTheme="majorBidi" w:hAnsiTheme="majorBidi" w:cstheme="majorBidi"/>
          <w:sz w:val="24"/>
          <w:szCs w:val="24"/>
          <w:lang w:val="en-US"/>
        </w:rPr>
        <w:t xml:space="preserve"> and </w:t>
      </w:r>
      <w:r w:rsidRPr="00456119">
        <w:rPr>
          <w:rFonts w:asciiTheme="majorBidi" w:hAnsiTheme="majorBidi" w:cstheme="majorBidi"/>
          <w:i/>
          <w:iCs/>
          <w:sz w:val="24"/>
          <w:szCs w:val="24"/>
          <w:lang w:val="en-US"/>
        </w:rPr>
        <w:t>iddah</w:t>
      </w:r>
      <w:r w:rsidRPr="00EF2F03">
        <w:rPr>
          <w:rFonts w:asciiTheme="majorBidi" w:hAnsiTheme="majorBidi" w:cstheme="majorBidi"/>
          <w:sz w:val="24"/>
          <w:szCs w:val="24"/>
          <w:lang w:val="en-US"/>
        </w:rPr>
        <w:t xml:space="preserve"> as a result of divorce due to </w:t>
      </w:r>
      <w:r w:rsidR="00BF1AA8" w:rsidRPr="00456119">
        <w:rPr>
          <w:rFonts w:asciiTheme="majorBidi" w:hAnsiTheme="majorBidi" w:cstheme="majorBidi"/>
          <w:i/>
          <w:iCs/>
          <w:sz w:val="24"/>
          <w:szCs w:val="24"/>
          <w:lang w:val="en-US"/>
        </w:rPr>
        <w:t>talaq</w:t>
      </w:r>
      <w:r w:rsidRPr="00EF2F03">
        <w:rPr>
          <w:rFonts w:asciiTheme="majorBidi" w:hAnsiTheme="majorBidi" w:cstheme="majorBidi"/>
          <w:sz w:val="24"/>
          <w:szCs w:val="24"/>
          <w:lang w:val="en-US"/>
        </w:rPr>
        <w:t xml:space="preserve">divorce. This is evidenced by the </w:t>
      </w:r>
      <w:r w:rsidR="00417F67" w:rsidRPr="00EF2F03">
        <w:rPr>
          <w:rFonts w:asciiTheme="majorBidi" w:hAnsiTheme="majorBidi" w:cstheme="majorBidi"/>
          <w:sz w:val="24"/>
          <w:szCs w:val="24"/>
          <w:lang w:val="en-US"/>
        </w:rPr>
        <w:t xml:space="preserve">Decision </w:t>
      </w:r>
      <w:r w:rsidRPr="00EF2F03">
        <w:rPr>
          <w:rFonts w:asciiTheme="majorBidi" w:hAnsiTheme="majorBidi" w:cstheme="majorBidi"/>
          <w:sz w:val="24"/>
          <w:szCs w:val="24"/>
          <w:lang w:val="en-US"/>
        </w:rPr>
        <w:t xml:space="preserve">No. 002 / Pdt.G / 2015 / PA Palembang dated June 27, 2015. Due to ex officio rights which were not implemented seriously and not </w:t>
      </w:r>
      <w:r w:rsidRPr="00EF2F03">
        <w:rPr>
          <w:rFonts w:asciiTheme="majorBidi" w:hAnsiTheme="majorBidi" w:cstheme="majorBidi"/>
          <w:sz w:val="24"/>
          <w:szCs w:val="24"/>
          <w:lang w:val="en-US"/>
        </w:rPr>
        <w:lastRenderedPageBreak/>
        <w:t>carefully considered, the interests of the wife were not accommodated properly</w:t>
      </w:r>
      <w:r w:rsidR="00417F67">
        <w:rPr>
          <w:rStyle w:val="FootnoteReference"/>
          <w:rFonts w:asciiTheme="majorBidi" w:hAnsiTheme="majorBidi" w:cstheme="majorBidi"/>
          <w:sz w:val="24"/>
          <w:szCs w:val="24"/>
          <w:lang w:val="en-US"/>
        </w:rPr>
        <w:footnoteReference w:id="17"/>
      </w:r>
      <w:r w:rsidRPr="00EF2F03">
        <w:rPr>
          <w:rFonts w:asciiTheme="majorBidi" w:hAnsiTheme="majorBidi" w:cstheme="majorBidi"/>
          <w:sz w:val="24"/>
          <w:szCs w:val="24"/>
          <w:lang w:val="en-US"/>
        </w:rPr>
        <w:t>.</w:t>
      </w:r>
    </w:p>
    <w:p w:rsidR="00002B83" w:rsidRPr="00EF2F03" w:rsidRDefault="009815FE" w:rsidP="007D7A97">
      <w:pPr>
        <w:spacing w:after="0" w:line="480" w:lineRule="auto"/>
        <w:ind w:firstLine="720"/>
        <w:jc w:val="both"/>
        <w:rPr>
          <w:rFonts w:asciiTheme="majorBidi" w:hAnsiTheme="majorBidi" w:cstheme="majorBidi"/>
          <w:sz w:val="24"/>
          <w:szCs w:val="24"/>
          <w:lang w:val="en-US"/>
        </w:rPr>
      </w:pPr>
      <w:r w:rsidRPr="00EF2F03">
        <w:rPr>
          <w:rFonts w:asciiTheme="majorBidi" w:hAnsiTheme="majorBidi" w:cstheme="majorBidi"/>
          <w:sz w:val="24"/>
          <w:szCs w:val="24"/>
          <w:lang w:val="en-US"/>
        </w:rPr>
        <w:t xml:space="preserve">In </w:t>
      </w:r>
      <w:r w:rsidR="00002B83" w:rsidRPr="00EF2F03">
        <w:rPr>
          <w:rFonts w:asciiTheme="majorBidi" w:hAnsiTheme="majorBidi" w:cstheme="majorBidi"/>
          <w:sz w:val="24"/>
          <w:szCs w:val="24"/>
          <w:lang w:val="en-US"/>
        </w:rPr>
        <w:t xml:space="preserve">determining the result of the divorce due to </w:t>
      </w:r>
      <w:r w:rsidR="00BF1AA8" w:rsidRPr="00456119">
        <w:rPr>
          <w:rFonts w:asciiTheme="majorBidi" w:hAnsiTheme="majorBidi" w:cstheme="majorBidi"/>
          <w:i/>
          <w:iCs/>
          <w:sz w:val="24"/>
          <w:szCs w:val="24"/>
          <w:lang w:val="en-US"/>
        </w:rPr>
        <w:t>talaq</w:t>
      </w:r>
      <w:r w:rsidR="00002B83" w:rsidRPr="00EF2F03">
        <w:rPr>
          <w:rFonts w:asciiTheme="majorBidi" w:hAnsiTheme="majorBidi" w:cstheme="majorBidi"/>
          <w:sz w:val="24"/>
          <w:szCs w:val="24"/>
          <w:lang w:val="en-US"/>
        </w:rPr>
        <w:t xml:space="preserve">divorce </w:t>
      </w:r>
      <w:r>
        <w:rPr>
          <w:rFonts w:asciiTheme="majorBidi" w:hAnsiTheme="majorBidi" w:cstheme="majorBidi"/>
          <w:sz w:val="24"/>
          <w:szCs w:val="24"/>
          <w:lang w:val="en-US"/>
        </w:rPr>
        <w:t>towards</w:t>
      </w:r>
      <w:r w:rsidR="00002B83" w:rsidRPr="00456119">
        <w:rPr>
          <w:rFonts w:asciiTheme="majorBidi" w:hAnsiTheme="majorBidi" w:cstheme="majorBidi"/>
          <w:i/>
          <w:iCs/>
          <w:sz w:val="24"/>
          <w:szCs w:val="24"/>
          <w:lang w:val="en-US"/>
        </w:rPr>
        <w:t>mut'ah</w:t>
      </w:r>
      <w:r w:rsidR="00002B83" w:rsidRPr="00EF2F03">
        <w:rPr>
          <w:rFonts w:asciiTheme="majorBidi" w:hAnsiTheme="majorBidi" w:cstheme="majorBidi"/>
          <w:sz w:val="24"/>
          <w:szCs w:val="24"/>
          <w:lang w:val="en-US"/>
        </w:rPr>
        <w:t xml:space="preserve"> and </w:t>
      </w:r>
      <w:r w:rsidR="00002B83" w:rsidRPr="00456119">
        <w:rPr>
          <w:rFonts w:asciiTheme="majorBidi" w:hAnsiTheme="majorBidi" w:cstheme="majorBidi"/>
          <w:i/>
          <w:iCs/>
          <w:sz w:val="24"/>
          <w:szCs w:val="24"/>
          <w:lang w:val="en-US"/>
        </w:rPr>
        <w:t>iddah</w:t>
      </w:r>
      <w:r w:rsidR="00002B83" w:rsidRPr="00EF2F03">
        <w:rPr>
          <w:rFonts w:asciiTheme="majorBidi" w:hAnsiTheme="majorBidi" w:cstheme="majorBidi"/>
          <w:sz w:val="24"/>
          <w:szCs w:val="24"/>
          <w:lang w:val="en-US"/>
        </w:rPr>
        <w:t xml:space="preserve"> which are not demanded by the </w:t>
      </w:r>
      <w:r w:rsidR="00075AB2">
        <w:rPr>
          <w:rFonts w:asciiTheme="majorBidi" w:hAnsiTheme="majorBidi" w:cstheme="majorBidi"/>
          <w:sz w:val="24"/>
          <w:szCs w:val="24"/>
          <w:lang w:val="en-US"/>
        </w:rPr>
        <w:t>defendant</w:t>
      </w:r>
      <w:r>
        <w:rPr>
          <w:rFonts w:asciiTheme="majorBidi" w:hAnsiTheme="majorBidi" w:cstheme="majorBidi"/>
          <w:sz w:val="24"/>
          <w:szCs w:val="24"/>
          <w:lang w:val="en-US"/>
        </w:rPr>
        <w:t>raises</w:t>
      </w:r>
      <w:r w:rsidR="00002B83" w:rsidRPr="00EF2F03">
        <w:rPr>
          <w:rFonts w:asciiTheme="majorBidi" w:hAnsiTheme="majorBidi" w:cstheme="majorBidi"/>
          <w:sz w:val="24"/>
          <w:szCs w:val="24"/>
          <w:lang w:val="en-US"/>
        </w:rPr>
        <w:t>two opinions</w:t>
      </w:r>
      <w:r>
        <w:rPr>
          <w:rFonts w:asciiTheme="majorBidi" w:hAnsiTheme="majorBidi" w:cstheme="majorBidi"/>
          <w:sz w:val="24"/>
          <w:szCs w:val="24"/>
          <w:lang w:val="en-US"/>
        </w:rPr>
        <w:t xml:space="preserve"> among the Religious Court judges</w:t>
      </w:r>
      <w:r w:rsidR="00002B83" w:rsidRPr="00EF2F03">
        <w:rPr>
          <w:rFonts w:asciiTheme="majorBidi" w:hAnsiTheme="majorBidi" w:cstheme="majorBidi"/>
          <w:sz w:val="24"/>
          <w:szCs w:val="24"/>
          <w:lang w:val="en-US"/>
        </w:rPr>
        <w:t xml:space="preserve">, namely: </w:t>
      </w:r>
      <w:r w:rsidR="00002B83" w:rsidRPr="009815FE">
        <w:rPr>
          <w:rFonts w:asciiTheme="majorBidi" w:hAnsiTheme="majorBidi" w:cstheme="majorBidi"/>
          <w:i/>
          <w:iCs/>
          <w:sz w:val="24"/>
          <w:szCs w:val="24"/>
          <w:lang w:val="en-US"/>
        </w:rPr>
        <w:t>First</w:t>
      </w:r>
      <w:r w:rsidRPr="009815FE">
        <w:rPr>
          <w:rFonts w:asciiTheme="majorBidi" w:hAnsiTheme="majorBidi" w:cstheme="majorBidi"/>
          <w:i/>
          <w:iCs/>
          <w:sz w:val="24"/>
          <w:szCs w:val="24"/>
          <w:lang w:val="en-US"/>
        </w:rPr>
        <w:t>ly</w:t>
      </w:r>
      <w:r w:rsidR="00002B83" w:rsidRPr="00EF2F03">
        <w:rPr>
          <w:rFonts w:asciiTheme="majorBidi" w:hAnsiTheme="majorBidi" w:cstheme="majorBidi"/>
          <w:sz w:val="24"/>
          <w:szCs w:val="24"/>
          <w:lang w:val="en-US"/>
        </w:rPr>
        <w:t xml:space="preserve">, the judge does not punish the </w:t>
      </w:r>
      <w:r w:rsidR="00E61796">
        <w:rPr>
          <w:rFonts w:asciiTheme="majorBidi" w:hAnsiTheme="majorBidi" w:cstheme="majorBidi"/>
          <w:sz w:val="24"/>
          <w:szCs w:val="24"/>
          <w:lang w:val="en-US"/>
        </w:rPr>
        <w:t>plaintiff</w:t>
      </w:r>
      <w:r w:rsidR="00002B83" w:rsidRPr="00EF2F03">
        <w:rPr>
          <w:rFonts w:asciiTheme="majorBidi" w:hAnsiTheme="majorBidi" w:cstheme="majorBidi"/>
          <w:sz w:val="24"/>
          <w:szCs w:val="24"/>
          <w:lang w:val="en-US"/>
        </w:rPr>
        <w:t xml:space="preserve"> to pay for </w:t>
      </w:r>
      <w:r w:rsidR="00002B83" w:rsidRPr="00456119">
        <w:rPr>
          <w:rFonts w:asciiTheme="majorBidi" w:hAnsiTheme="majorBidi" w:cstheme="majorBidi"/>
          <w:i/>
          <w:iCs/>
          <w:sz w:val="24"/>
          <w:szCs w:val="24"/>
          <w:lang w:val="en-US"/>
        </w:rPr>
        <w:t>mut'ah</w:t>
      </w:r>
      <w:r w:rsidR="00002B83" w:rsidRPr="00EF2F03">
        <w:rPr>
          <w:rFonts w:asciiTheme="majorBidi" w:hAnsiTheme="majorBidi" w:cstheme="majorBidi"/>
          <w:sz w:val="24"/>
          <w:szCs w:val="24"/>
          <w:lang w:val="en-US"/>
        </w:rPr>
        <w:t xml:space="preserve"> and </w:t>
      </w:r>
      <w:r w:rsidR="00002B83" w:rsidRPr="00456119">
        <w:rPr>
          <w:rFonts w:asciiTheme="majorBidi" w:hAnsiTheme="majorBidi" w:cstheme="majorBidi"/>
          <w:i/>
          <w:iCs/>
          <w:sz w:val="24"/>
          <w:szCs w:val="24"/>
          <w:lang w:val="en-US"/>
        </w:rPr>
        <w:t>iddah</w:t>
      </w:r>
      <w:r w:rsidR="00002B83" w:rsidRPr="00EF2F03">
        <w:rPr>
          <w:rFonts w:asciiTheme="majorBidi" w:hAnsiTheme="majorBidi" w:cstheme="majorBidi"/>
          <w:sz w:val="24"/>
          <w:szCs w:val="24"/>
          <w:lang w:val="en-US"/>
        </w:rPr>
        <w:t xml:space="preserve"> to the </w:t>
      </w:r>
      <w:r w:rsidR="00075AB2">
        <w:rPr>
          <w:rFonts w:asciiTheme="majorBidi" w:hAnsiTheme="majorBidi" w:cstheme="majorBidi"/>
          <w:sz w:val="24"/>
          <w:szCs w:val="24"/>
          <w:lang w:val="en-US"/>
        </w:rPr>
        <w:t>defendant</w:t>
      </w:r>
      <w:r w:rsidR="00002B83" w:rsidRPr="00EF2F03">
        <w:rPr>
          <w:rFonts w:asciiTheme="majorBidi" w:hAnsiTheme="majorBidi" w:cstheme="majorBidi"/>
          <w:sz w:val="24"/>
          <w:szCs w:val="24"/>
          <w:lang w:val="en-US"/>
        </w:rPr>
        <w:t xml:space="preserve">. </w:t>
      </w:r>
      <w:r w:rsidR="00002B83" w:rsidRPr="009815FE">
        <w:rPr>
          <w:rFonts w:asciiTheme="majorBidi" w:hAnsiTheme="majorBidi" w:cstheme="majorBidi"/>
          <w:i/>
          <w:iCs/>
          <w:sz w:val="24"/>
          <w:szCs w:val="24"/>
          <w:lang w:val="en-US"/>
        </w:rPr>
        <w:t>Second</w:t>
      </w:r>
      <w:r w:rsidRPr="009815FE">
        <w:rPr>
          <w:rFonts w:asciiTheme="majorBidi" w:hAnsiTheme="majorBidi" w:cstheme="majorBidi"/>
          <w:i/>
          <w:iCs/>
          <w:sz w:val="24"/>
          <w:szCs w:val="24"/>
          <w:lang w:val="en-US"/>
        </w:rPr>
        <w:t>ly</w:t>
      </w:r>
      <w:r w:rsidR="00002B83" w:rsidRPr="00EF2F03">
        <w:rPr>
          <w:rFonts w:asciiTheme="majorBidi" w:hAnsiTheme="majorBidi" w:cstheme="majorBidi"/>
          <w:sz w:val="24"/>
          <w:szCs w:val="24"/>
          <w:lang w:val="en-US"/>
        </w:rPr>
        <w:t xml:space="preserve">, the ex officio judge punishes the </w:t>
      </w:r>
      <w:r w:rsidR="00E61796">
        <w:rPr>
          <w:rFonts w:asciiTheme="majorBidi" w:hAnsiTheme="majorBidi" w:cstheme="majorBidi"/>
          <w:sz w:val="24"/>
          <w:szCs w:val="24"/>
          <w:lang w:val="en-US"/>
        </w:rPr>
        <w:t>plaintiff</w:t>
      </w:r>
      <w:r w:rsidR="00002B83" w:rsidRPr="00EF2F03">
        <w:rPr>
          <w:rFonts w:asciiTheme="majorBidi" w:hAnsiTheme="majorBidi" w:cstheme="majorBidi"/>
          <w:sz w:val="24"/>
          <w:szCs w:val="24"/>
          <w:lang w:val="en-US"/>
        </w:rPr>
        <w:t xml:space="preserve"> to pay </w:t>
      </w:r>
      <w:r w:rsidR="00F77D06" w:rsidRPr="00456119">
        <w:rPr>
          <w:rFonts w:asciiTheme="majorBidi" w:hAnsiTheme="majorBidi" w:cstheme="majorBidi"/>
          <w:i/>
          <w:iCs/>
          <w:sz w:val="24"/>
          <w:szCs w:val="24"/>
          <w:lang w:val="en-US"/>
        </w:rPr>
        <w:t>mut’ah</w:t>
      </w:r>
      <w:r w:rsidR="00002B83" w:rsidRPr="00EF2F03">
        <w:rPr>
          <w:rFonts w:asciiTheme="majorBidi" w:hAnsiTheme="majorBidi" w:cstheme="majorBidi"/>
          <w:sz w:val="24"/>
          <w:szCs w:val="24"/>
          <w:lang w:val="en-US"/>
        </w:rPr>
        <w:t xml:space="preserve"> and </w:t>
      </w:r>
      <w:r w:rsidR="00002B83" w:rsidRPr="00456119">
        <w:rPr>
          <w:rFonts w:asciiTheme="majorBidi" w:hAnsiTheme="majorBidi" w:cstheme="majorBidi"/>
          <w:i/>
          <w:iCs/>
          <w:sz w:val="24"/>
          <w:szCs w:val="24"/>
          <w:lang w:val="en-US"/>
        </w:rPr>
        <w:t>iddah</w:t>
      </w:r>
      <w:r w:rsidR="00002B83" w:rsidRPr="00EF2F03">
        <w:rPr>
          <w:rFonts w:asciiTheme="majorBidi" w:hAnsiTheme="majorBidi" w:cstheme="majorBidi"/>
          <w:sz w:val="24"/>
          <w:szCs w:val="24"/>
          <w:lang w:val="en-US"/>
        </w:rPr>
        <w:t xml:space="preserve"> to the </w:t>
      </w:r>
      <w:r w:rsidR="00075AB2">
        <w:rPr>
          <w:rFonts w:asciiTheme="majorBidi" w:hAnsiTheme="majorBidi" w:cstheme="majorBidi"/>
          <w:sz w:val="24"/>
          <w:szCs w:val="24"/>
          <w:lang w:val="en-US"/>
        </w:rPr>
        <w:t>defendant</w:t>
      </w:r>
      <w:r w:rsidR="00002B83" w:rsidRPr="00EF2F03">
        <w:rPr>
          <w:rFonts w:asciiTheme="majorBidi" w:hAnsiTheme="majorBidi" w:cstheme="majorBidi"/>
          <w:sz w:val="24"/>
          <w:szCs w:val="24"/>
          <w:lang w:val="en-US"/>
        </w:rPr>
        <w:t xml:space="preserve">. This is certainly an agreement that the judge's decision </w:t>
      </w:r>
      <w:r w:rsidR="00AB2CB4">
        <w:rPr>
          <w:rFonts w:asciiTheme="majorBidi" w:hAnsiTheme="majorBidi" w:cstheme="majorBidi"/>
          <w:sz w:val="24"/>
          <w:szCs w:val="24"/>
          <w:lang w:val="en-US"/>
        </w:rPr>
        <w:t xml:space="preserve">either exercising </w:t>
      </w:r>
      <w:r w:rsidR="00002B83" w:rsidRPr="00EF2F03">
        <w:rPr>
          <w:rFonts w:asciiTheme="majorBidi" w:hAnsiTheme="majorBidi" w:cstheme="majorBidi"/>
          <w:sz w:val="24"/>
          <w:szCs w:val="24"/>
          <w:lang w:val="en-US"/>
        </w:rPr>
        <w:t xml:space="preserve">theex officio </w:t>
      </w:r>
      <w:r w:rsidR="00AB2CB4">
        <w:rPr>
          <w:rFonts w:asciiTheme="majorBidi" w:hAnsiTheme="majorBidi" w:cstheme="majorBidi"/>
          <w:sz w:val="24"/>
          <w:szCs w:val="24"/>
          <w:lang w:val="en-US"/>
        </w:rPr>
        <w:t xml:space="preserve">rights to </w:t>
      </w:r>
      <w:r w:rsidR="00002B83" w:rsidRPr="00EF2F03">
        <w:rPr>
          <w:rFonts w:asciiTheme="majorBidi" w:hAnsiTheme="majorBidi" w:cstheme="majorBidi"/>
          <w:sz w:val="24"/>
          <w:szCs w:val="24"/>
          <w:lang w:val="en-US"/>
        </w:rPr>
        <w:t xml:space="preserve">punish the </w:t>
      </w:r>
      <w:r w:rsidR="00E61796">
        <w:rPr>
          <w:rFonts w:asciiTheme="majorBidi" w:hAnsiTheme="majorBidi" w:cstheme="majorBidi"/>
          <w:sz w:val="24"/>
          <w:szCs w:val="24"/>
          <w:lang w:val="en-US"/>
        </w:rPr>
        <w:t>plaintiff</w:t>
      </w:r>
      <w:r w:rsidR="00002B83" w:rsidRPr="00EF2F03">
        <w:rPr>
          <w:rFonts w:asciiTheme="majorBidi" w:hAnsiTheme="majorBidi" w:cstheme="majorBidi"/>
          <w:sz w:val="24"/>
          <w:szCs w:val="24"/>
          <w:lang w:val="en-US"/>
        </w:rPr>
        <w:t xml:space="preserve"> to pay </w:t>
      </w:r>
      <w:r w:rsidR="00F77D06" w:rsidRPr="00456119">
        <w:rPr>
          <w:rFonts w:asciiTheme="majorBidi" w:hAnsiTheme="majorBidi" w:cstheme="majorBidi"/>
          <w:i/>
          <w:iCs/>
          <w:sz w:val="24"/>
          <w:szCs w:val="24"/>
          <w:lang w:val="en-US"/>
        </w:rPr>
        <w:t>mut’ah</w:t>
      </w:r>
      <w:r w:rsidR="00002B83" w:rsidRPr="00EF2F03">
        <w:rPr>
          <w:rFonts w:asciiTheme="majorBidi" w:hAnsiTheme="majorBidi" w:cstheme="majorBidi"/>
          <w:sz w:val="24"/>
          <w:szCs w:val="24"/>
          <w:lang w:val="en-US"/>
        </w:rPr>
        <w:t xml:space="preserve"> and </w:t>
      </w:r>
      <w:r w:rsidR="00002B83" w:rsidRPr="00456119">
        <w:rPr>
          <w:rFonts w:asciiTheme="majorBidi" w:hAnsiTheme="majorBidi" w:cstheme="majorBidi"/>
          <w:i/>
          <w:iCs/>
          <w:sz w:val="24"/>
          <w:szCs w:val="24"/>
          <w:lang w:val="en-US"/>
        </w:rPr>
        <w:t>iddah</w:t>
      </w:r>
      <w:r w:rsidR="00002B83" w:rsidRPr="00EF2F03">
        <w:rPr>
          <w:rFonts w:asciiTheme="majorBidi" w:hAnsiTheme="majorBidi" w:cstheme="majorBidi"/>
          <w:sz w:val="24"/>
          <w:szCs w:val="24"/>
          <w:lang w:val="en-US"/>
        </w:rPr>
        <w:t xml:space="preserve"> to the defendant or those who do not punish. Thus the Religious Court judges in deciding divorce cases will not necessarily use ex officio rights in bringing down the </w:t>
      </w:r>
      <w:r w:rsidR="00002B83" w:rsidRPr="00456119">
        <w:rPr>
          <w:rFonts w:asciiTheme="majorBidi" w:hAnsiTheme="majorBidi" w:cstheme="majorBidi"/>
          <w:i/>
          <w:iCs/>
          <w:sz w:val="24"/>
          <w:szCs w:val="24"/>
          <w:lang w:val="en-US"/>
        </w:rPr>
        <w:t>mut'ah</w:t>
      </w:r>
      <w:r w:rsidR="00002B83" w:rsidRPr="00EF2F03">
        <w:rPr>
          <w:rFonts w:asciiTheme="majorBidi" w:hAnsiTheme="majorBidi" w:cstheme="majorBidi"/>
          <w:sz w:val="24"/>
          <w:szCs w:val="24"/>
          <w:lang w:val="en-US"/>
        </w:rPr>
        <w:t xml:space="preserve"> and </w:t>
      </w:r>
      <w:r w:rsidR="00002B83" w:rsidRPr="00456119">
        <w:rPr>
          <w:rFonts w:asciiTheme="majorBidi" w:hAnsiTheme="majorBidi" w:cstheme="majorBidi"/>
          <w:i/>
          <w:iCs/>
          <w:sz w:val="24"/>
          <w:szCs w:val="24"/>
          <w:lang w:val="en-US"/>
        </w:rPr>
        <w:t>iddah</w:t>
      </w:r>
      <w:r w:rsidR="00002B83" w:rsidRPr="00EF2F03">
        <w:rPr>
          <w:rFonts w:asciiTheme="majorBidi" w:hAnsiTheme="majorBidi" w:cstheme="majorBidi"/>
          <w:sz w:val="24"/>
          <w:szCs w:val="24"/>
          <w:lang w:val="en-US"/>
        </w:rPr>
        <w:t xml:space="preserve"> to the wife.</w:t>
      </w:r>
    </w:p>
    <w:p w:rsidR="00002B83" w:rsidRPr="00EF2F03" w:rsidRDefault="00002B83" w:rsidP="007D7A97">
      <w:pPr>
        <w:spacing w:after="0" w:line="480" w:lineRule="auto"/>
        <w:ind w:firstLine="720"/>
        <w:jc w:val="both"/>
        <w:rPr>
          <w:rFonts w:asciiTheme="majorBidi" w:hAnsiTheme="majorBidi" w:cstheme="majorBidi"/>
          <w:sz w:val="24"/>
          <w:szCs w:val="24"/>
          <w:lang w:val="en-US"/>
        </w:rPr>
      </w:pPr>
      <w:r w:rsidRPr="00EF2F03">
        <w:rPr>
          <w:rFonts w:asciiTheme="majorBidi" w:hAnsiTheme="majorBidi" w:cstheme="majorBidi"/>
          <w:sz w:val="24"/>
          <w:szCs w:val="24"/>
          <w:lang w:val="en-US"/>
        </w:rPr>
        <w:t>In connection with the authority of the ex officio</w:t>
      </w:r>
      <w:r w:rsidR="004C01C7" w:rsidRPr="00EF2F03">
        <w:rPr>
          <w:rFonts w:asciiTheme="majorBidi" w:hAnsiTheme="majorBidi" w:cstheme="majorBidi"/>
          <w:sz w:val="24"/>
          <w:szCs w:val="24"/>
          <w:lang w:val="en-US"/>
        </w:rPr>
        <w:t>judge</w:t>
      </w:r>
      <w:r w:rsidRPr="00EF2F03">
        <w:rPr>
          <w:rFonts w:asciiTheme="majorBidi" w:hAnsiTheme="majorBidi" w:cstheme="majorBidi"/>
          <w:sz w:val="24"/>
          <w:szCs w:val="24"/>
          <w:lang w:val="en-US"/>
        </w:rPr>
        <w:t xml:space="preserve">, the independent judicial power and freedom of judges </w:t>
      </w:r>
      <w:r w:rsidR="00F932DB">
        <w:rPr>
          <w:rFonts w:asciiTheme="majorBidi" w:hAnsiTheme="majorBidi" w:cstheme="majorBidi"/>
          <w:sz w:val="24"/>
          <w:szCs w:val="24"/>
          <w:lang w:val="en-US"/>
        </w:rPr>
        <w:t>are</w:t>
      </w:r>
      <w:r w:rsidRPr="00EF2F03">
        <w:rPr>
          <w:rFonts w:asciiTheme="majorBidi" w:hAnsiTheme="majorBidi" w:cstheme="majorBidi"/>
          <w:sz w:val="24"/>
          <w:szCs w:val="24"/>
          <w:lang w:val="en-US"/>
        </w:rPr>
        <w:t xml:space="preserve">the elements of the rule of law. In order </w:t>
      </w:r>
      <w:r w:rsidRPr="00EF2F03">
        <w:rPr>
          <w:rFonts w:asciiTheme="majorBidi" w:hAnsiTheme="majorBidi" w:cstheme="majorBidi"/>
          <w:sz w:val="24"/>
          <w:szCs w:val="24"/>
          <w:lang w:val="en-US"/>
        </w:rPr>
        <w:lastRenderedPageBreak/>
        <w:t xml:space="preserve">to guarantee objectivity and fairness other than being obliged to decide according to law (unless there is a legal vacuum, the law is not clear, or contrary to justice) the judicial powers </w:t>
      </w:r>
      <w:r w:rsidR="00F932DB">
        <w:rPr>
          <w:rFonts w:asciiTheme="majorBidi" w:hAnsiTheme="majorBidi" w:cstheme="majorBidi"/>
          <w:sz w:val="24"/>
          <w:szCs w:val="24"/>
          <w:lang w:val="en-US"/>
        </w:rPr>
        <w:t xml:space="preserve">and the judges </w:t>
      </w:r>
      <w:r w:rsidRPr="00EF2F03">
        <w:rPr>
          <w:rFonts w:asciiTheme="majorBidi" w:hAnsiTheme="majorBidi" w:cstheme="majorBidi"/>
          <w:sz w:val="24"/>
          <w:szCs w:val="24"/>
          <w:lang w:val="en-US"/>
        </w:rPr>
        <w:t xml:space="preserve">that </w:t>
      </w:r>
      <w:r w:rsidR="00F932DB">
        <w:rPr>
          <w:rFonts w:asciiTheme="majorBidi" w:hAnsiTheme="majorBidi" w:cstheme="majorBidi"/>
          <w:sz w:val="24"/>
          <w:szCs w:val="24"/>
          <w:lang w:val="en-US"/>
        </w:rPr>
        <w:t xml:space="preserve">make </w:t>
      </w:r>
      <w:r w:rsidRPr="00EF2F03">
        <w:rPr>
          <w:rFonts w:asciiTheme="majorBidi" w:hAnsiTheme="majorBidi" w:cstheme="majorBidi"/>
          <w:sz w:val="24"/>
          <w:szCs w:val="24"/>
          <w:lang w:val="en-US"/>
        </w:rPr>
        <w:t>deci</w:t>
      </w:r>
      <w:r w:rsidR="00F932DB">
        <w:rPr>
          <w:rFonts w:asciiTheme="majorBidi" w:hAnsiTheme="majorBidi" w:cstheme="majorBidi"/>
          <w:sz w:val="24"/>
          <w:szCs w:val="24"/>
          <w:lang w:val="en-US"/>
        </w:rPr>
        <w:t>sion</w:t>
      </w:r>
      <w:r w:rsidRPr="00EF2F03">
        <w:rPr>
          <w:rFonts w:asciiTheme="majorBidi" w:hAnsiTheme="majorBidi" w:cstheme="majorBidi"/>
          <w:sz w:val="24"/>
          <w:szCs w:val="24"/>
          <w:lang w:val="en-US"/>
        </w:rPr>
        <w:t xml:space="preserve"> must be independent or free from all forms of influence or pressure from other powers. Judges are not only obliged to protect the public interest, but also protect individuals and minorities. The possibility of improperly and fairly denying the rights of individuals or minorities can only be protected, and the misuse of the majority can only be prevented if there is independence of the power of the judiciary and free judges</w:t>
      </w:r>
      <w:r w:rsidR="00F932DB">
        <w:rPr>
          <w:rStyle w:val="FootnoteReference"/>
          <w:rFonts w:asciiTheme="majorBidi" w:hAnsiTheme="majorBidi" w:cstheme="majorBidi"/>
          <w:sz w:val="24"/>
          <w:szCs w:val="24"/>
          <w:lang w:val="en-US"/>
        </w:rPr>
        <w:footnoteReference w:id="18"/>
      </w:r>
      <w:r w:rsidRPr="00EF2F03">
        <w:rPr>
          <w:rFonts w:asciiTheme="majorBidi" w:hAnsiTheme="majorBidi" w:cstheme="majorBidi"/>
          <w:sz w:val="24"/>
          <w:szCs w:val="24"/>
          <w:lang w:val="en-US"/>
        </w:rPr>
        <w:t>.</w:t>
      </w:r>
    </w:p>
    <w:p w:rsidR="00002B83" w:rsidRPr="00EF2F03" w:rsidRDefault="00A9505D" w:rsidP="007D7A97">
      <w:pPr>
        <w:spacing w:after="0" w:line="480" w:lineRule="auto"/>
        <w:ind w:firstLine="720"/>
        <w:jc w:val="both"/>
        <w:rPr>
          <w:rFonts w:asciiTheme="majorBidi" w:hAnsiTheme="majorBidi" w:cstheme="majorBidi"/>
          <w:sz w:val="24"/>
          <w:szCs w:val="24"/>
          <w:lang w:val="en-US"/>
        </w:rPr>
      </w:pPr>
      <w:r w:rsidRPr="00EF2F03">
        <w:rPr>
          <w:rFonts w:asciiTheme="majorBidi" w:hAnsiTheme="majorBidi" w:cstheme="majorBidi"/>
          <w:sz w:val="24"/>
          <w:szCs w:val="24"/>
          <w:lang w:val="en-US"/>
        </w:rPr>
        <w:t>Marriage is a sacred institution because it is binding on religious law. Marriage is one of the mos</w:t>
      </w:r>
      <w:r w:rsidR="00E812F7">
        <w:rPr>
          <w:rFonts w:asciiTheme="majorBidi" w:hAnsiTheme="majorBidi" w:cstheme="majorBidi"/>
          <w:sz w:val="24"/>
          <w:szCs w:val="24"/>
          <w:lang w:val="en-US"/>
        </w:rPr>
        <w:t>t important parts of human life.</w:t>
      </w:r>
      <w:r w:rsidR="00E812F7" w:rsidRPr="00EF2F03">
        <w:rPr>
          <w:rFonts w:asciiTheme="majorBidi" w:hAnsiTheme="majorBidi" w:cstheme="majorBidi"/>
          <w:sz w:val="24"/>
          <w:szCs w:val="24"/>
          <w:lang w:val="en-US"/>
        </w:rPr>
        <w:t>Therefore</w:t>
      </w:r>
      <w:r w:rsidR="00E812F7">
        <w:rPr>
          <w:rFonts w:asciiTheme="majorBidi" w:hAnsiTheme="majorBidi" w:cstheme="majorBidi"/>
          <w:sz w:val="24"/>
          <w:szCs w:val="24"/>
          <w:lang w:val="en-US"/>
        </w:rPr>
        <w:t>,</w:t>
      </w:r>
      <w:r w:rsidRPr="00EF2F03">
        <w:rPr>
          <w:rFonts w:asciiTheme="majorBidi" w:hAnsiTheme="majorBidi" w:cstheme="majorBidi"/>
          <w:sz w:val="24"/>
          <w:szCs w:val="24"/>
          <w:lang w:val="en-US"/>
        </w:rPr>
        <w:t xml:space="preserve">marital disputes must receive special attention from the state through the formation of a special court, namely the family court which is part of the Religious Courts </w:t>
      </w:r>
      <w:r w:rsidRPr="00EF2F03">
        <w:rPr>
          <w:rFonts w:asciiTheme="majorBidi" w:hAnsiTheme="majorBidi" w:cstheme="majorBidi"/>
          <w:sz w:val="24"/>
          <w:szCs w:val="24"/>
          <w:lang w:val="en-US"/>
        </w:rPr>
        <w:lastRenderedPageBreak/>
        <w:t>which have handled many family matters including divorce. Therefore, Religious Court judges have an important position in the matter of giving a divorce decision, including in terms of bringing down the rights of the child and wife</w:t>
      </w:r>
      <w:r w:rsidR="00E812F7">
        <w:rPr>
          <w:rStyle w:val="FootnoteReference"/>
          <w:rFonts w:asciiTheme="majorBidi" w:hAnsiTheme="majorBidi" w:cstheme="majorBidi"/>
          <w:sz w:val="24"/>
          <w:szCs w:val="24"/>
          <w:lang w:val="en-US"/>
        </w:rPr>
        <w:footnoteReference w:id="19"/>
      </w:r>
      <w:r w:rsidRPr="00EF2F03">
        <w:rPr>
          <w:rFonts w:asciiTheme="majorBidi" w:hAnsiTheme="majorBidi" w:cstheme="majorBidi"/>
          <w:sz w:val="24"/>
          <w:szCs w:val="24"/>
          <w:lang w:val="en-US"/>
        </w:rPr>
        <w:t>.</w:t>
      </w:r>
    </w:p>
    <w:p w:rsidR="00A9505D" w:rsidRPr="00EF2F03" w:rsidRDefault="00A9505D" w:rsidP="007D7A97">
      <w:pPr>
        <w:spacing w:after="0" w:line="480" w:lineRule="auto"/>
        <w:ind w:firstLine="720"/>
        <w:jc w:val="both"/>
        <w:rPr>
          <w:rFonts w:asciiTheme="majorBidi" w:hAnsiTheme="majorBidi" w:cstheme="majorBidi"/>
          <w:sz w:val="24"/>
          <w:szCs w:val="24"/>
          <w:lang w:val="en-US"/>
        </w:rPr>
      </w:pPr>
      <w:r w:rsidRPr="00EF2F03">
        <w:rPr>
          <w:rFonts w:asciiTheme="majorBidi" w:hAnsiTheme="majorBidi" w:cstheme="majorBidi"/>
          <w:sz w:val="24"/>
          <w:szCs w:val="24"/>
          <w:lang w:val="en-US"/>
        </w:rPr>
        <w:t xml:space="preserve">The provisions of Article 38 of the Marriage Law stipulate that marriage breakups can occur due to death, divorce and judicial decisions. This arrangement means that the divorce must be preceded by a divorce lawsuit filed with the Court, after the court concerned tried and failed to reconcile the two parties. The breakup of marriage can be done through </w:t>
      </w:r>
      <w:r w:rsidR="00BF1AA8" w:rsidRPr="00456119">
        <w:rPr>
          <w:rFonts w:asciiTheme="majorBidi" w:hAnsiTheme="majorBidi" w:cstheme="majorBidi"/>
          <w:i/>
          <w:iCs/>
          <w:sz w:val="24"/>
          <w:szCs w:val="24"/>
          <w:lang w:val="en-US"/>
        </w:rPr>
        <w:t>talaq</w:t>
      </w:r>
      <w:r w:rsidRPr="00EF2F03">
        <w:rPr>
          <w:rFonts w:asciiTheme="majorBidi" w:hAnsiTheme="majorBidi" w:cstheme="majorBidi"/>
          <w:sz w:val="24"/>
          <w:szCs w:val="24"/>
          <w:lang w:val="en-US"/>
        </w:rPr>
        <w:t xml:space="preserve"> or divorce. </w:t>
      </w:r>
      <w:r w:rsidR="00BF1AA8" w:rsidRPr="00456119">
        <w:rPr>
          <w:rFonts w:asciiTheme="majorBidi" w:hAnsiTheme="majorBidi" w:cstheme="majorBidi"/>
          <w:i/>
          <w:iCs/>
          <w:sz w:val="24"/>
          <w:szCs w:val="24"/>
          <w:lang w:val="en-US"/>
        </w:rPr>
        <w:t>Talaq</w:t>
      </w:r>
      <w:r w:rsidRPr="00EF2F03">
        <w:rPr>
          <w:rFonts w:asciiTheme="majorBidi" w:hAnsiTheme="majorBidi" w:cstheme="majorBidi"/>
          <w:sz w:val="24"/>
          <w:szCs w:val="24"/>
          <w:lang w:val="en-US"/>
        </w:rPr>
        <w:t xml:space="preserve">means the breakup of marriage between husband and wife (divorce). </w:t>
      </w:r>
      <w:r w:rsidRPr="00456119">
        <w:rPr>
          <w:rFonts w:asciiTheme="majorBidi" w:hAnsiTheme="majorBidi" w:cstheme="majorBidi"/>
          <w:i/>
          <w:iCs/>
          <w:sz w:val="24"/>
          <w:szCs w:val="24"/>
          <w:lang w:val="en-US"/>
        </w:rPr>
        <w:t>Talaq</w:t>
      </w:r>
      <w:r w:rsidRPr="00EF2F03">
        <w:rPr>
          <w:rFonts w:asciiTheme="majorBidi" w:hAnsiTheme="majorBidi" w:cstheme="majorBidi"/>
          <w:sz w:val="24"/>
          <w:szCs w:val="24"/>
          <w:lang w:val="en-US"/>
        </w:rPr>
        <w:t xml:space="preserve"> is the termination of the marital relationship at the request of the husband, </w:t>
      </w:r>
      <w:r w:rsidR="00BF1AA8">
        <w:rPr>
          <w:rFonts w:asciiTheme="majorBidi" w:hAnsiTheme="majorBidi" w:cstheme="majorBidi"/>
          <w:sz w:val="24"/>
          <w:szCs w:val="24"/>
          <w:lang w:val="en-US"/>
        </w:rPr>
        <w:t>while the divorce claims (</w:t>
      </w:r>
      <w:r w:rsidR="00BF1AA8" w:rsidRPr="00456119">
        <w:rPr>
          <w:rFonts w:asciiTheme="majorBidi" w:hAnsiTheme="majorBidi" w:cstheme="majorBidi"/>
          <w:i/>
          <w:iCs/>
          <w:sz w:val="24"/>
          <w:szCs w:val="24"/>
          <w:lang w:val="en-US"/>
        </w:rPr>
        <w:t>khulu</w:t>
      </w:r>
      <w:r w:rsidRPr="00456119">
        <w:rPr>
          <w:rFonts w:asciiTheme="majorBidi" w:hAnsiTheme="majorBidi" w:cstheme="majorBidi"/>
          <w:i/>
          <w:iCs/>
          <w:sz w:val="24"/>
          <w:szCs w:val="24"/>
          <w:lang w:val="en-US"/>
        </w:rPr>
        <w:t>'</w:t>
      </w:r>
      <w:r w:rsidRPr="00EF2F03">
        <w:rPr>
          <w:rFonts w:asciiTheme="majorBidi" w:hAnsiTheme="majorBidi" w:cstheme="majorBidi"/>
          <w:sz w:val="24"/>
          <w:szCs w:val="24"/>
          <w:lang w:val="en-US"/>
        </w:rPr>
        <w:t>)</w:t>
      </w:r>
      <w:r w:rsidR="00E812F7">
        <w:rPr>
          <w:rFonts w:asciiTheme="majorBidi" w:hAnsiTheme="majorBidi" w:cstheme="majorBidi"/>
          <w:sz w:val="24"/>
          <w:szCs w:val="24"/>
          <w:lang w:val="en-US"/>
        </w:rPr>
        <w:t xml:space="preserve"> is</w:t>
      </w:r>
      <w:r w:rsidRPr="00EF2F03">
        <w:rPr>
          <w:rFonts w:asciiTheme="majorBidi" w:hAnsiTheme="majorBidi" w:cstheme="majorBidi"/>
          <w:sz w:val="24"/>
          <w:szCs w:val="24"/>
          <w:lang w:val="en-US"/>
        </w:rPr>
        <w:t xml:space="preserve"> the termination of the marital </w:t>
      </w:r>
      <w:r w:rsidRPr="00EF2F03">
        <w:rPr>
          <w:rFonts w:asciiTheme="majorBidi" w:hAnsiTheme="majorBidi" w:cstheme="majorBidi"/>
          <w:sz w:val="24"/>
          <w:szCs w:val="24"/>
          <w:lang w:val="en-US"/>
        </w:rPr>
        <w:lastRenderedPageBreak/>
        <w:t>relationship which is preceded by a lawsuit from the wife</w:t>
      </w:r>
      <w:r w:rsidR="00554B24">
        <w:rPr>
          <w:rStyle w:val="FootnoteReference"/>
          <w:rFonts w:asciiTheme="majorBidi" w:hAnsiTheme="majorBidi" w:cstheme="majorBidi"/>
          <w:sz w:val="24"/>
          <w:szCs w:val="24"/>
          <w:lang w:val="en-US"/>
        </w:rPr>
        <w:footnoteReference w:id="20"/>
      </w:r>
      <w:r w:rsidRPr="00EF2F03">
        <w:rPr>
          <w:rFonts w:asciiTheme="majorBidi" w:hAnsiTheme="majorBidi" w:cstheme="majorBidi"/>
          <w:sz w:val="24"/>
          <w:szCs w:val="24"/>
          <w:lang w:val="en-US"/>
        </w:rPr>
        <w:t>.</w:t>
      </w:r>
    </w:p>
    <w:p w:rsidR="00A9505D" w:rsidRPr="00EF2F03" w:rsidRDefault="00A9505D" w:rsidP="007D7A97">
      <w:pPr>
        <w:spacing w:after="0" w:line="480" w:lineRule="auto"/>
        <w:ind w:firstLine="720"/>
        <w:jc w:val="both"/>
        <w:rPr>
          <w:rFonts w:asciiTheme="majorBidi" w:hAnsiTheme="majorBidi" w:cstheme="majorBidi"/>
          <w:sz w:val="24"/>
          <w:szCs w:val="24"/>
          <w:lang w:val="en-US"/>
        </w:rPr>
      </w:pPr>
      <w:r w:rsidRPr="00EF2F03">
        <w:rPr>
          <w:rFonts w:asciiTheme="majorBidi" w:hAnsiTheme="majorBidi" w:cstheme="majorBidi"/>
          <w:sz w:val="24"/>
          <w:szCs w:val="24"/>
          <w:lang w:val="en-US"/>
        </w:rPr>
        <w:t xml:space="preserve">Article 4 letter b of </w:t>
      </w:r>
      <w:r w:rsidR="00E812F7">
        <w:rPr>
          <w:rFonts w:asciiTheme="majorBidi" w:hAnsiTheme="majorBidi" w:cstheme="majorBidi"/>
          <w:sz w:val="24"/>
          <w:szCs w:val="24"/>
          <w:lang w:val="en-US"/>
        </w:rPr>
        <w:t xml:space="preserve">The </w:t>
      </w:r>
      <w:r w:rsidR="00E812F7" w:rsidRPr="00EF2F03">
        <w:rPr>
          <w:rFonts w:asciiTheme="majorBidi" w:hAnsiTheme="majorBidi" w:cstheme="majorBidi"/>
          <w:sz w:val="24"/>
          <w:szCs w:val="24"/>
          <w:lang w:val="en-US"/>
        </w:rPr>
        <w:t>2009</w:t>
      </w:r>
      <w:r w:rsidRPr="00EF2F03">
        <w:rPr>
          <w:rFonts w:asciiTheme="majorBidi" w:hAnsiTheme="majorBidi" w:cstheme="majorBidi"/>
          <w:sz w:val="24"/>
          <w:szCs w:val="24"/>
          <w:lang w:val="en-US"/>
        </w:rPr>
        <w:t xml:space="preserve">Law No. 48 </w:t>
      </w:r>
      <w:r w:rsidR="00E812F7">
        <w:rPr>
          <w:rFonts w:asciiTheme="majorBidi" w:hAnsiTheme="majorBidi" w:cstheme="majorBidi"/>
          <w:sz w:val="24"/>
          <w:szCs w:val="24"/>
          <w:lang w:val="en-US"/>
        </w:rPr>
        <w:t>on</w:t>
      </w:r>
      <w:r w:rsidRPr="00EF2F03">
        <w:rPr>
          <w:rFonts w:asciiTheme="majorBidi" w:hAnsiTheme="majorBidi" w:cstheme="majorBidi"/>
          <w:sz w:val="24"/>
          <w:szCs w:val="24"/>
          <w:lang w:val="en-US"/>
        </w:rPr>
        <w:t xml:space="preserve"> Judicial Power explains that the court assists justice seekers and </w:t>
      </w:r>
      <w:r w:rsidR="00FE4A26">
        <w:rPr>
          <w:rFonts w:asciiTheme="majorBidi" w:hAnsiTheme="majorBidi" w:cstheme="majorBidi"/>
          <w:sz w:val="24"/>
          <w:szCs w:val="24"/>
          <w:lang w:val="en-US"/>
        </w:rPr>
        <w:t>strives</w:t>
      </w:r>
      <w:r w:rsidRPr="00EF2F03">
        <w:rPr>
          <w:rFonts w:asciiTheme="majorBidi" w:hAnsiTheme="majorBidi" w:cstheme="majorBidi"/>
          <w:sz w:val="24"/>
          <w:szCs w:val="24"/>
          <w:lang w:val="en-US"/>
        </w:rPr>
        <w:t xml:space="preserve"> to overcome all obstacles in order to achieve a simple, fast and low-cost trial. Regarding this matter</w:t>
      </w:r>
      <w:r w:rsidR="00E61796">
        <w:rPr>
          <w:rFonts w:asciiTheme="majorBidi" w:hAnsiTheme="majorBidi" w:cstheme="majorBidi"/>
          <w:sz w:val="24"/>
          <w:szCs w:val="24"/>
          <w:lang w:val="en-US"/>
        </w:rPr>
        <w:t>,</w:t>
      </w:r>
      <w:r w:rsidRPr="00EF2F03">
        <w:rPr>
          <w:rFonts w:asciiTheme="majorBidi" w:hAnsiTheme="majorBidi" w:cstheme="majorBidi"/>
          <w:sz w:val="24"/>
          <w:szCs w:val="24"/>
          <w:lang w:val="en-US"/>
        </w:rPr>
        <w:t xml:space="preserve"> the judge in the court has ex officio authority or position rights. Judges in deciding a case can get out of the standard rules as long as there is an opinion in accordance with the Act</w:t>
      </w:r>
      <w:r w:rsidR="00E61796">
        <w:rPr>
          <w:rStyle w:val="FootnoteReference"/>
          <w:rFonts w:asciiTheme="majorBidi" w:hAnsiTheme="majorBidi" w:cstheme="majorBidi"/>
          <w:sz w:val="24"/>
          <w:szCs w:val="24"/>
          <w:lang w:val="en-US"/>
        </w:rPr>
        <w:footnoteReference w:id="21"/>
      </w:r>
      <w:r w:rsidRPr="00EF2F03">
        <w:rPr>
          <w:rFonts w:asciiTheme="majorBidi" w:hAnsiTheme="majorBidi" w:cstheme="majorBidi"/>
          <w:sz w:val="24"/>
          <w:szCs w:val="24"/>
          <w:lang w:val="en-US"/>
        </w:rPr>
        <w:t>. In the case of divorce, the judge must consider matters relating to the rights of the child and wife in their decision. Because</w:t>
      </w:r>
      <w:r w:rsidR="003162B5">
        <w:rPr>
          <w:rFonts w:asciiTheme="majorBidi" w:hAnsiTheme="majorBidi" w:cstheme="majorBidi"/>
          <w:sz w:val="24"/>
          <w:szCs w:val="24"/>
          <w:lang w:val="en-US"/>
        </w:rPr>
        <w:t>,</w:t>
      </w:r>
      <w:r w:rsidRPr="00EF2F03">
        <w:rPr>
          <w:rFonts w:asciiTheme="majorBidi" w:hAnsiTheme="majorBidi" w:cstheme="majorBidi"/>
          <w:sz w:val="24"/>
          <w:szCs w:val="24"/>
          <w:lang w:val="en-US"/>
        </w:rPr>
        <w:t xml:space="preserve"> for some women, not all of them understand the law, even </w:t>
      </w:r>
      <w:r w:rsidR="008D4205">
        <w:rPr>
          <w:rFonts w:asciiTheme="majorBidi" w:hAnsiTheme="majorBidi" w:cstheme="majorBidi"/>
          <w:sz w:val="24"/>
          <w:szCs w:val="24"/>
          <w:lang w:val="en-US"/>
        </w:rPr>
        <w:t xml:space="preserve">they </w:t>
      </w:r>
      <w:r w:rsidRPr="00EF2F03">
        <w:rPr>
          <w:rFonts w:asciiTheme="majorBidi" w:hAnsiTheme="majorBidi" w:cstheme="majorBidi"/>
          <w:sz w:val="24"/>
          <w:szCs w:val="24"/>
          <w:lang w:val="en-US"/>
        </w:rPr>
        <w:t xml:space="preserve">do not know the law at all, so in their recoves, wives are found not to demand their rights in the event of a divorce. This is the basis for a </w:t>
      </w:r>
      <w:r w:rsidRPr="00EF2F03">
        <w:rPr>
          <w:rFonts w:asciiTheme="majorBidi" w:hAnsiTheme="majorBidi" w:cstheme="majorBidi"/>
          <w:sz w:val="24"/>
          <w:szCs w:val="24"/>
          <w:lang w:val="en-US"/>
        </w:rPr>
        <w:lastRenderedPageBreak/>
        <w:t>judge to give a right and fair decision which certainly protects the parties.</w:t>
      </w:r>
    </w:p>
    <w:p w:rsidR="00A9505D" w:rsidRPr="00EF2F03" w:rsidRDefault="00A9505D" w:rsidP="007D7A97">
      <w:pPr>
        <w:spacing w:after="0" w:line="480" w:lineRule="auto"/>
        <w:ind w:firstLine="720"/>
        <w:jc w:val="both"/>
        <w:rPr>
          <w:rFonts w:asciiTheme="majorBidi" w:hAnsiTheme="majorBidi" w:cstheme="majorBidi"/>
          <w:sz w:val="24"/>
          <w:szCs w:val="24"/>
          <w:lang w:val="en-US"/>
        </w:rPr>
      </w:pPr>
      <w:r w:rsidRPr="00EF2F03">
        <w:rPr>
          <w:rFonts w:asciiTheme="majorBidi" w:hAnsiTheme="majorBidi" w:cstheme="majorBidi"/>
          <w:sz w:val="24"/>
          <w:szCs w:val="24"/>
          <w:lang w:val="en-US"/>
        </w:rPr>
        <w:t>Based on the results of research</w:t>
      </w:r>
      <w:r w:rsidR="008D4205">
        <w:rPr>
          <w:rFonts w:asciiTheme="majorBidi" w:hAnsiTheme="majorBidi" w:cstheme="majorBidi"/>
          <w:sz w:val="24"/>
          <w:szCs w:val="24"/>
          <w:lang w:val="en-US"/>
        </w:rPr>
        <w:t>,</w:t>
      </w:r>
      <w:r w:rsidRPr="00EF2F03">
        <w:rPr>
          <w:rFonts w:asciiTheme="majorBidi" w:hAnsiTheme="majorBidi" w:cstheme="majorBidi"/>
          <w:sz w:val="24"/>
          <w:szCs w:val="24"/>
          <w:lang w:val="en-US"/>
        </w:rPr>
        <w:t xml:space="preserve"> in the jurisdiction of the Palembang </w:t>
      </w:r>
      <w:r w:rsidR="00ED372B">
        <w:rPr>
          <w:rFonts w:asciiTheme="majorBidi" w:hAnsiTheme="majorBidi" w:cstheme="majorBidi"/>
          <w:sz w:val="24"/>
          <w:szCs w:val="24"/>
          <w:lang w:val="en-US"/>
        </w:rPr>
        <w:t>Religious</w:t>
      </w:r>
      <w:r w:rsidRPr="00EF2F03">
        <w:rPr>
          <w:rFonts w:asciiTheme="majorBidi" w:hAnsiTheme="majorBidi" w:cstheme="majorBidi"/>
          <w:sz w:val="24"/>
          <w:szCs w:val="24"/>
          <w:lang w:val="en-US"/>
        </w:rPr>
        <w:t xml:space="preserve"> Court in 2016 </w:t>
      </w:r>
      <w:r w:rsidR="008D4205">
        <w:rPr>
          <w:rFonts w:asciiTheme="majorBidi" w:hAnsiTheme="majorBidi" w:cstheme="majorBidi"/>
          <w:sz w:val="24"/>
          <w:szCs w:val="24"/>
          <w:lang w:val="en-US"/>
        </w:rPr>
        <w:t xml:space="preserve">there was </w:t>
      </w:r>
      <w:r w:rsidRPr="00EF2F03">
        <w:rPr>
          <w:rFonts w:asciiTheme="majorBidi" w:hAnsiTheme="majorBidi" w:cstheme="majorBidi"/>
          <w:sz w:val="24"/>
          <w:szCs w:val="24"/>
          <w:lang w:val="en-US"/>
        </w:rPr>
        <w:t xml:space="preserve">a total of 842 cases, with details of 60% </w:t>
      </w:r>
      <w:r w:rsidR="008D4205">
        <w:rPr>
          <w:rFonts w:asciiTheme="majorBidi" w:hAnsiTheme="majorBidi" w:cstheme="majorBidi"/>
          <w:sz w:val="24"/>
          <w:szCs w:val="24"/>
          <w:lang w:val="en-US"/>
        </w:rPr>
        <w:t xml:space="preserve">were </w:t>
      </w:r>
      <w:r w:rsidRPr="00EF2F03">
        <w:rPr>
          <w:rFonts w:asciiTheme="majorBidi" w:hAnsiTheme="majorBidi" w:cstheme="majorBidi"/>
          <w:sz w:val="24"/>
          <w:szCs w:val="24"/>
          <w:lang w:val="en-US"/>
        </w:rPr>
        <w:t>filed by the wi</w:t>
      </w:r>
      <w:r w:rsidR="008D4205">
        <w:rPr>
          <w:rFonts w:asciiTheme="majorBidi" w:hAnsiTheme="majorBidi" w:cstheme="majorBidi"/>
          <w:sz w:val="24"/>
          <w:szCs w:val="24"/>
          <w:lang w:val="en-US"/>
        </w:rPr>
        <w:t>ves</w:t>
      </w:r>
      <w:r w:rsidRPr="00EF2F03">
        <w:rPr>
          <w:rFonts w:asciiTheme="majorBidi" w:hAnsiTheme="majorBidi" w:cstheme="majorBidi"/>
          <w:sz w:val="24"/>
          <w:szCs w:val="24"/>
          <w:lang w:val="en-US"/>
        </w:rPr>
        <w:t xml:space="preserve"> and 40% by the husband</w:t>
      </w:r>
      <w:r w:rsidR="008D4205">
        <w:rPr>
          <w:rFonts w:asciiTheme="majorBidi" w:hAnsiTheme="majorBidi" w:cstheme="majorBidi"/>
          <w:sz w:val="24"/>
          <w:szCs w:val="24"/>
          <w:lang w:val="en-US"/>
        </w:rPr>
        <w:t>s</w:t>
      </w:r>
      <w:r w:rsidR="00DB1701">
        <w:rPr>
          <w:rStyle w:val="FootnoteReference"/>
          <w:rFonts w:asciiTheme="majorBidi" w:hAnsiTheme="majorBidi" w:cstheme="majorBidi"/>
          <w:sz w:val="24"/>
          <w:szCs w:val="24"/>
          <w:lang w:val="en-US"/>
        </w:rPr>
        <w:footnoteReference w:id="22"/>
      </w:r>
      <w:r w:rsidRPr="00EF2F03">
        <w:rPr>
          <w:rFonts w:asciiTheme="majorBidi" w:hAnsiTheme="majorBidi" w:cstheme="majorBidi"/>
          <w:sz w:val="24"/>
          <w:szCs w:val="24"/>
          <w:lang w:val="en-US"/>
        </w:rPr>
        <w:t xml:space="preserve">. Divorce </w:t>
      </w:r>
      <w:r w:rsidR="00C641D1">
        <w:rPr>
          <w:rFonts w:asciiTheme="majorBidi" w:hAnsiTheme="majorBidi" w:cstheme="majorBidi"/>
          <w:sz w:val="24"/>
          <w:szCs w:val="24"/>
          <w:lang w:val="en-US"/>
        </w:rPr>
        <w:t>is</w:t>
      </w:r>
      <w:r w:rsidRPr="00EF2F03">
        <w:rPr>
          <w:rFonts w:asciiTheme="majorBidi" w:hAnsiTheme="majorBidi" w:cstheme="majorBidi"/>
          <w:sz w:val="24"/>
          <w:szCs w:val="24"/>
          <w:lang w:val="en-US"/>
        </w:rPr>
        <w:t xml:space="preserve"> a legal event that has certainly caused various problems, especially the rights of the wife and child. However, in reality, what happened in the Religious Courts at the moment </w:t>
      </w:r>
      <w:r w:rsidR="001C50B2">
        <w:rPr>
          <w:rFonts w:asciiTheme="majorBidi" w:hAnsiTheme="majorBidi" w:cstheme="majorBidi"/>
          <w:sz w:val="24"/>
          <w:szCs w:val="24"/>
          <w:lang w:val="en-US"/>
        </w:rPr>
        <w:t xml:space="preserve">is that some </w:t>
      </w:r>
      <w:r w:rsidRPr="00EF2F03">
        <w:rPr>
          <w:rFonts w:asciiTheme="majorBidi" w:hAnsiTheme="majorBidi" w:cstheme="majorBidi"/>
          <w:sz w:val="24"/>
          <w:szCs w:val="24"/>
          <w:lang w:val="en-US"/>
        </w:rPr>
        <w:t>divorce</w:t>
      </w:r>
      <w:r w:rsidR="001C50B2">
        <w:rPr>
          <w:rFonts w:asciiTheme="majorBidi" w:hAnsiTheme="majorBidi" w:cstheme="majorBidi"/>
          <w:sz w:val="24"/>
          <w:szCs w:val="24"/>
          <w:lang w:val="en-US"/>
        </w:rPr>
        <w:t>s</w:t>
      </w:r>
      <w:r w:rsidRPr="00EF2F03">
        <w:rPr>
          <w:rFonts w:asciiTheme="majorBidi" w:hAnsiTheme="majorBidi" w:cstheme="majorBidi"/>
          <w:sz w:val="24"/>
          <w:szCs w:val="24"/>
          <w:lang w:val="en-US"/>
        </w:rPr>
        <w:t xml:space="preserve"> are decided based on ex officio rights such as a </w:t>
      </w:r>
      <w:r w:rsidR="001C50B2" w:rsidRPr="00456119">
        <w:rPr>
          <w:rFonts w:asciiTheme="majorBidi" w:hAnsiTheme="majorBidi" w:cstheme="majorBidi"/>
          <w:i/>
          <w:iCs/>
          <w:sz w:val="24"/>
          <w:szCs w:val="24"/>
          <w:lang w:val="en-US"/>
        </w:rPr>
        <w:t>mut’ah</w:t>
      </w:r>
      <w:r w:rsidRPr="00EF2F03">
        <w:rPr>
          <w:rFonts w:asciiTheme="majorBidi" w:hAnsiTheme="majorBidi" w:cstheme="majorBidi"/>
          <w:sz w:val="24"/>
          <w:szCs w:val="24"/>
          <w:lang w:val="en-US"/>
        </w:rPr>
        <w:t xml:space="preserve"> and </w:t>
      </w:r>
      <w:r w:rsidRPr="00456119">
        <w:rPr>
          <w:rFonts w:asciiTheme="majorBidi" w:hAnsiTheme="majorBidi" w:cstheme="majorBidi"/>
          <w:i/>
          <w:iCs/>
          <w:sz w:val="24"/>
          <w:szCs w:val="24"/>
          <w:lang w:val="en-US"/>
        </w:rPr>
        <w:t>iddah</w:t>
      </w:r>
      <w:r w:rsidR="001C50B2">
        <w:rPr>
          <w:rFonts w:asciiTheme="majorBidi" w:hAnsiTheme="majorBidi" w:cstheme="majorBidi"/>
          <w:sz w:val="24"/>
          <w:szCs w:val="24"/>
          <w:lang w:val="en-US"/>
        </w:rPr>
        <w:t>while</w:t>
      </w:r>
      <w:r w:rsidRPr="00EF2F03">
        <w:rPr>
          <w:rFonts w:asciiTheme="majorBidi" w:hAnsiTheme="majorBidi" w:cstheme="majorBidi"/>
          <w:sz w:val="24"/>
          <w:szCs w:val="24"/>
          <w:lang w:val="en-US"/>
        </w:rPr>
        <w:t xml:space="preserve"> some are not.</w:t>
      </w:r>
    </w:p>
    <w:p w:rsidR="00FF7B31" w:rsidRPr="00EF2F03" w:rsidRDefault="00FF7B31" w:rsidP="007D7A97">
      <w:pPr>
        <w:spacing w:after="0" w:line="480" w:lineRule="auto"/>
        <w:ind w:firstLine="720"/>
        <w:jc w:val="both"/>
        <w:rPr>
          <w:rFonts w:asciiTheme="majorBidi" w:hAnsiTheme="majorBidi" w:cstheme="majorBidi"/>
          <w:sz w:val="24"/>
          <w:szCs w:val="24"/>
          <w:lang w:val="en-US"/>
        </w:rPr>
      </w:pPr>
      <w:r w:rsidRPr="00EF2F03">
        <w:rPr>
          <w:rFonts w:asciiTheme="majorBidi" w:hAnsiTheme="majorBidi" w:cstheme="majorBidi"/>
          <w:sz w:val="24"/>
          <w:szCs w:val="24"/>
          <w:lang w:val="en-US"/>
        </w:rPr>
        <w:t xml:space="preserve">The ex officio right is the right of the judge who is attached to the position of the judiciary, where a judge can decide the case out of the standard rules as long as it has a logical reason according to the Law. The judge treats the same parties before the trial in order to get the fairest decision. The judge does not discriminate between people, all parties are given the same right </w:t>
      </w:r>
      <w:r w:rsidRPr="00EF2F03">
        <w:rPr>
          <w:rFonts w:asciiTheme="majorBidi" w:hAnsiTheme="majorBidi" w:cstheme="majorBidi"/>
          <w:sz w:val="24"/>
          <w:szCs w:val="24"/>
          <w:lang w:val="en-US"/>
        </w:rPr>
        <w:lastRenderedPageBreak/>
        <w:t>to file a claim. This is in accordance with the provisions of Article 58 of Law No. 7 of 1989 concerning Religious Courts, namely: First</w:t>
      </w:r>
      <w:r w:rsidR="00F0564A">
        <w:rPr>
          <w:rFonts w:asciiTheme="majorBidi" w:hAnsiTheme="majorBidi" w:cstheme="majorBidi"/>
          <w:sz w:val="24"/>
          <w:szCs w:val="24"/>
          <w:lang w:val="en-US"/>
        </w:rPr>
        <w:t>ly</w:t>
      </w:r>
      <w:r w:rsidRPr="00EF2F03">
        <w:rPr>
          <w:rFonts w:asciiTheme="majorBidi" w:hAnsiTheme="majorBidi" w:cstheme="majorBidi"/>
          <w:sz w:val="24"/>
          <w:szCs w:val="24"/>
          <w:lang w:val="en-US"/>
        </w:rPr>
        <w:t>, the Judge hears according to law by not discriminating against people. Secondly, the Court helps justice seekers and strives to overcome all obstacles to achiev</w:t>
      </w:r>
      <w:r w:rsidR="00FB13D3">
        <w:rPr>
          <w:rFonts w:asciiTheme="majorBidi" w:hAnsiTheme="majorBidi" w:cstheme="majorBidi"/>
          <w:sz w:val="24"/>
          <w:szCs w:val="24"/>
          <w:lang w:val="en-US"/>
        </w:rPr>
        <w:t>e</w:t>
      </w:r>
      <w:r w:rsidRPr="00EF2F03">
        <w:rPr>
          <w:rFonts w:asciiTheme="majorBidi" w:hAnsiTheme="majorBidi" w:cstheme="majorBidi"/>
          <w:sz w:val="24"/>
          <w:szCs w:val="24"/>
          <w:lang w:val="en-US"/>
        </w:rPr>
        <w:t xml:space="preserve"> a simple, fast and low-cost trial.</w:t>
      </w:r>
    </w:p>
    <w:p w:rsidR="008A4E41" w:rsidRPr="00EF2F03" w:rsidRDefault="008A4E41" w:rsidP="007D7A97">
      <w:pPr>
        <w:spacing w:after="0" w:line="480" w:lineRule="auto"/>
        <w:ind w:firstLine="720"/>
        <w:jc w:val="both"/>
        <w:rPr>
          <w:rFonts w:asciiTheme="majorBidi" w:hAnsiTheme="majorBidi" w:cstheme="majorBidi"/>
          <w:sz w:val="24"/>
          <w:szCs w:val="24"/>
          <w:lang w:val="en-US"/>
        </w:rPr>
      </w:pPr>
      <w:r w:rsidRPr="00EF2F03">
        <w:rPr>
          <w:rFonts w:asciiTheme="majorBidi" w:hAnsiTheme="majorBidi" w:cstheme="majorBidi"/>
          <w:sz w:val="24"/>
          <w:szCs w:val="24"/>
          <w:lang w:val="en-US"/>
        </w:rPr>
        <w:t>The judge as a judge made law and as an incarnation of the law, is obliged to uphold the values of justice that live in the midst of changes in society. Therefore</w:t>
      </w:r>
      <w:r w:rsidR="00FB13D3">
        <w:rPr>
          <w:rFonts w:asciiTheme="majorBidi" w:hAnsiTheme="majorBidi" w:cstheme="majorBidi"/>
          <w:sz w:val="24"/>
          <w:szCs w:val="24"/>
          <w:lang w:val="en-US"/>
        </w:rPr>
        <w:t>,</w:t>
      </w:r>
      <w:r w:rsidRPr="00EF2F03">
        <w:rPr>
          <w:rFonts w:asciiTheme="majorBidi" w:hAnsiTheme="majorBidi" w:cstheme="majorBidi"/>
          <w:sz w:val="24"/>
          <w:szCs w:val="24"/>
          <w:lang w:val="en-US"/>
        </w:rPr>
        <w:t xml:space="preserve"> the judge has the authority to </w:t>
      </w:r>
      <w:r w:rsidRPr="00CA6955">
        <w:rPr>
          <w:rFonts w:asciiTheme="majorBidi" w:hAnsiTheme="majorBidi" w:cstheme="majorBidi"/>
          <w:i/>
          <w:iCs/>
          <w:sz w:val="24"/>
          <w:szCs w:val="24"/>
          <w:lang w:val="en-US"/>
        </w:rPr>
        <w:t>contra legent</w:t>
      </w:r>
      <w:r w:rsidRPr="00EF2F03">
        <w:rPr>
          <w:rFonts w:asciiTheme="majorBidi" w:hAnsiTheme="majorBidi" w:cstheme="majorBidi"/>
          <w:sz w:val="24"/>
          <w:szCs w:val="24"/>
          <w:lang w:val="en-US"/>
        </w:rPr>
        <w:t xml:space="preserve"> if the provisions of an article of the law are contrary to propriety and are not in accordance with the dynamics of conditions and </w:t>
      </w:r>
      <w:r w:rsidR="00CA6955">
        <w:rPr>
          <w:rFonts w:asciiTheme="majorBidi" w:hAnsiTheme="majorBidi" w:cstheme="majorBidi"/>
          <w:sz w:val="24"/>
          <w:szCs w:val="24"/>
          <w:lang w:val="en-US"/>
        </w:rPr>
        <w:t>situations</w:t>
      </w:r>
      <w:r w:rsidRPr="00EF2F03">
        <w:rPr>
          <w:rFonts w:asciiTheme="majorBidi" w:hAnsiTheme="majorBidi" w:cstheme="majorBidi"/>
          <w:sz w:val="24"/>
          <w:szCs w:val="24"/>
          <w:lang w:val="en-US"/>
        </w:rPr>
        <w:t xml:space="preserve"> that develop in the soul and awareness of the community</w:t>
      </w:r>
      <w:r w:rsidR="00DB1701">
        <w:rPr>
          <w:rStyle w:val="FootnoteReference"/>
          <w:rFonts w:asciiTheme="majorBidi" w:hAnsiTheme="majorBidi" w:cstheme="majorBidi"/>
          <w:sz w:val="24"/>
          <w:szCs w:val="24"/>
          <w:lang w:val="en-US"/>
        </w:rPr>
        <w:footnoteReference w:id="23"/>
      </w:r>
      <w:r w:rsidRPr="00EF2F03">
        <w:rPr>
          <w:rFonts w:asciiTheme="majorBidi" w:hAnsiTheme="majorBidi" w:cstheme="majorBidi"/>
          <w:sz w:val="24"/>
          <w:szCs w:val="24"/>
          <w:lang w:val="en-US"/>
        </w:rPr>
        <w:t>.</w:t>
      </w:r>
    </w:p>
    <w:p w:rsidR="008A4E41" w:rsidRPr="00EF2F03" w:rsidRDefault="008A4E41" w:rsidP="007D7A97">
      <w:pPr>
        <w:spacing w:after="0" w:line="480" w:lineRule="auto"/>
        <w:ind w:firstLine="720"/>
        <w:jc w:val="both"/>
        <w:rPr>
          <w:rFonts w:asciiTheme="majorBidi" w:hAnsiTheme="majorBidi" w:cstheme="majorBidi"/>
          <w:sz w:val="24"/>
          <w:szCs w:val="24"/>
          <w:lang w:val="en-US"/>
        </w:rPr>
      </w:pPr>
      <w:r w:rsidRPr="00EF2F03">
        <w:rPr>
          <w:rFonts w:asciiTheme="majorBidi" w:hAnsiTheme="majorBidi" w:cstheme="majorBidi"/>
          <w:sz w:val="24"/>
          <w:szCs w:val="24"/>
          <w:lang w:val="en-US"/>
        </w:rPr>
        <w:t xml:space="preserve">The </w:t>
      </w:r>
      <w:r w:rsidR="00CA6955" w:rsidRPr="00EF2F03">
        <w:rPr>
          <w:rFonts w:asciiTheme="majorBidi" w:hAnsiTheme="majorBidi" w:cstheme="majorBidi"/>
          <w:sz w:val="24"/>
          <w:szCs w:val="24"/>
          <w:lang w:val="en-US"/>
        </w:rPr>
        <w:t>judge</w:t>
      </w:r>
      <w:r w:rsidR="00CA6955">
        <w:rPr>
          <w:rFonts w:asciiTheme="majorBidi" w:hAnsiTheme="majorBidi" w:cstheme="majorBidi"/>
          <w:sz w:val="24"/>
          <w:szCs w:val="24"/>
          <w:lang w:val="en-US"/>
        </w:rPr>
        <w:t>’s</w:t>
      </w:r>
      <w:r w:rsidRPr="00EF2F03">
        <w:rPr>
          <w:rFonts w:asciiTheme="majorBidi" w:hAnsiTheme="majorBidi" w:cstheme="majorBidi"/>
          <w:sz w:val="24"/>
          <w:szCs w:val="24"/>
          <w:lang w:val="en-US"/>
        </w:rPr>
        <w:t xml:space="preserve">ex officio </w:t>
      </w:r>
      <w:r w:rsidR="00CA6955" w:rsidRPr="00EF2F03">
        <w:rPr>
          <w:rFonts w:asciiTheme="majorBidi" w:hAnsiTheme="majorBidi" w:cstheme="majorBidi"/>
          <w:sz w:val="24"/>
          <w:szCs w:val="24"/>
          <w:lang w:val="en-US"/>
        </w:rPr>
        <w:t>right</w:t>
      </w:r>
      <w:r w:rsidR="00CA6955">
        <w:rPr>
          <w:rFonts w:asciiTheme="majorBidi" w:hAnsiTheme="majorBidi" w:cstheme="majorBidi"/>
          <w:sz w:val="24"/>
          <w:szCs w:val="24"/>
          <w:lang w:val="en-US"/>
        </w:rPr>
        <w:t>s</w:t>
      </w:r>
      <w:r w:rsidRPr="00EF2F03">
        <w:rPr>
          <w:rFonts w:asciiTheme="majorBidi" w:hAnsiTheme="majorBidi" w:cstheme="majorBidi"/>
          <w:sz w:val="24"/>
          <w:szCs w:val="24"/>
          <w:lang w:val="en-US"/>
        </w:rPr>
        <w:t xml:space="preserve">should be given to the wife </w:t>
      </w:r>
      <w:r w:rsidR="00CA6955">
        <w:rPr>
          <w:rFonts w:asciiTheme="majorBidi" w:hAnsiTheme="majorBidi" w:cstheme="majorBidi"/>
          <w:sz w:val="24"/>
          <w:szCs w:val="24"/>
          <w:lang w:val="en-US"/>
        </w:rPr>
        <w:t>due to</w:t>
      </w:r>
      <w:r w:rsidR="00CA6955" w:rsidRPr="00456119">
        <w:rPr>
          <w:rFonts w:asciiTheme="majorBidi" w:hAnsiTheme="majorBidi" w:cstheme="majorBidi"/>
          <w:i/>
          <w:iCs/>
          <w:sz w:val="24"/>
          <w:szCs w:val="24"/>
          <w:lang w:val="en-US"/>
        </w:rPr>
        <w:t>talaq</w:t>
      </w:r>
      <w:r w:rsidRPr="00EF2F03">
        <w:rPr>
          <w:rFonts w:asciiTheme="majorBidi" w:hAnsiTheme="majorBidi" w:cstheme="majorBidi"/>
          <w:sz w:val="24"/>
          <w:szCs w:val="24"/>
          <w:lang w:val="en-US"/>
        </w:rPr>
        <w:t>divorce, this is based on, among others: First</w:t>
      </w:r>
      <w:r w:rsidR="00FB13D3">
        <w:rPr>
          <w:rFonts w:asciiTheme="majorBidi" w:hAnsiTheme="majorBidi" w:cstheme="majorBidi"/>
          <w:sz w:val="24"/>
          <w:szCs w:val="24"/>
          <w:lang w:val="en-US"/>
        </w:rPr>
        <w:t>ly</w:t>
      </w:r>
      <w:r w:rsidRPr="00EF2F03">
        <w:rPr>
          <w:rFonts w:asciiTheme="majorBidi" w:hAnsiTheme="majorBidi" w:cstheme="majorBidi"/>
          <w:sz w:val="24"/>
          <w:szCs w:val="24"/>
          <w:lang w:val="en-US"/>
        </w:rPr>
        <w:t xml:space="preserve">, the provisions of Article 149 letters a and b </w:t>
      </w:r>
      <w:r w:rsidR="00E7652D">
        <w:rPr>
          <w:rFonts w:asciiTheme="majorBidi" w:hAnsiTheme="majorBidi" w:cstheme="majorBidi"/>
          <w:sz w:val="24"/>
          <w:szCs w:val="24"/>
          <w:lang w:val="en-US"/>
        </w:rPr>
        <w:t xml:space="preserve">of </w:t>
      </w:r>
      <w:r w:rsidR="00FB13D3">
        <w:rPr>
          <w:rFonts w:asciiTheme="majorBidi" w:hAnsiTheme="majorBidi" w:cstheme="majorBidi"/>
          <w:sz w:val="24"/>
          <w:szCs w:val="24"/>
          <w:lang w:val="en-US"/>
        </w:rPr>
        <w:t xml:space="preserve">COMPILATION OF ISLAMIC </w:t>
      </w:r>
      <w:r w:rsidR="00FB13D3">
        <w:rPr>
          <w:rFonts w:asciiTheme="majorBidi" w:hAnsiTheme="majorBidi" w:cstheme="majorBidi"/>
          <w:sz w:val="24"/>
          <w:szCs w:val="24"/>
          <w:lang w:val="en-US"/>
        </w:rPr>
        <w:lastRenderedPageBreak/>
        <w:t>LAW</w:t>
      </w:r>
      <w:r w:rsidRPr="00EF2F03">
        <w:rPr>
          <w:rFonts w:asciiTheme="majorBidi" w:hAnsiTheme="majorBidi" w:cstheme="majorBidi"/>
          <w:sz w:val="24"/>
          <w:szCs w:val="24"/>
          <w:lang w:val="en-US"/>
        </w:rPr>
        <w:t xml:space="preserve">which regulate the result of marriage break up due to </w:t>
      </w:r>
      <w:r w:rsidR="00CA6955" w:rsidRPr="00456119">
        <w:rPr>
          <w:rFonts w:asciiTheme="majorBidi" w:hAnsiTheme="majorBidi" w:cstheme="majorBidi"/>
          <w:i/>
          <w:iCs/>
          <w:sz w:val="24"/>
          <w:szCs w:val="24"/>
          <w:lang w:val="en-US"/>
        </w:rPr>
        <w:t>talaq</w:t>
      </w:r>
      <w:r w:rsidRPr="00EF2F03">
        <w:rPr>
          <w:rFonts w:asciiTheme="majorBidi" w:hAnsiTheme="majorBidi" w:cstheme="majorBidi"/>
          <w:sz w:val="24"/>
          <w:szCs w:val="24"/>
          <w:lang w:val="en-US"/>
        </w:rPr>
        <w:t xml:space="preserve">divorce, if marriage breaks due to </w:t>
      </w:r>
      <w:r w:rsidR="00CA6955" w:rsidRPr="00456119">
        <w:rPr>
          <w:rFonts w:asciiTheme="majorBidi" w:hAnsiTheme="majorBidi" w:cstheme="majorBidi"/>
          <w:i/>
          <w:iCs/>
          <w:sz w:val="24"/>
          <w:szCs w:val="24"/>
          <w:lang w:val="en-US"/>
        </w:rPr>
        <w:t>talaq</w:t>
      </w:r>
      <w:r w:rsidRPr="00EF2F03">
        <w:rPr>
          <w:rFonts w:asciiTheme="majorBidi" w:hAnsiTheme="majorBidi" w:cstheme="majorBidi"/>
          <w:sz w:val="24"/>
          <w:szCs w:val="24"/>
          <w:lang w:val="en-US"/>
        </w:rPr>
        <w:t xml:space="preserve">divorce, the ex-husband is obliged to provide a </w:t>
      </w:r>
      <w:r w:rsidRPr="00456119">
        <w:rPr>
          <w:rFonts w:asciiTheme="majorBidi" w:hAnsiTheme="majorBidi" w:cstheme="majorBidi"/>
          <w:i/>
          <w:iCs/>
          <w:sz w:val="24"/>
          <w:szCs w:val="24"/>
          <w:lang w:val="en-US"/>
        </w:rPr>
        <w:t>mut'ah</w:t>
      </w:r>
      <w:r w:rsidRPr="00EF2F03">
        <w:rPr>
          <w:rFonts w:asciiTheme="majorBidi" w:hAnsiTheme="majorBidi" w:cstheme="majorBidi"/>
          <w:sz w:val="24"/>
          <w:szCs w:val="24"/>
          <w:lang w:val="en-US"/>
        </w:rPr>
        <w:t xml:space="preserve"> which is appropriate for his ex-wife during the </w:t>
      </w:r>
      <w:r w:rsidRPr="00456119">
        <w:rPr>
          <w:rFonts w:asciiTheme="majorBidi" w:hAnsiTheme="majorBidi" w:cstheme="majorBidi"/>
          <w:i/>
          <w:iCs/>
          <w:sz w:val="24"/>
          <w:szCs w:val="24"/>
          <w:lang w:val="en-US"/>
        </w:rPr>
        <w:t>id</w:t>
      </w:r>
      <w:r w:rsidR="00FB13D3" w:rsidRPr="00456119">
        <w:rPr>
          <w:rFonts w:asciiTheme="majorBidi" w:hAnsiTheme="majorBidi" w:cstheme="majorBidi"/>
          <w:i/>
          <w:iCs/>
          <w:sz w:val="24"/>
          <w:szCs w:val="24"/>
          <w:lang w:val="en-US"/>
        </w:rPr>
        <w:t>d</w:t>
      </w:r>
      <w:r w:rsidRPr="00456119">
        <w:rPr>
          <w:rFonts w:asciiTheme="majorBidi" w:hAnsiTheme="majorBidi" w:cstheme="majorBidi"/>
          <w:i/>
          <w:iCs/>
          <w:sz w:val="24"/>
          <w:szCs w:val="24"/>
          <w:lang w:val="en-US"/>
        </w:rPr>
        <w:t>ah</w:t>
      </w:r>
      <w:r w:rsidRPr="00EF2F03">
        <w:rPr>
          <w:rFonts w:asciiTheme="majorBidi" w:hAnsiTheme="majorBidi" w:cstheme="majorBidi"/>
          <w:sz w:val="24"/>
          <w:szCs w:val="24"/>
          <w:lang w:val="en-US"/>
        </w:rPr>
        <w:t xml:space="preserve">period unless his ex-wife has been subjected to </w:t>
      </w:r>
      <w:r w:rsidR="00BF1AA8" w:rsidRPr="00456119">
        <w:rPr>
          <w:rFonts w:asciiTheme="majorBidi" w:hAnsiTheme="majorBidi" w:cstheme="majorBidi"/>
          <w:i/>
          <w:iCs/>
          <w:sz w:val="24"/>
          <w:szCs w:val="24"/>
          <w:lang w:val="en-US"/>
        </w:rPr>
        <w:t>talaq</w:t>
      </w:r>
      <w:r w:rsidRPr="00456119">
        <w:rPr>
          <w:rFonts w:asciiTheme="majorBidi" w:hAnsiTheme="majorBidi" w:cstheme="majorBidi"/>
          <w:i/>
          <w:iCs/>
          <w:sz w:val="24"/>
          <w:szCs w:val="24"/>
          <w:lang w:val="en-US"/>
        </w:rPr>
        <w:t>ba'in</w:t>
      </w:r>
      <w:r w:rsidRPr="00EF2F03">
        <w:rPr>
          <w:rFonts w:asciiTheme="majorBidi" w:hAnsiTheme="majorBidi" w:cstheme="majorBidi"/>
          <w:sz w:val="24"/>
          <w:szCs w:val="24"/>
          <w:lang w:val="en-US"/>
        </w:rPr>
        <w:t xml:space="preserve"> or </w:t>
      </w:r>
      <w:r w:rsidRPr="00456119">
        <w:rPr>
          <w:rFonts w:asciiTheme="majorBidi" w:hAnsiTheme="majorBidi" w:cstheme="majorBidi"/>
          <w:i/>
          <w:iCs/>
          <w:sz w:val="24"/>
          <w:szCs w:val="24"/>
          <w:lang w:val="en-US"/>
        </w:rPr>
        <w:t>nusyuz</w:t>
      </w:r>
      <w:r w:rsidRPr="00EF2F03">
        <w:rPr>
          <w:rFonts w:asciiTheme="majorBidi" w:hAnsiTheme="majorBidi" w:cstheme="majorBidi"/>
          <w:sz w:val="24"/>
          <w:szCs w:val="24"/>
          <w:lang w:val="en-US"/>
        </w:rPr>
        <w:t xml:space="preserve">. Secondly, the provisions of Article 152 </w:t>
      </w:r>
      <w:r w:rsidR="00CA6955">
        <w:rPr>
          <w:rFonts w:asciiTheme="majorBidi" w:hAnsiTheme="majorBidi" w:cstheme="majorBidi"/>
          <w:sz w:val="24"/>
          <w:szCs w:val="24"/>
          <w:lang w:val="en-US"/>
        </w:rPr>
        <w:t xml:space="preserve">of </w:t>
      </w:r>
      <w:r w:rsidR="00FB13D3">
        <w:rPr>
          <w:rFonts w:asciiTheme="majorBidi" w:hAnsiTheme="majorBidi" w:cstheme="majorBidi"/>
          <w:sz w:val="24"/>
          <w:szCs w:val="24"/>
          <w:lang w:val="en-US"/>
        </w:rPr>
        <w:t>COMPILATION OF ISLAMIC LAW</w:t>
      </w:r>
      <w:r w:rsidRPr="00EF2F03">
        <w:rPr>
          <w:rFonts w:asciiTheme="majorBidi" w:hAnsiTheme="majorBidi" w:cstheme="majorBidi"/>
          <w:sz w:val="24"/>
          <w:szCs w:val="24"/>
          <w:lang w:val="en-US"/>
        </w:rPr>
        <w:t xml:space="preserve"> in this article affirm that ex-wives are entitled to obtain </w:t>
      </w:r>
      <w:r w:rsidRPr="00456119">
        <w:rPr>
          <w:rFonts w:asciiTheme="majorBidi" w:hAnsiTheme="majorBidi" w:cstheme="majorBidi"/>
          <w:i/>
          <w:iCs/>
          <w:sz w:val="24"/>
          <w:szCs w:val="24"/>
          <w:lang w:val="en-US"/>
        </w:rPr>
        <w:t>iddah</w:t>
      </w:r>
      <w:r w:rsidRPr="00EF2F03">
        <w:rPr>
          <w:rFonts w:asciiTheme="majorBidi" w:hAnsiTheme="majorBidi" w:cstheme="majorBidi"/>
          <w:sz w:val="24"/>
          <w:szCs w:val="24"/>
          <w:lang w:val="en-US"/>
        </w:rPr>
        <w:t xml:space="preserve"> from their ex-husband except </w:t>
      </w:r>
      <w:r w:rsidRPr="00456119">
        <w:rPr>
          <w:rFonts w:asciiTheme="majorBidi" w:hAnsiTheme="majorBidi" w:cstheme="majorBidi"/>
          <w:i/>
          <w:iCs/>
          <w:sz w:val="24"/>
          <w:szCs w:val="24"/>
          <w:lang w:val="en-US"/>
        </w:rPr>
        <w:t>nusyuz</w:t>
      </w:r>
      <w:r w:rsidRPr="00EF2F03">
        <w:rPr>
          <w:rFonts w:asciiTheme="majorBidi" w:hAnsiTheme="majorBidi" w:cstheme="majorBidi"/>
          <w:sz w:val="24"/>
          <w:szCs w:val="24"/>
          <w:lang w:val="en-US"/>
        </w:rPr>
        <w:t>. Third</w:t>
      </w:r>
      <w:r w:rsidR="00FB13D3">
        <w:rPr>
          <w:rFonts w:asciiTheme="majorBidi" w:hAnsiTheme="majorBidi" w:cstheme="majorBidi"/>
          <w:sz w:val="24"/>
          <w:szCs w:val="24"/>
          <w:lang w:val="en-US"/>
        </w:rPr>
        <w:t>ly</w:t>
      </w:r>
      <w:r w:rsidRPr="00EF2F03">
        <w:rPr>
          <w:rFonts w:asciiTheme="majorBidi" w:hAnsiTheme="majorBidi" w:cstheme="majorBidi"/>
          <w:sz w:val="24"/>
          <w:szCs w:val="24"/>
          <w:lang w:val="en-US"/>
        </w:rPr>
        <w:t xml:space="preserve">, the principle of </w:t>
      </w:r>
      <w:r w:rsidRPr="00CA6955">
        <w:rPr>
          <w:rFonts w:asciiTheme="majorBidi" w:hAnsiTheme="majorBidi" w:cstheme="majorBidi"/>
          <w:i/>
          <w:iCs/>
          <w:sz w:val="24"/>
          <w:szCs w:val="24"/>
          <w:lang w:val="en-US"/>
        </w:rPr>
        <w:t>equality before the law</w:t>
      </w:r>
      <w:r w:rsidRPr="00EF2F03">
        <w:rPr>
          <w:rFonts w:asciiTheme="majorBidi" w:hAnsiTheme="majorBidi" w:cstheme="majorBidi"/>
          <w:sz w:val="24"/>
          <w:szCs w:val="24"/>
          <w:lang w:val="en-US"/>
        </w:rPr>
        <w:t>, is an equality in law for each individual without exception, the plaintiff and the defendant have the same position in the trial.</w:t>
      </w:r>
    </w:p>
    <w:p w:rsidR="008A4E41" w:rsidRDefault="008A4E41" w:rsidP="007D7A97">
      <w:pPr>
        <w:pStyle w:val="ListParagraph"/>
        <w:numPr>
          <w:ilvl w:val="0"/>
          <w:numId w:val="1"/>
        </w:numPr>
        <w:spacing w:after="0" w:line="240" w:lineRule="auto"/>
        <w:ind w:left="284" w:hanging="284"/>
        <w:jc w:val="both"/>
        <w:rPr>
          <w:rFonts w:asciiTheme="majorBidi" w:hAnsiTheme="majorBidi" w:cstheme="majorBidi"/>
          <w:b/>
          <w:bCs/>
          <w:sz w:val="24"/>
          <w:szCs w:val="24"/>
          <w:lang w:val="en-US"/>
        </w:rPr>
      </w:pPr>
      <w:r w:rsidRPr="007D7A97">
        <w:rPr>
          <w:rFonts w:asciiTheme="majorBidi" w:hAnsiTheme="majorBidi" w:cstheme="majorBidi"/>
          <w:b/>
          <w:bCs/>
          <w:sz w:val="24"/>
          <w:szCs w:val="24"/>
          <w:lang w:val="en-US"/>
        </w:rPr>
        <w:t xml:space="preserve">The </w:t>
      </w:r>
      <w:r w:rsidR="00456119" w:rsidRPr="007D7A97">
        <w:rPr>
          <w:rFonts w:asciiTheme="majorBidi" w:hAnsiTheme="majorBidi" w:cstheme="majorBidi"/>
          <w:b/>
          <w:bCs/>
          <w:sz w:val="24"/>
          <w:szCs w:val="24"/>
          <w:lang w:val="en-US"/>
        </w:rPr>
        <w:t xml:space="preserve">Attitude </w:t>
      </w:r>
      <w:r w:rsidRPr="007D7A97">
        <w:rPr>
          <w:rFonts w:asciiTheme="majorBidi" w:hAnsiTheme="majorBidi" w:cstheme="majorBidi"/>
          <w:b/>
          <w:bCs/>
          <w:sz w:val="24"/>
          <w:szCs w:val="24"/>
          <w:lang w:val="en-US"/>
        </w:rPr>
        <w:t xml:space="preserve">of the Judge of the Religious Court Against Mut'ah and Iddah that the </w:t>
      </w:r>
      <w:r w:rsidR="00075AB2" w:rsidRPr="007D7A97">
        <w:rPr>
          <w:rFonts w:asciiTheme="majorBidi" w:hAnsiTheme="majorBidi" w:cstheme="majorBidi"/>
          <w:b/>
          <w:bCs/>
          <w:sz w:val="24"/>
          <w:szCs w:val="24"/>
          <w:lang w:val="en-US"/>
        </w:rPr>
        <w:t>Defendant</w:t>
      </w:r>
      <w:r w:rsidR="007D7A97" w:rsidRPr="007D7A97">
        <w:rPr>
          <w:rFonts w:asciiTheme="majorBidi" w:hAnsiTheme="majorBidi" w:cstheme="majorBidi"/>
          <w:b/>
          <w:bCs/>
          <w:sz w:val="24"/>
          <w:szCs w:val="24"/>
          <w:lang w:val="en-US"/>
        </w:rPr>
        <w:t>(the wife)</w:t>
      </w:r>
      <w:r w:rsidRPr="007D7A97">
        <w:rPr>
          <w:rFonts w:asciiTheme="majorBidi" w:hAnsiTheme="majorBidi" w:cstheme="majorBidi"/>
          <w:b/>
          <w:bCs/>
          <w:sz w:val="24"/>
          <w:szCs w:val="24"/>
          <w:lang w:val="en-US"/>
        </w:rPr>
        <w:t xml:space="preserve">Does Not </w:t>
      </w:r>
      <w:r w:rsidR="00A37750" w:rsidRPr="007D7A97">
        <w:rPr>
          <w:rFonts w:asciiTheme="majorBidi" w:hAnsiTheme="majorBidi" w:cstheme="majorBidi"/>
          <w:b/>
          <w:bCs/>
          <w:sz w:val="24"/>
          <w:szCs w:val="24"/>
          <w:lang w:val="en-US"/>
        </w:rPr>
        <w:t>Sue</w:t>
      </w:r>
      <w:r w:rsidR="007D7A97" w:rsidRPr="007D7A97">
        <w:rPr>
          <w:rFonts w:asciiTheme="majorBidi" w:hAnsiTheme="majorBidi" w:cstheme="majorBidi"/>
          <w:b/>
          <w:bCs/>
          <w:sz w:val="24"/>
          <w:szCs w:val="24"/>
          <w:lang w:val="en-US"/>
        </w:rPr>
        <w:t xml:space="preserve">as </w:t>
      </w:r>
      <w:r w:rsidRPr="007D7A97">
        <w:rPr>
          <w:rFonts w:asciiTheme="majorBidi" w:hAnsiTheme="majorBidi" w:cstheme="majorBidi"/>
          <w:b/>
          <w:bCs/>
          <w:sz w:val="24"/>
          <w:szCs w:val="24"/>
          <w:lang w:val="en-US"/>
        </w:rPr>
        <w:t xml:space="preserve">a </w:t>
      </w:r>
      <w:r w:rsidR="00456119" w:rsidRPr="007D7A97">
        <w:rPr>
          <w:rFonts w:asciiTheme="majorBidi" w:hAnsiTheme="majorBidi" w:cstheme="majorBidi"/>
          <w:b/>
          <w:bCs/>
          <w:sz w:val="24"/>
          <w:szCs w:val="24"/>
          <w:lang w:val="en-US"/>
        </w:rPr>
        <w:t xml:space="preserve">Result </w:t>
      </w:r>
      <w:r w:rsidRPr="007D7A97">
        <w:rPr>
          <w:rFonts w:asciiTheme="majorBidi" w:hAnsiTheme="majorBidi" w:cstheme="majorBidi"/>
          <w:b/>
          <w:bCs/>
          <w:sz w:val="24"/>
          <w:szCs w:val="24"/>
          <w:lang w:val="en-US"/>
        </w:rPr>
        <w:t>of Divorce</w:t>
      </w:r>
    </w:p>
    <w:p w:rsidR="007D7A97" w:rsidRPr="007D7A97" w:rsidRDefault="007D7A97" w:rsidP="007D7A97">
      <w:pPr>
        <w:pStyle w:val="ListParagraph"/>
        <w:spacing w:after="0" w:line="240" w:lineRule="auto"/>
        <w:ind w:left="284"/>
        <w:jc w:val="both"/>
        <w:rPr>
          <w:rFonts w:asciiTheme="majorBidi" w:hAnsiTheme="majorBidi" w:cstheme="majorBidi"/>
          <w:b/>
          <w:bCs/>
          <w:sz w:val="24"/>
          <w:szCs w:val="24"/>
          <w:lang w:val="en-US"/>
        </w:rPr>
      </w:pPr>
    </w:p>
    <w:p w:rsidR="00457197" w:rsidRPr="00A30B32" w:rsidRDefault="00847AA2" w:rsidP="00847AA2">
      <w:pPr>
        <w:pStyle w:val="HTMLPreformatted"/>
        <w:spacing w:line="480" w:lineRule="auto"/>
        <w:jc w:val="both"/>
      </w:pPr>
      <w:r>
        <w:rPr>
          <w:rFonts w:asciiTheme="majorBidi" w:hAnsiTheme="majorBidi" w:cstheme="majorBidi"/>
          <w:sz w:val="24"/>
          <w:szCs w:val="24"/>
        </w:rPr>
        <w:tab/>
      </w:r>
      <w:r w:rsidR="008A4E41" w:rsidRPr="00EF2F03">
        <w:rPr>
          <w:rFonts w:asciiTheme="majorBidi" w:hAnsiTheme="majorBidi" w:cstheme="majorBidi"/>
          <w:sz w:val="24"/>
          <w:szCs w:val="24"/>
        </w:rPr>
        <w:t>Conceptual</w:t>
      </w:r>
      <w:r w:rsidR="00D073C2">
        <w:rPr>
          <w:rFonts w:asciiTheme="majorBidi" w:hAnsiTheme="majorBidi" w:cstheme="majorBidi"/>
          <w:sz w:val="24"/>
          <w:szCs w:val="24"/>
        </w:rPr>
        <w:t>ly,</w:t>
      </w:r>
      <w:r w:rsidR="008A4E41" w:rsidRPr="00EF2F03">
        <w:rPr>
          <w:rFonts w:asciiTheme="majorBidi" w:hAnsiTheme="majorBidi" w:cstheme="majorBidi"/>
          <w:sz w:val="24"/>
          <w:szCs w:val="24"/>
        </w:rPr>
        <w:t xml:space="preserve"> law enforcement lies in </w:t>
      </w:r>
      <w:r w:rsidR="00D073C2" w:rsidRPr="00EF2F03">
        <w:rPr>
          <w:rFonts w:asciiTheme="majorBidi" w:hAnsiTheme="majorBidi" w:cstheme="majorBidi"/>
          <w:sz w:val="24"/>
          <w:szCs w:val="24"/>
        </w:rPr>
        <w:t xml:space="preserve">the activities </w:t>
      </w:r>
      <w:r w:rsidR="00D073C2">
        <w:rPr>
          <w:rFonts w:asciiTheme="majorBidi" w:hAnsiTheme="majorBidi" w:cstheme="majorBidi"/>
          <w:sz w:val="24"/>
          <w:szCs w:val="24"/>
        </w:rPr>
        <w:t xml:space="preserve">of </w:t>
      </w:r>
      <w:r w:rsidR="008A4E41" w:rsidRPr="00EF2F03">
        <w:rPr>
          <w:rFonts w:asciiTheme="majorBidi" w:hAnsiTheme="majorBidi" w:cstheme="majorBidi"/>
          <w:sz w:val="24"/>
          <w:szCs w:val="24"/>
        </w:rPr>
        <w:t xml:space="preserve">harmonizing the values described in the </w:t>
      </w:r>
      <w:r w:rsidR="00A30B32" w:rsidRPr="00EF2F03">
        <w:rPr>
          <w:rFonts w:asciiTheme="majorBidi" w:hAnsiTheme="majorBidi" w:cstheme="majorBidi"/>
          <w:sz w:val="24"/>
          <w:szCs w:val="24"/>
        </w:rPr>
        <w:t>solidand manifest</w:t>
      </w:r>
      <w:r w:rsidR="00A30B32">
        <w:rPr>
          <w:rFonts w:asciiTheme="majorBidi" w:hAnsiTheme="majorBidi" w:cstheme="majorBidi"/>
          <w:sz w:val="24"/>
          <w:szCs w:val="24"/>
        </w:rPr>
        <w:t>ed</w:t>
      </w:r>
      <w:r w:rsidR="008A4E41" w:rsidRPr="00EF2F03">
        <w:rPr>
          <w:rFonts w:asciiTheme="majorBidi" w:hAnsiTheme="majorBidi" w:cstheme="majorBidi"/>
          <w:sz w:val="24"/>
          <w:szCs w:val="24"/>
        </w:rPr>
        <w:t xml:space="preserve">principles and act as a series of values to create, </w:t>
      </w:r>
      <w:r w:rsidR="00A30B32">
        <w:rPr>
          <w:rFonts w:asciiTheme="majorBidi" w:hAnsiTheme="majorBidi" w:cstheme="majorBidi"/>
          <w:sz w:val="24"/>
          <w:szCs w:val="24"/>
        </w:rPr>
        <w:t>keep</w:t>
      </w:r>
      <w:r w:rsidR="008A4E41" w:rsidRPr="00EF2F03">
        <w:rPr>
          <w:rFonts w:asciiTheme="majorBidi" w:hAnsiTheme="majorBidi" w:cstheme="majorBidi"/>
          <w:sz w:val="24"/>
          <w:szCs w:val="24"/>
        </w:rPr>
        <w:t xml:space="preserve"> and maintain the peace of life. Law enforcement as a </w:t>
      </w:r>
      <w:r w:rsidR="008A4E41" w:rsidRPr="00EF2F03">
        <w:rPr>
          <w:rFonts w:asciiTheme="majorBidi" w:hAnsiTheme="majorBidi" w:cstheme="majorBidi"/>
          <w:sz w:val="24"/>
          <w:szCs w:val="24"/>
        </w:rPr>
        <w:lastRenderedPageBreak/>
        <w:t xml:space="preserve">process is essentially a process of discretion which involves making decisions that are not strictly regulated by the rule of law. </w:t>
      </w:r>
      <w:r w:rsidR="00A30B32" w:rsidRPr="00A30B32">
        <w:rPr>
          <w:rFonts w:asciiTheme="majorBidi" w:hAnsiTheme="majorBidi" w:cstheme="majorBidi"/>
          <w:sz w:val="24"/>
          <w:szCs w:val="24"/>
        </w:rPr>
        <w:t>Based on this description, interference with law enforcement can occur if there is a discrepancy between values, rules and behavior patterns.</w:t>
      </w:r>
      <w:r w:rsidR="008A4E41" w:rsidRPr="00EF2F03">
        <w:rPr>
          <w:rFonts w:asciiTheme="majorBidi" w:hAnsiTheme="majorBidi" w:cstheme="majorBidi"/>
          <w:sz w:val="24"/>
          <w:szCs w:val="24"/>
        </w:rPr>
        <w:t>Therefore law enforcement does not merely mean the implementation of legislation, but also as the implementation of a judge's decision</w:t>
      </w:r>
      <w:r w:rsidR="00791667">
        <w:rPr>
          <w:rStyle w:val="FootnoteReference"/>
          <w:rFonts w:asciiTheme="majorBidi" w:hAnsiTheme="majorBidi" w:cstheme="majorBidi"/>
          <w:sz w:val="24"/>
          <w:szCs w:val="24"/>
        </w:rPr>
        <w:footnoteReference w:id="24"/>
      </w:r>
      <w:r w:rsidR="008A4E41" w:rsidRPr="00EF2F03">
        <w:rPr>
          <w:rFonts w:asciiTheme="majorBidi" w:hAnsiTheme="majorBidi" w:cstheme="majorBidi"/>
          <w:sz w:val="24"/>
          <w:szCs w:val="24"/>
        </w:rPr>
        <w:t>.</w:t>
      </w:r>
    </w:p>
    <w:p w:rsidR="008A4E41" w:rsidRPr="00EF2F03" w:rsidRDefault="00847AA2" w:rsidP="00847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heme="majorBidi" w:hAnsiTheme="majorBidi" w:cstheme="majorBidi"/>
          <w:sz w:val="24"/>
          <w:szCs w:val="24"/>
          <w:lang w:val="en-US"/>
        </w:rPr>
      </w:pPr>
      <w:r>
        <w:rPr>
          <w:rFonts w:asciiTheme="majorBidi" w:eastAsia="Times New Roman" w:hAnsiTheme="majorBidi" w:cstheme="majorBidi"/>
          <w:noProof w:val="0"/>
          <w:sz w:val="24"/>
          <w:szCs w:val="24"/>
        </w:rPr>
        <w:tab/>
      </w:r>
      <w:r w:rsidR="00845583" w:rsidRPr="00845583">
        <w:rPr>
          <w:rFonts w:asciiTheme="majorBidi" w:eastAsia="Times New Roman" w:hAnsiTheme="majorBidi" w:cstheme="majorBidi"/>
          <w:noProof w:val="0"/>
          <w:sz w:val="24"/>
          <w:szCs w:val="24"/>
        </w:rPr>
        <w:t>Law enforcement by the religious court that is needed by the community is a certainty and speed of service at an affordable cost.</w:t>
      </w:r>
      <w:r w:rsidR="008A4E41" w:rsidRPr="00EF2F03">
        <w:rPr>
          <w:rFonts w:asciiTheme="majorBidi" w:hAnsiTheme="majorBidi" w:cstheme="majorBidi"/>
          <w:sz w:val="24"/>
          <w:szCs w:val="24"/>
          <w:lang w:val="en-US"/>
        </w:rPr>
        <w:t>Likewise</w:t>
      </w:r>
      <w:r w:rsidR="00845583">
        <w:rPr>
          <w:rFonts w:asciiTheme="majorBidi" w:hAnsiTheme="majorBidi" w:cstheme="majorBidi"/>
          <w:sz w:val="24"/>
          <w:szCs w:val="24"/>
          <w:lang w:val="en-US"/>
        </w:rPr>
        <w:t>,</w:t>
      </w:r>
      <w:r w:rsidR="008A4E41" w:rsidRPr="00EF2F03">
        <w:rPr>
          <w:rFonts w:asciiTheme="majorBidi" w:hAnsiTheme="majorBidi" w:cstheme="majorBidi"/>
          <w:sz w:val="24"/>
          <w:szCs w:val="24"/>
          <w:lang w:val="en-US"/>
        </w:rPr>
        <w:t xml:space="preserve"> in terms of divorce, there is still a cultural bias that makes judges place women as objects in the trial. As an object, the women do not have a balanced bargaining position with the men and tend not to be properly valued</w:t>
      </w:r>
      <w:r w:rsidR="0090465F">
        <w:rPr>
          <w:rStyle w:val="FootnoteReference"/>
          <w:rFonts w:asciiTheme="majorBidi" w:hAnsiTheme="majorBidi" w:cstheme="majorBidi"/>
          <w:sz w:val="24"/>
          <w:szCs w:val="24"/>
          <w:lang w:val="en-US"/>
        </w:rPr>
        <w:footnoteReference w:id="25"/>
      </w:r>
      <w:r w:rsidR="008A4E41" w:rsidRPr="00EF2F03">
        <w:rPr>
          <w:rFonts w:asciiTheme="majorBidi" w:hAnsiTheme="majorBidi" w:cstheme="majorBidi"/>
          <w:sz w:val="24"/>
          <w:szCs w:val="24"/>
          <w:lang w:val="en-US"/>
        </w:rPr>
        <w:t xml:space="preserve">. Public unrest often </w:t>
      </w:r>
      <w:r w:rsidR="008A4E41" w:rsidRPr="00EF2F03">
        <w:rPr>
          <w:rFonts w:asciiTheme="majorBidi" w:hAnsiTheme="majorBidi" w:cstheme="majorBidi"/>
          <w:sz w:val="24"/>
          <w:szCs w:val="24"/>
          <w:lang w:val="en-US"/>
        </w:rPr>
        <w:lastRenderedPageBreak/>
        <w:t>occurs in the divorce process, that whatever the problem and the consequences are the same, divorce.</w:t>
      </w:r>
    </w:p>
    <w:p w:rsidR="00D84693" w:rsidRPr="00EF2F03" w:rsidRDefault="008A4E41" w:rsidP="00847AA2">
      <w:pPr>
        <w:spacing w:after="0" w:line="480" w:lineRule="auto"/>
        <w:ind w:firstLine="720"/>
        <w:jc w:val="both"/>
        <w:rPr>
          <w:rFonts w:asciiTheme="majorBidi" w:hAnsiTheme="majorBidi" w:cstheme="majorBidi"/>
          <w:sz w:val="24"/>
          <w:szCs w:val="24"/>
          <w:lang w:val="en-US"/>
        </w:rPr>
      </w:pPr>
      <w:r w:rsidRPr="00EF2F03">
        <w:rPr>
          <w:rFonts w:asciiTheme="majorBidi" w:hAnsiTheme="majorBidi" w:cstheme="majorBidi"/>
          <w:sz w:val="24"/>
          <w:szCs w:val="24"/>
          <w:lang w:val="en-US"/>
        </w:rPr>
        <w:t xml:space="preserve">Based on the results of research in the jurisdiction of the Palembang City </w:t>
      </w:r>
      <w:r w:rsidR="00ED372B">
        <w:rPr>
          <w:rFonts w:asciiTheme="majorBidi" w:hAnsiTheme="majorBidi" w:cstheme="majorBidi"/>
          <w:sz w:val="24"/>
          <w:szCs w:val="24"/>
          <w:lang w:val="en-US"/>
        </w:rPr>
        <w:t>Religious</w:t>
      </w:r>
      <w:r w:rsidRPr="00EF2F03">
        <w:rPr>
          <w:rFonts w:asciiTheme="majorBidi" w:hAnsiTheme="majorBidi" w:cstheme="majorBidi"/>
          <w:sz w:val="24"/>
          <w:szCs w:val="24"/>
          <w:lang w:val="en-US"/>
        </w:rPr>
        <w:t xml:space="preserve"> Court in 2016 </w:t>
      </w:r>
      <w:r w:rsidR="007838A3">
        <w:rPr>
          <w:rFonts w:asciiTheme="majorBidi" w:hAnsiTheme="majorBidi" w:cstheme="majorBidi"/>
          <w:sz w:val="24"/>
          <w:szCs w:val="24"/>
          <w:lang w:val="en-US"/>
        </w:rPr>
        <w:t xml:space="preserve">there was </w:t>
      </w:r>
      <w:r w:rsidRPr="00EF2F03">
        <w:rPr>
          <w:rFonts w:asciiTheme="majorBidi" w:hAnsiTheme="majorBidi" w:cstheme="majorBidi"/>
          <w:sz w:val="24"/>
          <w:szCs w:val="24"/>
          <w:lang w:val="en-US"/>
        </w:rPr>
        <w:t>a total of 842 cases, with details of 60% filed by the wi</w:t>
      </w:r>
      <w:r w:rsidR="007838A3">
        <w:rPr>
          <w:rFonts w:asciiTheme="majorBidi" w:hAnsiTheme="majorBidi" w:cstheme="majorBidi"/>
          <w:sz w:val="24"/>
          <w:szCs w:val="24"/>
          <w:lang w:val="en-US"/>
        </w:rPr>
        <w:t>ves</w:t>
      </w:r>
      <w:r w:rsidRPr="00EF2F03">
        <w:rPr>
          <w:rFonts w:asciiTheme="majorBidi" w:hAnsiTheme="majorBidi" w:cstheme="majorBidi"/>
          <w:sz w:val="24"/>
          <w:szCs w:val="24"/>
          <w:lang w:val="en-US"/>
        </w:rPr>
        <w:t xml:space="preserve"> and 40% by the husband</w:t>
      </w:r>
      <w:r w:rsidR="007838A3">
        <w:rPr>
          <w:rFonts w:asciiTheme="majorBidi" w:hAnsiTheme="majorBidi" w:cstheme="majorBidi"/>
          <w:sz w:val="24"/>
          <w:szCs w:val="24"/>
          <w:lang w:val="en-US"/>
        </w:rPr>
        <w:t>s</w:t>
      </w:r>
      <w:r w:rsidR="007838A3">
        <w:rPr>
          <w:rStyle w:val="FootnoteReference"/>
          <w:rFonts w:asciiTheme="majorBidi" w:hAnsiTheme="majorBidi" w:cstheme="majorBidi"/>
          <w:sz w:val="24"/>
          <w:szCs w:val="24"/>
          <w:lang w:val="en-US"/>
        </w:rPr>
        <w:footnoteReference w:id="26"/>
      </w:r>
      <w:r w:rsidRPr="00EF2F03">
        <w:rPr>
          <w:rFonts w:asciiTheme="majorBidi" w:hAnsiTheme="majorBidi" w:cstheme="majorBidi"/>
          <w:sz w:val="24"/>
          <w:szCs w:val="24"/>
          <w:lang w:val="en-US"/>
        </w:rPr>
        <w:t xml:space="preserve">. Divorce </w:t>
      </w:r>
      <w:r w:rsidR="00640184">
        <w:rPr>
          <w:rFonts w:asciiTheme="majorBidi" w:hAnsiTheme="majorBidi" w:cstheme="majorBidi"/>
          <w:sz w:val="24"/>
          <w:szCs w:val="24"/>
          <w:lang w:val="en-US"/>
        </w:rPr>
        <w:t>is</w:t>
      </w:r>
      <w:r w:rsidRPr="00EF2F03">
        <w:rPr>
          <w:rFonts w:asciiTheme="majorBidi" w:hAnsiTheme="majorBidi" w:cstheme="majorBidi"/>
          <w:sz w:val="24"/>
          <w:szCs w:val="24"/>
          <w:lang w:val="en-US"/>
        </w:rPr>
        <w:t xml:space="preserve"> a legal event that has certainly caused various problems, especially the rights of the wife and child. However, in reality, in the case of </w:t>
      </w:r>
      <w:r w:rsidR="00640184" w:rsidRPr="005B6EFE">
        <w:rPr>
          <w:rFonts w:asciiTheme="majorBidi" w:hAnsiTheme="majorBidi" w:cstheme="majorBidi"/>
          <w:i/>
          <w:iCs/>
          <w:sz w:val="24"/>
          <w:szCs w:val="24"/>
          <w:lang w:val="en-US"/>
        </w:rPr>
        <w:t>talaq</w:t>
      </w:r>
      <w:r w:rsidRPr="00EF2F03">
        <w:rPr>
          <w:rFonts w:asciiTheme="majorBidi" w:hAnsiTheme="majorBidi" w:cstheme="majorBidi"/>
          <w:sz w:val="24"/>
          <w:szCs w:val="24"/>
          <w:lang w:val="en-US"/>
        </w:rPr>
        <w:t xml:space="preserve">divorce in the dispositive decision, the </w:t>
      </w:r>
      <w:r w:rsidR="00640184">
        <w:rPr>
          <w:rFonts w:asciiTheme="majorBidi" w:hAnsiTheme="majorBidi" w:cstheme="majorBidi"/>
          <w:sz w:val="24"/>
          <w:szCs w:val="24"/>
          <w:lang w:val="en-US"/>
        </w:rPr>
        <w:t>judges</w:t>
      </w:r>
      <w:r w:rsidR="00D83A4A">
        <w:rPr>
          <w:rFonts w:asciiTheme="majorBidi" w:hAnsiTheme="majorBidi" w:cstheme="majorBidi"/>
          <w:sz w:val="24"/>
          <w:szCs w:val="24"/>
          <w:lang w:val="en-US"/>
        </w:rPr>
        <w:t xml:space="preserve"> grant</w:t>
      </w:r>
      <w:r w:rsidRPr="00EF2F03">
        <w:rPr>
          <w:rFonts w:asciiTheme="majorBidi" w:hAnsiTheme="majorBidi" w:cstheme="majorBidi"/>
          <w:sz w:val="24"/>
          <w:szCs w:val="24"/>
          <w:lang w:val="en-US"/>
        </w:rPr>
        <w:t xml:space="preserve"> the petition by giving permission to the </w:t>
      </w:r>
      <w:r w:rsidR="00E61796">
        <w:rPr>
          <w:rFonts w:asciiTheme="majorBidi" w:hAnsiTheme="majorBidi" w:cstheme="majorBidi"/>
          <w:sz w:val="24"/>
          <w:szCs w:val="24"/>
          <w:lang w:val="en-US"/>
        </w:rPr>
        <w:t>plaintiff</w:t>
      </w:r>
      <w:r w:rsidRPr="00EF2F03">
        <w:rPr>
          <w:rFonts w:asciiTheme="majorBidi" w:hAnsiTheme="majorBidi" w:cstheme="majorBidi"/>
          <w:sz w:val="24"/>
          <w:szCs w:val="24"/>
          <w:lang w:val="en-US"/>
        </w:rPr>
        <w:t xml:space="preserve"> to drop the </w:t>
      </w:r>
      <w:r w:rsidR="00640184" w:rsidRPr="005B6EFE">
        <w:rPr>
          <w:rFonts w:asciiTheme="majorBidi" w:hAnsiTheme="majorBidi" w:cstheme="majorBidi"/>
          <w:i/>
          <w:iCs/>
          <w:sz w:val="24"/>
          <w:szCs w:val="24"/>
          <w:lang w:val="en-US"/>
        </w:rPr>
        <w:t>talaq</w:t>
      </w:r>
      <w:r w:rsidRPr="00EF2F03">
        <w:rPr>
          <w:rFonts w:asciiTheme="majorBidi" w:hAnsiTheme="majorBidi" w:cstheme="majorBidi"/>
          <w:sz w:val="24"/>
          <w:szCs w:val="24"/>
          <w:lang w:val="en-US"/>
        </w:rPr>
        <w:t xml:space="preserve"> to the </w:t>
      </w:r>
      <w:r w:rsidR="00075AB2">
        <w:rPr>
          <w:rFonts w:asciiTheme="majorBidi" w:hAnsiTheme="majorBidi" w:cstheme="majorBidi"/>
          <w:sz w:val="24"/>
          <w:szCs w:val="24"/>
          <w:lang w:val="en-US"/>
        </w:rPr>
        <w:t>defendant</w:t>
      </w:r>
      <w:r w:rsidRPr="00EF2F03">
        <w:rPr>
          <w:rFonts w:asciiTheme="majorBidi" w:hAnsiTheme="majorBidi" w:cstheme="majorBidi"/>
          <w:sz w:val="24"/>
          <w:szCs w:val="24"/>
          <w:lang w:val="en-US"/>
        </w:rPr>
        <w:t xml:space="preserve"> in the Religious Court session, but not accompanied by a </w:t>
      </w:r>
      <w:r w:rsidR="00640184">
        <w:rPr>
          <w:rFonts w:asciiTheme="majorBidi" w:hAnsiTheme="majorBidi" w:cstheme="majorBidi"/>
          <w:sz w:val="24"/>
          <w:szCs w:val="24"/>
          <w:lang w:val="en-US"/>
        </w:rPr>
        <w:t>decision</w:t>
      </w:r>
      <w:r w:rsidRPr="00EF2F03">
        <w:rPr>
          <w:rFonts w:asciiTheme="majorBidi" w:hAnsiTheme="majorBidi" w:cstheme="majorBidi"/>
          <w:sz w:val="24"/>
          <w:szCs w:val="24"/>
          <w:lang w:val="en-US"/>
        </w:rPr>
        <w:t xml:space="preserve"> that punishes the </w:t>
      </w:r>
      <w:r w:rsidR="00E61796">
        <w:rPr>
          <w:rFonts w:asciiTheme="majorBidi" w:hAnsiTheme="majorBidi" w:cstheme="majorBidi"/>
          <w:sz w:val="24"/>
          <w:szCs w:val="24"/>
          <w:lang w:val="en-US"/>
        </w:rPr>
        <w:t>plaintiff</w:t>
      </w:r>
      <w:r w:rsidRPr="00EF2F03">
        <w:rPr>
          <w:rFonts w:asciiTheme="majorBidi" w:hAnsiTheme="majorBidi" w:cstheme="majorBidi"/>
          <w:sz w:val="24"/>
          <w:szCs w:val="24"/>
          <w:lang w:val="en-US"/>
        </w:rPr>
        <w:t xml:space="preserve"> to pay </w:t>
      </w:r>
      <w:r w:rsidR="00F77D06" w:rsidRPr="005B6EFE">
        <w:rPr>
          <w:rFonts w:asciiTheme="majorBidi" w:hAnsiTheme="majorBidi" w:cstheme="majorBidi"/>
          <w:i/>
          <w:iCs/>
          <w:sz w:val="24"/>
          <w:szCs w:val="24"/>
          <w:lang w:val="en-US"/>
        </w:rPr>
        <w:t>mut’ah</w:t>
      </w:r>
      <w:r w:rsidRPr="00EF2F03">
        <w:rPr>
          <w:rFonts w:asciiTheme="majorBidi" w:hAnsiTheme="majorBidi" w:cstheme="majorBidi"/>
          <w:sz w:val="24"/>
          <w:szCs w:val="24"/>
          <w:lang w:val="en-US"/>
        </w:rPr>
        <w:t xml:space="preserve"> and </w:t>
      </w:r>
      <w:r w:rsidRPr="005B6EFE">
        <w:rPr>
          <w:rFonts w:asciiTheme="majorBidi" w:hAnsiTheme="majorBidi" w:cstheme="majorBidi"/>
          <w:i/>
          <w:iCs/>
          <w:sz w:val="24"/>
          <w:szCs w:val="24"/>
          <w:lang w:val="en-US"/>
        </w:rPr>
        <w:t>iddah</w:t>
      </w:r>
      <w:r w:rsidRPr="00EF2F03">
        <w:rPr>
          <w:rFonts w:asciiTheme="majorBidi" w:hAnsiTheme="majorBidi" w:cstheme="majorBidi"/>
          <w:sz w:val="24"/>
          <w:szCs w:val="24"/>
          <w:lang w:val="en-US"/>
        </w:rPr>
        <w:t xml:space="preserve"> to the </w:t>
      </w:r>
      <w:r w:rsidR="00075AB2">
        <w:rPr>
          <w:rFonts w:asciiTheme="majorBidi" w:hAnsiTheme="majorBidi" w:cstheme="majorBidi"/>
          <w:sz w:val="24"/>
          <w:szCs w:val="24"/>
          <w:lang w:val="en-US"/>
        </w:rPr>
        <w:t>defendant</w:t>
      </w:r>
      <w:r w:rsidR="00640184">
        <w:rPr>
          <w:rStyle w:val="FootnoteReference"/>
          <w:rFonts w:asciiTheme="majorBidi" w:hAnsiTheme="majorBidi" w:cstheme="majorBidi"/>
          <w:sz w:val="24"/>
          <w:szCs w:val="24"/>
          <w:lang w:val="en-US"/>
        </w:rPr>
        <w:footnoteReference w:id="27"/>
      </w:r>
      <w:r w:rsidRPr="00EF2F03">
        <w:rPr>
          <w:rFonts w:asciiTheme="majorBidi" w:hAnsiTheme="majorBidi" w:cstheme="majorBidi"/>
          <w:sz w:val="24"/>
          <w:szCs w:val="24"/>
          <w:lang w:val="en-US"/>
        </w:rPr>
        <w:t>.</w:t>
      </w:r>
    </w:p>
    <w:p w:rsidR="00D83A4A" w:rsidRPr="00D83A4A" w:rsidRDefault="00847AA2" w:rsidP="00847AA2">
      <w:pPr>
        <w:pStyle w:val="HTMLPreformatted"/>
        <w:spacing w:line="480" w:lineRule="auto"/>
        <w:jc w:val="both"/>
        <w:rPr>
          <w:rFonts w:asciiTheme="majorBidi" w:hAnsiTheme="majorBidi" w:cstheme="majorBidi"/>
          <w:sz w:val="24"/>
          <w:szCs w:val="24"/>
        </w:rPr>
      </w:pPr>
      <w:r>
        <w:rPr>
          <w:rFonts w:asciiTheme="majorBidi" w:hAnsiTheme="majorBidi" w:cstheme="majorBidi"/>
          <w:sz w:val="24"/>
          <w:szCs w:val="24"/>
        </w:rPr>
        <w:tab/>
      </w:r>
      <w:r w:rsidR="00030585" w:rsidRPr="00EF2F03">
        <w:rPr>
          <w:rFonts w:asciiTheme="majorBidi" w:hAnsiTheme="majorBidi" w:cstheme="majorBidi"/>
          <w:sz w:val="24"/>
          <w:szCs w:val="24"/>
        </w:rPr>
        <w:t xml:space="preserve">Actually, marriage is a sacred promise for life. But </w:t>
      </w:r>
      <w:r w:rsidR="00D83A4A">
        <w:rPr>
          <w:rFonts w:asciiTheme="majorBidi" w:hAnsiTheme="majorBidi" w:cstheme="majorBidi"/>
          <w:sz w:val="24"/>
          <w:szCs w:val="24"/>
        </w:rPr>
        <w:t>during its</w:t>
      </w:r>
      <w:r w:rsidR="00030585" w:rsidRPr="00EF2F03">
        <w:rPr>
          <w:rFonts w:asciiTheme="majorBidi" w:hAnsiTheme="majorBidi" w:cstheme="majorBidi"/>
          <w:sz w:val="24"/>
          <w:szCs w:val="24"/>
        </w:rPr>
        <w:t xml:space="preserve"> way</w:t>
      </w:r>
      <w:r w:rsidR="00D83A4A">
        <w:rPr>
          <w:rFonts w:asciiTheme="majorBidi" w:hAnsiTheme="majorBidi" w:cstheme="majorBidi"/>
          <w:sz w:val="24"/>
          <w:szCs w:val="24"/>
        </w:rPr>
        <w:t>,</w:t>
      </w:r>
      <w:r w:rsidR="00030585" w:rsidRPr="00EF2F03">
        <w:rPr>
          <w:rFonts w:asciiTheme="majorBidi" w:hAnsiTheme="majorBidi" w:cstheme="majorBidi"/>
          <w:sz w:val="24"/>
          <w:szCs w:val="24"/>
        </w:rPr>
        <w:t xml:space="preserve"> no one can be sure, the sacred vows made at </w:t>
      </w:r>
      <w:r w:rsidR="00030585" w:rsidRPr="00EF2F03">
        <w:rPr>
          <w:rFonts w:asciiTheme="majorBidi" w:hAnsiTheme="majorBidi" w:cstheme="majorBidi"/>
          <w:sz w:val="24"/>
          <w:szCs w:val="24"/>
        </w:rPr>
        <w:lastRenderedPageBreak/>
        <w:t xml:space="preserve">the beginning of the marriage, forced to end and divorce is the best choice. The number </w:t>
      </w:r>
      <w:r w:rsidR="00D83A4A">
        <w:rPr>
          <w:rFonts w:asciiTheme="majorBidi" w:hAnsiTheme="majorBidi" w:cstheme="majorBidi"/>
          <w:sz w:val="24"/>
          <w:szCs w:val="24"/>
        </w:rPr>
        <w:t xml:space="preserve">of divorces </w:t>
      </w:r>
      <w:r w:rsidR="00030585" w:rsidRPr="00EF2F03">
        <w:rPr>
          <w:rFonts w:asciiTheme="majorBidi" w:hAnsiTheme="majorBidi" w:cstheme="majorBidi"/>
          <w:sz w:val="24"/>
          <w:szCs w:val="24"/>
        </w:rPr>
        <w:t xml:space="preserve">based on the Religious Court data continues to increase every year. In Palembang </w:t>
      </w:r>
      <w:r w:rsidR="00D83A4A">
        <w:rPr>
          <w:rFonts w:asciiTheme="majorBidi" w:hAnsiTheme="majorBidi" w:cstheme="majorBidi"/>
          <w:sz w:val="24"/>
          <w:szCs w:val="24"/>
        </w:rPr>
        <w:t>itself</w:t>
      </w:r>
      <w:r w:rsidR="00030585" w:rsidRPr="00EF2F03">
        <w:rPr>
          <w:rFonts w:asciiTheme="majorBidi" w:hAnsiTheme="majorBidi" w:cstheme="majorBidi"/>
          <w:sz w:val="24"/>
          <w:szCs w:val="24"/>
        </w:rPr>
        <w:t xml:space="preserve">, until November 2016 there were 2,532 cases received. Interestingly, this number was dominated by </w:t>
      </w:r>
      <w:r w:rsidR="00D83A4A" w:rsidRPr="00D83A4A">
        <w:rPr>
          <w:rFonts w:asciiTheme="majorBidi" w:hAnsiTheme="majorBidi" w:cstheme="majorBidi"/>
          <w:sz w:val="24"/>
          <w:szCs w:val="24"/>
        </w:rPr>
        <w:t xml:space="preserve">divorce claims from wives </w:t>
      </w:r>
      <w:r w:rsidR="00B43A99">
        <w:rPr>
          <w:rFonts w:asciiTheme="majorBidi" w:hAnsiTheme="majorBidi" w:cstheme="majorBidi"/>
          <w:sz w:val="24"/>
          <w:szCs w:val="24"/>
        </w:rPr>
        <w:t xml:space="preserve">which </w:t>
      </w:r>
      <w:r w:rsidR="00D83A4A" w:rsidRPr="00D83A4A">
        <w:rPr>
          <w:rFonts w:asciiTheme="majorBidi" w:hAnsiTheme="majorBidi" w:cstheme="majorBidi"/>
          <w:sz w:val="24"/>
          <w:szCs w:val="24"/>
        </w:rPr>
        <w:t xml:space="preserve">reached 2129 cases and were far compared to </w:t>
      </w:r>
      <w:r w:rsidR="00B43A99" w:rsidRPr="005B6EFE">
        <w:rPr>
          <w:rFonts w:asciiTheme="majorBidi" w:hAnsiTheme="majorBidi" w:cstheme="majorBidi"/>
          <w:i/>
          <w:iCs/>
          <w:noProof/>
          <w:sz w:val="24"/>
          <w:szCs w:val="24"/>
          <w:lang w:val="id-ID"/>
        </w:rPr>
        <w:t>talaq</w:t>
      </w:r>
      <w:r w:rsidR="00D83A4A" w:rsidRPr="00D83A4A">
        <w:rPr>
          <w:rFonts w:asciiTheme="majorBidi" w:hAnsiTheme="majorBidi" w:cstheme="majorBidi"/>
          <w:sz w:val="24"/>
          <w:szCs w:val="24"/>
        </w:rPr>
        <w:t xml:space="preserve"> divorces from husbands in only 403 cases</w:t>
      </w:r>
      <w:r w:rsidR="0052331C">
        <w:rPr>
          <w:rStyle w:val="FootnoteReference"/>
          <w:rFonts w:asciiTheme="majorBidi" w:hAnsiTheme="majorBidi" w:cstheme="majorBidi"/>
          <w:sz w:val="24"/>
          <w:szCs w:val="24"/>
        </w:rPr>
        <w:footnoteReference w:id="28"/>
      </w:r>
      <w:r w:rsidR="00D83A4A" w:rsidRPr="00D83A4A">
        <w:rPr>
          <w:rFonts w:asciiTheme="majorBidi" w:hAnsiTheme="majorBidi" w:cstheme="majorBidi"/>
          <w:sz w:val="24"/>
          <w:szCs w:val="24"/>
        </w:rPr>
        <w:t>.</w:t>
      </w:r>
    </w:p>
    <w:p w:rsidR="00030585" w:rsidRPr="00EF2F03" w:rsidRDefault="00030585" w:rsidP="00847AA2">
      <w:pPr>
        <w:spacing w:after="0" w:line="480" w:lineRule="auto"/>
        <w:ind w:firstLine="720"/>
        <w:jc w:val="both"/>
        <w:rPr>
          <w:rFonts w:asciiTheme="majorBidi" w:hAnsiTheme="majorBidi" w:cstheme="majorBidi"/>
          <w:sz w:val="24"/>
          <w:szCs w:val="24"/>
          <w:lang w:val="en-US"/>
        </w:rPr>
      </w:pPr>
      <w:r w:rsidRPr="00EF2F03">
        <w:rPr>
          <w:rFonts w:asciiTheme="majorBidi" w:hAnsiTheme="majorBidi" w:cstheme="majorBidi"/>
          <w:sz w:val="24"/>
          <w:szCs w:val="24"/>
          <w:lang w:val="en-US"/>
        </w:rPr>
        <w:t xml:space="preserve">When compared with 2015, the data did increase. Because, last year there were only 1,646 cases. The details, as many as 361 </w:t>
      </w:r>
      <w:r w:rsidR="00BF1AA8" w:rsidRPr="005B6EFE">
        <w:rPr>
          <w:rFonts w:asciiTheme="majorBidi" w:hAnsiTheme="majorBidi" w:cstheme="majorBidi"/>
          <w:i/>
          <w:iCs/>
          <w:sz w:val="24"/>
          <w:szCs w:val="24"/>
          <w:lang w:val="en-US"/>
        </w:rPr>
        <w:t>talaq</w:t>
      </w:r>
      <w:r w:rsidR="00591C86">
        <w:rPr>
          <w:rFonts w:asciiTheme="majorBidi" w:hAnsiTheme="majorBidi" w:cstheme="majorBidi"/>
          <w:sz w:val="24"/>
          <w:szCs w:val="24"/>
          <w:lang w:val="en-US"/>
        </w:rPr>
        <w:t xml:space="preserve">were divorces </w:t>
      </w:r>
      <w:r w:rsidRPr="00EF2F03">
        <w:rPr>
          <w:rFonts w:asciiTheme="majorBidi" w:hAnsiTheme="majorBidi" w:cstheme="majorBidi"/>
          <w:sz w:val="24"/>
          <w:szCs w:val="24"/>
          <w:lang w:val="en-US"/>
        </w:rPr>
        <w:t xml:space="preserve">and 1,285 </w:t>
      </w:r>
      <w:r w:rsidR="00591C86">
        <w:rPr>
          <w:rFonts w:asciiTheme="majorBidi" w:hAnsiTheme="majorBidi" w:cstheme="majorBidi"/>
          <w:sz w:val="24"/>
          <w:szCs w:val="24"/>
          <w:lang w:val="en-US"/>
        </w:rPr>
        <w:t>we</w:t>
      </w:r>
      <w:r w:rsidRPr="00EF2F03">
        <w:rPr>
          <w:rFonts w:asciiTheme="majorBidi" w:hAnsiTheme="majorBidi" w:cstheme="majorBidi"/>
          <w:sz w:val="24"/>
          <w:szCs w:val="24"/>
          <w:lang w:val="en-US"/>
        </w:rPr>
        <w:t>re divorce claims. It is known, based on the reason for filing a case, there are several reasons for divorce in this city including economic factors, domestic violence, third parties and others</w:t>
      </w:r>
      <w:r w:rsidR="00591C86">
        <w:rPr>
          <w:rStyle w:val="FootnoteReference"/>
          <w:rFonts w:asciiTheme="majorBidi" w:hAnsiTheme="majorBidi" w:cstheme="majorBidi"/>
          <w:sz w:val="24"/>
          <w:szCs w:val="24"/>
          <w:lang w:val="en-US"/>
        </w:rPr>
        <w:footnoteReference w:id="29"/>
      </w:r>
      <w:r w:rsidRPr="00EF2F03">
        <w:rPr>
          <w:rFonts w:asciiTheme="majorBidi" w:hAnsiTheme="majorBidi" w:cstheme="majorBidi"/>
          <w:sz w:val="24"/>
          <w:szCs w:val="24"/>
          <w:lang w:val="en-US"/>
        </w:rPr>
        <w:t>.</w:t>
      </w:r>
    </w:p>
    <w:p w:rsidR="00030585" w:rsidRPr="00EF2F03" w:rsidRDefault="00E94468" w:rsidP="00847AA2">
      <w:pPr>
        <w:spacing w:after="0"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An </w:t>
      </w:r>
      <w:r w:rsidRPr="00EF2F03">
        <w:rPr>
          <w:rFonts w:asciiTheme="majorBidi" w:hAnsiTheme="majorBidi" w:cstheme="majorBidi"/>
          <w:sz w:val="24"/>
          <w:szCs w:val="24"/>
          <w:lang w:val="en-US"/>
        </w:rPr>
        <w:t xml:space="preserve">expert </w:t>
      </w:r>
      <w:r>
        <w:rPr>
          <w:rFonts w:asciiTheme="majorBidi" w:hAnsiTheme="majorBidi" w:cstheme="majorBidi"/>
          <w:sz w:val="24"/>
          <w:szCs w:val="24"/>
          <w:lang w:val="en-US"/>
        </w:rPr>
        <w:t xml:space="preserve">of </w:t>
      </w:r>
      <w:r w:rsidRPr="00EF2F03">
        <w:rPr>
          <w:rFonts w:asciiTheme="majorBidi" w:hAnsiTheme="majorBidi" w:cstheme="majorBidi"/>
          <w:sz w:val="24"/>
          <w:szCs w:val="24"/>
          <w:lang w:val="en-US"/>
        </w:rPr>
        <w:t>sociolog</w:t>
      </w:r>
      <w:r>
        <w:rPr>
          <w:rFonts w:asciiTheme="majorBidi" w:hAnsiTheme="majorBidi" w:cstheme="majorBidi"/>
          <w:sz w:val="24"/>
          <w:szCs w:val="24"/>
          <w:lang w:val="en-US"/>
        </w:rPr>
        <w:t>ical jurisprudence</w:t>
      </w:r>
      <w:r w:rsidR="00030585" w:rsidRPr="00EF2F03">
        <w:rPr>
          <w:rFonts w:asciiTheme="majorBidi" w:hAnsiTheme="majorBidi" w:cstheme="majorBidi"/>
          <w:sz w:val="24"/>
          <w:szCs w:val="24"/>
          <w:lang w:val="en-US"/>
        </w:rPr>
        <w:t xml:space="preserve"> from the State Islamic University (UIN) </w:t>
      </w:r>
      <w:r w:rsidR="00030585" w:rsidRPr="00EF2F03">
        <w:rPr>
          <w:rFonts w:asciiTheme="majorBidi" w:hAnsiTheme="majorBidi" w:cstheme="majorBidi"/>
          <w:sz w:val="24"/>
          <w:szCs w:val="24"/>
          <w:lang w:val="en-US"/>
        </w:rPr>
        <w:lastRenderedPageBreak/>
        <w:t>Raden Fatah Palembang, Dr. KA Bukhari Abdullah M. Hum</w:t>
      </w:r>
      <w:r>
        <w:rPr>
          <w:rFonts w:asciiTheme="majorBidi" w:hAnsiTheme="majorBidi" w:cstheme="majorBidi"/>
          <w:sz w:val="24"/>
          <w:szCs w:val="24"/>
          <w:lang w:val="en-US"/>
        </w:rPr>
        <w:t>.</w:t>
      </w:r>
      <w:r w:rsidR="00030585" w:rsidRPr="00EF2F03">
        <w:rPr>
          <w:rFonts w:asciiTheme="majorBidi" w:hAnsiTheme="majorBidi" w:cstheme="majorBidi"/>
          <w:sz w:val="24"/>
          <w:szCs w:val="24"/>
          <w:lang w:val="en-US"/>
        </w:rPr>
        <w:t xml:space="preserve"> assessed that the high divorce rate is inseparable from the current conditions in which the access to law for women is opened. In the approach of </w:t>
      </w:r>
      <w:r w:rsidRPr="00EF2F03">
        <w:rPr>
          <w:rFonts w:asciiTheme="majorBidi" w:hAnsiTheme="majorBidi" w:cstheme="majorBidi"/>
          <w:sz w:val="24"/>
          <w:szCs w:val="24"/>
          <w:lang w:val="en-US"/>
        </w:rPr>
        <w:t>sociolog</w:t>
      </w:r>
      <w:r>
        <w:rPr>
          <w:rFonts w:asciiTheme="majorBidi" w:hAnsiTheme="majorBidi" w:cstheme="majorBidi"/>
          <w:sz w:val="24"/>
          <w:szCs w:val="24"/>
          <w:lang w:val="en-US"/>
        </w:rPr>
        <w:t>ical jurisprudence</w:t>
      </w:r>
      <w:r w:rsidR="00030585" w:rsidRPr="00EF2F03">
        <w:rPr>
          <w:rFonts w:asciiTheme="majorBidi" w:hAnsiTheme="majorBidi" w:cstheme="majorBidi"/>
          <w:sz w:val="24"/>
          <w:szCs w:val="24"/>
          <w:lang w:val="en-US"/>
        </w:rPr>
        <w:t xml:space="preserve">means women are </w:t>
      </w:r>
      <w:r w:rsidR="00CE7F25">
        <w:rPr>
          <w:rFonts w:asciiTheme="majorBidi" w:hAnsiTheme="majorBidi" w:cstheme="majorBidi"/>
          <w:sz w:val="24"/>
          <w:szCs w:val="24"/>
          <w:lang w:val="en-US"/>
        </w:rPr>
        <w:t xml:space="preserve">legal </w:t>
      </w:r>
      <w:r w:rsidR="00030585" w:rsidRPr="00EF2F03">
        <w:rPr>
          <w:rFonts w:asciiTheme="majorBidi" w:hAnsiTheme="majorBidi" w:cstheme="majorBidi"/>
          <w:sz w:val="24"/>
          <w:szCs w:val="24"/>
          <w:lang w:val="en-US"/>
        </w:rPr>
        <w:t xml:space="preserve">literate, they understand </w:t>
      </w:r>
      <w:r w:rsidR="00CE7F25">
        <w:rPr>
          <w:rFonts w:asciiTheme="majorBidi" w:hAnsiTheme="majorBidi" w:cstheme="majorBidi"/>
          <w:sz w:val="24"/>
          <w:szCs w:val="24"/>
          <w:lang w:val="en-US"/>
        </w:rPr>
        <w:t>their</w:t>
      </w:r>
      <w:r w:rsidR="00030585" w:rsidRPr="00EF2F03">
        <w:rPr>
          <w:rFonts w:asciiTheme="majorBidi" w:hAnsiTheme="majorBidi" w:cstheme="majorBidi"/>
          <w:sz w:val="24"/>
          <w:szCs w:val="24"/>
          <w:lang w:val="en-US"/>
        </w:rPr>
        <w:t xml:space="preserve"> juridical considerations, so that </w:t>
      </w:r>
      <w:r w:rsidR="00CE7F25">
        <w:rPr>
          <w:rFonts w:asciiTheme="majorBidi" w:hAnsiTheme="majorBidi" w:cstheme="majorBidi"/>
          <w:sz w:val="24"/>
          <w:szCs w:val="24"/>
          <w:lang w:val="en-US"/>
        </w:rPr>
        <w:t>they</w:t>
      </w:r>
      <w:r w:rsidR="00030585" w:rsidRPr="00EF2F03">
        <w:rPr>
          <w:rFonts w:asciiTheme="majorBidi" w:hAnsiTheme="majorBidi" w:cstheme="majorBidi"/>
          <w:sz w:val="24"/>
          <w:szCs w:val="24"/>
          <w:lang w:val="en-US"/>
        </w:rPr>
        <w:t xml:space="preserve"> do not have to wait for m</w:t>
      </w:r>
      <w:r w:rsidR="00CE7F25">
        <w:rPr>
          <w:rFonts w:asciiTheme="majorBidi" w:hAnsiTheme="majorBidi" w:cstheme="majorBidi"/>
          <w:sz w:val="24"/>
          <w:szCs w:val="24"/>
          <w:lang w:val="en-US"/>
        </w:rPr>
        <w:t>e</w:t>
      </w:r>
      <w:r w:rsidR="00030585" w:rsidRPr="00EF2F03">
        <w:rPr>
          <w:rFonts w:asciiTheme="majorBidi" w:hAnsiTheme="majorBidi" w:cstheme="majorBidi"/>
          <w:sz w:val="24"/>
          <w:szCs w:val="24"/>
          <w:lang w:val="en-US"/>
        </w:rPr>
        <w:t xml:space="preserve">n to decide on divorce. Today's society puts </w:t>
      </w:r>
      <w:r w:rsidR="00CE7F25" w:rsidRPr="00EF2F03">
        <w:rPr>
          <w:rFonts w:asciiTheme="majorBidi" w:hAnsiTheme="majorBidi" w:cstheme="majorBidi"/>
          <w:sz w:val="24"/>
          <w:szCs w:val="24"/>
          <w:lang w:val="en-US"/>
        </w:rPr>
        <w:t xml:space="preserve">legal aspects </w:t>
      </w:r>
      <w:r w:rsidR="00030585" w:rsidRPr="00EF2F03">
        <w:rPr>
          <w:rFonts w:asciiTheme="majorBidi" w:hAnsiTheme="majorBidi" w:cstheme="majorBidi"/>
          <w:sz w:val="24"/>
          <w:szCs w:val="24"/>
          <w:lang w:val="en-US"/>
        </w:rPr>
        <w:t xml:space="preserve">forward more than kinship so that </w:t>
      </w:r>
      <w:r w:rsidR="00CE7F25">
        <w:rPr>
          <w:rFonts w:asciiTheme="majorBidi" w:hAnsiTheme="majorBidi" w:cstheme="majorBidi"/>
          <w:sz w:val="24"/>
          <w:szCs w:val="24"/>
          <w:lang w:val="en-US"/>
        </w:rPr>
        <w:t xml:space="preserve">any </w:t>
      </w:r>
      <w:r w:rsidR="00030585" w:rsidRPr="00EF2F03">
        <w:rPr>
          <w:rFonts w:asciiTheme="majorBidi" w:hAnsiTheme="majorBidi" w:cstheme="majorBidi"/>
          <w:sz w:val="24"/>
          <w:szCs w:val="24"/>
          <w:lang w:val="en-US"/>
        </w:rPr>
        <w:t xml:space="preserve">decision taken </w:t>
      </w:r>
      <w:r w:rsidR="00CE7F25">
        <w:rPr>
          <w:rFonts w:asciiTheme="majorBidi" w:hAnsiTheme="majorBidi" w:cstheme="majorBidi"/>
          <w:sz w:val="24"/>
          <w:szCs w:val="24"/>
          <w:lang w:val="en-US"/>
        </w:rPr>
        <w:t xml:space="preserve">either </w:t>
      </w:r>
      <w:r w:rsidR="00030585" w:rsidRPr="00EF2F03">
        <w:rPr>
          <w:rFonts w:asciiTheme="majorBidi" w:hAnsiTheme="majorBidi" w:cstheme="majorBidi"/>
          <w:sz w:val="24"/>
          <w:szCs w:val="24"/>
          <w:lang w:val="en-US"/>
        </w:rPr>
        <w:t xml:space="preserve">early </w:t>
      </w:r>
      <w:r w:rsidR="00CE7F25">
        <w:rPr>
          <w:rFonts w:asciiTheme="majorBidi" w:hAnsiTheme="majorBidi" w:cstheme="majorBidi"/>
          <w:sz w:val="24"/>
          <w:szCs w:val="24"/>
          <w:lang w:val="en-US"/>
        </w:rPr>
        <w:t>or</w:t>
      </w:r>
      <w:r w:rsidR="00030585" w:rsidRPr="00EF2F03">
        <w:rPr>
          <w:rFonts w:asciiTheme="majorBidi" w:hAnsiTheme="majorBidi" w:cstheme="majorBidi"/>
          <w:sz w:val="24"/>
          <w:szCs w:val="24"/>
          <w:lang w:val="en-US"/>
        </w:rPr>
        <w:t xml:space="preserve"> finally </w:t>
      </w:r>
      <w:r w:rsidR="00CE7F25">
        <w:rPr>
          <w:rFonts w:asciiTheme="majorBidi" w:hAnsiTheme="majorBidi" w:cstheme="majorBidi"/>
          <w:sz w:val="24"/>
          <w:szCs w:val="24"/>
          <w:lang w:val="en-US"/>
        </w:rPr>
        <w:t xml:space="preserve">lies </w:t>
      </w:r>
      <w:r w:rsidR="00030585" w:rsidRPr="00EF2F03">
        <w:rPr>
          <w:rFonts w:asciiTheme="majorBidi" w:hAnsiTheme="majorBidi" w:cstheme="majorBidi"/>
          <w:sz w:val="24"/>
          <w:szCs w:val="24"/>
          <w:lang w:val="en-US"/>
        </w:rPr>
        <w:t xml:space="preserve">in the </w:t>
      </w:r>
      <w:r w:rsidR="00CE7F25" w:rsidRPr="00EF2F03">
        <w:rPr>
          <w:rFonts w:asciiTheme="majorBidi" w:hAnsiTheme="majorBidi" w:cstheme="majorBidi"/>
          <w:sz w:val="24"/>
          <w:szCs w:val="24"/>
          <w:lang w:val="en-US"/>
        </w:rPr>
        <w:t>court</w:t>
      </w:r>
      <w:r w:rsidR="003F60D0">
        <w:rPr>
          <w:rStyle w:val="FootnoteReference"/>
          <w:rFonts w:asciiTheme="majorBidi" w:hAnsiTheme="majorBidi" w:cstheme="majorBidi"/>
          <w:sz w:val="24"/>
          <w:szCs w:val="24"/>
          <w:lang w:val="en-US"/>
        </w:rPr>
        <w:footnoteReference w:id="30"/>
      </w:r>
      <w:r w:rsidR="00030585" w:rsidRPr="00EF2F03">
        <w:rPr>
          <w:rFonts w:asciiTheme="majorBidi" w:hAnsiTheme="majorBidi" w:cstheme="majorBidi"/>
          <w:sz w:val="24"/>
          <w:szCs w:val="24"/>
          <w:lang w:val="en-US"/>
        </w:rPr>
        <w:t>.</w:t>
      </w:r>
    </w:p>
    <w:p w:rsidR="00030585" w:rsidRPr="00EF2F03" w:rsidRDefault="00030585" w:rsidP="00847AA2">
      <w:pPr>
        <w:spacing w:after="0" w:line="480" w:lineRule="auto"/>
        <w:ind w:firstLine="720"/>
        <w:jc w:val="both"/>
        <w:rPr>
          <w:rFonts w:asciiTheme="majorBidi" w:hAnsiTheme="majorBidi" w:cstheme="majorBidi"/>
          <w:sz w:val="24"/>
          <w:szCs w:val="24"/>
          <w:lang w:val="en-US"/>
        </w:rPr>
      </w:pPr>
      <w:r w:rsidRPr="00EF2F03">
        <w:rPr>
          <w:rFonts w:asciiTheme="majorBidi" w:hAnsiTheme="majorBidi" w:cstheme="majorBidi"/>
          <w:sz w:val="24"/>
          <w:szCs w:val="24"/>
          <w:lang w:val="en-US"/>
        </w:rPr>
        <w:t xml:space="preserve">Since the enactment of </w:t>
      </w:r>
      <w:r w:rsidR="00CE7F25">
        <w:rPr>
          <w:rFonts w:asciiTheme="majorBidi" w:hAnsiTheme="majorBidi" w:cstheme="majorBidi"/>
          <w:sz w:val="24"/>
          <w:szCs w:val="24"/>
          <w:lang w:val="en-US"/>
        </w:rPr>
        <w:t xml:space="preserve">The </w:t>
      </w:r>
      <w:r w:rsidR="00CE7F25" w:rsidRPr="00EF2F03">
        <w:rPr>
          <w:rFonts w:asciiTheme="majorBidi" w:hAnsiTheme="majorBidi" w:cstheme="majorBidi"/>
          <w:sz w:val="24"/>
          <w:szCs w:val="24"/>
          <w:lang w:val="en-US"/>
        </w:rPr>
        <w:t>1974</w:t>
      </w:r>
      <w:r w:rsidR="00CE7F25">
        <w:rPr>
          <w:rFonts w:asciiTheme="majorBidi" w:hAnsiTheme="majorBidi" w:cstheme="majorBidi"/>
          <w:sz w:val="24"/>
          <w:szCs w:val="24"/>
          <w:lang w:val="en-US"/>
        </w:rPr>
        <w:t xml:space="preserve"> Law </w:t>
      </w:r>
      <w:r w:rsidRPr="00EF2F03">
        <w:rPr>
          <w:rFonts w:asciiTheme="majorBidi" w:hAnsiTheme="majorBidi" w:cstheme="majorBidi"/>
          <w:sz w:val="24"/>
          <w:szCs w:val="24"/>
          <w:lang w:val="en-US"/>
        </w:rPr>
        <w:t>No. 1</w:t>
      </w:r>
      <w:r w:rsidR="00CE7F25">
        <w:rPr>
          <w:rFonts w:asciiTheme="majorBidi" w:hAnsiTheme="majorBidi" w:cstheme="majorBidi"/>
          <w:sz w:val="24"/>
          <w:szCs w:val="24"/>
          <w:lang w:val="en-US"/>
        </w:rPr>
        <w:t xml:space="preserve"> on</w:t>
      </w:r>
      <w:r w:rsidRPr="00EF2F03">
        <w:rPr>
          <w:rFonts w:asciiTheme="majorBidi" w:hAnsiTheme="majorBidi" w:cstheme="majorBidi"/>
          <w:sz w:val="24"/>
          <w:szCs w:val="24"/>
          <w:lang w:val="en-US"/>
        </w:rPr>
        <w:t xml:space="preserve"> Marriage (UUP) normatively the law has guaranteed a respectable and balanced position for wom</w:t>
      </w:r>
      <w:r w:rsidR="00950A9A">
        <w:rPr>
          <w:rFonts w:asciiTheme="majorBidi" w:hAnsiTheme="majorBidi" w:cstheme="majorBidi"/>
          <w:sz w:val="24"/>
          <w:szCs w:val="24"/>
          <w:lang w:val="en-US"/>
        </w:rPr>
        <w:t>a</w:t>
      </w:r>
      <w:r w:rsidRPr="00EF2F03">
        <w:rPr>
          <w:rFonts w:asciiTheme="majorBidi" w:hAnsiTheme="majorBidi" w:cstheme="majorBidi"/>
          <w:sz w:val="24"/>
          <w:szCs w:val="24"/>
          <w:lang w:val="en-US"/>
        </w:rPr>
        <w:t>n as wi</w:t>
      </w:r>
      <w:r w:rsidR="00950A9A">
        <w:rPr>
          <w:rFonts w:asciiTheme="majorBidi" w:hAnsiTheme="majorBidi" w:cstheme="majorBidi"/>
          <w:sz w:val="24"/>
          <w:szCs w:val="24"/>
          <w:lang w:val="en-US"/>
        </w:rPr>
        <w:t>fe</w:t>
      </w:r>
      <w:r w:rsidRPr="00EF2F03">
        <w:rPr>
          <w:rFonts w:asciiTheme="majorBidi" w:hAnsiTheme="majorBidi" w:cstheme="majorBidi"/>
          <w:sz w:val="24"/>
          <w:szCs w:val="24"/>
          <w:lang w:val="en-US"/>
        </w:rPr>
        <w:t>. There is a significant change in male domination (husband) to wom</w:t>
      </w:r>
      <w:r w:rsidR="00950A9A">
        <w:rPr>
          <w:rFonts w:asciiTheme="majorBidi" w:hAnsiTheme="majorBidi" w:cstheme="majorBidi"/>
          <w:sz w:val="24"/>
          <w:szCs w:val="24"/>
          <w:lang w:val="en-US"/>
        </w:rPr>
        <w:t>a</w:t>
      </w:r>
      <w:r w:rsidRPr="00EF2F03">
        <w:rPr>
          <w:rFonts w:asciiTheme="majorBidi" w:hAnsiTheme="majorBidi" w:cstheme="majorBidi"/>
          <w:sz w:val="24"/>
          <w:szCs w:val="24"/>
          <w:lang w:val="en-US"/>
        </w:rPr>
        <w:t>n (wi</w:t>
      </w:r>
      <w:r w:rsidR="00950A9A">
        <w:rPr>
          <w:rFonts w:asciiTheme="majorBidi" w:hAnsiTheme="majorBidi" w:cstheme="majorBidi"/>
          <w:sz w:val="24"/>
          <w:szCs w:val="24"/>
          <w:lang w:val="en-US"/>
        </w:rPr>
        <w:t>fe</w:t>
      </w:r>
      <w:r w:rsidRPr="00EF2F03">
        <w:rPr>
          <w:rFonts w:asciiTheme="majorBidi" w:hAnsiTheme="majorBidi" w:cstheme="majorBidi"/>
          <w:sz w:val="24"/>
          <w:szCs w:val="24"/>
          <w:lang w:val="en-US"/>
        </w:rPr>
        <w:t xml:space="preserve">) in household life. </w:t>
      </w:r>
      <w:r w:rsidR="00950A9A">
        <w:rPr>
          <w:rFonts w:asciiTheme="majorBidi" w:hAnsiTheme="majorBidi" w:cstheme="majorBidi"/>
          <w:sz w:val="24"/>
          <w:szCs w:val="24"/>
          <w:lang w:val="en-US"/>
        </w:rPr>
        <w:t xml:space="preserve">The </w:t>
      </w:r>
      <w:r w:rsidR="00950A9A" w:rsidRPr="00EF2F03">
        <w:rPr>
          <w:rFonts w:asciiTheme="majorBidi" w:hAnsiTheme="majorBidi" w:cstheme="majorBidi"/>
          <w:sz w:val="24"/>
          <w:szCs w:val="24"/>
          <w:lang w:val="en-US"/>
        </w:rPr>
        <w:t>1974</w:t>
      </w:r>
      <w:r w:rsidR="00950A9A">
        <w:rPr>
          <w:rFonts w:asciiTheme="majorBidi" w:hAnsiTheme="majorBidi" w:cstheme="majorBidi"/>
          <w:sz w:val="24"/>
          <w:szCs w:val="24"/>
          <w:lang w:val="en-US"/>
        </w:rPr>
        <w:t xml:space="preserve"> Law </w:t>
      </w:r>
      <w:r w:rsidR="00950A9A" w:rsidRPr="00EF2F03">
        <w:rPr>
          <w:rFonts w:asciiTheme="majorBidi" w:hAnsiTheme="majorBidi" w:cstheme="majorBidi"/>
          <w:sz w:val="24"/>
          <w:szCs w:val="24"/>
          <w:lang w:val="en-US"/>
        </w:rPr>
        <w:t>No. 1</w:t>
      </w:r>
      <w:r w:rsidR="00950A9A">
        <w:rPr>
          <w:rFonts w:asciiTheme="majorBidi" w:hAnsiTheme="majorBidi" w:cstheme="majorBidi"/>
          <w:sz w:val="24"/>
          <w:szCs w:val="24"/>
          <w:lang w:val="en-US"/>
        </w:rPr>
        <w:t xml:space="preserve"> on</w:t>
      </w:r>
      <w:r w:rsidR="00950A9A" w:rsidRPr="00EF2F03">
        <w:rPr>
          <w:rFonts w:asciiTheme="majorBidi" w:hAnsiTheme="majorBidi" w:cstheme="majorBidi"/>
          <w:sz w:val="24"/>
          <w:szCs w:val="24"/>
          <w:lang w:val="en-US"/>
        </w:rPr>
        <w:t xml:space="preserve"> Marriage</w:t>
      </w:r>
      <w:r w:rsidRPr="00EF2F03">
        <w:rPr>
          <w:rFonts w:asciiTheme="majorBidi" w:hAnsiTheme="majorBidi" w:cstheme="majorBidi"/>
          <w:sz w:val="24"/>
          <w:szCs w:val="24"/>
          <w:lang w:val="en-US"/>
        </w:rPr>
        <w:t xml:space="preserve"> gives a right and a balanced position between a wife and a husband. General explanation and number </w:t>
      </w:r>
      <w:r w:rsidRPr="00EF2F03">
        <w:rPr>
          <w:rFonts w:asciiTheme="majorBidi" w:hAnsiTheme="majorBidi" w:cstheme="majorBidi"/>
          <w:sz w:val="24"/>
          <w:szCs w:val="24"/>
          <w:lang w:val="en-US"/>
        </w:rPr>
        <w:lastRenderedPageBreak/>
        <w:t xml:space="preserve">4 letter F </w:t>
      </w:r>
      <w:r w:rsidR="00950A9A">
        <w:rPr>
          <w:rFonts w:asciiTheme="majorBidi" w:hAnsiTheme="majorBidi" w:cstheme="majorBidi"/>
          <w:sz w:val="24"/>
          <w:szCs w:val="24"/>
          <w:lang w:val="en-US"/>
        </w:rPr>
        <w:t xml:space="preserve">of </w:t>
      </w:r>
      <w:r w:rsidR="00950A9A" w:rsidRPr="00EF2F03">
        <w:rPr>
          <w:rFonts w:asciiTheme="majorBidi" w:hAnsiTheme="majorBidi" w:cstheme="majorBidi"/>
          <w:sz w:val="24"/>
          <w:szCs w:val="24"/>
          <w:lang w:val="en-US"/>
        </w:rPr>
        <w:t xml:space="preserve">Law No. 1 of 1974 </w:t>
      </w:r>
      <w:r w:rsidRPr="00EF2F03">
        <w:rPr>
          <w:rFonts w:asciiTheme="majorBidi" w:hAnsiTheme="majorBidi" w:cstheme="majorBidi"/>
          <w:sz w:val="24"/>
          <w:szCs w:val="24"/>
          <w:lang w:val="en-US"/>
        </w:rPr>
        <w:t>states: "The right and position of the wife is balanced with the rights and position of the husband, both in domestic life and in the community. So that everything in the household can be negotiated and decided jointly by the husband and wife.</w:t>
      </w:r>
    </w:p>
    <w:p w:rsidR="005564BC" w:rsidRPr="00EF2F03" w:rsidRDefault="005564BC" w:rsidP="00847AA2">
      <w:pPr>
        <w:spacing w:after="0" w:line="480" w:lineRule="auto"/>
        <w:ind w:firstLine="720"/>
        <w:jc w:val="both"/>
        <w:rPr>
          <w:rFonts w:asciiTheme="majorBidi" w:hAnsiTheme="majorBidi" w:cstheme="majorBidi"/>
          <w:sz w:val="24"/>
          <w:szCs w:val="24"/>
          <w:lang w:val="en-US"/>
        </w:rPr>
      </w:pPr>
      <w:r w:rsidRPr="00EF2F03">
        <w:rPr>
          <w:rFonts w:asciiTheme="majorBidi" w:hAnsiTheme="majorBidi" w:cstheme="majorBidi"/>
          <w:sz w:val="24"/>
          <w:szCs w:val="24"/>
          <w:lang w:val="en-US"/>
        </w:rPr>
        <w:t xml:space="preserve">Based on the provisions of Article 38 of </w:t>
      </w:r>
      <w:r w:rsidR="00950A9A">
        <w:rPr>
          <w:rFonts w:asciiTheme="majorBidi" w:hAnsiTheme="majorBidi" w:cstheme="majorBidi"/>
          <w:sz w:val="24"/>
          <w:szCs w:val="24"/>
          <w:lang w:val="en-US"/>
        </w:rPr>
        <w:t xml:space="preserve">The </w:t>
      </w:r>
      <w:r w:rsidR="00950A9A" w:rsidRPr="00EF2F03">
        <w:rPr>
          <w:rFonts w:asciiTheme="majorBidi" w:hAnsiTheme="majorBidi" w:cstheme="majorBidi"/>
          <w:sz w:val="24"/>
          <w:szCs w:val="24"/>
          <w:lang w:val="en-US"/>
        </w:rPr>
        <w:t>1974</w:t>
      </w:r>
      <w:r w:rsidRPr="00EF2F03">
        <w:rPr>
          <w:rFonts w:asciiTheme="majorBidi" w:hAnsiTheme="majorBidi" w:cstheme="majorBidi"/>
          <w:sz w:val="24"/>
          <w:szCs w:val="24"/>
          <w:lang w:val="en-US"/>
        </w:rPr>
        <w:t xml:space="preserve">Law No. 1 </w:t>
      </w:r>
      <w:r w:rsidR="00950A9A">
        <w:rPr>
          <w:rFonts w:asciiTheme="majorBidi" w:hAnsiTheme="majorBidi" w:cstheme="majorBidi"/>
          <w:sz w:val="24"/>
          <w:szCs w:val="24"/>
          <w:lang w:val="en-US"/>
        </w:rPr>
        <w:t>on</w:t>
      </w:r>
      <w:r w:rsidRPr="00EF2F03">
        <w:rPr>
          <w:rFonts w:asciiTheme="majorBidi" w:hAnsiTheme="majorBidi" w:cstheme="majorBidi"/>
          <w:sz w:val="24"/>
          <w:szCs w:val="24"/>
          <w:lang w:val="en-US"/>
        </w:rPr>
        <w:t xml:space="preserve"> Marriage </w:t>
      </w:r>
      <w:r w:rsidR="000A4129">
        <w:rPr>
          <w:rFonts w:asciiTheme="majorBidi" w:hAnsiTheme="majorBidi" w:cstheme="majorBidi"/>
          <w:sz w:val="24"/>
          <w:szCs w:val="24"/>
          <w:lang w:val="en-US"/>
        </w:rPr>
        <w:t xml:space="preserve">it is stated </w:t>
      </w:r>
      <w:r w:rsidRPr="00EF2F03">
        <w:rPr>
          <w:rFonts w:asciiTheme="majorBidi" w:hAnsiTheme="majorBidi" w:cstheme="majorBidi"/>
          <w:sz w:val="24"/>
          <w:szCs w:val="24"/>
          <w:lang w:val="en-US"/>
        </w:rPr>
        <w:t xml:space="preserve">that: "Marriage can break up due to death, divorce and court decision". That is the principle in this Law to </w:t>
      </w:r>
      <w:r w:rsidR="000A4129">
        <w:rPr>
          <w:rFonts w:asciiTheme="majorBidi" w:hAnsiTheme="majorBidi" w:cstheme="majorBidi"/>
          <w:sz w:val="24"/>
          <w:szCs w:val="24"/>
          <w:lang w:val="en-US"/>
        </w:rPr>
        <w:t>make it difficult to</w:t>
      </w:r>
      <w:r w:rsidRPr="00EF2F03">
        <w:rPr>
          <w:rFonts w:asciiTheme="majorBidi" w:hAnsiTheme="majorBidi" w:cstheme="majorBidi"/>
          <w:sz w:val="24"/>
          <w:szCs w:val="24"/>
          <w:lang w:val="en-US"/>
        </w:rPr>
        <w:t xml:space="preserve"> divorce, to allow divorce</w:t>
      </w:r>
      <w:r w:rsidR="000A4129">
        <w:rPr>
          <w:rFonts w:asciiTheme="majorBidi" w:hAnsiTheme="majorBidi" w:cstheme="majorBidi"/>
          <w:sz w:val="24"/>
          <w:szCs w:val="24"/>
          <w:lang w:val="en-US"/>
        </w:rPr>
        <w:t>,</w:t>
      </w:r>
      <w:r w:rsidRPr="00EF2F03">
        <w:rPr>
          <w:rFonts w:asciiTheme="majorBidi" w:hAnsiTheme="majorBidi" w:cstheme="majorBidi"/>
          <w:sz w:val="24"/>
          <w:szCs w:val="24"/>
          <w:lang w:val="en-US"/>
        </w:rPr>
        <w:t xml:space="preserve"> there must be certain reasons and must be done in front of a court hearing. The right to drop divorce is no longer an absolute right of a husband, which can be done whenever he wants, but </w:t>
      </w:r>
      <w:r w:rsidR="000A4129">
        <w:rPr>
          <w:rFonts w:asciiTheme="majorBidi" w:hAnsiTheme="majorBidi" w:cstheme="majorBidi"/>
          <w:sz w:val="24"/>
          <w:szCs w:val="24"/>
          <w:lang w:val="en-US"/>
        </w:rPr>
        <w:t xml:space="preserve">it </w:t>
      </w:r>
      <w:r w:rsidRPr="00EF2F03">
        <w:rPr>
          <w:rFonts w:asciiTheme="majorBidi" w:hAnsiTheme="majorBidi" w:cstheme="majorBidi"/>
          <w:sz w:val="24"/>
          <w:szCs w:val="24"/>
          <w:lang w:val="en-US"/>
        </w:rPr>
        <w:t xml:space="preserve">must be done before a court of law for reasons justified by </w:t>
      </w:r>
      <w:r w:rsidR="000A4129">
        <w:rPr>
          <w:rFonts w:asciiTheme="majorBidi" w:hAnsiTheme="majorBidi" w:cstheme="majorBidi"/>
          <w:sz w:val="24"/>
          <w:szCs w:val="24"/>
          <w:lang w:val="en-US"/>
        </w:rPr>
        <w:t>Law</w:t>
      </w:r>
      <w:r w:rsidRPr="00EF2F03">
        <w:rPr>
          <w:rFonts w:asciiTheme="majorBidi" w:hAnsiTheme="majorBidi" w:cstheme="majorBidi"/>
          <w:sz w:val="24"/>
          <w:szCs w:val="24"/>
          <w:lang w:val="en-US"/>
        </w:rPr>
        <w:t xml:space="preserve">, and also with the husband's obligation to fulfill the wife's rights in the process </w:t>
      </w:r>
      <w:r w:rsidR="00E94468">
        <w:rPr>
          <w:rFonts w:asciiTheme="majorBidi" w:hAnsiTheme="majorBidi" w:cstheme="majorBidi"/>
          <w:sz w:val="24"/>
          <w:szCs w:val="24"/>
          <w:lang w:val="en-US"/>
        </w:rPr>
        <w:t xml:space="preserve">of </w:t>
      </w:r>
      <w:r w:rsidRPr="00EF2F03">
        <w:rPr>
          <w:rFonts w:asciiTheme="majorBidi" w:hAnsiTheme="majorBidi" w:cstheme="majorBidi"/>
          <w:sz w:val="24"/>
          <w:szCs w:val="24"/>
          <w:lang w:val="en-US"/>
        </w:rPr>
        <w:t>the divorce.</w:t>
      </w:r>
    </w:p>
    <w:p w:rsidR="005564BC" w:rsidRPr="00EF2F03" w:rsidRDefault="005564BC" w:rsidP="00847AA2">
      <w:pPr>
        <w:spacing w:after="0" w:line="480" w:lineRule="auto"/>
        <w:ind w:firstLine="720"/>
        <w:jc w:val="both"/>
        <w:rPr>
          <w:rFonts w:asciiTheme="majorBidi" w:hAnsiTheme="majorBidi" w:cstheme="majorBidi"/>
          <w:sz w:val="24"/>
          <w:szCs w:val="24"/>
          <w:lang w:val="en-US"/>
        </w:rPr>
      </w:pPr>
      <w:r w:rsidRPr="00EF2F03">
        <w:rPr>
          <w:rFonts w:asciiTheme="majorBidi" w:hAnsiTheme="majorBidi" w:cstheme="majorBidi"/>
          <w:sz w:val="24"/>
          <w:szCs w:val="24"/>
          <w:lang w:val="en-US"/>
        </w:rPr>
        <w:t xml:space="preserve">Basing the provisions of Article 38 of </w:t>
      </w:r>
      <w:r w:rsidR="000A4129">
        <w:rPr>
          <w:rFonts w:asciiTheme="majorBidi" w:hAnsiTheme="majorBidi" w:cstheme="majorBidi"/>
          <w:sz w:val="24"/>
          <w:szCs w:val="24"/>
          <w:lang w:val="en-US"/>
        </w:rPr>
        <w:t xml:space="preserve">The </w:t>
      </w:r>
      <w:r w:rsidR="000A4129" w:rsidRPr="00EF2F03">
        <w:rPr>
          <w:rFonts w:asciiTheme="majorBidi" w:hAnsiTheme="majorBidi" w:cstheme="majorBidi"/>
          <w:sz w:val="24"/>
          <w:szCs w:val="24"/>
          <w:lang w:val="en-US"/>
        </w:rPr>
        <w:t xml:space="preserve">1974Law No. 1 </w:t>
      </w:r>
      <w:r w:rsidR="000A4129">
        <w:rPr>
          <w:rFonts w:asciiTheme="majorBidi" w:hAnsiTheme="majorBidi" w:cstheme="majorBidi"/>
          <w:sz w:val="24"/>
          <w:szCs w:val="24"/>
          <w:lang w:val="en-US"/>
        </w:rPr>
        <w:t>on</w:t>
      </w:r>
      <w:r w:rsidR="000A4129" w:rsidRPr="00EF2F03">
        <w:rPr>
          <w:rFonts w:asciiTheme="majorBidi" w:hAnsiTheme="majorBidi" w:cstheme="majorBidi"/>
          <w:sz w:val="24"/>
          <w:szCs w:val="24"/>
          <w:lang w:val="en-US"/>
        </w:rPr>
        <w:t xml:space="preserve"> Marriage</w:t>
      </w:r>
      <w:r w:rsidRPr="00EF2F03">
        <w:rPr>
          <w:rFonts w:asciiTheme="majorBidi" w:hAnsiTheme="majorBidi" w:cstheme="majorBidi"/>
          <w:sz w:val="24"/>
          <w:szCs w:val="24"/>
          <w:lang w:val="en-US"/>
        </w:rPr>
        <w:t>, the wife</w:t>
      </w:r>
      <w:r w:rsidR="000A4129">
        <w:rPr>
          <w:rFonts w:asciiTheme="majorBidi" w:hAnsiTheme="majorBidi" w:cstheme="majorBidi"/>
          <w:sz w:val="24"/>
          <w:szCs w:val="24"/>
          <w:lang w:val="en-US"/>
        </w:rPr>
        <w:t>,</w:t>
      </w:r>
      <w:r w:rsidRPr="00EF2F03">
        <w:rPr>
          <w:rFonts w:asciiTheme="majorBidi" w:hAnsiTheme="majorBidi" w:cstheme="majorBidi"/>
          <w:sz w:val="24"/>
          <w:szCs w:val="24"/>
          <w:lang w:val="en-US"/>
        </w:rPr>
        <w:t xml:space="preserve"> in obtaining her rights or not</w:t>
      </w:r>
      <w:r w:rsidR="000A4129">
        <w:rPr>
          <w:rFonts w:asciiTheme="majorBidi" w:hAnsiTheme="majorBidi" w:cstheme="majorBidi"/>
          <w:sz w:val="24"/>
          <w:szCs w:val="24"/>
          <w:lang w:val="en-US"/>
        </w:rPr>
        <w:t>,</w:t>
      </w:r>
      <w:r w:rsidRPr="00EF2F03">
        <w:rPr>
          <w:rFonts w:asciiTheme="majorBidi" w:hAnsiTheme="majorBidi" w:cstheme="majorBidi"/>
          <w:sz w:val="24"/>
          <w:szCs w:val="24"/>
          <w:lang w:val="en-US"/>
        </w:rPr>
        <w:t xml:space="preserve"> </w:t>
      </w:r>
      <w:r w:rsidRPr="00EF2F03">
        <w:rPr>
          <w:rFonts w:asciiTheme="majorBidi" w:hAnsiTheme="majorBidi" w:cstheme="majorBidi"/>
          <w:sz w:val="24"/>
          <w:szCs w:val="24"/>
          <w:lang w:val="en-US"/>
        </w:rPr>
        <w:lastRenderedPageBreak/>
        <w:t xml:space="preserve">depends very much on the judge's decision in divorce. Religious Court </w:t>
      </w:r>
      <w:r w:rsidR="000A4129" w:rsidRPr="00EF2F03">
        <w:rPr>
          <w:rFonts w:asciiTheme="majorBidi" w:hAnsiTheme="majorBidi" w:cstheme="majorBidi"/>
          <w:sz w:val="24"/>
          <w:szCs w:val="24"/>
          <w:lang w:val="en-US"/>
        </w:rPr>
        <w:t xml:space="preserve">judges </w:t>
      </w:r>
      <w:r w:rsidRPr="00EF2F03">
        <w:rPr>
          <w:rFonts w:asciiTheme="majorBidi" w:hAnsiTheme="majorBidi" w:cstheme="majorBidi"/>
          <w:sz w:val="24"/>
          <w:szCs w:val="24"/>
          <w:lang w:val="en-US"/>
        </w:rPr>
        <w:t>must certainly pay attention to the rights of the wife and children</w:t>
      </w:r>
      <w:r w:rsidR="00733526" w:rsidRPr="00EF2F03">
        <w:rPr>
          <w:rFonts w:asciiTheme="majorBidi" w:hAnsiTheme="majorBidi" w:cstheme="majorBidi"/>
          <w:sz w:val="24"/>
          <w:szCs w:val="24"/>
          <w:lang w:val="en-US"/>
        </w:rPr>
        <w:t>in dropping divorce decisions</w:t>
      </w:r>
      <w:r w:rsidRPr="00EF2F03">
        <w:rPr>
          <w:rFonts w:asciiTheme="majorBidi" w:hAnsiTheme="majorBidi" w:cstheme="majorBidi"/>
          <w:sz w:val="24"/>
          <w:szCs w:val="24"/>
          <w:lang w:val="en-US"/>
        </w:rPr>
        <w:t xml:space="preserve">. </w:t>
      </w:r>
      <w:r w:rsidR="005329BB" w:rsidRPr="00EF2F03">
        <w:rPr>
          <w:rFonts w:asciiTheme="majorBidi" w:hAnsiTheme="majorBidi" w:cstheme="majorBidi"/>
          <w:sz w:val="24"/>
          <w:szCs w:val="24"/>
          <w:lang w:val="en-US"/>
        </w:rPr>
        <w:t xml:space="preserve">There are five </w:t>
      </w:r>
      <w:r w:rsidRPr="00EF2F03">
        <w:rPr>
          <w:rFonts w:asciiTheme="majorBidi" w:hAnsiTheme="majorBidi" w:cstheme="majorBidi"/>
          <w:sz w:val="24"/>
          <w:szCs w:val="24"/>
          <w:lang w:val="en-US"/>
        </w:rPr>
        <w:t>judge's polic</w:t>
      </w:r>
      <w:r w:rsidR="005329BB">
        <w:rPr>
          <w:rFonts w:asciiTheme="majorBidi" w:hAnsiTheme="majorBidi" w:cstheme="majorBidi"/>
          <w:sz w:val="24"/>
          <w:szCs w:val="24"/>
          <w:lang w:val="en-US"/>
        </w:rPr>
        <w:t>ies</w:t>
      </w:r>
      <w:r w:rsidRPr="00EF2F03">
        <w:rPr>
          <w:rFonts w:asciiTheme="majorBidi" w:hAnsiTheme="majorBidi" w:cstheme="majorBidi"/>
          <w:sz w:val="24"/>
          <w:szCs w:val="24"/>
          <w:lang w:val="en-US"/>
        </w:rPr>
        <w:t xml:space="preserve"> to enforce the legislation, among others:</w:t>
      </w:r>
      <w:r w:rsidRPr="005329BB">
        <w:rPr>
          <w:rFonts w:asciiTheme="majorBidi" w:hAnsiTheme="majorBidi" w:cstheme="majorBidi"/>
          <w:i/>
          <w:iCs/>
          <w:sz w:val="24"/>
          <w:szCs w:val="24"/>
          <w:lang w:val="en-US"/>
        </w:rPr>
        <w:t>First</w:t>
      </w:r>
      <w:r w:rsidR="005329BB" w:rsidRPr="005329BB">
        <w:rPr>
          <w:rFonts w:asciiTheme="majorBidi" w:hAnsiTheme="majorBidi" w:cstheme="majorBidi"/>
          <w:i/>
          <w:iCs/>
          <w:sz w:val="24"/>
          <w:szCs w:val="24"/>
          <w:lang w:val="en-US"/>
        </w:rPr>
        <w:t>ly</w:t>
      </w:r>
      <w:r w:rsidRPr="00EF2F03">
        <w:rPr>
          <w:rFonts w:asciiTheme="majorBidi" w:hAnsiTheme="majorBidi" w:cstheme="majorBidi"/>
          <w:sz w:val="24"/>
          <w:szCs w:val="24"/>
          <w:lang w:val="en-US"/>
        </w:rPr>
        <w:t xml:space="preserve">, the judge simply moves the sound according to the word or sentence in the law against the facts that become evidence and the basis of the decision obtained in the trial. Judges are merely as "mouthpieces or mouths of legislation". </w:t>
      </w:r>
      <w:r w:rsidRPr="005329BB">
        <w:rPr>
          <w:rFonts w:asciiTheme="majorBidi" w:hAnsiTheme="majorBidi" w:cstheme="majorBidi"/>
          <w:i/>
          <w:iCs/>
          <w:sz w:val="24"/>
          <w:szCs w:val="24"/>
          <w:lang w:val="en-US"/>
        </w:rPr>
        <w:t>Second</w:t>
      </w:r>
      <w:r w:rsidR="005329BB" w:rsidRPr="005329BB">
        <w:rPr>
          <w:rFonts w:asciiTheme="majorBidi" w:hAnsiTheme="majorBidi" w:cstheme="majorBidi"/>
          <w:i/>
          <w:iCs/>
          <w:sz w:val="24"/>
          <w:szCs w:val="24"/>
          <w:lang w:val="en-US"/>
        </w:rPr>
        <w:t>ly</w:t>
      </w:r>
      <w:r w:rsidRPr="00EF2F03">
        <w:rPr>
          <w:rFonts w:asciiTheme="majorBidi" w:hAnsiTheme="majorBidi" w:cstheme="majorBidi"/>
          <w:sz w:val="24"/>
          <w:szCs w:val="24"/>
          <w:lang w:val="en-US"/>
        </w:rPr>
        <w:t xml:space="preserve">, the judge must interpret the sound of the provisions in the legislation. </w:t>
      </w:r>
      <w:r w:rsidRPr="005329BB">
        <w:rPr>
          <w:rFonts w:asciiTheme="majorBidi" w:hAnsiTheme="majorBidi" w:cstheme="majorBidi"/>
          <w:i/>
          <w:iCs/>
          <w:sz w:val="24"/>
          <w:szCs w:val="24"/>
          <w:lang w:val="en-US"/>
        </w:rPr>
        <w:t>Third</w:t>
      </w:r>
      <w:r w:rsidR="005329BB" w:rsidRPr="005329BB">
        <w:rPr>
          <w:rFonts w:asciiTheme="majorBidi" w:hAnsiTheme="majorBidi" w:cstheme="majorBidi"/>
          <w:i/>
          <w:iCs/>
          <w:sz w:val="24"/>
          <w:szCs w:val="24"/>
          <w:lang w:val="en-US"/>
        </w:rPr>
        <w:t>ly</w:t>
      </w:r>
      <w:r w:rsidRPr="00EF2F03">
        <w:rPr>
          <w:rFonts w:asciiTheme="majorBidi" w:hAnsiTheme="majorBidi" w:cstheme="majorBidi"/>
          <w:sz w:val="24"/>
          <w:szCs w:val="24"/>
          <w:lang w:val="en-US"/>
        </w:rPr>
        <w:t xml:space="preserve">, both in the doctrine and practice, judges are permitted not to apply (override) laws and regulations (law). The judge does this if the application will be contrary to the general legal objectives and or contrary to justice, decency or public order or no longer </w:t>
      </w:r>
      <w:r w:rsidR="00A2186C">
        <w:rPr>
          <w:rFonts w:asciiTheme="majorBidi" w:hAnsiTheme="majorBidi" w:cstheme="majorBidi"/>
          <w:sz w:val="24"/>
          <w:szCs w:val="24"/>
          <w:lang w:val="en-US"/>
        </w:rPr>
        <w:t xml:space="preserve">provide </w:t>
      </w:r>
      <w:r w:rsidRPr="00EF2F03">
        <w:rPr>
          <w:rFonts w:asciiTheme="majorBidi" w:hAnsiTheme="majorBidi" w:cstheme="majorBidi"/>
          <w:sz w:val="24"/>
          <w:szCs w:val="24"/>
          <w:lang w:val="en-US"/>
        </w:rPr>
        <w:t xml:space="preserve">benefit. </w:t>
      </w:r>
      <w:r w:rsidRPr="00A2186C">
        <w:rPr>
          <w:rFonts w:asciiTheme="majorBidi" w:hAnsiTheme="majorBidi" w:cstheme="majorBidi"/>
          <w:i/>
          <w:iCs/>
          <w:sz w:val="24"/>
          <w:szCs w:val="24"/>
          <w:lang w:val="en-US"/>
        </w:rPr>
        <w:t>Fourth</w:t>
      </w:r>
      <w:r w:rsidR="00A2186C" w:rsidRPr="00A2186C">
        <w:rPr>
          <w:rFonts w:asciiTheme="majorBidi" w:hAnsiTheme="majorBidi" w:cstheme="majorBidi"/>
          <w:i/>
          <w:iCs/>
          <w:sz w:val="24"/>
          <w:szCs w:val="24"/>
          <w:lang w:val="en-US"/>
        </w:rPr>
        <w:t>ly</w:t>
      </w:r>
      <w:r w:rsidRPr="00EF2F03">
        <w:rPr>
          <w:rFonts w:asciiTheme="majorBidi" w:hAnsiTheme="majorBidi" w:cstheme="majorBidi"/>
          <w:sz w:val="24"/>
          <w:szCs w:val="24"/>
          <w:lang w:val="en-US"/>
        </w:rPr>
        <w:t xml:space="preserve">, the judges form the law. This tradition is known in the "common law", that the judge as a legal or law-making law (judge made law), is related to the history </w:t>
      </w:r>
      <w:r w:rsidRPr="00EF2F03">
        <w:rPr>
          <w:rFonts w:asciiTheme="majorBidi" w:hAnsiTheme="majorBidi" w:cstheme="majorBidi"/>
          <w:sz w:val="24"/>
          <w:szCs w:val="24"/>
          <w:lang w:val="en-US"/>
        </w:rPr>
        <w:lastRenderedPageBreak/>
        <w:t xml:space="preserve">of the development of the system of legal rules which rests on the judge's case (case law system). </w:t>
      </w:r>
      <w:r w:rsidRPr="00A2186C">
        <w:rPr>
          <w:rFonts w:asciiTheme="majorBidi" w:hAnsiTheme="majorBidi" w:cstheme="majorBidi"/>
          <w:i/>
          <w:iCs/>
          <w:sz w:val="24"/>
          <w:szCs w:val="24"/>
          <w:lang w:val="en-US"/>
        </w:rPr>
        <w:t>Fifth</w:t>
      </w:r>
      <w:r w:rsidR="00A2186C" w:rsidRPr="00A2186C">
        <w:rPr>
          <w:rFonts w:asciiTheme="majorBidi" w:hAnsiTheme="majorBidi" w:cstheme="majorBidi"/>
          <w:i/>
          <w:iCs/>
          <w:sz w:val="24"/>
          <w:szCs w:val="24"/>
          <w:lang w:val="en-US"/>
        </w:rPr>
        <w:t>ly</w:t>
      </w:r>
      <w:r w:rsidRPr="00EF2F03">
        <w:rPr>
          <w:rFonts w:asciiTheme="majorBidi" w:hAnsiTheme="majorBidi" w:cstheme="majorBidi"/>
          <w:sz w:val="24"/>
          <w:szCs w:val="24"/>
          <w:lang w:val="en-US"/>
        </w:rPr>
        <w:t>, the judge states that the laws and regulations are invalid or do not have binding legal force, through the power of examining the law</w:t>
      </w:r>
      <w:r w:rsidR="00E71103">
        <w:rPr>
          <w:rStyle w:val="FootnoteReference"/>
          <w:rFonts w:asciiTheme="majorBidi" w:hAnsiTheme="majorBidi" w:cstheme="majorBidi"/>
          <w:sz w:val="24"/>
          <w:szCs w:val="24"/>
          <w:lang w:val="en-US"/>
        </w:rPr>
        <w:footnoteReference w:id="31"/>
      </w:r>
      <w:r w:rsidRPr="00EF2F03">
        <w:rPr>
          <w:rFonts w:asciiTheme="majorBidi" w:hAnsiTheme="majorBidi" w:cstheme="majorBidi"/>
          <w:sz w:val="24"/>
          <w:szCs w:val="24"/>
          <w:lang w:val="en-US"/>
        </w:rPr>
        <w:t>.</w:t>
      </w:r>
    </w:p>
    <w:p w:rsidR="005564BC" w:rsidRPr="00EF2F03" w:rsidRDefault="005564BC" w:rsidP="004C6837">
      <w:pPr>
        <w:spacing w:after="0" w:line="480" w:lineRule="auto"/>
        <w:ind w:firstLine="720"/>
        <w:jc w:val="both"/>
        <w:rPr>
          <w:rFonts w:asciiTheme="majorBidi" w:hAnsiTheme="majorBidi" w:cstheme="majorBidi"/>
          <w:sz w:val="24"/>
          <w:szCs w:val="24"/>
          <w:lang w:val="en-US"/>
        </w:rPr>
      </w:pPr>
      <w:r w:rsidRPr="00EF2F03">
        <w:rPr>
          <w:rFonts w:asciiTheme="majorBidi" w:hAnsiTheme="majorBidi" w:cstheme="majorBidi"/>
          <w:sz w:val="24"/>
          <w:szCs w:val="24"/>
          <w:lang w:val="en-US"/>
        </w:rPr>
        <w:t>The above judge's polic</w:t>
      </w:r>
      <w:r w:rsidR="00A2186C">
        <w:rPr>
          <w:rFonts w:asciiTheme="majorBidi" w:hAnsiTheme="majorBidi" w:cstheme="majorBidi"/>
          <w:sz w:val="24"/>
          <w:szCs w:val="24"/>
          <w:lang w:val="en-US"/>
        </w:rPr>
        <w:t xml:space="preserve">iesare </w:t>
      </w:r>
      <w:r w:rsidRPr="00EF2F03">
        <w:rPr>
          <w:rFonts w:asciiTheme="majorBidi" w:hAnsiTheme="majorBidi" w:cstheme="majorBidi"/>
          <w:sz w:val="24"/>
          <w:szCs w:val="24"/>
          <w:lang w:val="en-US"/>
        </w:rPr>
        <w:t xml:space="preserve">very much related to the wife's rights in the divorce case because of </w:t>
      </w:r>
      <w:r w:rsidR="00E71103" w:rsidRPr="005B6EFE">
        <w:rPr>
          <w:rFonts w:asciiTheme="majorBidi" w:hAnsiTheme="majorBidi" w:cstheme="majorBidi"/>
          <w:i/>
          <w:iCs/>
          <w:sz w:val="24"/>
          <w:szCs w:val="24"/>
          <w:lang w:val="en-US"/>
        </w:rPr>
        <w:t>talaq</w:t>
      </w:r>
      <w:r w:rsidRPr="00EF2F03">
        <w:rPr>
          <w:rFonts w:asciiTheme="majorBidi" w:hAnsiTheme="majorBidi" w:cstheme="majorBidi"/>
          <w:sz w:val="24"/>
          <w:szCs w:val="24"/>
          <w:lang w:val="en-US"/>
        </w:rPr>
        <w:t xml:space="preserve">divorce. In the process of divorce the wife has rights, among others: </w:t>
      </w:r>
      <w:r w:rsidRPr="008528B1">
        <w:rPr>
          <w:rFonts w:asciiTheme="majorBidi" w:hAnsiTheme="majorBidi" w:cstheme="majorBidi"/>
          <w:i/>
          <w:iCs/>
          <w:sz w:val="24"/>
          <w:szCs w:val="24"/>
          <w:lang w:val="en-US"/>
        </w:rPr>
        <w:t>First</w:t>
      </w:r>
      <w:r w:rsidR="00E71103" w:rsidRPr="008528B1">
        <w:rPr>
          <w:rFonts w:asciiTheme="majorBidi" w:hAnsiTheme="majorBidi" w:cstheme="majorBidi"/>
          <w:i/>
          <w:iCs/>
          <w:sz w:val="24"/>
          <w:szCs w:val="24"/>
          <w:lang w:val="en-US"/>
        </w:rPr>
        <w:t>ly</w:t>
      </w:r>
      <w:r w:rsidRPr="00EF2F03">
        <w:rPr>
          <w:rFonts w:asciiTheme="majorBidi" w:hAnsiTheme="majorBidi" w:cstheme="majorBidi"/>
          <w:sz w:val="24"/>
          <w:szCs w:val="24"/>
          <w:lang w:val="en-US"/>
        </w:rPr>
        <w:t xml:space="preserve">, the </w:t>
      </w:r>
      <w:r w:rsidR="00E71103">
        <w:rPr>
          <w:rFonts w:asciiTheme="majorBidi" w:hAnsiTheme="majorBidi" w:cstheme="majorBidi"/>
          <w:sz w:val="24"/>
          <w:szCs w:val="24"/>
          <w:lang w:val="en-US"/>
        </w:rPr>
        <w:t xml:space="preserve">balanced </w:t>
      </w:r>
      <w:r w:rsidRPr="00EF2F03">
        <w:rPr>
          <w:rFonts w:asciiTheme="majorBidi" w:hAnsiTheme="majorBidi" w:cstheme="majorBidi"/>
          <w:sz w:val="24"/>
          <w:szCs w:val="24"/>
          <w:lang w:val="en-US"/>
        </w:rPr>
        <w:t xml:space="preserve">right of a husband and wife to file a divorce. </w:t>
      </w:r>
      <w:r w:rsidRPr="008528B1">
        <w:rPr>
          <w:rFonts w:asciiTheme="majorBidi" w:hAnsiTheme="majorBidi" w:cstheme="majorBidi"/>
          <w:i/>
          <w:iCs/>
          <w:sz w:val="24"/>
          <w:szCs w:val="24"/>
          <w:lang w:val="en-US"/>
        </w:rPr>
        <w:t>Second</w:t>
      </w:r>
      <w:r w:rsidR="00E71103" w:rsidRPr="008528B1">
        <w:rPr>
          <w:rFonts w:asciiTheme="majorBidi" w:hAnsiTheme="majorBidi" w:cstheme="majorBidi"/>
          <w:i/>
          <w:iCs/>
          <w:sz w:val="24"/>
          <w:szCs w:val="24"/>
          <w:lang w:val="en-US"/>
        </w:rPr>
        <w:t>ly</w:t>
      </w:r>
      <w:r w:rsidRPr="00EF2F03">
        <w:rPr>
          <w:rFonts w:asciiTheme="majorBidi" w:hAnsiTheme="majorBidi" w:cstheme="majorBidi"/>
          <w:sz w:val="24"/>
          <w:szCs w:val="24"/>
          <w:lang w:val="en-US"/>
        </w:rPr>
        <w:t>, the right to submit a c</w:t>
      </w:r>
      <w:r w:rsidR="0090682E">
        <w:rPr>
          <w:rFonts w:asciiTheme="majorBidi" w:hAnsiTheme="majorBidi" w:cstheme="majorBidi"/>
          <w:sz w:val="24"/>
          <w:szCs w:val="24"/>
          <w:lang w:val="en-US"/>
        </w:rPr>
        <w:t>umulat</w:t>
      </w:r>
      <w:r w:rsidRPr="00EF2F03">
        <w:rPr>
          <w:rFonts w:asciiTheme="majorBidi" w:hAnsiTheme="majorBidi" w:cstheme="majorBidi"/>
          <w:sz w:val="24"/>
          <w:szCs w:val="24"/>
          <w:lang w:val="en-US"/>
        </w:rPr>
        <w:t xml:space="preserve">ion as stated in </w:t>
      </w:r>
      <w:r w:rsidR="0090682E">
        <w:rPr>
          <w:rFonts w:asciiTheme="majorBidi" w:hAnsiTheme="majorBidi" w:cstheme="majorBidi"/>
          <w:sz w:val="24"/>
          <w:szCs w:val="24"/>
          <w:lang w:val="en-US"/>
        </w:rPr>
        <w:t xml:space="preserve">The 1989 </w:t>
      </w:r>
      <w:r w:rsidRPr="00EF2F03">
        <w:rPr>
          <w:rFonts w:asciiTheme="majorBidi" w:hAnsiTheme="majorBidi" w:cstheme="majorBidi"/>
          <w:sz w:val="24"/>
          <w:szCs w:val="24"/>
          <w:lang w:val="en-US"/>
        </w:rPr>
        <w:t xml:space="preserve">Law No. 7 </w:t>
      </w:r>
      <w:r w:rsidR="0090682E">
        <w:rPr>
          <w:rFonts w:asciiTheme="majorBidi" w:hAnsiTheme="majorBidi" w:cstheme="majorBidi"/>
          <w:sz w:val="24"/>
          <w:szCs w:val="24"/>
          <w:lang w:val="en-US"/>
        </w:rPr>
        <w:t>on</w:t>
      </w:r>
      <w:r w:rsidRPr="00EF2F03">
        <w:rPr>
          <w:rFonts w:asciiTheme="majorBidi" w:hAnsiTheme="majorBidi" w:cstheme="majorBidi"/>
          <w:sz w:val="24"/>
          <w:szCs w:val="24"/>
          <w:lang w:val="en-US"/>
        </w:rPr>
        <w:t xml:space="preserve"> Religious Courts </w:t>
      </w:r>
      <w:r w:rsidR="0090682E">
        <w:rPr>
          <w:rFonts w:asciiTheme="majorBidi" w:hAnsiTheme="majorBidi" w:cstheme="majorBidi"/>
          <w:sz w:val="24"/>
          <w:szCs w:val="24"/>
          <w:lang w:val="en-US"/>
        </w:rPr>
        <w:t xml:space="preserve">that </w:t>
      </w:r>
      <w:r w:rsidRPr="00EF2F03">
        <w:rPr>
          <w:rFonts w:asciiTheme="majorBidi" w:hAnsiTheme="majorBidi" w:cstheme="majorBidi"/>
          <w:sz w:val="24"/>
          <w:szCs w:val="24"/>
          <w:lang w:val="en-US"/>
        </w:rPr>
        <w:t xml:space="preserve">gives the right to the wife </w:t>
      </w:r>
      <w:r w:rsidR="0090682E">
        <w:rPr>
          <w:rFonts w:asciiTheme="majorBidi" w:hAnsiTheme="majorBidi" w:cstheme="majorBidi"/>
          <w:sz w:val="24"/>
          <w:szCs w:val="24"/>
          <w:lang w:val="en-US"/>
        </w:rPr>
        <w:t>to</w:t>
      </w:r>
      <w:r w:rsidRPr="00EF2F03">
        <w:rPr>
          <w:rFonts w:asciiTheme="majorBidi" w:hAnsiTheme="majorBidi" w:cstheme="majorBidi"/>
          <w:sz w:val="24"/>
          <w:szCs w:val="24"/>
          <w:lang w:val="en-US"/>
        </w:rPr>
        <w:t xml:space="preserve"> file a divorce suit in a c</w:t>
      </w:r>
      <w:r w:rsidR="0090682E">
        <w:rPr>
          <w:rFonts w:asciiTheme="majorBidi" w:hAnsiTheme="majorBidi" w:cstheme="majorBidi"/>
          <w:sz w:val="24"/>
          <w:szCs w:val="24"/>
          <w:lang w:val="en-US"/>
        </w:rPr>
        <w:t>umulation</w:t>
      </w:r>
      <w:r w:rsidRPr="00EF2F03">
        <w:rPr>
          <w:rFonts w:asciiTheme="majorBidi" w:hAnsiTheme="majorBidi" w:cstheme="majorBidi"/>
          <w:sz w:val="24"/>
          <w:szCs w:val="24"/>
          <w:lang w:val="en-US"/>
        </w:rPr>
        <w:t xml:space="preserve"> manner with the control of the child, the child's livelihood, the living of the wife and </w:t>
      </w:r>
      <w:r w:rsidR="00BB0197">
        <w:rPr>
          <w:rFonts w:asciiTheme="majorBidi" w:hAnsiTheme="majorBidi" w:cstheme="majorBidi"/>
          <w:sz w:val="24"/>
          <w:szCs w:val="24"/>
          <w:lang w:val="en-US"/>
        </w:rPr>
        <w:t>shared assets</w:t>
      </w:r>
      <w:r w:rsidRPr="00EF2F03">
        <w:rPr>
          <w:rFonts w:asciiTheme="majorBidi" w:hAnsiTheme="majorBidi" w:cstheme="majorBidi"/>
          <w:sz w:val="24"/>
          <w:szCs w:val="24"/>
          <w:lang w:val="en-US"/>
        </w:rPr>
        <w:t xml:space="preserve">, or </w:t>
      </w:r>
      <w:r w:rsidR="00313300">
        <w:rPr>
          <w:rFonts w:asciiTheme="majorBidi" w:hAnsiTheme="majorBidi" w:cstheme="majorBidi"/>
          <w:sz w:val="24"/>
          <w:szCs w:val="24"/>
          <w:lang w:val="en-US"/>
        </w:rPr>
        <w:t xml:space="preserve">they </w:t>
      </w:r>
      <w:r w:rsidRPr="00EF2F03">
        <w:rPr>
          <w:rFonts w:asciiTheme="majorBidi" w:hAnsiTheme="majorBidi" w:cstheme="majorBidi"/>
          <w:sz w:val="24"/>
          <w:szCs w:val="24"/>
          <w:lang w:val="en-US"/>
        </w:rPr>
        <w:t xml:space="preserve">can be filed after the divorce decision has permanent legal force. </w:t>
      </w:r>
      <w:r w:rsidRPr="008528B1">
        <w:rPr>
          <w:rFonts w:asciiTheme="majorBidi" w:hAnsiTheme="majorBidi" w:cstheme="majorBidi"/>
          <w:i/>
          <w:iCs/>
          <w:sz w:val="24"/>
          <w:szCs w:val="24"/>
          <w:lang w:val="en-US"/>
        </w:rPr>
        <w:t>Third</w:t>
      </w:r>
      <w:r w:rsidR="00E71103" w:rsidRPr="008528B1">
        <w:rPr>
          <w:rFonts w:asciiTheme="majorBidi" w:hAnsiTheme="majorBidi" w:cstheme="majorBidi"/>
          <w:i/>
          <w:iCs/>
          <w:sz w:val="24"/>
          <w:szCs w:val="24"/>
          <w:lang w:val="en-US"/>
        </w:rPr>
        <w:t>ly</w:t>
      </w:r>
      <w:r w:rsidRPr="00EF2F03">
        <w:rPr>
          <w:rFonts w:asciiTheme="majorBidi" w:hAnsiTheme="majorBidi" w:cstheme="majorBidi"/>
          <w:sz w:val="24"/>
          <w:szCs w:val="24"/>
          <w:lang w:val="en-US"/>
        </w:rPr>
        <w:t xml:space="preserve">, the right of </w:t>
      </w:r>
      <w:r w:rsidR="00313300" w:rsidRPr="004C6837">
        <w:rPr>
          <w:rFonts w:asciiTheme="majorBidi" w:hAnsiTheme="majorBidi" w:cstheme="majorBidi"/>
          <w:i/>
          <w:iCs/>
          <w:sz w:val="24"/>
          <w:szCs w:val="24"/>
          <w:lang w:val="en-US"/>
        </w:rPr>
        <w:t>mut'ah</w:t>
      </w:r>
      <w:r w:rsidRPr="00EF2F03">
        <w:rPr>
          <w:rFonts w:asciiTheme="majorBidi" w:hAnsiTheme="majorBidi" w:cstheme="majorBidi"/>
          <w:sz w:val="24"/>
          <w:szCs w:val="24"/>
          <w:lang w:val="en-US"/>
        </w:rPr>
        <w:t>, a</w:t>
      </w:r>
      <w:r w:rsidR="00313300">
        <w:rPr>
          <w:rFonts w:asciiTheme="majorBidi" w:hAnsiTheme="majorBidi" w:cstheme="majorBidi"/>
          <w:sz w:val="24"/>
          <w:szCs w:val="24"/>
          <w:lang w:val="en-US"/>
        </w:rPr>
        <w:t xml:space="preserve">nd </w:t>
      </w:r>
      <w:r w:rsidR="00313300" w:rsidRPr="004C6837">
        <w:rPr>
          <w:rFonts w:asciiTheme="majorBidi" w:hAnsiTheme="majorBidi" w:cstheme="majorBidi"/>
          <w:i/>
          <w:iCs/>
          <w:sz w:val="24"/>
          <w:szCs w:val="24"/>
          <w:lang w:val="en-US"/>
        </w:rPr>
        <w:t>iddah</w:t>
      </w:r>
      <w:r w:rsidR="00CE1069" w:rsidRPr="004C6837">
        <w:rPr>
          <w:rStyle w:val="FootnoteReference"/>
          <w:rFonts w:asciiTheme="majorBidi" w:hAnsiTheme="majorBidi" w:cstheme="majorBidi"/>
          <w:sz w:val="24"/>
          <w:szCs w:val="24"/>
          <w:lang w:val="en-US"/>
        </w:rPr>
        <w:footnoteReference w:id="32"/>
      </w:r>
      <w:r w:rsidRPr="004C6837">
        <w:rPr>
          <w:rFonts w:asciiTheme="majorBidi" w:hAnsiTheme="majorBidi" w:cstheme="majorBidi"/>
          <w:sz w:val="24"/>
          <w:szCs w:val="24"/>
          <w:lang w:val="en-US"/>
        </w:rPr>
        <w:t>.</w:t>
      </w:r>
    </w:p>
    <w:p w:rsidR="00CD051B" w:rsidRPr="00EF2F03" w:rsidRDefault="00CD051B" w:rsidP="004C6837">
      <w:pPr>
        <w:spacing w:after="0" w:line="480" w:lineRule="auto"/>
        <w:ind w:firstLine="720"/>
        <w:jc w:val="both"/>
        <w:rPr>
          <w:rFonts w:asciiTheme="majorBidi" w:hAnsiTheme="majorBidi" w:cstheme="majorBidi"/>
          <w:sz w:val="24"/>
          <w:szCs w:val="24"/>
          <w:lang w:val="en-US"/>
        </w:rPr>
      </w:pPr>
      <w:r w:rsidRPr="00EF2F03">
        <w:rPr>
          <w:rFonts w:asciiTheme="majorBidi" w:hAnsiTheme="majorBidi" w:cstheme="majorBidi"/>
          <w:sz w:val="24"/>
          <w:szCs w:val="24"/>
          <w:lang w:val="en-US"/>
        </w:rPr>
        <w:lastRenderedPageBreak/>
        <w:t>Based on the results of the study</w:t>
      </w:r>
      <w:r w:rsidR="00594744">
        <w:rPr>
          <w:rFonts w:asciiTheme="majorBidi" w:hAnsiTheme="majorBidi" w:cstheme="majorBidi"/>
          <w:sz w:val="24"/>
          <w:szCs w:val="24"/>
          <w:lang w:val="en-US"/>
        </w:rPr>
        <w:t>,</w:t>
      </w:r>
      <w:r w:rsidRPr="00EF2F03">
        <w:rPr>
          <w:rFonts w:asciiTheme="majorBidi" w:hAnsiTheme="majorBidi" w:cstheme="majorBidi"/>
          <w:sz w:val="24"/>
          <w:szCs w:val="24"/>
          <w:lang w:val="en-US"/>
        </w:rPr>
        <w:t xml:space="preserve"> the impact of the divorce verdict which only granted the petitum of the </w:t>
      </w:r>
      <w:r w:rsidR="00E61796">
        <w:rPr>
          <w:rFonts w:asciiTheme="majorBidi" w:hAnsiTheme="majorBidi" w:cstheme="majorBidi"/>
          <w:sz w:val="24"/>
          <w:szCs w:val="24"/>
          <w:lang w:val="en-US"/>
        </w:rPr>
        <w:t>plaintiff</w:t>
      </w:r>
      <w:r w:rsidRPr="00EF2F03">
        <w:rPr>
          <w:rFonts w:asciiTheme="majorBidi" w:hAnsiTheme="majorBidi" w:cstheme="majorBidi"/>
          <w:sz w:val="24"/>
          <w:szCs w:val="24"/>
          <w:lang w:val="en-US"/>
        </w:rPr>
        <w:t xml:space="preserve"> without punishing the </w:t>
      </w:r>
      <w:r w:rsidR="00E61796">
        <w:rPr>
          <w:rFonts w:asciiTheme="majorBidi" w:hAnsiTheme="majorBidi" w:cstheme="majorBidi"/>
          <w:sz w:val="24"/>
          <w:szCs w:val="24"/>
          <w:lang w:val="en-US"/>
        </w:rPr>
        <w:t>plaintiff</w:t>
      </w:r>
      <w:r w:rsidRPr="00EF2F03">
        <w:rPr>
          <w:rFonts w:asciiTheme="majorBidi" w:hAnsiTheme="majorBidi" w:cstheme="majorBidi"/>
          <w:sz w:val="24"/>
          <w:szCs w:val="24"/>
          <w:lang w:val="en-US"/>
        </w:rPr>
        <w:t xml:space="preserve"> for paying </w:t>
      </w:r>
      <w:r w:rsidRPr="004C6837">
        <w:rPr>
          <w:rFonts w:asciiTheme="majorBidi" w:hAnsiTheme="majorBidi" w:cstheme="majorBidi"/>
          <w:i/>
          <w:iCs/>
          <w:sz w:val="24"/>
          <w:szCs w:val="24"/>
          <w:lang w:val="en-US"/>
        </w:rPr>
        <w:t>mut'ah</w:t>
      </w:r>
      <w:r w:rsidRPr="00EF2F03">
        <w:rPr>
          <w:rFonts w:asciiTheme="majorBidi" w:hAnsiTheme="majorBidi" w:cstheme="majorBidi"/>
          <w:sz w:val="24"/>
          <w:szCs w:val="24"/>
          <w:lang w:val="en-US"/>
        </w:rPr>
        <w:t xml:space="preserve"> and </w:t>
      </w:r>
      <w:r w:rsidRPr="004C6837">
        <w:rPr>
          <w:rFonts w:asciiTheme="majorBidi" w:hAnsiTheme="majorBidi" w:cstheme="majorBidi"/>
          <w:i/>
          <w:iCs/>
          <w:sz w:val="24"/>
          <w:szCs w:val="24"/>
          <w:lang w:val="en-US"/>
        </w:rPr>
        <w:t>iddah</w:t>
      </w:r>
      <w:r w:rsidRPr="00EF2F03">
        <w:rPr>
          <w:rFonts w:asciiTheme="majorBidi" w:hAnsiTheme="majorBidi" w:cstheme="majorBidi"/>
          <w:sz w:val="24"/>
          <w:szCs w:val="24"/>
          <w:lang w:val="en-US"/>
        </w:rPr>
        <w:t xml:space="preserve"> to the </w:t>
      </w:r>
      <w:r w:rsidR="00075AB2">
        <w:rPr>
          <w:rFonts w:asciiTheme="majorBidi" w:hAnsiTheme="majorBidi" w:cstheme="majorBidi"/>
          <w:sz w:val="24"/>
          <w:szCs w:val="24"/>
          <w:lang w:val="en-US"/>
        </w:rPr>
        <w:t>defendant</w:t>
      </w:r>
      <w:r w:rsidR="00594744">
        <w:rPr>
          <w:rFonts w:asciiTheme="majorBidi" w:hAnsiTheme="majorBidi" w:cstheme="majorBidi"/>
          <w:sz w:val="24"/>
          <w:szCs w:val="24"/>
          <w:lang w:val="en-US"/>
        </w:rPr>
        <w:t>,</w:t>
      </w:r>
      <w:r w:rsidRPr="00EF2F03">
        <w:rPr>
          <w:rFonts w:asciiTheme="majorBidi" w:hAnsiTheme="majorBidi" w:cstheme="majorBidi"/>
          <w:sz w:val="24"/>
          <w:szCs w:val="24"/>
          <w:lang w:val="en-US"/>
        </w:rPr>
        <w:t xml:space="preserve"> even though it was legally justified</w:t>
      </w:r>
      <w:r w:rsidR="00594744">
        <w:rPr>
          <w:rFonts w:asciiTheme="majorBidi" w:hAnsiTheme="majorBidi" w:cstheme="majorBidi"/>
          <w:sz w:val="24"/>
          <w:szCs w:val="24"/>
          <w:lang w:val="en-US"/>
        </w:rPr>
        <w:t>,</w:t>
      </w:r>
      <w:r w:rsidRPr="00EF2F03">
        <w:rPr>
          <w:rFonts w:asciiTheme="majorBidi" w:hAnsiTheme="majorBidi" w:cstheme="majorBidi"/>
          <w:sz w:val="24"/>
          <w:szCs w:val="24"/>
          <w:lang w:val="en-US"/>
        </w:rPr>
        <w:t xml:space="preserve"> but in the perspective of justice, legal certainty and the principle of benefit </w:t>
      </w:r>
      <w:r w:rsidR="00594744">
        <w:rPr>
          <w:rFonts w:asciiTheme="majorBidi" w:hAnsiTheme="majorBidi" w:cstheme="majorBidi"/>
          <w:sz w:val="24"/>
          <w:szCs w:val="24"/>
          <w:lang w:val="en-US"/>
        </w:rPr>
        <w:t xml:space="preserve">it </w:t>
      </w:r>
      <w:r w:rsidRPr="00EF2F03">
        <w:rPr>
          <w:rFonts w:asciiTheme="majorBidi" w:hAnsiTheme="majorBidi" w:cstheme="majorBidi"/>
          <w:sz w:val="24"/>
          <w:szCs w:val="24"/>
          <w:lang w:val="en-US"/>
        </w:rPr>
        <w:t>still le</w:t>
      </w:r>
      <w:r w:rsidR="00594744">
        <w:rPr>
          <w:rFonts w:asciiTheme="majorBidi" w:hAnsiTheme="majorBidi" w:cstheme="majorBidi"/>
          <w:sz w:val="24"/>
          <w:szCs w:val="24"/>
          <w:lang w:val="en-US"/>
        </w:rPr>
        <w:t>aves</w:t>
      </w:r>
      <w:r w:rsidRPr="00EF2F03">
        <w:rPr>
          <w:rFonts w:asciiTheme="majorBidi" w:hAnsiTheme="majorBidi" w:cstheme="majorBidi"/>
          <w:sz w:val="24"/>
          <w:szCs w:val="24"/>
          <w:lang w:val="en-US"/>
        </w:rPr>
        <w:t xml:space="preserve"> a problem. The problem </w:t>
      </w:r>
      <w:r w:rsidR="00CE1069">
        <w:rPr>
          <w:rFonts w:asciiTheme="majorBidi" w:hAnsiTheme="majorBidi" w:cstheme="majorBidi"/>
          <w:sz w:val="24"/>
          <w:szCs w:val="24"/>
          <w:lang w:val="en-US"/>
        </w:rPr>
        <w:t>rises</w:t>
      </w:r>
      <w:r w:rsidRPr="00EF2F03">
        <w:rPr>
          <w:rFonts w:asciiTheme="majorBidi" w:hAnsiTheme="majorBidi" w:cstheme="majorBidi"/>
          <w:sz w:val="24"/>
          <w:szCs w:val="24"/>
          <w:lang w:val="en-US"/>
        </w:rPr>
        <w:t xml:space="preserve"> when the </w:t>
      </w:r>
      <w:r w:rsidR="00075AB2">
        <w:rPr>
          <w:rFonts w:asciiTheme="majorBidi" w:hAnsiTheme="majorBidi" w:cstheme="majorBidi"/>
          <w:sz w:val="24"/>
          <w:szCs w:val="24"/>
          <w:lang w:val="en-US"/>
        </w:rPr>
        <w:t>defendant</w:t>
      </w:r>
      <w:r w:rsidRPr="00EF2F03">
        <w:rPr>
          <w:rFonts w:asciiTheme="majorBidi" w:hAnsiTheme="majorBidi" w:cstheme="majorBidi"/>
          <w:sz w:val="24"/>
          <w:szCs w:val="24"/>
          <w:lang w:val="en-US"/>
        </w:rPr>
        <w:t xml:space="preserve"> or the wife is present at the Religious Court with full expectation that </w:t>
      </w:r>
      <w:r w:rsidR="00CE1069">
        <w:rPr>
          <w:rFonts w:asciiTheme="majorBidi" w:hAnsiTheme="majorBidi" w:cstheme="majorBidi"/>
          <w:sz w:val="24"/>
          <w:szCs w:val="24"/>
          <w:lang w:val="en-US"/>
        </w:rPr>
        <w:t>her</w:t>
      </w:r>
      <w:r w:rsidRPr="00EF2F03">
        <w:rPr>
          <w:rFonts w:asciiTheme="majorBidi" w:hAnsiTheme="majorBidi" w:cstheme="majorBidi"/>
          <w:sz w:val="24"/>
          <w:szCs w:val="24"/>
          <w:lang w:val="en-US"/>
        </w:rPr>
        <w:t xml:space="preserve"> interests can be protected and </w:t>
      </w:r>
      <w:r w:rsidR="00CE1069">
        <w:rPr>
          <w:rFonts w:asciiTheme="majorBidi" w:hAnsiTheme="majorBidi" w:cstheme="majorBidi"/>
          <w:sz w:val="24"/>
          <w:szCs w:val="24"/>
          <w:lang w:val="en-US"/>
        </w:rPr>
        <w:t xml:space="preserve">she </w:t>
      </w:r>
      <w:r w:rsidRPr="00EF2F03">
        <w:rPr>
          <w:rFonts w:asciiTheme="majorBidi" w:hAnsiTheme="majorBidi" w:cstheme="majorBidi"/>
          <w:sz w:val="24"/>
          <w:szCs w:val="24"/>
          <w:lang w:val="en-US"/>
        </w:rPr>
        <w:t xml:space="preserve">will get </w:t>
      </w:r>
      <w:r w:rsidR="00CE1069">
        <w:rPr>
          <w:rFonts w:asciiTheme="majorBidi" w:hAnsiTheme="majorBidi" w:cstheme="majorBidi"/>
          <w:sz w:val="24"/>
          <w:szCs w:val="24"/>
          <w:lang w:val="en-US"/>
        </w:rPr>
        <w:t>her</w:t>
      </w:r>
      <w:r w:rsidRPr="00EF2F03">
        <w:rPr>
          <w:rFonts w:asciiTheme="majorBidi" w:hAnsiTheme="majorBidi" w:cstheme="majorBidi"/>
          <w:sz w:val="24"/>
          <w:szCs w:val="24"/>
          <w:lang w:val="en-US"/>
        </w:rPr>
        <w:t xml:space="preserve"> rights in accordance with the applicable law</w:t>
      </w:r>
      <w:r w:rsidR="00CE1069">
        <w:rPr>
          <w:rFonts w:asciiTheme="majorBidi" w:hAnsiTheme="majorBidi" w:cstheme="majorBidi"/>
          <w:sz w:val="24"/>
          <w:szCs w:val="24"/>
          <w:lang w:val="en-US"/>
        </w:rPr>
        <w:t>,</w:t>
      </w:r>
      <w:r w:rsidRPr="00EF2F03">
        <w:rPr>
          <w:rFonts w:asciiTheme="majorBidi" w:hAnsiTheme="majorBidi" w:cstheme="majorBidi"/>
          <w:sz w:val="24"/>
          <w:szCs w:val="24"/>
          <w:lang w:val="en-US"/>
        </w:rPr>
        <w:t xml:space="preserve"> but </w:t>
      </w:r>
      <w:r w:rsidR="00CE1069">
        <w:rPr>
          <w:rFonts w:asciiTheme="majorBidi" w:hAnsiTheme="majorBidi" w:cstheme="majorBidi"/>
          <w:sz w:val="24"/>
          <w:szCs w:val="24"/>
          <w:lang w:val="en-US"/>
        </w:rPr>
        <w:t xml:space="preserve">she finally </w:t>
      </w:r>
      <w:r w:rsidRPr="00EF2F03">
        <w:rPr>
          <w:rFonts w:asciiTheme="majorBidi" w:hAnsiTheme="majorBidi" w:cstheme="majorBidi"/>
          <w:sz w:val="24"/>
          <w:szCs w:val="24"/>
          <w:lang w:val="en-US"/>
        </w:rPr>
        <w:t>obtain</w:t>
      </w:r>
      <w:r w:rsidR="00CE1069">
        <w:rPr>
          <w:rFonts w:asciiTheme="majorBidi" w:hAnsiTheme="majorBidi" w:cstheme="majorBidi"/>
          <w:sz w:val="24"/>
          <w:szCs w:val="24"/>
          <w:lang w:val="en-US"/>
        </w:rPr>
        <w:t>s</w:t>
      </w:r>
      <w:r w:rsidR="0078697C">
        <w:rPr>
          <w:rFonts w:asciiTheme="majorBidi" w:hAnsiTheme="majorBidi" w:cstheme="majorBidi"/>
          <w:sz w:val="24"/>
          <w:szCs w:val="24"/>
          <w:lang w:val="en-US"/>
        </w:rPr>
        <w:t xml:space="preserve">only </w:t>
      </w:r>
      <w:r w:rsidRPr="00EF2F03">
        <w:rPr>
          <w:rFonts w:asciiTheme="majorBidi" w:hAnsiTheme="majorBidi" w:cstheme="majorBidi"/>
          <w:sz w:val="24"/>
          <w:szCs w:val="24"/>
          <w:lang w:val="en-US"/>
        </w:rPr>
        <w:t>a divorce certificate. Therefore</w:t>
      </w:r>
      <w:r w:rsidR="00CE1069">
        <w:rPr>
          <w:rFonts w:asciiTheme="majorBidi" w:hAnsiTheme="majorBidi" w:cstheme="majorBidi"/>
          <w:sz w:val="24"/>
          <w:szCs w:val="24"/>
          <w:lang w:val="en-US"/>
        </w:rPr>
        <w:t>,</w:t>
      </w:r>
      <w:r w:rsidRPr="00EF2F03">
        <w:rPr>
          <w:rFonts w:asciiTheme="majorBidi" w:hAnsiTheme="majorBidi" w:cstheme="majorBidi"/>
          <w:sz w:val="24"/>
          <w:szCs w:val="24"/>
          <w:lang w:val="en-US"/>
        </w:rPr>
        <w:t xml:space="preserve"> Muhammad Lekat as a senior judge in the Palembang Religious Court</w:t>
      </w:r>
      <w:r w:rsidR="00CE1069">
        <w:rPr>
          <w:rFonts w:asciiTheme="majorBidi" w:hAnsiTheme="majorBidi" w:cstheme="majorBidi"/>
          <w:sz w:val="24"/>
          <w:szCs w:val="24"/>
          <w:lang w:val="en-US"/>
        </w:rPr>
        <w:t xml:space="preserve"> use</w:t>
      </w:r>
      <w:r w:rsidR="0078697C">
        <w:rPr>
          <w:rFonts w:asciiTheme="majorBidi" w:hAnsiTheme="majorBidi" w:cstheme="majorBidi"/>
          <w:sz w:val="24"/>
          <w:szCs w:val="24"/>
          <w:lang w:val="en-US"/>
        </w:rPr>
        <w:t>d</w:t>
      </w:r>
      <w:r w:rsidR="00CE1069">
        <w:rPr>
          <w:rFonts w:asciiTheme="majorBidi" w:hAnsiTheme="majorBidi" w:cstheme="majorBidi"/>
          <w:sz w:val="24"/>
          <w:szCs w:val="24"/>
          <w:lang w:val="en-US"/>
        </w:rPr>
        <w:t>his</w:t>
      </w:r>
      <w:r w:rsidRPr="00EF2F03">
        <w:rPr>
          <w:rFonts w:asciiTheme="majorBidi" w:hAnsiTheme="majorBidi" w:cstheme="majorBidi"/>
          <w:sz w:val="24"/>
          <w:szCs w:val="24"/>
          <w:lang w:val="en-US"/>
        </w:rPr>
        <w:t xml:space="preserve"> ex officio rights </w:t>
      </w:r>
      <w:r w:rsidR="00CE1069">
        <w:rPr>
          <w:rFonts w:asciiTheme="majorBidi" w:hAnsiTheme="majorBidi" w:cstheme="majorBidi"/>
          <w:sz w:val="24"/>
          <w:szCs w:val="24"/>
          <w:lang w:val="en-US"/>
        </w:rPr>
        <w:t xml:space="preserve">in making decision </w:t>
      </w:r>
      <w:r w:rsidRPr="00EF2F03">
        <w:rPr>
          <w:rFonts w:asciiTheme="majorBidi" w:hAnsiTheme="majorBidi" w:cstheme="majorBidi"/>
          <w:sz w:val="24"/>
          <w:szCs w:val="24"/>
          <w:lang w:val="en-US"/>
        </w:rPr>
        <w:t xml:space="preserve">to establish </w:t>
      </w:r>
      <w:r w:rsidRPr="004C6837">
        <w:rPr>
          <w:rFonts w:asciiTheme="majorBidi" w:hAnsiTheme="majorBidi" w:cstheme="majorBidi"/>
          <w:i/>
          <w:iCs/>
          <w:sz w:val="24"/>
          <w:szCs w:val="24"/>
          <w:lang w:val="en-US"/>
        </w:rPr>
        <w:t>mut'ah</w:t>
      </w:r>
      <w:r w:rsidRPr="00EF2F03">
        <w:rPr>
          <w:rFonts w:asciiTheme="majorBidi" w:hAnsiTheme="majorBidi" w:cstheme="majorBidi"/>
          <w:sz w:val="24"/>
          <w:szCs w:val="24"/>
          <w:lang w:val="en-US"/>
        </w:rPr>
        <w:t xml:space="preserve"> and </w:t>
      </w:r>
      <w:r w:rsidRPr="004C6837">
        <w:rPr>
          <w:rFonts w:asciiTheme="majorBidi" w:hAnsiTheme="majorBidi" w:cstheme="majorBidi"/>
          <w:i/>
          <w:iCs/>
          <w:sz w:val="24"/>
          <w:szCs w:val="24"/>
          <w:lang w:val="en-US"/>
        </w:rPr>
        <w:t>iddah</w:t>
      </w:r>
      <w:r w:rsidRPr="00EF2F03">
        <w:rPr>
          <w:rFonts w:asciiTheme="majorBidi" w:hAnsiTheme="majorBidi" w:cstheme="majorBidi"/>
          <w:sz w:val="24"/>
          <w:szCs w:val="24"/>
          <w:lang w:val="en-US"/>
        </w:rPr>
        <w:t xml:space="preserve">, by basing the thought to fulfill the basic values of justice, the principle of benefit and the principle of legal certainty, especially </w:t>
      </w:r>
      <w:r w:rsidR="0078697C">
        <w:rPr>
          <w:rFonts w:asciiTheme="majorBidi" w:hAnsiTheme="majorBidi" w:cstheme="majorBidi"/>
          <w:sz w:val="24"/>
          <w:szCs w:val="24"/>
          <w:lang w:val="en-US"/>
        </w:rPr>
        <w:t xml:space="preserve">to </w:t>
      </w:r>
      <w:r w:rsidRPr="00EF2F03">
        <w:rPr>
          <w:rFonts w:asciiTheme="majorBidi" w:hAnsiTheme="majorBidi" w:cstheme="majorBidi"/>
          <w:sz w:val="24"/>
          <w:szCs w:val="24"/>
          <w:lang w:val="en-US"/>
        </w:rPr>
        <w:t>the wife s</w:t>
      </w:r>
      <w:r w:rsidR="0078697C">
        <w:rPr>
          <w:rFonts w:asciiTheme="majorBidi" w:hAnsiTheme="majorBidi" w:cstheme="majorBidi"/>
          <w:sz w:val="24"/>
          <w:szCs w:val="24"/>
          <w:lang w:val="en-US"/>
        </w:rPr>
        <w:t>o that her rights are fulfilled</w:t>
      </w:r>
      <w:r w:rsidR="0078697C">
        <w:rPr>
          <w:rStyle w:val="FootnoteReference"/>
          <w:rFonts w:asciiTheme="majorBidi" w:hAnsiTheme="majorBidi" w:cstheme="majorBidi"/>
          <w:sz w:val="24"/>
          <w:szCs w:val="24"/>
          <w:lang w:val="en-US"/>
        </w:rPr>
        <w:footnoteReference w:id="33"/>
      </w:r>
      <w:r w:rsidRPr="00EF2F03">
        <w:rPr>
          <w:rFonts w:asciiTheme="majorBidi" w:hAnsiTheme="majorBidi" w:cstheme="majorBidi"/>
          <w:sz w:val="24"/>
          <w:szCs w:val="24"/>
          <w:lang w:val="en-US"/>
        </w:rPr>
        <w:t>.</w:t>
      </w:r>
    </w:p>
    <w:p w:rsidR="00CD051B" w:rsidRPr="00EF2F03" w:rsidRDefault="00CD051B" w:rsidP="00847AA2">
      <w:pPr>
        <w:spacing w:after="0" w:line="480" w:lineRule="auto"/>
        <w:ind w:firstLine="720"/>
        <w:jc w:val="both"/>
        <w:rPr>
          <w:rFonts w:asciiTheme="majorBidi" w:hAnsiTheme="majorBidi" w:cstheme="majorBidi"/>
          <w:sz w:val="24"/>
          <w:szCs w:val="24"/>
          <w:lang w:val="en-US"/>
        </w:rPr>
      </w:pPr>
      <w:r w:rsidRPr="00EF2F03">
        <w:rPr>
          <w:rFonts w:asciiTheme="majorBidi" w:hAnsiTheme="majorBidi" w:cstheme="majorBidi"/>
          <w:sz w:val="24"/>
          <w:szCs w:val="24"/>
          <w:lang w:val="en-US"/>
        </w:rPr>
        <w:lastRenderedPageBreak/>
        <w:t xml:space="preserve">In connection with the divorce decision, the provisions of Article 149 and Article 158 </w:t>
      </w:r>
      <w:r w:rsidR="0078697C">
        <w:rPr>
          <w:rFonts w:asciiTheme="majorBidi" w:hAnsiTheme="majorBidi" w:cstheme="majorBidi"/>
          <w:sz w:val="24"/>
          <w:szCs w:val="24"/>
          <w:lang w:val="en-US"/>
        </w:rPr>
        <w:t xml:space="preserve">of </w:t>
      </w:r>
      <w:r w:rsidR="00FB13D3">
        <w:rPr>
          <w:rFonts w:asciiTheme="majorBidi" w:hAnsiTheme="majorBidi" w:cstheme="majorBidi"/>
          <w:sz w:val="24"/>
          <w:szCs w:val="24"/>
          <w:lang w:val="en-US"/>
        </w:rPr>
        <w:t>COMPILATION OF ISLAMIC LAW</w:t>
      </w:r>
      <w:r w:rsidRPr="00EF2F03">
        <w:rPr>
          <w:rFonts w:asciiTheme="majorBidi" w:hAnsiTheme="majorBidi" w:cstheme="majorBidi"/>
          <w:sz w:val="24"/>
          <w:szCs w:val="24"/>
          <w:lang w:val="en-US"/>
        </w:rPr>
        <w:t xml:space="preserve"> explicitly oblige the husband to give a proper </w:t>
      </w:r>
      <w:r w:rsidR="00E7652D" w:rsidRPr="004C6837">
        <w:rPr>
          <w:rFonts w:asciiTheme="majorBidi" w:hAnsiTheme="majorBidi" w:cstheme="majorBidi"/>
          <w:i/>
          <w:iCs/>
          <w:sz w:val="24"/>
          <w:szCs w:val="24"/>
          <w:lang w:val="en-US"/>
        </w:rPr>
        <w:t>mut'ah</w:t>
      </w:r>
      <w:r w:rsidRPr="00EF2F03">
        <w:rPr>
          <w:rFonts w:asciiTheme="majorBidi" w:hAnsiTheme="majorBidi" w:cstheme="majorBidi"/>
          <w:sz w:val="24"/>
          <w:szCs w:val="24"/>
          <w:lang w:val="en-US"/>
        </w:rPr>
        <w:t xml:space="preserve">to his ex-wife, </w:t>
      </w:r>
      <w:r w:rsidR="00E7652D" w:rsidRPr="00E7652D">
        <w:rPr>
          <w:rFonts w:asciiTheme="majorBidi" w:hAnsiTheme="majorBidi" w:cstheme="majorBidi"/>
          <w:i/>
          <w:iCs/>
          <w:sz w:val="24"/>
          <w:szCs w:val="24"/>
          <w:lang w:val="en-US"/>
        </w:rPr>
        <w:t>nafkah</w:t>
      </w:r>
      <w:r w:rsidRPr="00EF2F03">
        <w:rPr>
          <w:rFonts w:asciiTheme="majorBidi" w:hAnsiTheme="majorBidi" w:cstheme="majorBidi"/>
          <w:sz w:val="24"/>
          <w:szCs w:val="24"/>
          <w:lang w:val="en-US"/>
        </w:rPr>
        <w:t xml:space="preserve">, </w:t>
      </w:r>
      <w:r w:rsidR="00E7652D">
        <w:rPr>
          <w:rFonts w:asciiTheme="majorBidi" w:hAnsiTheme="majorBidi" w:cstheme="majorBidi"/>
          <w:i/>
          <w:iCs/>
          <w:sz w:val="24"/>
          <w:szCs w:val="24"/>
          <w:lang w:val="en-US"/>
        </w:rPr>
        <w:t>maskan</w:t>
      </w:r>
      <w:r w:rsidRPr="00EF2F03">
        <w:rPr>
          <w:rFonts w:asciiTheme="majorBidi" w:hAnsiTheme="majorBidi" w:cstheme="majorBidi"/>
          <w:sz w:val="24"/>
          <w:szCs w:val="24"/>
          <w:lang w:val="en-US"/>
        </w:rPr>
        <w:t xml:space="preserve"> and </w:t>
      </w:r>
      <w:r w:rsidRPr="00E7652D">
        <w:rPr>
          <w:rFonts w:asciiTheme="majorBidi" w:hAnsiTheme="majorBidi" w:cstheme="majorBidi"/>
          <w:i/>
          <w:iCs/>
          <w:sz w:val="24"/>
          <w:szCs w:val="24"/>
          <w:lang w:val="en-US"/>
        </w:rPr>
        <w:t>kiswah</w:t>
      </w:r>
      <w:r w:rsidRPr="00EF2F03">
        <w:rPr>
          <w:rFonts w:asciiTheme="majorBidi" w:hAnsiTheme="majorBidi" w:cstheme="majorBidi"/>
          <w:sz w:val="24"/>
          <w:szCs w:val="24"/>
          <w:lang w:val="en-US"/>
        </w:rPr>
        <w:t xml:space="preserve"> during the </w:t>
      </w:r>
      <w:r w:rsidRPr="00E7652D">
        <w:rPr>
          <w:rFonts w:asciiTheme="majorBidi" w:hAnsiTheme="majorBidi" w:cstheme="majorBidi"/>
          <w:i/>
          <w:iCs/>
          <w:sz w:val="24"/>
          <w:szCs w:val="24"/>
          <w:lang w:val="en-US"/>
        </w:rPr>
        <w:t>iddah</w:t>
      </w:r>
      <w:r w:rsidRPr="00EF2F03">
        <w:rPr>
          <w:rFonts w:asciiTheme="majorBidi" w:hAnsiTheme="majorBidi" w:cstheme="majorBidi"/>
          <w:sz w:val="24"/>
          <w:szCs w:val="24"/>
          <w:lang w:val="en-US"/>
        </w:rPr>
        <w:t xml:space="preserve"> and pay off the dowry that is still owed. </w:t>
      </w:r>
      <w:r w:rsidR="00E7652D">
        <w:rPr>
          <w:rFonts w:asciiTheme="majorBidi" w:hAnsiTheme="majorBidi" w:cstheme="majorBidi"/>
          <w:sz w:val="24"/>
          <w:szCs w:val="24"/>
          <w:lang w:val="en-US"/>
        </w:rPr>
        <w:t>Religious Court</w:t>
      </w:r>
      <w:r w:rsidRPr="00EF2F03">
        <w:rPr>
          <w:rFonts w:asciiTheme="majorBidi" w:hAnsiTheme="majorBidi" w:cstheme="majorBidi"/>
          <w:sz w:val="24"/>
          <w:szCs w:val="24"/>
          <w:lang w:val="en-US"/>
        </w:rPr>
        <w:t xml:space="preserve"> judges in Palembang and Kayuagung do not use ex officio rights to give </w:t>
      </w:r>
      <w:r w:rsidRPr="00E7652D">
        <w:rPr>
          <w:rFonts w:asciiTheme="majorBidi" w:hAnsiTheme="majorBidi" w:cstheme="majorBidi"/>
          <w:i/>
          <w:iCs/>
          <w:sz w:val="24"/>
          <w:szCs w:val="24"/>
          <w:lang w:val="en-US"/>
        </w:rPr>
        <w:t>mut'ah</w:t>
      </w:r>
      <w:r w:rsidRPr="00EF2F03">
        <w:rPr>
          <w:rFonts w:asciiTheme="majorBidi" w:hAnsiTheme="majorBidi" w:cstheme="majorBidi"/>
          <w:sz w:val="24"/>
          <w:szCs w:val="24"/>
          <w:lang w:val="en-US"/>
        </w:rPr>
        <w:t xml:space="preserve"> and </w:t>
      </w:r>
      <w:r w:rsidRPr="00E7652D">
        <w:rPr>
          <w:rFonts w:asciiTheme="majorBidi" w:hAnsiTheme="majorBidi" w:cstheme="majorBidi"/>
          <w:i/>
          <w:iCs/>
          <w:sz w:val="24"/>
          <w:szCs w:val="24"/>
          <w:lang w:val="en-US"/>
        </w:rPr>
        <w:t>iddah</w:t>
      </w:r>
      <w:r w:rsidRPr="00EF2F03">
        <w:rPr>
          <w:rFonts w:asciiTheme="majorBidi" w:hAnsiTheme="majorBidi" w:cstheme="majorBidi"/>
          <w:sz w:val="24"/>
          <w:szCs w:val="24"/>
          <w:lang w:val="en-US"/>
        </w:rPr>
        <w:t xml:space="preserve"> to the wives because they </w:t>
      </w:r>
      <w:r w:rsidR="003871BA">
        <w:rPr>
          <w:rFonts w:asciiTheme="majorBidi" w:hAnsiTheme="majorBidi" w:cstheme="majorBidi"/>
          <w:sz w:val="24"/>
          <w:szCs w:val="24"/>
          <w:lang w:val="en-US"/>
        </w:rPr>
        <w:t>we</w:t>
      </w:r>
      <w:r w:rsidRPr="00EF2F03">
        <w:rPr>
          <w:rFonts w:asciiTheme="majorBidi" w:hAnsiTheme="majorBidi" w:cstheme="majorBidi"/>
          <w:sz w:val="24"/>
          <w:szCs w:val="24"/>
          <w:lang w:val="en-US"/>
        </w:rPr>
        <w:t>re, among other things</w:t>
      </w:r>
      <w:r w:rsidR="005C1375">
        <w:rPr>
          <w:rFonts w:asciiTheme="majorBidi" w:hAnsiTheme="majorBidi" w:cstheme="majorBidi"/>
          <w:sz w:val="24"/>
          <w:szCs w:val="24"/>
          <w:lang w:val="en-US"/>
        </w:rPr>
        <w:t>,</w:t>
      </w:r>
      <w:r w:rsidRPr="00EF2F03">
        <w:rPr>
          <w:rFonts w:asciiTheme="majorBidi" w:hAnsiTheme="majorBidi" w:cstheme="majorBidi"/>
          <w:sz w:val="24"/>
          <w:szCs w:val="24"/>
          <w:lang w:val="en-US"/>
        </w:rPr>
        <w:t xml:space="preserve"> never present at the trial, economically more </w:t>
      </w:r>
      <w:r w:rsidR="005C1375">
        <w:rPr>
          <w:rFonts w:asciiTheme="majorBidi" w:hAnsiTheme="majorBidi" w:cstheme="majorBidi"/>
          <w:sz w:val="24"/>
          <w:szCs w:val="24"/>
          <w:lang w:val="en-US"/>
        </w:rPr>
        <w:t>sufficient</w:t>
      </w:r>
      <w:r w:rsidRPr="00EF2F03">
        <w:rPr>
          <w:rFonts w:asciiTheme="majorBidi" w:hAnsiTheme="majorBidi" w:cstheme="majorBidi"/>
          <w:sz w:val="24"/>
          <w:szCs w:val="24"/>
          <w:lang w:val="en-US"/>
        </w:rPr>
        <w:t xml:space="preserve"> than the husband</w:t>
      </w:r>
      <w:r w:rsidR="005C1375">
        <w:rPr>
          <w:rFonts w:asciiTheme="majorBidi" w:hAnsiTheme="majorBidi" w:cstheme="majorBidi"/>
          <w:sz w:val="24"/>
          <w:szCs w:val="24"/>
          <w:lang w:val="en-US"/>
        </w:rPr>
        <w:t>s,</w:t>
      </w:r>
      <w:r w:rsidRPr="00EF2F03">
        <w:rPr>
          <w:rFonts w:asciiTheme="majorBidi" w:hAnsiTheme="majorBidi" w:cstheme="majorBidi"/>
          <w:sz w:val="24"/>
          <w:szCs w:val="24"/>
          <w:lang w:val="en-US"/>
        </w:rPr>
        <w:t xml:space="preserve"> and not present at the time </w:t>
      </w:r>
      <w:r w:rsidR="005C1375">
        <w:rPr>
          <w:rFonts w:asciiTheme="majorBidi" w:hAnsiTheme="majorBidi" w:cstheme="majorBidi"/>
          <w:sz w:val="24"/>
          <w:szCs w:val="24"/>
          <w:lang w:val="en-US"/>
        </w:rPr>
        <w:t>the verdicts were read out</w:t>
      </w:r>
      <w:r w:rsidRPr="00EF2F03">
        <w:rPr>
          <w:rFonts w:asciiTheme="majorBidi" w:hAnsiTheme="majorBidi" w:cstheme="majorBidi"/>
          <w:sz w:val="24"/>
          <w:szCs w:val="24"/>
          <w:lang w:val="en-US"/>
        </w:rPr>
        <w:t xml:space="preserve"> (</w:t>
      </w:r>
      <w:r w:rsidRPr="00FD475C">
        <w:rPr>
          <w:rFonts w:asciiTheme="majorBidi" w:hAnsiTheme="majorBidi" w:cstheme="majorBidi"/>
          <w:i/>
          <w:iCs/>
          <w:sz w:val="24"/>
          <w:szCs w:val="24"/>
          <w:lang w:val="en-US"/>
        </w:rPr>
        <w:t>verstek</w:t>
      </w:r>
      <w:r w:rsidRPr="00EF2F03">
        <w:rPr>
          <w:rFonts w:asciiTheme="majorBidi" w:hAnsiTheme="majorBidi" w:cstheme="majorBidi"/>
          <w:sz w:val="24"/>
          <w:szCs w:val="24"/>
          <w:lang w:val="en-US"/>
        </w:rPr>
        <w:t>)</w:t>
      </w:r>
      <w:r w:rsidR="005C1375">
        <w:rPr>
          <w:rStyle w:val="FootnoteReference"/>
          <w:rFonts w:asciiTheme="majorBidi" w:hAnsiTheme="majorBidi" w:cstheme="majorBidi"/>
          <w:sz w:val="24"/>
          <w:szCs w:val="24"/>
          <w:lang w:val="en-US"/>
        </w:rPr>
        <w:footnoteReference w:id="34"/>
      </w:r>
      <w:r w:rsidRPr="00EF2F03">
        <w:rPr>
          <w:rFonts w:asciiTheme="majorBidi" w:hAnsiTheme="majorBidi" w:cstheme="majorBidi"/>
          <w:sz w:val="24"/>
          <w:szCs w:val="24"/>
          <w:lang w:val="en-US"/>
        </w:rPr>
        <w:t>.</w:t>
      </w:r>
    </w:p>
    <w:p w:rsidR="00CD051B" w:rsidRPr="002D0339" w:rsidRDefault="00847AA2" w:rsidP="00847AA2">
      <w:pPr>
        <w:pStyle w:val="HTMLPreformatted"/>
        <w:spacing w:line="480" w:lineRule="auto"/>
        <w:jc w:val="both"/>
        <w:rPr>
          <w:rFonts w:asciiTheme="majorBidi" w:hAnsiTheme="majorBidi" w:cstheme="majorBidi"/>
          <w:sz w:val="24"/>
          <w:szCs w:val="24"/>
        </w:rPr>
      </w:pPr>
      <w:r>
        <w:rPr>
          <w:rFonts w:asciiTheme="majorBidi" w:hAnsiTheme="majorBidi" w:cstheme="majorBidi"/>
          <w:sz w:val="24"/>
          <w:szCs w:val="24"/>
        </w:rPr>
        <w:tab/>
      </w:r>
      <w:r w:rsidR="00CD051B" w:rsidRPr="00EF2F03">
        <w:rPr>
          <w:rFonts w:asciiTheme="majorBidi" w:hAnsiTheme="majorBidi" w:cstheme="majorBidi"/>
          <w:sz w:val="24"/>
          <w:szCs w:val="24"/>
        </w:rPr>
        <w:t xml:space="preserve">Based on the provisions of Article 31 of </w:t>
      </w:r>
      <w:r w:rsidR="00E7652D">
        <w:rPr>
          <w:rFonts w:asciiTheme="majorBidi" w:hAnsiTheme="majorBidi" w:cstheme="majorBidi"/>
          <w:sz w:val="24"/>
          <w:szCs w:val="24"/>
        </w:rPr>
        <w:t xml:space="preserve">The </w:t>
      </w:r>
      <w:r w:rsidR="00E7652D" w:rsidRPr="00EF2F03">
        <w:rPr>
          <w:rFonts w:asciiTheme="majorBidi" w:hAnsiTheme="majorBidi" w:cstheme="majorBidi"/>
          <w:sz w:val="24"/>
          <w:szCs w:val="24"/>
        </w:rPr>
        <w:t xml:space="preserve">1974Law No. 1 </w:t>
      </w:r>
      <w:r w:rsidR="00E7652D">
        <w:rPr>
          <w:rFonts w:asciiTheme="majorBidi" w:hAnsiTheme="majorBidi" w:cstheme="majorBidi"/>
          <w:sz w:val="24"/>
          <w:szCs w:val="24"/>
        </w:rPr>
        <w:t>on</w:t>
      </w:r>
      <w:r w:rsidR="00E7652D" w:rsidRPr="00EF2F03">
        <w:rPr>
          <w:rFonts w:asciiTheme="majorBidi" w:hAnsiTheme="majorBidi" w:cstheme="majorBidi"/>
          <w:sz w:val="24"/>
          <w:szCs w:val="24"/>
        </w:rPr>
        <w:t xml:space="preserve"> Marriage</w:t>
      </w:r>
      <w:r w:rsidR="00E7652D">
        <w:rPr>
          <w:rFonts w:asciiTheme="majorBidi" w:hAnsiTheme="majorBidi" w:cstheme="majorBidi"/>
          <w:sz w:val="24"/>
          <w:szCs w:val="24"/>
        </w:rPr>
        <w:t>,</w:t>
      </w:r>
      <w:r w:rsidR="00CD051B" w:rsidRPr="00EF2F03">
        <w:rPr>
          <w:rFonts w:asciiTheme="majorBidi" w:hAnsiTheme="majorBidi" w:cstheme="majorBidi"/>
          <w:sz w:val="24"/>
          <w:szCs w:val="24"/>
        </w:rPr>
        <w:t xml:space="preserve"> the rights and position of the wife are balanced with the rights and position of the husband in domestic life. Because the differences between men and women cannot be said to be natural, so in essence it can be said that "men and </w:t>
      </w:r>
      <w:r w:rsidR="00CD051B" w:rsidRPr="00EF2F03">
        <w:rPr>
          <w:rFonts w:asciiTheme="majorBidi" w:hAnsiTheme="majorBidi" w:cstheme="majorBidi"/>
          <w:sz w:val="24"/>
          <w:szCs w:val="24"/>
        </w:rPr>
        <w:lastRenderedPageBreak/>
        <w:t xml:space="preserve">women are different but </w:t>
      </w:r>
      <w:r w:rsidR="005C1375">
        <w:rPr>
          <w:rFonts w:asciiTheme="majorBidi" w:hAnsiTheme="majorBidi" w:cstheme="majorBidi"/>
          <w:sz w:val="24"/>
          <w:szCs w:val="24"/>
        </w:rPr>
        <w:t xml:space="preserve">they </w:t>
      </w:r>
      <w:r w:rsidR="00CD051B" w:rsidRPr="00EF2F03">
        <w:rPr>
          <w:rFonts w:asciiTheme="majorBidi" w:hAnsiTheme="majorBidi" w:cstheme="majorBidi"/>
          <w:sz w:val="24"/>
          <w:szCs w:val="24"/>
        </w:rPr>
        <w:t xml:space="preserve">should not be discriminated </w:t>
      </w:r>
      <w:r w:rsidR="005C1375">
        <w:rPr>
          <w:rFonts w:asciiTheme="majorBidi" w:hAnsiTheme="majorBidi" w:cstheme="majorBidi"/>
          <w:sz w:val="24"/>
          <w:szCs w:val="24"/>
        </w:rPr>
        <w:t>one another</w:t>
      </w:r>
      <w:r w:rsidR="00CD051B" w:rsidRPr="00EF2F03">
        <w:rPr>
          <w:rFonts w:asciiTheme="majorBidi" w:hAnsiTheme="majorBidi" w:cstheme="majorBidi"/>
          <w:sz w:val="24"/>
          <w:szCs w:val="24"/>
        </w:rPr>
        <w:t xml:space="preserve">". </w:t>
      </w:r>
      <w:r w:rsidR="002D0339" w:rsidRPr="00EF2F03">
        <w:rPr>
          <w:rFonts w:asciiTheme="majorBidi" w:hAnsiTheme="majorBidi" w:cstheme="majorBidi"/>
          <w:sz w:val="24"/>
          <w:szCs w:val="24"/>
        </w:rPr>
        <w:t xml:space="preserve">Gender </w:t>
      </w:r>
      <w:r w:rsidR="00CD051B" w:rsidRPr="00EF2F03">
        <w:rPr>
          <w:rFonts w:asciiTheme="majorBidi" w:hAnsiTheme="majorBidi" w:cstheme="majorBidi"/>
          <w:sz w:val="24"/>
          <w:szCs w:val="24"/>
        </w:rPr>
        <w:t xml:space="preserve">equality is </w:t>
      </w:r>
      <w:r w:rsidR="002D0339">
        <w:rPr>
          <w:rFonts w:asciiTheme="majorBidi" w:hAnsiTheme="majorBidi" w:cstheme="majorBidi"/>
          <w:sz w:val="24"/>
          <w:szCs w:val="24"/>
        </w:rPr>
        <w:t>then</w:t>
      </w:r>
      <w:r w:rsidR="00CD051B" w:rsidRPr="00EF2F03">
        <w:rPr>
          <w:rFonts w:asciiTheme="majorBidi" w:hAnsiTheme="majorBidi" w:cstheme="majorBidi"/>
          <w:sz w:val="24"/>
          <w:szCs w:val="24"/>
        </w:rPr>
        <w:t>needed</w:t>
      </w:r>
      <w:r w:rsidR="002D0339">
        <w:rPr>
          <w:rFonts w:asciiTheme="majorBidi" w:hAnsiTheme="majorBidi" w:cstheme="majorBidi"/>
          <w:sz w:val="24"/>
          <w:szCs w:val="24"/>
        </w:rPr>
        <w:t>,</w:t>
      </w:r>
      <w:r w:rsidR="002D0339" w:rsidRPr="002D0339">
        <w:rPr>
          <w:rFonts w:asciiTheme="majorBidi" w:hAnsiTheme="majorBidi" w:cstheme="majorBidi"/>
          <w:sz w:val="24"/>
          <w:szCs w:val="24"/>
        </w:rPr>
        <w:t>a condition that is fair to women and men through a cultural and structural process that stops actualization barriers for the parties because their sexes experience obstacles</w:t>
      </w:r>
      <w:r w:rsidR="00FD0D06">
        <w:rPr>
          <w:rStyle w:val="FootnoteReference"/>
          <w:rFonts w:asciiTheme="majorBidi" w:hAnsiTheme="majorBidi" w:cstheme="majorBidi"/>
          <w:sz w:val="24"/>
          <w:szCs w:val="24"/>
        </w:rPr>
        <w:footnoteReference w:id="35"/>
      </w:r>
      <w:r w:rsidR="00CD051B" w:rsidRPr="00EF2F03">
        <w:rPr>
          <w:rFonts w:asciiTheme="majorBidi" w:hAnsiTheme="majorBidi" w:cstheme="majorBidi"/>
          <w:sz w:val="24"/>
          <w:szCs w:val="24"/>
        </w:rPr>
        <w:t xml:space="preserve">. Likewise in divorce, ex-wives required gender justice in obtaining their rights even though they were not required by the </w:t>
      </w:r>
      <w:r w:rsidR="00075AB2">
        <w:rPr>
          <w:rFonts w:asciiTheme="majorBidi" w:hAnsiTheme="majorBidi" w:cstheme="majorBidi"/>
          <w:sz w:val="24"/>
          <w:szCs w:val="24"/>
        </w:rPr>
        <w:t>defendant</w:t>
      </w:r>
      <w:r w:rsidR="00CD051B" w:rsidRPr="00EF2F03">
        <w:rPr>
          <w:rFonts w:asciiTheme="majorBidi" w:hAnsiTheme="majorBidi" w:cstheme="majorBidi"/>
          <w:sz w:val="24"/>
          <w:szCs w:val="24"/>
        </w:rPr>
        <w:t xml:space="preserve"> (the wife's side) in </w:t>
      </w:r>
      <w:r w:rsidR="002D0339" w:rsidRPr="002D0339">
        <w:rPr>
          <w:rFonts w:asciiTheme="majorBidi" w:hAnsiTheme="majorBidi" w:cstheme="majorBidi"/>
          <w:sz w:val="24"/>
          <w:szCs w:val="24"/>
        </w:rPr>
        <w:t>reconciliation lawsuit</w:t>
      </w:r>
      <w:r w:rsidR="00CD051B" w:rsidRPr="002D0339">
        <w:rPr>
          <w:rFonts w:asciiTheme="majorBidi" w:hAnsiTheme="majorBidi" w:cstheme="majorBidi"/>
          <w:sz w:val="24"/>
          <w:szCs w:val="24"/>
        </w:rPr>
        <w:t>.</w:t>
      </w:r>
    </w:p>
    <w:p w:rsidR="00CD051B" w:rsidRPr="00EF2F03" w:rsidRDefault="00CD051B" w:rsidP="00847AA2">
      <w:pPr>
        <w:pStyle w:val="HTMLPreformatted"/>
        <w:spacing w:line="480" w:lineRule="auto"/>
        <w:jc w:val="both"/>
        <w:rPr>
          <w:rFonts w:asciiTheme="majorBidi" w:hAnsiTheme="majorBidi" w:cstheme="majorBidi"/>
          <w:sz w:val="24"/>
          <w:szCs w:val="24"/>
        </w:rPr>
      </w:pPr>
      <w:r w:rsidRPr="00EF2F03">
        <w:rPr>
          <w:rFonts w:asciiTheme="majorBidi" w:hAnsiTheme="majorBidi" w:cstheme="majorBidi"/>
          <w:sz w:val="24"/>
          <w:szCs w:val="24"/>
        </w:rPr>
        <w:t>In addition to the above</w:t>
      </w:r>
      <w:r w:rsidR="002F2B13">
        <w:rPr>
          <w:rFonts w:asciiTheme="majorBidi" w:hAnsiTheme="majorBidi" w:cstheme="majorBidi"/>
          <w:sz w:val="24"/>
          <w:szCs w:val="24"/>
        </w:rPr>
        <w:t>, the reason why</w:t>
      </w:r>
      <w:r w:rsidRPr="00EF2F03">
        <w:rPr>
          <w:rFonts w:asciiTheme="majorBidi" w:hAnsiTheme="majorBidi" w:cstheme="majorBidi"/>
          <w:sz w:val="24"/>
          <w:szCs w:val="24"/>
        </w:rPr>
        <w:t xml:space="preserve"> the judge</w:t>
      </w:r>
      <w:r w:rsidR="002F2B13">
        <w:rPr>
          <w:rFonts w:asciiTheme="majorBidi" w:hAnsiTheme="majorBidi" w:cstheme="majorBidi"/>
          <w:sz w:val="24"/>
          <w:szCs w:val="24"/>
        </w:rPr>
        <w:t>s</w:t>
      </w:r>
      <w:r w:rsidRPr="00EF2F03">
        <w:rPr>
          <w:rFonts w:asciiTheme="majorBidi" w:hAnsiTheme="majorBidi" w:cstheme="majorBidi"/>
          <w:sz w:val="24"/>
          <w:szCs w:val="24"/>
        </w:rPr>
        <w:t xml:space="preserve"> do not use </w:t>
      </w:r>
      <w:r w:rsidR="002F2B13">
        <w:rPr>
          <w:rFonts w:asciiTheme="majorBidi" w:hAnsiTheme="majorBidi" w:cstheme="majorBidi"/>
          <w:sz w:val="24"/>
          <w:szCs w:val="24"/>
        </w:rPr>
        <w:t xml:space="preserve">their </w:t>
      </w:r>
      <w:r w:rsidRPr="00EF2F03">
        <w:rPr>
          <w:rFonts w:asciiTheme="majorBidi" w:hAnsiTheme="majorBidi" w:cstheme="majorBidi"/>
          <w:sz w:val="24"/>
          <w:szCs w:val="24"/>
        </w:rPr>
        <w:t xml:space="preserve">ex officio rights because it </w:t>
      </w:r>
      <w:r w:rsidR="002F2B13">
        <w:rPr>
          <w:rFonts w:asciiTheme="majorBidi" w:hAnsiTheme="majorBidi" w:cstheme="majorBidi"/>
          <w:sz w:val="24"/>
          <w:szCs w:val="24"/>
        </w:rPr>
        <w:t xml:space="preserve">is </w:t>
      </w:r>
      <w:r w:rsidRPr="00EF2F03">
        <w:rPr>
          <w:rFonts w:asciiTheme="majorBidi" w:hAnsiTheme="majorBidi" w:cstheme="majorBidi"/>
          <w:sz w:val="24"/>
          <w:szCs w:val="24"/>
        </w:rPr>
        <w:t>base</w:t>
      </w:r>
      <w:r w:rsidR="002F2B13">
        <w:rPr>
          <w:rFonts w:asciiTheme="majorBidi" w:hAnsiTheme="majorBidi" w:cstheme="majorBidi"/>
          <w:sz w:val="24"/>
          <w:szCs w:val="24"/>
        </w:rPr>
        <w:t>d on</w:t>
      </w:r>
      <w:r w:rsidRPr="00EF2F03">
        <w:rPr>
          <w:rFonts w:asciiTheme="majorBidi" w:hAnsiTheme="majorBidi" w:cstheme="majorBidi"/>
          <w:sz w:val="24"/>
          <w:szCs w:val="24"/>
        </w:rPr>
        <w:t xml:space="preserve"> the provisions of Article 178 Paragraph (3) </w:t>
      </w:r>
      <w:r w:rsidR="002F2B13">
        <w:rPr>
          <w:rFonts w:asciiTheme="majorBidi" w:hAnsiTheme="majorBidi" w:cstheme="majorBidi"/>
          <w:sz w:val="24"/>
          <w:szCs w:val="24"/>
        </w:rPr>
        <w:t xml:space="preserve">of </w:t>
      </w:r>
      <w:r w:rsidRPr="00EF2F03">
        <w:rPr>
          <w:rFonts w:asciiTheme="majorBidi" w:hAnsiTheme="majorBidi" w:cstheme="majorBidi"/>
          <w:sz w:val="24"/>
          <w:szCs w:val="24"/>
        </w:rPr>
        <w:t xml:space="preserve">HIR / 189 Paragraph (3) </w:t>
      </w:r>
      <w:r w:rsidR="002F2B13">
        <w:rPr>
          <w:rFonts w:asciiTheme="majorBidi" w:hAnsiTheme="majorBidi" w:cstheme="majorBidi"/>
          <w:sz w:val="24"/>
          <w:szCs w:val="24"/>
        </w:rPr>
        <w:t xml:space="preserve">of </w:t>
      </w:r>
      <w:r w:rsidRPr="00EF2F03">
        <w:rPr>
          <w:rFonts w:asciiTheme="majorBidi" w:hAnsiTheme="majorBidi" w:cstheme="majorBidi"/>
          <w:sz w:val="24"/>
          <w:szCs w:val="24"/>
        </w:rPr>
        <w:t xml:space="preserve">RBg that judges are prohibited from giving decisions about matters that are not petitioned or give more than what is requested because it is </w:t>
      </w:r>
      <w:r w:rsidRPr="002F2B13">
        <w:rPr>
          <w:rFonts w:asciiTheme="majorBidi" w:hAnsiTheme="majorBidi" w:cstheme="majorBidi"/>
          <w:i/>
          <w:iCs/>
          <w:sz w:val="24"/>
          <w:szCs w:val="24"/>
        </w:rPr>
        <w:t>ultra petitum partium</w:t>
      </w:r>
      <w:r w:rsidRPr="00EF2F03">
        <w:rPr>
          <w:rFonts w:asciiTheme="majorBidi" w:hAnsiTheme="majorBidi" w:cstheme="majorBidi"/>
          <w:sz w:val="24"/>
          <w:szCs w:val="24"/>
        </w:rPr>
        <w:t xml:space="preserve"> which prohibits judges from granting more than what is charged. This principle requires that the judge's </w:t>
      </w:r>
      <w:r w:rsidRPr="00EF2F03">
        <w:rPr>
          <w:rFonts w:asciiTheme="majorBidi" w:hAnsiTheme="majorBidi" w:cstheme="majorBidi"/>
          <w:sz w:val="24"/>
          <w:szCs w:val="24"/>
        </w:rPr>
        <w:lastRenderedPageBreak/>
        <w:t xml:space="preserve">actions must be in accordance with the law (suit with the law) and must recognize the principle of rule of law. </w:t>
      </w:r>
      <w:r w:rsidR="00FD571E">
        <w:rPr>
          <w:rFonts w:asciiTheme="majorBidi" w:hAnsiTheme="majorBidi" w:cstheme="majorBidi"/>
          <w:sz w:val="24"/>
          <w:szCs w:val="24"/>
        </w:rPr>
        <w:t>I</w:t>
      </w:r>
      <w:r w:rsidR="00FD571E" w:rsidRPr="00FD571E">
        <w:rPr>
          <w:rFonts w:asciiTheme="majorBidi" w:hAnsiTheme="majorBidi" w:cstheme="majorBidi"/>
          <w:sz w:val="24"/>
          <w:szCs w:val="24"/>
        </w:rPr>
        <w:t>t is possible</w:t>
      </w:r>
      <w:r w:rsidR="00FD571E">
        <w:rPr>
          <w:rFonts w:asciiTheme="majorBidi" w:hAnsiTheme="majorBidi" w:cstheme="majorBidi"/>
          <w:sz w:val="24"/>
          <w:szCs w:val="24"/>
        </w:rPr>
        <w:t xml:space="preserve">that there isan </w:t>
      </w:r>
      <w:r w:rsidRPr="00EF2F03">
        <w:rPr>
          <w:rFonts w:asciiTheme="majorBidi" w:hAnsiTheme="majorBidi" w:cstheme="majorBidi"/>
          <w:sz w:val="24"/>
          <w:szCs w:val="24"/>
        </w:rPr>
        <w:t xml:space="preserve">internal discretion of judges in certain Religious Courts </w:t>
      </w:r>
      <w:r w:rsidR="00FD571E">
        <w:rPr>
          <w:rFonts w:asciiTheme="majorBidi" w:hAnsiTheme="majorBidi" w:cstheme="majorBidi"/>
          <w:sz w:val="24"/>
          <w:szCs w:val="24"/>
        </w:rPr>
        <w:t xml:space="preserve">which </w:t>
      </w:r>
      <w:r w:rsidRPr="00EF2F03">
        <w:rPr>
          <w:rFonts w:asciiTheme="majorBidi" w:hAnsiTheme="majorBidi" w:cstheme="majorBidi"/>
          <w:sz w:val="24"/>
          <w:szCs w:val="24"/>
        </w:rPr>
        <w:t xml:space="preserve">not </w:t>
      </w:r>
      <w:r w:rsidR="00FD571E">
        <w:rPr>
          <w:rFonts w:asciiTheme="majorBidi" w:hAnsiTheme="majorBidi" w:cstheme="majorBidi"/>
          <w:sz w:val="24"/>
          <w:szCs w:val="24"/>
        </w:rPr>
        <w:t xml:space="preserve">to </w:t>
      </w:r>
      <w:r w:rsidRPr="00EF2F03">
        <w:rPr>
          <w:rFonts w:asciiTheme="majorBidi" w:hAnsiTheme="majorBidi" w:cstheme="majorBidi"/>
          <w:sz w:val="24"/>
          <w:szCs w:val="24"/>
        </w:rPr>
        <w:t xml:space="preserve">dispute </w:t>
      </w:r>
      <w:r w:rsidRPr="007D7A97">
        <w:rPr>
          <w:rFonts w:asciiTheme="majorBidi" w:hAnsiTheme="majorBidi" w:cstheme="majorBidi"/>
          <w:i/>
          <w:iCs/>
          <w:noProof/>
          <w:sz w:val="24"/>
          <w:szCs w:val="24"/>
          <w:lang w:val="id-ID"/>
        </w:rPr>
        <w:t>mut</w:t>
      </w:r>
      <w:r w:rsidR="002F2B13" w:rsidRPr="007D7A97">
        <w:rPr>
          <w:rFonts w:asciiTheme="majorBidi" w:hAnsiTheme="majorBidi" w:cstheme="majorBidi"/>
          <w:i/>
          <w:iCs/>
          <w:noProof/>
          <w:sz w:val="24"/>
          <w:szCs w:val="24"/>
          <w:lang w:val="id-ID"/>
        </w:rPr>
        <w:t>’</w:t>
      </w:r>
      <w:r w:rsidRPr="007D7A97">
        <w:rPr>
          <w:rFonts w:asciiTheme="majorBidi" w:hAnsiTheme="majorBidi" w:cstheme="majorBidi"/>
          <w:i/>
          <w:iCs/>
          <w:noProof/>
          <w:sz w:val="24"/>
          <w:szCs w:val="24"/>
          <w:lang w:val="id-ID"/>
        </w:rPr>
        <w:t>ah</w:t>
      </w:r>
      <w:r w:rsidRPr="007D7A97">
        <w:rPr>
          <w:rFonts w:asciiTheme="majorBidi" w:hAnsiTheme="majorBidi" w:cstheme="majorBidi"/>
          <w:noProof/>
          <w:sz w:val="24"/>
          <w:szCs w:val="24"/>
          <w:lang w:val="id-ID"/>
        </w:rPr>
        <w:t xml:space="preserve"> and </w:t>
      </w:r>
      <w:r w:rsidRPr="007D7A97">
        <w:rPr>
          <w:rFonts w:asciiTheme="majorBidi" w:hAnsiTheme="majorBidi" w:cstheme="majorBidi"/>
          <w:i/>
          <w:iCs/>
          <w:noProof/>
          <w:sz w:val="24"/>
          <w:szCs w:val="24"/>
          <w:lang w:val="id-ID"/>
        </w:rPr>
        <w:t>iddah</w:t>
      </w:r>
      <w:r w:rsidRPr="007D7A97">
        <w:rPr>
          <w:rFonts w:asciiTheme="majorBidi" w:hAnsiTheme="majorBidi" w:cstheme="majorBidi"/>
          <w:noProof/>
          <w:sz w:val="24"/>
          <w:szCs w:val="24"/>
          <w:lang w:val="id-ID"/>
        </w:rPr>
        <w:t xml:space="preserve"> due to </w:t>
      </w:r>
      <w:r w:rsidR="00FD571E" w:rsidRPr="007D7A97">
        <w:rPr>
          <w:rFonts w:asciiTheme="majorBidi" w:hAnsiTheme="majorBidi" w:cstheme="majorBidi"/>
          <w:i/>
          <w:iCs/>
          <w:noProof/>
          <w:sz w:val="24"/>
          <w:szCs w:val="24"/>
          <w:lang w:val="id-ID"/>
        </w:rPr>
        <w:t xml:space="preserve">talaq </w:t>
      </w:r>
      <w:r w:rsidRPr="00EF2F03">
        <w:rPr>
          <w:rFonts w:asciiTheme="majorBidi" w:hAnsiTheme="majorBidi" w:cstheme="majorBidi"/>
          <w:sz w:val="24"/>
          <w:szCs w:val="24"/>
        </w:rPr>
        <w:t>divorce, unless the wife demands it</w:t>
      </w:r>
      <w:r w:rsidR="00FD571E">
        <w:rPr>
          <w:rStyle w:val="FootnoteReference"/>
          <w:rFonts w:asciiTheme="majorBidi" w:hAnsiTheme="majorBidi" w:cstheme="majorBidi"/>
          <w:sz w:val="24"/>
          <w:szCs w:val="24"/>
        </w:rPr>
        <w:footnoteReference w:id="36"/>
      </w:r>
      <w:r w:rsidRPr="00EF2F03">
        <w:rPr>
          <w:rFonts w:asciiTheme="majorBidi" w:hAnsiTheme="majorBidi" w:cstheme="majorBidi"/>
          <w:sz w:val="24"/>
          <w:szCs w:val="24"/>
        </w:rPr>
        <w:t>.</w:t>
      </w:r>
    </w:p>
    <w:p w:rsidR="00CD051B" w:rsidRPr="00EF2F03" w:rsidRDefault="00CD051B" w:rsidP="00847AA2">
      <w:pPr>
        <w:spacing w:after="0" w:line="480" w:lineRule="auto"/>
        <w:ind w:firstLine="720"/>
        <w:jc w:val="both"/>
        <w:rPr>
          <w:rFonts w:asciiTheme="majorBidi" w:hAnsiTheme="majorBidi" w:cstheme="majorBidi"/>
          <w:sz w:val="24"/>
          <w:szCs w:val="24"/>
          <w:lang w:val="en-US"/>
        </w:rPr>
      </w:pPr>
      <w:r w:rsidRPr="00EF2F03">
        <w:rPr>
          <w:rFonts w:asciiTheme="majorBidi" w:hAnsiTheme="majorBidi" w:cstheme="majorBidi"/>
          <w:sz w:val="24"/>
          <w:szCs w:val="24"/>
          <w:lang w:val="en-US"/>
        </w:rPr>
        <w:t xml:space="preserve">Based on the results of the research </w:t>
      </w:r>
      <w:r w:rsidR="00DE23C2">
        <w:rPr>
          <w:rFonts w:asciiTheme="majorBidi" w:hAnsiTheme="majorBidi" w:cstheme="majorBidi"/>
          <w:sz w:val="24"/>
          <w:szCs w:val="24"/>
          <w:lang w:val="en-US"/>
        </w:rPr>
        <w:t>towards</w:t>
      </w:r>
      <w:r w:rsidRPr="00EF2F03">
        <w:rPr>
          <w:rFonts w:asciiTheme="majorBidi" w:hAnsiTheme="majorBidi" w:cstheme="majorBidi"/>
          <w:sz w:val="24"/>
          <w:szCs w:val="24"/>
          <w:lang w:val="en-US"/>
        </w:rPr>
        <w:t xml:space="preserve"> the Palembang Religious Court judges and a description in the discussion above, related to </w:t>
      </w:r>
      <w:r w:rsidR="00320C5D">
        <w:rPr>
          <w:rFonts w:asciiTheme="majorBidi" w:hAnsiTheme="majorBidi" w:cstheme="majorBidi"/>
          <w:sz w:val="24"/>
          <w:szCs w:val="24"/>
          <w:lang w:val="en-US"/>
        </w:rPr>
        <w:t xml:space="preserve">the problem why </w:t>
      </w:r>
      <w:r w:rsidRPr="00EF2F03">
        <w:rPr>
          <w:rFonts w:asciiTheme="majorBidi" w:hAnsiTheme="majorBidi" w:cstheme="majorBidi"/>
          <w:sz w:val="24"/>
          <w:szCs w:val="24"/>
          <w:lang w:val="en-US"/>
        </w:rPr>
        <w:t>the judge</w:t>
      </w:r>
      <w:r w:rsidR="00320C5D">
        <w:rPr>
          <w:rFonts w:asciiTheme="majorBidi" w:hAnsiTheme="majorBidi" w:cstheme="majorBidi"/>
          <w:sz w:val="24"/>
          <w:szCs w:val="24"/>
          <w:lang w:val="en-US"/>
        </w:rPr>
        <w:t>s do</w:t>
      </w:r>
      <w:r w:rsidRPr="00EF2F03">
        <w:rPr>
          <w:rFonts w:asciiTheme="majorBidi" w:hAnsiTheme="majorBidi" w:cstheme="majorBidi"/>
          <w:sz w:val="24"/>
          <w:szCs w:val="24"/>
          <w:lang w:val="en-US"/>
        </w:rPr>
        <w:t xml:space="preserve"> not us</w:t>
      </w:r>
      <w:r w:rsidR="00320C5D">
        <w:rPr>
          <w:rFonts w:asciiTheme="majorBidi" w:hAnsiTheme="majorBidi" w:cstheme="majorBidi"/>
          <w:sz w:val="24"/>
          <w:szCs w:val="24"/>
          <w:lang w:val="en-US"/>
        </w:rPr>
        <w:t>e</w:t>
      </w:r>
      <w:r w:rsidRPr="00EF2F03">
        <w:rPr>
          <w:rFonts w:asciiTheme="majorBidi" w:hAnsiTheme="majorBidi" w:cstheme="majorBidi"/>
          <w:sz w:val="24"/>
          <w:szCs w:val="24"/>
          <w:lang w:val="en-US"/>
        </w:rPr>
        <w:t xml:space="preserve"> ex officio rights in the divorce decision, this is contained in </w:t>
      </w:r>
      <w:r w:rsidR="00320C5D">
        <w:rPr>
          <w:rFonts w:asciiTheme="majorBidi" w:hAnsiTheme="majorBidi" w:cstheme="majorBidi"/>
          <w:sz w:val="24"/>
          <w:szCs w:val="24"/>
          <w:lang w:val="en-US"/>
        </w:rPr>
        <w:t xml:space="preserve">the </w:t>
      </w:r>
      <w:r w:rsidRPr="00EF2F03">
        <w:rPr>
          <w:rFonts w:asciiTheme="majorBidi" w:hAnsiTheme="majorBidi" w:cstheme="majorBidi"/>
          <w:sz w:val="24"/>
          <w:szCs w:val="24"/>
          <w:lang w:val="en-US"/>
        </w:rPr>
        <w:t xml:space="preserve">Decision No. 0564 / Pdt.G / 2017 / Pa.Plg dated May 15, 2017. Previously Palembang Religious Court judges used ex officio rights in determining the </w:t>
      </w:r>
      <w:r w:rsidRPr="00320C5D">
        <w:rPr>
          <w:rFonts w:asciiTheme="majorBidi" w:hAnsiTheme="majorBidi" w:cstheme="majorBidi"/>
          <w:i/>
          <w:iCs/>
          <w:sz w:val="24"/>
          <w:szCs w:val="24"/>
          <w:lang w:val="en-US"/>
        </w:rPr>
        <w:t>mut'ah</w:t>
      </w:r>
      <w:r w:rsidRPr="00EF2F03">
        <w:rPr>
          <w:rFonts w:asciiTheme="majorBidi" w:hAnsiTheme="majorBidi" w:cstheme="majorBidi"/>
          <w:sz w:val="24"/>
          <w:szCs w:val="24"/>
          <w:lang w:val="en-US"/>
        </w:rPr>
        <w:t xml:space="preserve"> and </w:t>
      </w:r>
      <w:r w:rsidRPr="00320C5D">
        <w:rPr>
          <w:rFonts w:asciiTheme="majorBidi" w:hAnsiTheme="majorBidi" w:cstheme="majorBidi"/>
          <w:i/>
          <w:iCs/>
          <w:sz w:val="24"/>
          <w:szCs w:val="24"/>
          <w:lang w:val="en-US"/>
        </w:rPr>
        <w:t>iddah</w:t>
      </w:r>
      <w:r w:rsidRPr="00EF2F03">
        <w:rPr>
          <w:rFonts w:asciiTheme="majorBidi" w:hAnsiTheme="majorBidi" w:cstheme="majorBidi"/>
          <w:sz w:val="24"/>
          <w:szCs w:val="24"/>
          <w:lang w:val="en-US"/>
        </w:rPr>
        <w:t xml:space="preserve"> in </w:t>
      </w:r>
      <w:r w:rsidR="00320C5D">
        <w:rPr>
          <w:rFonts w:asciiTheme="majorBidi" w:hAnsiTheme="majorBidi" w:cstheme="majorBidi"/>
          <w:sz w:val="24"/>
          <w:szCs w:val="24"/>
          <w:lang w:val="en-US"/>
        </w:rPr>
        <w:t xml:space="preserve">the </w:t>
      </w:r>
      <w:r w:rsidRPr="00EF2F03">
        <w:rPr>
          <w:rFonts w:asciiTheme="majorBidi" w:hAnsiTheme="majorBidi" w:cstheme="majorBidi"/>
          <w:sz w:val="24"/>
          <w:szCs w:val="24"/>
          <w:lang w:val="en-US"/>
        </w:rPr>
        <w:t>Decision No. 0499 / Pdt.G / 2015 / PA.Plg dated May 4, 2015</w:t>
      </w:r>
      <w:r w:rsidR="000B64B2">
        <w:rPr>
          <w:rStyle w:val="FootnoteReference"/>
          <w:rFonts w:asciiTheme="majorBidi" w:hAnsiTheme="majorBidi" w:cstheme="majorBidi"/>
          <w:sz w:val="24"/>
          <w:szCs w:val="24"/>
          <w:lang w:val="en-US"/>
        </w:rPr>
        <w:footnoteReference w:id="37"/>
      </w:r>
      <w:r w:rsidRPr="00EF2F03">
        <w:rPr>
          <w:rFonts w:asciiTheme="majorBidi" w:hAnsiTheme="majorBidi" w:cstheme="majorBidi"/>
          <w:sz w:val="24"/>
          <w:szCs w:val="24"/>
          <w:lang w:val="en-US"/>
        </w:rPr>
        <w:t>.</w:t>
      </w:r>
    </w:p>
    <w:p w:rsidR="00CD051B" w:rsidRDefault="00CD051B" w:rsidP="00847AA2">
      <w:pPr>
        <w:spacing w:after="0" w:line="480" w:lineRule="auto"/>
        <w:ind w:firstLine="720"/>
        <w:jc w:val="both"/>
        <w:rPr>
          <w:rFonts w:asciiTheme="majorBidi" w:hAnsiTheme="majorBidi" w:cstheme="majorBidi"/>
          <w:sz w:val="24"/>
          <w:szCs w:val="24"/>
          <w:lang w:val="en-US"/>
        </w:rPr>
      </w:pPr>
      <w:r w:rsidRPr="00EF2F03">
        <w:rPr>
          <w:rFonts w:asciiTheme="majorBidi" w:hAnsiTheme="majorBidi" w:cstheme="majorBidi"/>
          <w:sz w:val="24"/>
          <w:szCs w:val="24"/>
          <w:lang w:val="en-US"/>
        </w:rPr>
        <w:t xml:space="preserve">The judge as the creator or legal inventor (judge made law) </w:t>
      </w:r>
      <w:r w:rsidR="00320C5D">
        <w:rPr>
          <w:rFonts w:asciiTheme="majorBidi" w:hAnsiTheme="majorBidi" w:cstheme="majorBidi"/>
          <w:sz w:val="24"/>
          <w:szCs w:val="24"/>
          <w:lang w:val="en-US"/>
        </w:rPr>
        <w:t>stays on</w:t>
      </w:r>
      <w:r w:rsidRPr="00EF2F03">
        <w:rPr>
          <w:rFonts w:asciiTheme="majorBidi" w:hAnsiTheme="majorBidi" w:cstheme="majorBidi"/>
          <w:sz w:val="24"/>
          <w:szCs w:val="24"/>
          <w:lang w:val="en-US"/>
        </w:rPr>
        <w:t xml:space="preserve"> two stages, namely the stage before decision making (</w:t>
      </w:r>
      <w:r w:rsidRPr="00320C5D">
        <w:rPr>
          <w:rFonts w:asciiTheme="majorBidi" w:hAnsiTheme="majorBidi" w:cstheme="majorBidi"/>
          <w:i/>
          <w:iCs/>
          <w:sz w:val="24"/>
          <w:szCs w:val="24"/>
          <w:lang w:val="en-US"/>
        </w:rPr>
        <w:t>ex ante</w:t>
      </w:r>
      <w:r w:rsidRPr="00EF2F03">
        <w:rPr>
          <w:rFonts w:asciiTheme="majorBidi" w:hAnsiTheme="majorBidi" w:cstheme="majorBidi"/>
          <w:sz w:val="24"/>
          <w:szCs w:val="24"/>
          <w:lang w:val="en-US"/>
        </w:rPr>
        <w:t xml:space="preserve">) and the stage after </w:t>
      </w:r>
      <w:r w:rsidRPr="00EF2F03">
        <w:rPr>
          <w:rFonts w:asciiTheme="majorBidi" w:hAnsiTheme="majorBidi" w:cstheme="majorBidi"/>
          <w:sz w:val="24"/>
          <w:szCs w:val="24"/>
          <w:lang w:val="en-US"/>
        </w:rPr>
        <w:lastRenderedPageBreak/>
        <w:t>decision making (</w:t>
      </w:r>
      <w:r w:rsidRPr="00320C5D">
        <w:rPr>
          <w:rFonts w:asciiTheme="majorBidi" w:hAnsiTheme="majorBidi" w:cstheme="majorBidi"/>
          <w:i/>
          <w:iCs/>
          <w:sz w:val="24"/>
          <w:szCs w:val="24"/>
          <w:lang w:val="en-US"/>
        </w:rPr>
        <w:t>ex post</w:t>
      </w:r>
      <w:r w:rsidR="00320C5D">
        <w:rPr>
          <w:rFonts w:asciiTheme="majorBidi" w:hAnsiTheme="majorBidi" w:cstheme="majorBidi"/>
          <w:sz w:val="24"/>
          <w:szCs w:val="24"/>
          <w:lang w:val="en-US"/>
        </w:rPr>
        <w:t xml:space="preserve">). </w:t>
      </w:r>
      <w:r w:rsidR="00320C5D" w:rsidRPr="00EF2F03">
        <w:rPr>
          <w:rFonts w:asciiTheme="majorBidi" w:hAnsiTheme="majorBidi" w:cstheme="majorBidi"/>
          <w:sz w:val="24"/>
          <w:szCs w:val="24"/>
          <w:lang w:val="en-US"/>
        </w:rPr>
        <w:t xml:space="preserve">The </w:t>
      </w:r>
      <w:r w:rsidRPr="00EF2F03">
        <w:rPr>
          <w:rFonts w:asciiTheme="majorBidi" w:hAnsiTheme="majorBidi" w:cstheme="majorBidi"/>
          <w:sz w:val="24"/>
          <w:szCs w:val="24"/>
          <w:lang w:val="en-US"/>
        </w:rPr>
        <w:t xml:space="preserve">discovery of the law after the decision </w:t>
      </w:r>
      <w:r w:rsidR="00320C5D">
        <w:rPr>
          <w:rFonts w:asciiTheme="majorBidi" w:hAnsiTheme="majorBidi" w:cstheme="majorBidi"/>
          <w:sz w:val="24"/>
          <w:szCs w:val="24"/>
          <w:lang w:val="en-US"/>
        </w:rPr>
        <w:t xml:space="preserve">making </w:t>
      </w:r>
      <w:r w:rsidRPr="00EF2F03">
        <w:rPr>
          <w:rFonts w:asciiTheme="majorBidi" w:hAnsiTheme="majorBidi" w:cstheme="majorBidi"/>
          <w:sz w:val="24"/>
          <w:szCs w:val="24"/>
          <w:lang w:val="en-US"/>
        </w:rPr>
        <w:t>is called "legitimacy" which is related to the justification of the decision that has been taken</w:t>
      </w:r>
      <w:r w:rsidR="00807783">
        <w:rPr>
          <w:rStyle w:val="FootnoteReference"/>
          <w:rFonts w:asciiTheme="majorBidi" w:hAnsiTheme="majorBidi" w:cstheme="majorBidi"/>
          <w:sz w:val="24"/>
          <w:szCs w:val="24"/>
          <w:lang w:val="en-US"/>
        </w:rPr>
        <w:footnoteReference w:id="38"/>
      </w:r>
      <w:r w:rsidRPr="00EF2F03">
        <w:rPr>
          <w:rFonts w:asciiTheme="majorBidi" w:hAnsiTheme="majorBidi" w:cstheme="majorBidi"/>
          <w:sz w:val="24"/>
          <w:szCs w:val="24"/>
          <w:lang w:val="en-US"/>
        </w:rPr>
        <w:t xml:space="preserve">. </w:t>
      </w:r>
      <w:r w:rsidR="00807783">
        <w:rPr>
          <w:rFonts w:asciiTheme="majorBidi" w:hAnsiTheme="majorBidi" w:cstheme="majorBidi"/>
          <w:sz w:val="24"/>
          <w:szCs w:val="24"/>
          <w:lang w:val="en-US"/>
        </w:rPr>
        <w:t xml:space="preserve">The </w:t>
      </w:r>
      <w:r w:rsidR="00807783" w:rsidRPr="00EF2F03">
        <w:rPr>
          <w:rFonts w:asciiTheme="majorBidi" w:hAnsiTheme="majorBidi" w:cstheme="majorBidi"/>
          <w:sz w:val="24"/>
          <w:szCs w:val="24"/>
          <w:lang w:val="en-US"/>
        </w:rPr>
        <w:t>factors</w:t>
      </w:r>
      <w:r w:rsidR="00807783">
        <w:rPr>
          <w:rFonts w:asciiTheme="majorBidi" w:hAnsiTheme="majorBidi" w:cstheme="majorBidi"/>
          <w:sz w:val="24"/>
          <w:szCs w:val="24"/>
          <w:lang w:val="en-US"/>
        </w:rPr>
        <w:t xml:space="preserve"> why the </w:t>
      </w:r>
      <w:r w:rsidR="00807783" w:rsidRPr="00EF2F03">
        <w:rPr>
          <w:rFonts w:asciiTheme="majorBidi" w:hAnsiTheme="majorBidi" w:cstheme="majorBidi"/>
          <w:sz w:val="24"/>
          <w:szCs w:val="24"/>
          <w:lang w:val="en-US"/>
        </w:rPr>
        <w:t>judges</w:t>
      </w:r>
      <w:r w:rsidRPr="00EF2F03">
        <w:rPr>
          <w:rFonts w:asciiTheme="majorBidi" w:hAnsiTheme="majorBidi" w:cstheme="majorBidi"/>
          <w:sz w:val="24"/>
          <w:szCs w:val="24"/>
          <w:lang w:val="en-US"/>
        </w:rPr>
        <w:t xml:space="preserve">of the Religious Court in the jurisdiction of South Sumatra, especially the Palembang and Kayuagung </w:t>
      </w:r>
      <w:r w:rsidR="00320C5D" w:rsidRPr="00EF2F03">
        <w:rPr>
          <w:rFonts w:asciiTheme="majorBidi" w:hAnsiTheme="majorBidi" w:cstheme="majorBidi"/>
          <w:sz w:val="24"/>
          <w:szCs w:val="24"/>
          <w:lang w:val="en-US"/>
        </w:rPr>
        <w:t>Religious Court</w:t>
      </w:r>
      <w:r w:rsidR="00320C5D">
        <w:rPr>
          <w:rFonts w:asciiTheme="majorBidi" w:hAnsiTheme="majorBidi" w:cstheme="majorBidi"/>
          <w:sz w:val="24"/>
          <w:szCs w:val="24"/>
          <w:lang w:val="en-US"/>
        </w:rPr>
        <w:t>s</w:t>
      </w:r>
      <w:r w:rsidRPr="00EF2F03">
        <w:rPr>
          <w:rFonts w:asciiTheme="majorBidi" w:hAnsiTheme="majorBidi" w:cstheme="majorBidi"/>
          <w:sz w:val="24"/>
          <w:szCs w:val="24"/>
          <w:lang w:val="en-US"/>
        </w:rPr>
        <w:t xml:space="preserve">do not use ex officio rights in determining </w:t>
      </w:r>
      <w:r w:rsidRPr="00807783">
        <w:rPr>
          <w:rFonts w:asciiTheme="majorBidi" w:hAnsiTheme="majorBidi" w:cstheme="majorBidi"/>
          <w:i/>
          <w:iCs/>
          <w:sz w:val="24"/>
          <w:szCs w:val="24"/>
          <w:lang w:val="en-US"/>
        </w:rPr>
        <w:t>m</w:t>
      </w:r>
      <w:r w:rsidR="00807783" w:rsidRPr="00807783">
        <w:rPr>
          <w:rFonts w:asciiTheme="majorBidi" w:hAnsiTheme="majorBidi" w:cstheme="majorBidi"/>
          <w:i/>
          <w:iCs/>
          <w:sz w:val="24"/>
          <w:szCs w:val="24"/>
          <w:lang w:val="en-US"/>
        </w:rPr>
        <w:t>ut’ah</w:t>
      </w:r>
      <w:r w:rsidRPr="00EF2F03">
        <w:rPr>
          <w:rFonts w:asciiTheme="majorBidi" w:hAnsiTheme="majorBidi" w:cstheme="majorBidi"/>
          <w:sz w:val="24"/>
          <w:szCs w:val="24"/>
          <w:lang w:val="en-US"/>
        </w:rPr>
        <w:t xml:space="preserve"> and </w:t>
      </w:r>
      <w:r w:rsidRPr="00807783">
        <w:rPr>
          <w:rFonts w:asciiTheme="majorBidi" w:hAnsiTheme="majorBidi" w:cstheme="majorBidi"/>
          <w:i/>
          <w:iCs/>
          <w:sz w:val="24"/>
          <w:szCs w:val="24"/>
          <w:lang w:val="en-US"/>
        </w:rPr>
        <w:t>iddah</w:t>
      </w:r>
      <w:r w:rsidRPr="00EF2F03">
        <w:rPr>
          <w:rFonts w:asciiTheme="majorBidi" w:hAnsiTheme="majorBidi" w:cstheme="majorBidi"/>
          <w:sz w:val="24"/>
          <w:szCs w:val="24"/>
          <w:lang w:val="en-US"/>
        </w:rPr>
        <w:t xml:space="preserve"> for the wife (the </w:t>
      </w:r>
      <w:r w:rsidR="00075AB2">
        <w:rPr>
          <w:rFonts w:asciiTheme="majorBidi" w:hAnsiTheme="majorBidi" w:cstheme="majorBidi"/>
          <w:sz w:val="24"/>
          <w:szCs w:val="24"/>
          <w:lang w:val="en-US"/>
        </w:rPr>
        <w:t>defendant</w:t>
      </w:r>
      <w:r w:rsidRPr="00EF2F03">
        <w:rPr>
          <w:rFonts w:asciiTheme="majorBidi" w:hAnsiTheme="majorBidi" w:cstheme="majorBidi"/>
          <w:sz w:val="24"/>
          <w:szCs w:val="24"/>
          <w:lang w:val="en-US"/>
        </w:rPr>
        <w:t xml:space="preserve">) </w:t>
      </w:r>
      <w:r w:rsidR="00807783">
        <w:rPr>
          <w:rFonts w:asciiTheme="majorBidi" w:hAnsiTheme="majorBidi" w:cstheme="majorBidi"/>
          <w:sz w:val="24"/>
          <w:szCs w:val="24"/>
          <w:lang w:val="en-US"/>
        </w:rPr>
        <w:t>are</w:t>
      </w:r>
      <w:r w:rsidRPr="00EF2F03">
        <w:rPr>
          <w:rFonts w:asciiTheme="majorBidi" w:hAnsiTheme="majorBidi" w:cstheme="majorBidi"/>
          <w:sz w:val="24"/>
          <w:szCs w:val="24"/>
          <w:lang w:val="en-US"/>
        </w:rPr>
        <w:t>:</w:t>
      </w:r>
      <w:r w:rsidRPr="00807783">
        <w:rPr>
          <w:rFonts w:asciiTheme="majorBidi" w:hAnsiTheme="majorBidi" w:cstheme="majorBidi"/>
          <w:i/>
          <w:iCs/>
          <w:sz w:val="24"/>
          <w:szCs w:val="24"/>
          <w:lang w:val="en-US"/>
        </w:rPr>
        <w:t>First</w:t>
      </w:r>
      <w:r w:rsidR="00807783" w:rsidRPr="00807783">
        <w:rPr>
          <w:rFonts w:asciiTheme="majorBidi" w:hAnsiTheme="majorBidi" w:cstheme="majorBidi"/>
          <w:i/>
          <w:iCs/>
          <w:sz w:val="24"/>
          <w:szCs w:val="24"/>
          <w:lang w:val="en-US"/>
        </w:rPr>
        <w:t>ly</w:t>
      </w:r>
      <w:r w:rsidRPr="00EF2F03">
        <w:rPr>
          <w:rFonts w:asciiTheme="majorBidi" w:hAnsiTheme="majorBidi" w:cstheme="majorBidi"/>
          <w:sz w:val="24"/>
          <w:szCs w:val="24"/>
          <w:lang w:val="en-US"/>
        </w:rPr>
        <w:t xml:space="preserve">, the defendant (wife) does not know that the </w:t>
      </w:r>
      <w:r w:rsidR="005E1D59">
        <w:rPr>
          <w:rFonts w:asciiTheme="majorBidi" w:hAnsiTheme="majorBidi" w:cstheme="majorBidi"/>
          <w:sz w:val="24"/>
          <w:szCs w:val="24"/>
          <w:lang w:val="en-US"/>
        </w:rPr>
        <w:t>ex-</w:t>
      </w:r>
      <w:r w:rsidRPr="00EF2F03">
        <w:rPr>
          <w:rFonts w:asciiTheme="majorBidi" w:hAnsiTheme="majorBidi" w:cstheme="majorBidi"/>
          <w:sz w:val="24"/>
          <w:szCs w:val="24"/>
          <w:lang w:val="en-US"/>
        </w:rPr>
        <w:t xml:space="preserve">wife has the right to </w:t>
      </w:r>
      <w:r w:rsidRPr="00807783">
        <w:rPr>
          <w:rFonts w:asciiTheme="majorBidi" w:hAnsiTheme="majorBidi" w:cstheme="majorBidi"/>
          <w:i/>
          <w:iCs/>
          <w:sz w:val="24"/>
          <w:szCs w:val="24"/>
          <w:lang w:val="en-US"/>
        </w:rPr>
        <w:t>mut'ah</w:t>
      </w:r>
      <w:r w:rsidRPr="00EF2F03">
        <w:rPr>
          <w:rFonts w:asciiTheme="majorBidi" w:hAnsiTheme="majorBidi" w:cstheme="majorBidi"/>
          <w:sz w:val="24"/>
          <w:szCs w:val="24"/>
          <w:lang w:val="en-US"/>
        </w:rPr>
        <w:t xml:space="preserve"> and </w:t>
      </w:r>
      <w:r w:rsidRPr="00807783">
        <w:rPr>
          <w:rFonts w:asciiTheme="majorBidi" w:hAnsiTheme="majorBidi" w:cstheme="majorBidi"/>
          <w:i/>
          <w:iCs/>
          <w:sz w:val="24"/>
          <w:szCs w:val="24"/>
          <w:lang w:val="en-US"/>
        </w:rPr>
        <w:t>iddah</w:t>
      </w:r>
      <w:r w:rsidRPr="00EF2F03">
        <w:rPr>
          <w:rFonts w:asciiTheme="majorBidi" w:hAnsiTheme="majorBidi" w:cstheme="majorBidi"/>
          <w:sz w:val="24"/>
          <w:szCs w:val="24"/>
          <w:lang w:val="en-US"/>
        </w:rPr>
        <w:t xml:space="preserve"> in the </w:t>
      </w:r>
      <w:r w:rsidR="005E1D59">
        <w:rPr>
          <w:rFonts w:asciiTheme="majorBidi" w:hAnsiTheme="majorBidi" w:cstheme="majorBidi"/>
          <w:i/>
          <w:iCs/>
          <w:sz w:val="24"/>
          <w:szCs w:val="24"/>
          <w:lang w:val="en-US"/>
        </w:rPr>
        <w:t>talaq</w:t>
      </w:r>
      <w:r w:rsidRPr="00EF2F03">
        <w:rPr>
          <w:rFonts w:asciiTheme="majorBidi" w:hAnsiTheme="majorBidi" w:cstheme="majorBidi"/>
          <w:sz w:val="24"/>
          <w:szCs w:val="24"/>
          <w:lang w:val="en-US"/>
        </w:rPr>
        <w:t xml:space="preserve"> divorce. </w:t>
      </w:r>
      <w:r w:rsidRPr="007E0F38">
        <w:rPr>
          <w:rFonts w:asciiTheme="majorBidi" w:hAnsiTheme="majorBidi" w:cstheme="majorBidi"/>
          <w:i/>
          <w:iCs/>
          <w:sz w:val="24"/>
          <w:szCs w:val="24"/>
          <w:lang w:val="en-US"/>
        </w:rPr>
        <w:t>Second</w:t>
      </w:r>
      <w:r w:rsidR="007E0F38" w:rsidRPr="007E0F38">
        <w:rPr>
          <w:rFonts w:asciiTheme="majorBidi" w:hAnsiTheme="majorBidi" w:cstheme="majorBidi"/>
          <w:i/>
          <w:iCs/>
          <w:sz w:val="24"/>
          <w:szCs w:val="24"/>
          <w:lang w:val="en-US"/>
        </w:rPr>
        <w:t>ly</w:t>
      </w:r>
      <w:r w:rsidRPr="00EF2F03">
        <w:rPr>
          <w:rFonts w:asciiTheme="majorBidi" w:hAnsiTheme="majorBidi" w:cstheme="majorBidi"/>
          <w:sz w:val="24"/>
          <w:szCs w:val="24"/>
          <w:lang w:val="en-US"/>
        </w:rPr>
        <w:t xml:space="preserve">, the wife cannot prove the certificate of childbirth, and other evidence that can be taken into consideration by the judge in determining </w:t>
      </w:r>
      <w:r w:rsidRPr="007E0F38">
        <w:rPr>
          <w:rFonts w:asciiTheme="majorBidi" w:hAnsiTheme="majorBidi" w:cstheme="majorBidi"/>
          <w:i/>
          <w:iCs/>
          <w:sz w:val="24"/>
          <w:szCs w:val="24"/>
          <w:lang w:val="en-US"/>
        </w:rPr>
        <w:t>mut'ah</w:t>
      </w:r>
      <w:r w:rsidRPr="00EF2F03">
        <w:rPr>
          <w:rFonts w:asciiTheme="majorBidi" w:hAnsiTheme="majorBidi" w:cstheme="majorBidi"/>
          <w:sz w:val="24"/>
          <w:szCs w:val="24"/>
          <w:lang w:val="en-US"/>
        </w:rPr>
        <w:t xml:space="preserve"> and </w:t>
      </w:r>
      <w:r w:rsidRPr="007E0F38">
        <w:rPr>
          <w:rFonts w:asciiTheme="majorBidi" w:hAnsiTheme="majorBidi" w:cstheme="majorBidi"/>
          <w:i/>
          <w:iCs/>
          <w:sz w:val="24"/>
          <w:szCs w:val="24"/>
          <w:lang w:val="en-US"/>
        </w:rPr>
        <w:t>iddah</w:t>
      </w:r>
      <w:r w:rsidRPr="00EF2F03">
        <w:rPr>
          <w:rFonts w:asciiTheme="majorBidi" w:hAnsiTheme="majorBidi" w:cstheme="majorBidi"/>
          <w:sz w:val="24"/>
          <w:szCs w:val="24"/>
          <w:lang w:val="en-US"/>
        </w:rPr>
        <w:t xml:space="preserve"> livelihoods. </w:t>
      </w:r>
      <w:r w:rsidRPr="007E0F38">
        <w:rPr>
          <w:rFonts w:asciiTheme="majorBidi" w:hAnsiTheme="majorBidi" w:cstheme="majorBidi"/>
          <w:i/>
          <w:iCs/>
          <w:sz w:val="24"/>
          <w:szCs w:val="24"/>
          <w:lang w:val="en-US"/>
        </w:rPr>
        <w:t>Third</w:t>
      </w:r>
      <w:r w:rsidR="007E0F38" w:rsidRPr="007E0F38">
        <w:rPr>
          <w:rFonts w:asciiTheme="majorBidi" w:hAnsiTheme="majorBidi" w:cstheme="majorBidi"/>
          <w:i/>
          <w:iCs/>
          <w:sz w:val="24"/>
          <w:szCs w:val="24"/>
          <w:lang w:val="en-US"/>
        </w:rPr>
        <w:t>ly</w:t>
      </w:r>
      <w:r w:rsidRPr="00EF2F03">
        <w:rPr>
          <w:rFonts w:asciiTheme="majorBidi" w:hAnsiTheme="majorBidi" w:cstheme="majorBidi"/>
          <w:sz w:val="24"/>
          <w:szCs w:val="24"/>
          <w:lang w:val="en-US"/>
        </w:rPr>
        <w:t>, the defendant did not demand because h</w:t>
      </w:r>
      <w:r w:rsidR="007E0F38">
        <w:rPr>
          <w:rFonts w:asciiTheme="majorBidi" w:hAnsiTheme="majorBidi" w:cstheme="majorBidi"/>
          <w:sz w:val="24"/>
          <w:szCs w:val="24"/>
          <w:lang w:val="en-US"/>
        </w:rPr>
        <w:t>er</w:t>
      </w:r>
      <w:r w:rsidRPr="00EF2F03">
        <w:rPr>
          <w:rFonts w:asciiTheme="majorBidi" w:hAnsiTheme="majorBidi" w:cstheme="majorBidi"/>
          <w:sz w:val="24"/>
          <w:szCs w:val="24"/>
          <w:lang w:val="en-US"/>
        </w:rPr>
        <w:t xml:space="preserve"> desire was only to divorce with her husband. </w:t>
      </w:r>
      <w:r w:rsidRPr="007E0F38">
        <w:rPr>
          <w:rFonts w:asciiTheme="majorBidi" w:hAnsiTheme="majorBidi" w:cstheme="majorBidi"/>
          <w:i/>
          <w:iCs/>
          <w:sz w:val="24"/>
          <w:szCs w:val="24"/>
          <w:lang w:val="en-US"/>
        </w:rPr>
        <w:t>Fourth</w:t>
      </w:r>
      <w:r w:rsidR="007E0F38" w:rsidRPr="007E0F38">
        <w:rPr>
          <w:rFonts w:asciiTheme="majorBidi" w:hAnsiTheme="majorBidi" w:cstheme="majorBidi"/>
          <w:i/>
          <w:iCs/>
          <w:sz w:val="24"/>
          <w:szCs w:val="24"/>
          <w:lang w:val="en-US"/>
        </w:rPr>
        <w:t>ly</w:t>
      </w:r>
      <w:r w:rsidRPr="00EF2F03">
        <w:rPr>
          <w:rFonts w:asciiTheme="majorBidi" w:hAnsiTheme="majorBidi" w:cstheme="majorBidi"/>
          <w:sz w:val="24"/>
          <w:szCs w:val="24"/>
          <w:lang w:val="en-US"/>
        </w:rPr>
        <w:t xml:space="preserve">, because the </w:t>
      </w:r>
      <w:r w:rsidR="005E1D59">
        <w:rPr>
          <w:rFonts w:asciiTheme="majorBidi" w:hAnsiTheme="majorBidi" w:cstheme="majorBidi"/>
          <w:sz w:val="24"/>
          <w:szCs w:val="24"/>
          <w:lang w:val="en-US"/>
        </w:rPr>
        <w:t xml:space="preserve">defendant </w:t>
      </w:r>
      <w:r w:rsidRPr="00EF2F03">
        <w:rPr>
          <w:rFonts w:asciiTheme="majorBidi" w:hAnsiTheme="majorBidi" w:cstheme="majorBidi"/>
          <w:sz w:val="24"/>
          <w:szCs w:val="24"/>
          <w:lang w:val="en-US"/>
        </w:rPr>
        <w:t xml:space="preserve">party (wife) </w:t>
      </w:r>
      <w:r w:rsidR="005E1D59">
        <w:rPr>
          <w:rFonts w:asciiTheme="majorBidi" w:hAnsiTheme="majorBidi" w:cstheme="majorBidi"/>
          <w:sz w:val="24"/>
          <w:szCs w:val="24"/>
          <w:lang w:val="en-US"/>
        </w:rPr>
        <w:t>is</w:t>
      </w:r>
      <w:r w:rsidRPr="00EF2F03">
        <w:rPr>
          <w:rFonts w:asciiTheme="majorBidi" w:hAnsiTheme="majorBidi" w:cstheme="majorBidi"/>
          <w:sz w:val="24"/>
          <w:szCs w:val="24"/>
          <w:lang w:val="en-US"/>
        </w:rPr>
        <w:t xml:space="preserve"> a person who </w:t>
      </w:r>
      <w:r w:rsidR="005E1D59">
        <w:rPr>
          <w:rFonts w:asciiTheme="majorBidi" w:hAnsiTheme="majorBidi" w:cstheme="majorBidi"/>
          <w:sz w:val="24"/>
          <w:szCs w:val="24"/>
          <w:lang w:val="en-US"/>
        </w:rPr>
        <w:t>economically sufficient</w:t>
      </w:r>
      <w:r w:rsidRPr="00EF2F03">
        <w:rPr>
          <w:rFonts w:asciiTheme="majorBidi" w:hAnsiTheme="majorBidi" w:cstheme="majorBidi"/>
          <w:sz w:val="24"/>
          <w:szCs w:val="24"/>
          <w:lang w:val="en-US"/>
        </w:rPr>
        <w:t xml:space="preserve"> compared to the husband, therefore </w:t>
      </w:r>
      <w:r w:rsidR="00883EBF">
        <w:rPr>
          <w:rFonts w:asciiTheme="majorBidi" w:hAnsiTheme="majorBidi" w:cstheme="majorBidi"/>
          <w:sz w:val="24"/>
          <w:szCs w:val="24"/>
          <w:lang w:val="en-US"/>
        </w:rPr>
        <w:t xml:space="preserve">she </w:t>
      </w:r>
      <w:r w:rsidRPr="00EF2F03">
        <w:rPr>
          <w:rFonts w:asciiTheme="majorBidi" w:hAnsiTheme="majorBidi" w:cstheme="majorBidi"/>
          <w:sz w:val="24"/>
          <w:szCs w:val="24"/>
          <w:lang w:val="en-US"/>
        </w:rPr>
        <w:lastRenderedPageBreak/>
        <w:t xml:space="preserve">does not </w:t>
      </w:r>
      <w:r w:rsidR="00883EBF">
        <w:rPr>
          <w:rFonts w:asciiTheme="majorBidi" w:hAnsiTheme="majorBidi" w:cstheme="majorBidi"/>
          <w:sz w:val="24"/>
          <w:szCs w:val="24"/>
          <w:lang w:val="en-US"/>
        </w:rPr>
        <w:t>ask</w:t>
      </w:r>
      <w:r w:rsidRPr="00EF2F03">
        <w:rPr>
          <w:rFonts w:asciiTheme="majorBidi" w:hAnsiTheme="majorBidi" w:cstheme="majorBidi"/>
          <w:sz w:val="24"/>
          <w:szCs w:val="24"/>
          <w:lang w:val="en-US"/>
        </w:rPr>
        <w:t xml:space="preserve"> for </w:t>
      </w:r>
      <w:r w:rsidRPr="00883EBF">
        <w:rPr>
          <w:rFonts w:asciiTheme="majorBidi" w:hAnsiTheme="majorBidi" w:cstheme="majorBidi"/>
          <w:i/>
          <w:iCs/>
          <w:sz w:val="24"/>
          <w:szCs w:val="24"/>
          <w:lang w:val="en-US"/>
        </w:rPr>
        <w:t>mut'ah</w:t>
      </w:r>
      <w:r w:rsidRPr="00EF2F03">
        <w:rPr>
          <w:rFonts w:asciiTheme="majorBidi" w:hAnsiTheme="majorBidi" w:cstheme="majorBidi"/>
          <w:sz w:val="24"/>
          <w:szCs w:val="24"/>
          <w:lang w:val="en-US"/>
        </w:rPr>
        <w:t xml:space="preserve"> and </w:t>
      </w:r>
      <w:r w:rsidRPr="00883EBF">
        <w:rPr>
          <w:rFonts w:asciiTheme="majorBidi" w:hAnsiTheme="majorBidi" w:cstheme="majorBidi"/>
          <w:i/>
          <w:iCs/>
          <w:sz w:val="24"/>
          <w:szCs w:val="24"/>
          <w:lang w:val="en-US"/>
        </w:rPr>
        <w:t>iddah</w:t>
      </w:r>
      <w:r w:rsidRPr="00EF2F03">
        <w:rPr>
          <w:rFonts w:asciiTheme="majorBidi" w:hAnsiTheme="majorBidi" w:cstheme="majorBidi"/>
          <w:sz w:val="24"/>
          <w:szCs w:val="24"/>
          <w:lang w:val="en-US"/>
        </w:rPr>
        <w:t xml:space="preserve">. </w:t>
      </w:r>
      <w:r w:rsidRPr="007E0F38">
        <w:rPr>
          <w:rFonts w:asciiTheme="majorBidi" w:hAnsiTheme="majorBidi" w:cstheme="majorBidi"/>
          <w:i/>
          <w:iCs/>
          <w:sz w:val="24"/>
          <w:szCs w:val="24"/>
          <w:lang w:val="en-US"/>
        </w:rPr>
        <w:t>Fifth</w:t>
      </w:r>
      <w:r w:rsidR="007E0F38" w:rsidRPr="007E0F38">
        <w:rPr>
          <w:rFonts w:asciiTheme="majorBidi" w:hAnsiTheme="majorBidi" w:cstheme="majorBidi"/>
          <w:i/>
          <w:iCs/>
          <w:sz w:val="24"/>
          <w:szCs w:val="24"/>
          <w:lang w:val="en-US"/>
        </w:rPr>
        <w:t>ly</w:t>
      </w:r>
      <w:r w:rsidRPr="00EF2F03">
        <w:rPr>
          <w:rFonts w:asciiTheme="majorBidi" w:hAnsiTheme="majorBidi" w:cstheme="majorBidi"/>
          <w:sz w:val="24"/>
          <w:szCs w:val="24"/>
          <w:lang w:val="en-US"/>
        </w:rPr>
        <w:t xml:space="preserve">, the </w:t>
      </w:r>
      <w:r w:rsidR="00075AB2">
        <w:rPr>
          <w:rFonts w:asciiTheme="majorBidi" w:hAnsiTheme="majorBidi" w:cstheme="majorBidi"/>
          <w:sz w:val="24"/>
          <w:szCs w:val="24"/>
          <w:lang w:val="en-US"/>
        </w:rPr>
        <w:t>defendant</w:t>
      </w:r>
      <w:r w:rsidRPr="00EF2F03">
        <w:rPr>
          <w:rFonts w:asciiTheme="majorBidi" w:hAnsiTheme="majorBidi" w:cstheme="majorBidi"/>
          <w:sz w:val="24"/>
          <w:szCs w:val="24"/>
          <w:lang w:val="en-US"/>
        </w:rPr>
        <w:t xml:space="preserve"> (the wife's side) is </w:t>
      </w:r>
      <w:r w:rsidRPr="00883EBF">
        <w:rPr>
          <w:rFonts w:asciiTheme="majorBidi" w:hAnsiTheme="majorBidi" w:cstheme="majorBidi"/>
          <w:i/>
          <w:iCs/>
          <w:sz w:val="24"/>
          <w:szCs w:val="24"/>
          <w:lang w:val="en-US"/>
        </w:rPr>
        <w:t>nusyuz</w:t>
      </w:r>
      <w:r w:rsidRPr="00EF2F03">
        <w:rPr>
          <w:rFonts w:asciiTheme="majorBidi" w:hAnsiTheme="majorBidi" w:cstheme="majorBidi"/>
          <w:sz w:val="24"/>
          <w:szCs w:val="24"/>
          <w:lang w:val="en-US"/>
        </w:rPr>
        <w:t xml:space="preserve"> and does not behave well. </w:t>
      </w:r>
      <w:r w:rsidRPr="007E0F38">
        <w:rPr>
          <w:rFonts w:asciiTheme="majorBidi" w:hAnsiTheme="majorBidi" w:cstheme="majorBidi"/>
          <w:i/>
          <w:iCs/>
          <w:sz w:val="24"/>
          <w:szCs w:val="24"/>
          <w:lang w:val="en-US"/>
        </w:rPr>
        <w:t>Sixth</w:t>
      </w:r>
      <w:r w:rsidR="007E0F38" w:rsidRPr="007E0F38">
        <w:rPr>
          <w:rFonts w:asciiTheme="majorBidi" w:hAnsiTheme="majorBidi" w:cstheme="majorBidi"/>
          <w:i/>
          <w:iCs/>
          <w:sz w:val="24"/>
          <w:szCs w:val="24"/>
          <w:lang w:val="en-US"/>
        </w:rPr>
        <w:t>ly</w:t>
      </w:r>
      <w:r w:rsidRPr="00EF2F03">
        <w:rPr>
          <w:rFonts w:asciiTheme="majorBidi" w:hAnsiTheme="majorBidi" w:cstheme="majorBidi"/>
          <w:sz w:val="24"/>
          <w:szCs w:val="24"/>
          <w:lang w:val="en-US"/>
        </w:rPr>
        <w:t xml:space="preserve">, in the case of </w:t>
      </w:r>
      <w:r w:rsidR="00883EBF">
        <w:rPr>
          <w:rFonts w:asciiTheme="majorBidi" w:hAnsiTheme="majorBidi" w:cstheme="majorBidi"/>
          <w:sz w:val="24"/>
          <w:szCs w:val="24"/>
          <w:lang w:val="en-US"/>
        </w:rPr>
        <w:t>absence of the defendant in the court</w:t>
      </w:r>
      <w:r w:rsidR="00244BA6">
        <w:rPr>
          <w:rFonts w:asciiTheme="majorBidi" w:hAnsiTheme="majorBidi" w:cstheme="majorBidi"/>
          <w:sz w:val="24"/>
          <w:szCs w:val="24"/>
          <w:lang w:val="en-US"/>
        </w:rPr>
        <w:t>(</w:t>
      </w:r>
      <w:r w:rsidR="00244BA6" w:rsidRPr="007E0F38">
        <w:rPr>
          <w:rFonts w:asciiTheme="majorBidi" w:hAnsiTheme="majorBidi" w:cstheme="majorBidi"/>
          <w:i/>
          <w:iCs/>
          <w:sz w:val="24"/>
          <w:szCs w:val="24"/>
          <w:lang w:val="en-US"/>
        </w:rPr>
        <w:t>verstek</w:t>
      </w:r>
      <w:r w:rsidR="00244BA6">
        <w:rPr>
          <w:rFonts w:asciiTheme="majorBidi" w:hAnsiTheme="majorBidi" w:cstheme="majorBidi"/>
          <w:i/>
          <w:iCs/>
          <w:sz w:val="24"/>
          <w:szCs w:val="24"/>
          <w:lang w:val="en-US"/>
        </w:rPr>
        <w:t>)</w:t>
      </w:r>
      <w:r w:rsidRPr="00EF2F03">
        <w:rPr>
          <w:rFonts w:asciiTheme="majorBidi" w:hAnsiTheme="majorBidi" w:cstheme="majorBidi"/>
          <w:sz w:val="24"/>
          <w:szCs w:val="24"/>
          <w:lang w:val="en-US"/>
        </w:rPr>
        <w:t xml:space="preserve">, the judge does not use ex officio rights in bringing down the </w:t>
      </w:r>
      <w:r w:rsidRPr="007E0F38">
        <w:rPr>
          <w:rFonts w:asciiTheme="majorBidi" w:hAnsiTheme="majorBidi" w:cstheme="majorBidi"/>
          <w:i/>
          <w:iCs/>
          <w:sz w:val="24"/>
          <w:szCs w:val="24"/>
          <w:lang w:val="en-US"/>
        </w:rPr>
        <w:t>mut'ah</w:t>
      </w:r>
      <w:r w:rsidRPr="00EF2F03">
        <w:rPr>
          <w:rFonts w:asciiTheme="majorBidi" w:hAnsiTheme="majorBidi" w:cstheme="majorBidi"/>
          <w:sz w:val="24"/>
          <w:szCs w:val="24"/>
          <w:lang w:val="en-US"/>
        </w:rPr>
        <w:t xml:space="preserve"> and </w:t>
      </w:r>
      <w:r w:rsidRPr="007E0F38">
        <w:rPr>
          <w:rFonts w:asciiTheme="majorBidi" w:hAnsiTheme="majorBidi" w:cstheme="majorBidi"/>
          <w:i/>
          <w:iCs/>
          <w:sz w:val="24"/>
          <w:szCs w:val="24"/>
          <w:lang w:val="en-US"/>
        </w:rPr>
        <w:t>iddah</w:t>
      </w:r>
      <w:r w:rsidRPr="00EF2F03">
        <w:rPr>
          <w:rFonts w:asciiTheme="majorBidi" w:hAnsiTheme="majorBidi" w:cstheme="majorBidi"/>
          <w:sz w:val="24"/>
          <w:szCs w:val="24"/>
          <w:lang w:val="en-US"/>
        </w:rPr>
        <w:t xml:space="preserve">. </w:t>
      </w:r>
      <w:r w:rsidRPr="007E0F38">
        <w:rPr>
          <w:rFonts w:asciiTheme="majorBidi" w:hAnsiTheme="majorBidi" w:cstheme="majorBidi"/>
          <w:i/>
          <w:iCs/>
          <w:sz w:val="24"/>
          <w:szCs w:val="24"/>
          <w:lang w:val="en-US"/>
        </w:rPr>
        <w:t>Seventh</w:t>
      </w:r>
      <w:r w:rsidR="007E0F38" w:rsidRPr="007E0F38">
        <w:rPr>
          <w:rFonts w:asciiTheme="majorBidi" w:hAnsiTheme="majorBidi" w:cstheme="majorBidi"/>
          <w:i/>
          <w:iCs/>
          <w:sz w:val="24"/>
          <w:szCs w:val="24"/>
          <w:lang w:val="en-US"/>
        </w:rPr>
        <w:t>ly</w:t>
      </w:r>
      <w:r w:rsidRPr="00EF2F03">
        <w:rPr>
          <w:rFonts w:asciiTheme="majorBidi" w:hAnsiTheme="majorBidi" w:cstheme="majorBidi"/>
          <w:sz w:val="24"/>
          <w:szCs w:val="24"/>
          <w:lang w:val="en-US"/>
        </w:rPr>
        <w:t>, the judge looks at the causality from the case filed</w:t>
      </w:r>
      <w:r w:rsidR="007E0F38">
        <w:rPr>
          <w:rStyle w:val="FootnoteReference"/>
          <w:rFonts w:asciiTheme="majorBidi" w:hAnsiTheme="majorBidi" w:cstheme="majorBidi"/>
          <w:sz w:val="24"/>
          <w:szCs w:val="24"/>
          <w:lang w:val="en-US"/>
        </w:rPr>
        <w:footnoteReference w:id="39"/>
      </w:r>
      <w:r w:rsidRPr="00EF2F03">
        <w:rPr>
          <w:rFonts w:asciiTheme="majorBidi" w:hAnsiTheme="majorBidi" w:cstheme="majorBidi"/>
          <w:sz w:val="24"/>
          <w:szCs w:val="24"/>
          <w:lang w:val="en-US"/>
        </w:rPr>
        <w:t>.</w:t>
      </w:r>
    </w:p>
    <w:p w:rsidR="007D7A97" w:rsidRPr="00EF2F03" w:rsidRDefault="007D7A97" w:rsidP="00847AA2">
      <w:pPr>
        <w:spacing w:after="0" w:line="480" w:lineRule="auto"/>
        <w:ind w:firstLine="720"/>
        <w:jc w:val="both"/>
        <w:rPr>
          <w:rFonts w:asciiTheme="majorBidi" w:hAnsiTheme="majorBidi" w:cstheme="majorBidi"/>
          <w:sz w:val="24"/>
          <w:szCs w:val="24"/>
          <w:lang w:val="en-US"/>
        </w:rPr>
      </w:pPr>
    </w:p>
    <w:p w:rsidR="00B27788" w:rsidRPr="00EF2F03" w:rsidRDefault="00B27788" w:rsidP="00847AA2">
      <w:pPr>
        <w:spacing w:after="0" w:line="480" w:lineRule="auto"/>
        <w:jc w:val="both"/>
        <w:rPr>
          <w:rFonts w:asciiTheme="majorBidi" w:hAnsiTheme="majorBidi" w:cstheme="majorBidi"/>
          <w:b/>
          <w:bCs/>
          <w:sz w:val="24"/>
          <w:szCs w:val="24"/>
          <w:lang w:val="en-US"/>
        </w:rPr>
      </w:pPr>
      <w:r w:rsidRPr="00EF2F03">
        <w:rPr>
          <w:rFonts w:asciiTheme="majorBidi" w:hAnsiTheme="majorBidi" w:cstheme="majorBidi"/>
          <w:b/>
          <w:bCs/>
          <w:sz w:val="24"/>
          <w:szCs w:val="24"/>
          <w:lang w:val="en-US"/>
        </w:rPr>
        <w:t>C</w:t>
      </w:r>
      <w:r w:rsidR="00A37750">
        <w:rPr>
          <w:rFonts w:asciiTheme="majorBidi" w:hAnsiTheme="majorBidi" w:cstheme="majorBidi"/>
          <w:b/>
          <w:bCs/>
          <w:sz w:val="24"/>
          <w:szCs w:val="24"/>
          <w:lang w:val="en-US"/>
        </w:rPr>
        <w:t>ONCLUSION</w:t>
      </w:r>
    </w:p>
    <w:p w:rsidR="00B27788" w:rsidRPr="00EF2F03" w:rsidRDefault="00B27788" w:rsidP="00847AA2">
      <w:pPr>
        <w:spacing w:after="0" w:line="480" w:lineRule="auto"/>
        <w:ind w:firstLine="720"/>
        <w:jc w:val="both"/>
        <w:rPr>
          <w:rFonts w:asciiTheme="majorBidi" w:hAnsiTheme="majorBidi" w:cstheme="majorBidi"/>
          <w:sz w:val="24"/>
          <w:szCs w:val="24"/>
        </w:rPr>
      </w:pPr>
      <w:r w:rsidRPr="00EF2F03">
        <w:rPr>
          <w:rFonts w:asciiTheme="majorBidi" w:hAnsiTheme="majorBidi" w:cstheme="majorBidi"/>
          <w:sz w:val="24"/>
          <w:szCs w:val="24"/>
          <w:lang w:val="en-US"/>
        </w:rPr>
        <w:t xml:space="preserve">Based on the discussion above, it </w:t>
      </w:r>
      <w:r w:rsidR="0065456A">
        <w:rPr>
          <w:rFonts w:asciiTheme="majorBidi" w:hAnsiTheme="majorBidi" w:cstheme="majorBidi"/>
          <w:sz w:val="24"/>
          <w:szCs w:val="24"/>
          <w:lang w:val="en-US"/>
        </w:rPr>
        <w:t>is</w:t>
      </w:r>
      <w:r w:rsidRPr="00EF2F03">
        <w:rPr>
          <w:rFonts w:asciiTheme="majorBidi" w:hAnsiTheme="majorBidi" w:cstheme="majorBidi"/>
          <w:sz w:val="24"/>
          <w:szCs w:val="24"/>
          <w:lang w:val="en-US"/>
        </w:rPr>
        <w:t xml:space="preserve"> concluded that the</w:t>
      </w:r>
      <w:r w:rsidR="00244BA6" w:rsidRPr="00EF2F03">
        <w:rPr>
          <w:rFonts w:asciiTheme="majorBidi" w:hAnsiTheme="majorBidi" w:cstheme="majorBidi"/>
          <w:sz w:val="24"/>
          <w:szCs w:val="24"/>
          <w:lang w:val="en-US"/>
        </w:rPr>
        <w:t>judges</w:t>
      </w:r>
      <w:r w:rsidR="00244BA6">
        <w:rPr>
          <w:rFonts w:asciiTheme="majorBidi" w:hAnsiTheme="majorBidi" w:cstheme="majorBidi"/>
          <w:sz w:val="24"/>
          <w:szCs w:val="24"/>
          <w:lang w:val="en-US"/>
        </w:rPr>
        <w:t xml:space="preserve"> of</w:t>
      </w:r>
      <w:r w:rsidRPr="00EF2F03">
        <w:rPr>
          <w:rFonts w:asciiTheme="majorBidi" w:hAnsiTheme="majorBidi" w:cstheme="majorBidi"/>
          <w:sz w:val="24"/>
          <w:szCs w:val="24"/>
          <w:lang w:val="en-US"/>
        </w:rPr>
        <w:t xml:space="preserve"> Palembang and</w:t>
      </w:r>
      <w:r w:rsidR="00244BA6" w:rsidRPr="00EF2F03">
        <w:rPr>
          <w:rFonts w:asciiTheme="majorBidi" w:hAnsiTheme="majorBidi" w:cstheme="majorBidi"/>
          <w:sz w:val="24"/>
          <w:szCs w:val="24"/>
          <w:lang w:val="en-US"/>
        </w:rPr>
        <w:t>Kayuagung</w:t>
      </w:r>
      <w:r w:rsidR="00244BA6">
        <w:rPr>
          <w:rFonts w:asciiTheme="majorBidi" w:hAnsiTheme="majorBidi" w:cstheme="majorBidi"/>
          <w:sz w:val="24"/>
          <w:szCs w:val="24"/>
          <w:lang w:val="en-US"/>
        </w:rPr>
        <w:t xml:space="preserve">Religious Courts </w:t>
      </w:r>
      <w:r w:rsidR="0065456A">
        <w:rPr>
          <w:rFonts w:asciiTheme="majorBidi" w:hAnsiTheme="majorBidi" w:cstheme="majorBidi"/>
          <w:sz w:val="24"/>
          <w:szCs w:val="24"/>
          <w:lang w:val="en-US"/>
        </w:rPr>
        <w:t>did</w:t>
      </w:r>
      <w:r w:rsidRPr="00EF2F03">
        <w:rPr>
          <w:rFonts w:asciiTheme="majorBidi" w:hAnsiTheme="majorBidi" w:cstheme="majorBidi"/>
          <w:sz w:val="24"/>
          <w:szCs w:val="24"/>
          <w:lang w:val="en-US"/>
        </w:rPr>
        <w:t xml:space="preserve"> not us</w:t>
      </w:r>
      <w:r w:rsidR="0065456A">
        <w:rPr>
          <w:rFonts w:asciiTheme="majorBidi" w:hAnsiTheme="majorBidi" w:cstheme="majorBidi"/>
          <w:sz w:val="24"/>
          <w:szCs w:val="24"/>
          <w:lang w:val="en-US"/>
        </w:rPr>
        <w:t>e</w:t>
      </w:r>
      <w:r w:rsidRPr="00EF2F03">
        <w:rPr>
          <w:rFonts w:asciiTheme="majorBidi" w:hAnsiTheme="majorBidi" w:cstheme="majorBidi"/>
          <w:sz w:val="24"/>
          <w:szCs w:val="24"/>
          <w:lang w:val="en-US"/>
        </w:rPr>
        <w:t xml:space="preserve"> ex officio rights in </w:t>
      </w:r>
      <w:r w:rsidR="0065456A">
        <w:rPr>
          <w:rFonts w:asciiTheme="majorBidi" w:hAnsiTheme="majorBidi" w:cstheme="majorBidi"/>
          <w:sz w:val="24"/>
          <w:szCs w:val="24"/>
          <w:lang w:val="en-US"/>
        </w:rPr>
        <w:t>determining</w:t>
      </w:r>
      <w:r w:rsidRPr="00244BA6">
        <w:rPr>
          <w:rFonts w:asciiTheme="majorBidi" w:hAnsiTheme="majorBidi" w:cstheme="majorBidi"/>
          <w:i/>
          <w:iCs/>
          <w:sz w:val="24"/>
          <w:szCs w:val="24"/>
          <w:lang w:val="en-US"/>
        </w:rPr>
        <w:t>mut'ah</w:t>
      </w:r>
      <w:r w:rsidRPr="00EF2F03">
        <w:rPr>
          <w:rFonts w:asciiTheme="majorBidi" w:hAnsiTheme="majorBidi" w:cstheme="majorBidi"/>
          <w:sz w:val="24"/>
          <w:szCs w:val="24"/>
          <w:lang w:val="en-US"/>
        </w:rPr>
        <w:t xml:space="preserve"> and </w:t>
      </w:r>
      <w:r w:rsidRPr="00244BA6">
        <w:rPr>
          <w:rFonts w:asciiTheme="majorBidi" w:hAnsiTheme="majorBidi" w:cstheme="majorBidi"/>
          <w:i/>
          <w:iCs/>
          <w:sz w:val="24"/>
          <w:szCs w:val="24"/>
          <w:lang w:val="en-US"/>
        </w:rPr>
        <w:t>iddah</w:t>
      </w:r>
      <w:r w:rsidRPr="00EF2F03">
        <w:rPr>
          <w:rFonts w:asciiTheme="majorBidi" w:hAnsiTheme="majorBidi" w:cstheme="majorBidi"/>
          <w:sz w:val="24"/>
          <w:szCs w:val="24"/>
          <w:lang w:val="en-US"/>
        </w:rPr>
        <w:t xml:space="preserve"> as a result of </w:t>
      </w:r>
      <w:r w:rsidR="00244BA6" w:rsidRPr="00244BA6">
        <w:rPr>
          <w:rFonts w:asciiTheme="majorBidi" w:hAnsiTheme="majorBidi" w:cstheme="majorBidi"/>
          <w:i/>
          <w:iCs/>
          <w:sz w:val="24"/>
          <w:szCs w:val="24"/>
          <w:lang w:val="en-US"/>
        </w:rPr>
        <w:t>talaq</w:t>
      </w:r>
      <w:r w:rsidRPr="00EF2F03">
        <w:rPr>
          <w:rFonts w:asciiTheme="majorBidi" w:hAnsiTheme="majorBidi" w:cstheme="majorBidi"/>
          <w:sz w:val="24"/>
          <w:szCs w:val="24"/>
          <w:lang w:val="en-US"/>
        </w:rPr>
        <w:t>divorce</w:t>
      </w:r>
      <w:r w:rsidR="0065456A">
        <w:rPr>
          <w:rFonts w:asciiTheme="majorBidi" w:hAnsiTheme="majorBidi" w:cstheme="majorBidi"/>
          <w:sz w:val="24"/>
          <w:szCs w:val="24"/>
          <w:lang w:val="en-US"/>
        </w:rPr>
        <w:t xml:space="preserve"> due to </w:t>
      </w:r>
      <w:r w:rsidRPr="00EF2F03">
        <w:rPr>
          <w:rFonts w:asciiTheme="majorBidi" w:hAnsiTheme="majorBidi" w:cstheme="majorBidi"/>
          <w:sz w:val="24"/>
          <w:szCs w:val="24"/>
          <w:lang w:val="en-US"/>
        </w:rPr>
        <w:t xml:space="preserve"> "if the judge has legal considerations" that the ex-wife or the </w:t>
      </w:r>
      <w:r w:rsidR="00075AB2">
        <w:rPr>
          <w:rFonts w:asciiTheme="majorBidi" w:hAnsiTheme="majorBidi" w:cstheme="majorBidi"/>
          <w:sz w:val="24"/>
          <w:szCs w:val="24"/>
          <w:lang w:val="en-US"/>
        </w:rPr>
        <w:t>defendant</w:t>
      </w:r>
      <w:r w:rsidR="0065456A">
        <w:rPr>
          <w:rFonts w:asciiTheme="majorBidi" w:hAnsiTheme="majorBidi" w:cstheme="majorBidi"/>
          <w:sz w:val="24"/>
          <w:szCs w:val="24"/>
          <w:lang w:val="en-US"/>
        </w:rPr>
        <w:t xml:space="preserve">was </w:t>
      </w:r>
      <w:r w:rsidRPr="00EF2F03">
        <w:rPr>
          <w:rFonts w:asciiTheme="majorBidi" w:hAnsiTheme="majorBidi" w:cstheme="majorBidi"/>
          <w:sz w:val="24"/>
          <w:szCs w:val="24"/>
          <w:lang w:val="en-US"/>
        </w:rPr>
        <w:t xml:space="preserve">volunteered not to be given the right </w:t>
      </w:r>
      <w:r w:rsidR="00244BA6">
        <w:rPr>
          <w:rFonts w:asciiTheme="majorBidi" w:hAnsiTheme="majorBidi" w:cstheme="majorBidi"/>
          <w:sz w:val="24"/>
          <w:szCs w:val="24"/>
          <w:lang w:val="en-US"/>
        </w:rPr>
        <w:t xml:space="preserve">of </w:t>
      </w:r>
      <w:r w:rsidRPr="00244BA6">
        <w:rPr>
          <w:rFonts w:asciiTheme="majorBidi" w:hAnsiTheme="majorBidi" w:cstheme="majorBidi"/>
          <w:i/>
          <w:iCs/>
          <w:sz w:val="24"/>
          <w:szCs w:val="24"/>
          <w:lang w:val="en-US"/>
        </w:rPr>
        <w:t>mut''ah</w:t>
      </w:r>
      <w:r w:rsidRPr="00EF2F03">
        <w:rPr>
          <w:rFonts w:asciiTheme="majorBidi" w:hAnsiTheme="majorBidi" w:cstheme="majorBidi"/>
          <w:sz w:val="24"/>
          <w:szCs w:val="24"/>
          <w:lang w:val="en-US"/>
        </w:rPr>
        <w:t xml:space="preserve"> and </w:t>
      </w:r>
      <w:r w:rsidRPr="00244BA6">
        <w:rPr>
          <w:rFonts w:asciiTheme="majorBidi" w:hAnsiTheme="majorBidi" w:cstheme="majorBidi"/>
          <w:i/>
          <w:iCs/>
          <w:sz w:val="24"/>
          <w:szCs w:val="24"/>
          <w:lang w:val="en-US"/>
        </w:rPr>
        <w:t>iddah</w:t>
      </w:r>
      <w:r w:rsidRPr="00EF2F03">
        <w:rPr>
          <w:rFonts w:asciiTheme="majorBidi" w:hAnsiTheme="majorBidi" w:cstheme="majorBidi"/>
          <w:sz w:val="24"/>
          <w:szCs w:val="24"/>
          <w:lang w:val="en-US"/>
        </w:rPr>
        <w:t xml:space="preserve">, </w:t>
      </w:r>
      <w:r w:rsidRPr="00244BA6">
        <w:rPr>
          <w:rFonts w:asciiTheme="majorBidi" w:hAnsiTheme="majorBidi" w:cstheme="majorBidi"/>
          <w:i/>
          <w:iCs/>
          <w:sz w:val="24"/>
          <w:szCs w:val="24"/>
          <w:lang w:val="en-US"/>
        </w:rPr>
        <w:t>nusyuz</w:t>
      </w:r>
      <w:r w:rsidRPr="00EF2F03">
        <w:rPr>
          <w:rFonts w:asciiTheme="majorBidi" w:hAnsiTheme="majorBidi" w:cstheme="majorBidi"/>
          <w:sz w:val="24"/>
          <w:szCs w:val="24"/>
          <w:lang w:val="en-US"/>
        </w:rPr>
        <w:t xml:space="preserve">'s wife, </w:t>
      </w:r>
      <w:r w:rsidR="0065456A">
        <w:rPr>
          <w:rFonts w:asciiTheme="majorBidi" w:hAnsiTheme="majorBidi" w:cstheme="majorBidi"/>
          <w:sz w:val="24"/>
          <w:szCs w:val="24"/>
          <w:lang w:val="en-US"/>
        </w:rPr>
        <w:t xml:space="preserve">and the </w:t>
      </w:r>
      <w:r w:rsidRPr="00EF2F03">
        <w:rPr>
          <w:rFonts w:asciiTheme="majorBidi" w:hAnsiTheme="majorBidi" w:cstheme="majorBidi"/>
          <w:sz w:val="24"/>
          <w:szCs w:val="24"/>
          <w:lang w:val="en-US"/>
        </w:rPr>
        <w:t xml:space="preserve">husband </w:t>
      </w:r>
      <w:r w:rsidR="0065456A">
        <w:rPr>
          <w:rFonts w:asciiTheme="majorBidi" w:hAnsiTheme="majorBidi" w:cstheme="majorBidi"/>
          <w:sz w:val="24"/>
          <w:szCs w:val="24"/>
          <w:lang w:val="en-US"/>
        </w:rPr>
        <w:t>was</w:t>
      </w:r>
      <w:r w:rsidRPr="00EF2F03">
        <w:rPr>
          <w:rFonts w:asciiTheme="majorBidi" w:hAnsiTheme="majorBidi" w:cstheme="majorBidi"/>
          <w:sz w:val="24"/>
          <w:szCs w:val="24"/>
          <w:lang w:val="en-US"/>
        </w:rPr>
        <w:t xml:space="preserve"> economically</w:t>
      </w:r>
      <w:r w:rsidR="0065456A">
        <w:rPr>
          <w:rFonts w:asciiTheme="majorBidi" w:hAnsiTheme="majorBidi" w:cstheme="majorBidi"/>
          <w:sz w:val="24"/>
          <w:szCs w:val="24"/>
          <w:lang w:val="en-US"/>
        </w:rPr>
        <w:t xml:space="preserve"> insufficient</w:t>
      </w:r>
      <w:r w:rsidRPr="00EF2F03">
        <w:rPr>
          <w:rFonts w:asciiTheme="majorBidi" w:hAnsiTheme="majorBidi" w:cstheme="majorBidi"/>
          <w:sz w:val="24"/>
          <w:szCs w:val="24"/>
          <w:lang w:val="en-US"/>
        </w:rPr>
        <w:t xml:space="preserve">. In </w:t>
      </w:r>
      <w:r w:rsidRPr="00EF2F03">
        <w:rPr>
          <w:rFonts w:asciiTheme="majorBidi" w:hAnsiTheme="majorBidi" w:cstheme="majorBidi"/>
          <w:sz w:val="24"/>
          <w:szCs w:val="24"/>
          <w:lang w:val="en-US"/>
        </w:rPr>
        <w:lastRenderedPageBreak/>
        <w:t xml:space="preserve">the case of ex-wives or defendants </w:t>
      </w:r>
      <w:r w:rsidR="0065456A">
        <w:rPr>
          <w:rFonts w:asciiTheme="majorBidi" w:hAnsiTheme="majorBidi" w:cstheme="majorBidi"/>
          <w:sz w:val="24"/>
          <w:szCs w:val="24"/>
          <w:lang w:val="en-US"/>
        </w:rPr>
        <w:t xml:space="preserve">did </w:t>
      </w:r>
      <w:r w:rsidRPr="00EF2F03">
        <w:rPr>
          <w:rFonts w:asciiTheme="majorBidi" w:hAnsiTheme="majorBidi" w:cstheme="majorBidi"/>
          <w:sz w:val="24"/>
          <w:szCs w:val="24"/>
          <w:lang w:val="en-US"/>
        </w:rPr>
        <w:t xml:space="preserve">not submit demands for </w:t>
      </w:r>
      <w:r w:rsidR="00F77D06" w:rsidRPr="0065456A">
        <w:rPr>
          <w:rFonts w:asciiTheme="majorBidi" w:hAnsiTheme="majorBidi" w:cstheme="majorBidi"/>
          <w:i/>
          <w:iCs/>
          <w:sz w:val="24"/>
          <w:szCs w:val="24"/>
          <w:lang w:val="en-US"/>
        </w:rPr>
        <w:t>mut’ah</w:t>
      </w:r>
      <w:r w:rsidRPr="00EF2F03">
        <w:rPr>
          <w:rFonts w:asciiTheme="majorBidi" w:hAnsiTheme="majorBidi" w:cstheme="majorBidi"/>
          <w:sz w:val="24"/>
          <w:szCs w:val="24"/>
          <w:lang w:val="en-US"/>
        </w:rPr>
        <w:t xml:space="preserve"> and </w:t>
      </w:r>
      <w:r w:rsidRPr="0065456A">
        <w:rPr>
          <w:rFonts w:asciiTheme="majorBidi" w:hAnsiTheme="majorBidi" w:cstheme="majorBidi"/>
          <w:i/>
          <w:iCs/>
          <w:sz w:val="24"/>
          <w:szCs w:val="24"/>
          <w:lang w:val="en-US"/>
        </w:rPr>
        <w:t>iddah</w:t>
      </w:r>
      <w:r w:rsidR="0065456A">
        <w:rPr>
          <w:rFonts w:asciiTheme="majorBidi" w:hAnsiTheme="majorBidi" w:cstheme="majorBidi"/>
          <w:sz w:val="24"/>
          <w:szCs w:val="24"/>
          <w:lang w:val="en-US"/>
        </w:rPr>
        <w:t>, the judge</w:t>
      </w:r>
      <w:r w:rsidRPr="00EF2F03">
        <w:rPr>
          <w:rFonts w:asciiTheme="majorBidi" w:hAnsiTheme="majorBidi" w:cstheme="majorBidi"/>
          <w:sz w:val="24"/>
          <w:szCs w:val="24"/>
          <w:lang w:val="en-US"/>
        </w:rPr>
        <w:t>s</w:t>
      </w:r>
      <w:r w:rsidR="0065456A">
        <w:rPr>
          <w:rFonts w:asciiTheme="majorBidi" w:hAnsiTheme="majorBidi" w:cstheme="majorBidi"/>
          <w:sz w:val="24"/>
          <w:szCs w:val="24"/>
          <w:lang w:val="en-US"/>
        </w:rPr>
        <w:t>’</w:t>
      </w:r>
      <w:r w:rsidRPr="00EF2F03">
        <w:rPr>
          <w:rFonts w:asciiTheme="majorBidi" w:hAnsiTheme="majorBidi" w:cstheme="majorBidi"/>
          <w:sz w:val="24"/>
          <w:szCs w:val="24"/>
          <w:lang w:val="en-US"/>
        </w:rPr>
        <w:t xml:space="preserve"> attitude</w:t>
      </w:r>
      <w:r w:rsidR="0065456A">
        <w:rPr>
          <w:rFonts w:asciiTheme="majorBidi" w:hAnsiTheme="majorBidi" w:cstheme="majorBidi"/>
          <w:sz w:val="24"/>
          <w:szCs w:val="24"/>
          <w:lang w:val="en-US"/>
        </w:rPr>
        <w:t>s</w:t>
      </w:r>
      <w:r w:rsidRPr="00EF2F03">
        <w:rPr>
          <w:rFonts w:asciiTheme="majorBidi" w:hAnsiTheme="majorBidi" w:cstheme="majorBidi"/>
          <w:sz w:val="24"/>
          <w:szCs w:val="24"/>
          <w:lang w:val="en-US"/>
        </w:rPr>
        <w:t>:</w:t>
      </w:r>
      <w:r w:rsidRPr="0065456A">
        <w:rPr>
          <w:rFonts w:asciiTheme="majorBidi" w:hAnsiTheme="majorBidi" w:cstheme="majorBidi"/>
          <w:i/>
          <w:iCs/>
          <w:sz w:val="24"/>
          <w:szCs w:val="24"/>
        </w:rPr>
        <w:t>First</w:t>
      </w:r>
      <w:r w:rsidR="0065456A" w:rsidRPr="0065456A">
        <w:rPr>
          <w:rFonts w:asciiTheme="majorBidi" w:hAnsiTheme="majorBidi" w:cstheme="majorBidi"/>
          <w:i/>
          <w:iCs/>
          <w:sz w:val="24"/>
          <w:szCs w:val="24"/>
        </w:rPr>
        <w:t>ly</w:t>
      </w:r>
      <w:r w:rsidRPr="00EF2F03">
        <w:rPr>
          <w:rFonts w:asciiTheme="majorBidi" w:hAnsiTheme="majorBidi" w:cstheme="majorBidi"/>
          <w:sz w:val="24"/>
          <w:szCs w:val="24"/>
        </w:rPr>
        <w:t xml:space="preserve">, using ex officio rights, as stipulated in </w:t>
      </w:r>
      <w:r w:rsidR="006E408F">
        <w:rPr>
          <w:rFonts w:asciiTheme="majorBidi" w:hAnsiTheme="majorBidi" w:cstheme="majorBidi"/>
          <w:sz w:val="24"/>
          <w:szCs w:val="24"/>
          <w:lang w:val="en-US"/>
        </w:rPr>
        <w:t xml:space="preserve">The </w:t>
      </w:r>
      <w:r w:rsidR="006E408F" w:rsidRPr="00EF2F03">
        <w:rPr>
          <w:rFonts w:asciiTheme="majorBidi" w:hAnsiTheme="majorBidi" w:cstheme="majorBidi"/>
          <w:sz w:val="24"/>
          <w:szCs w:val="24"/>
          <w:lang w:val="en-US"/>
        </w:rPr>
        <w:t xml:space="preserve">1974Law No. 1 </w:t>
      </w:r>
      <w:r w:rsidR="006E408F">
        <w:rPr>
          <w:rFonts w:asciiTheme="majorBidi" w:hAnsiTheme="majorBidi" w:cstheme="majorBidi"/>
          <w:sz w:val="24"/>
          <w:szCs w:val="24"/>
          <w:lang w:val="en-US"/>
        </w:rPr>
        <w:t>on</w:t>
      </w:r>
      <w:r w:rsidR="006E408F" w:rsidRPr="00EF2F03">
        <w:rPr>
          <w:rFonts w:asciiTheme="majorBidi" w:hAnsiTheme="majorBidi" w:cstheme="majorBidi"/>
          <w:sz w:val="24"/>
          <w:szCs w:val="24"/>
          <w:lang w:val="en-US"/>
        </w:rPr>
        <w:t xml:space="preserve"> Marriage</w:t>
      </w:r>
      <w:r w:rsidRPr="00EF2F03">
        <w:rPr>
          <w:rFonts w:asciiTheme="majorBidi" w:hAnsiTheme="majorBidi" w:cstheme="majorBidi"/>
          <w:sz w:val="24"/>
          <w:szCs w:val="24"/>
        </w:rPr>
        <w:t xml:space="preserve"> that the Religious Courts have been given the authority to uphold their dignity and protect the rights of the wives by requiring their husbands (</w:t>
      </w:r>
      <w:r w:rsidR="00E61796">
        <w:rPr>
          <w:rFonts w:asciiTheme="majorBidi" w:hAnsiTheme="majorBidi" w:cstheme="majorBidi"/>
          <w:sz w:val="24"/>
          <w:szCs w:val="24"/>
        </w:rPr>
        <w:t>plaintiff</w:t>
      </w:r>
      <w:r w:rsidR="006E408F">
        <w:rPr>
          <w:rFonts w:asciiTheme="majorBidi" w:hAnsiTheme="majorBidi" w:cstheme="majorBidi"/>
          <w:sz w:val="24"/>
          <w:szCs w:val="24"/>
        </w:rPr>
        <w:t>s) to provide a living cost and/</w:t>
      </w:r>
      <w:r w:rsidRPr="00EF2F03">
        <w:rPr>
          <w:rFonts w:asciiTheme="majorBidi" w:hAnsiTheme="majorBidi" w:cstheme="majorBidi"/>
          <w:sz w:val="24"/>
          <w:szCs w:val="24"/>
        </w:rPr>
        <w:t xml:space="preserve">or determine a duty for the ex-wife. </w:t>
      </w:r>
      <w:r w:rsidRPr="006E408F">
        <w:rPr>
          <w:rFonts w:asciiTheme="majorBidi" w:hAnsiTheme="majorBidi" w:cstheme="majorBidi"/>
          <w:i/>
          <w:iCs/>
          <w:sz w:val="24"/>
          <w:szCs w:val="24"/>
        </w:rPr>
        <w:t>Second</w:t>
      </w:r>
      <w:r w:rsidR="006E408F" w:rsidRPr="006E408F">
        <w:rPr>
          <w:rFonts w:asciiTheme="majorBidi" w:hAnsiTheme="majorBidi" w:cstheme="majorBidi"/>
          <w:i/>
          <w:iCs/>
          <w:sz w:val="24"/>
          <w:szCs w:val="24"/>
        </w:rPr>
        <w:t>ly</w:t>
      </w:r>
      <w:r w:rsidRPr="00EF2F03">
        <w:rPr>
          <w:rFonts w:asciiTheme="majorBidi" w:hAnsiTheme="majorBidi" w:cstheme="majorBidi"/>
          <w:sz w:val="24"/>
          <w:szCs w:val="24"/>
        </w:rPr>
        <w:t>, the judge</w:t>
      </w:r>
      <w:r w:rsidR="006E408F">
        <w:rPr>
          <w:rFonts w:asciiTheme="majorBidi" w:hAnsiTheme="majorBidi" w:cstheme="majorBidi"/>
          <w:sz w:val="24"/>
          <w:szCs w:val="24"/>
        </w:rPr>
        <w:t>s</w:t>
      </w:r>
      <w:r w:rsidRPr="00EF2F03">
        <w:rPr>
          <w:rFonts w:asciiTheme="majorBidi" w:hAnsiTheme="majorBidi" w:cstheme="majorBidi"/>
          <w:sz w:val="24"/>
          <w:szCs w:val="24"/>
        </w:rPr>
        <w:t xml:space="preserve"> provide sufficient advice</w:t>
      </w:r>
      <w:r w:rsidR="006E408F">
        <w:rPr>
          <w:rFonts w:asciiTheme="majorBidi" w:hAnsiTheme="majorBidi" w:cstheme="majorBidi"/>
          <w:sz w:val="24"/>
          <w:szCs w:val="24"/>
        </w:rPr>
        <w:t>s</w:t>
      </w:r>
      <w:r w:rsidRPr="00EF2F03">
        <w:rPr>
          <w:rFonts w:asciiTheme="majorBidi" w:hAnsiTheme="majorBidi" w:cstheme="majorBidi"/>
          <w:sz w:val="24"/>
          <w:szCs w:val="24"/>
        </w:rPr>
        <w:t xml:space="preserve"> and information to the parties. Providing advice</w:t>
      </w:r>
      <w:r w:rsidR="006E408F">
        <w:rPr>
          <w:rFonts w:asciiTheme="majorBidi" w:hAnsiTheme="majorBidi" w:cstheme="majorBidi"/>
          <w:sz w:val="24"/>
          <w:szCs w:val="24"/>
        </w:rPr>
        <w:t>s</w:t>
      </w:r>
      <w:r w:rsidRPr="00EF2F03">
        <w:rPr>
          <w:rFonts w:asciiTheme="majorBidi" w:hAnsiTheme="majorBidi" w:cstheme="majorBidi"/>
          <w:sz w:val="24"/>
          <w:szCs w:val="24"/>
        </w:rPr>
        <w:t xml:space="preserve"> and information to the parties does not violate the principle of a passive judge, this is done with the aim that the law is carried out properly so as to achieve the principle of justice, legal certainty and benefits. The judge has the right to give advice to both parties wisely in solving </w:t>
      </w:r>
      <w:r w:rsidR="006E408F">
        <w:rPr>
          <w:rFonts w:asciiTheme="majorBidi" w:hAnsiTheme="majorBidi" w:cstheme="majorBidi"/>
          <w:sz w:val="24"/>
          <w:szCs w:val="24"/>
        </w:rPr>
        <w:t xml:space="preserve">the </w:t>
      </w:r>
      <w:r w:rsidRPr="00EF2F03">
        <w:rPr>
          <w:rFonts w:asciiTheme="majorBidi" w:hAnsiTheme="majorBidi" w:cstheme="majorBidi"/>
          <w:sz w:val="24"/>
          <w:szCs w:val="24"/>
        </w:rPr>
        <w:t xml:space="preserve">problems. </w:t>
      </w:r>
      <w:r w:rsidR="006E408F">
        <w:rPr>
          <w:rFonts w:asciiTheme="majorBidi" w:hAnsiTheme="majorBidi" w:cstheme="majorBidi"/>
          <w:sz w:val="24"/>
          <w:szCs w:val="24"/>
        </w:rPr>
        <w:t xml:space="preserve">The judge </w:t>
      </w:r>
      <w:r w:rsidR="006E408F" w:rsidRPr="00EF2F03">
        <w:rPr>
          <w:rFonts w:asciiTheme="majorBidi" w:hAnsiTheme="majorBidi" w:cstheme="majorBidi"/>
          <w:sz w:val="24"/>
          <w:szCs w:val="24"/>
        </w:rPr>
        <w:t xml:space="preserve">as </w:t>
      </w:r>
      <w:r w:rsidRPr="00EF2F03">
        <w:rPr>
          <w:rFonts w:asciiTheme="majorBidi" w:hAnsiTheme="majorBidi" w:cstheme="majorBidi"/>
          <w:sz w:val="24"/>
          <w:szCs w:val="24"/>
        </w:rPr>
        <w:t>an independent judicial power conduct</w:t>
      </w:r>
      <w:r w:rsidR="006E408F">
        <w:rPr>
          <w:rFonts w:asciiTheme="majorBidi" w:hAnsiTheme="majorBidi" w:cstheme="majorBidi"/>
          <w:sz w:val="24"/>
          <w:szCs w:val="24"/>
        </w:rPr>
        <w:t>strial</w:t>
      </w:r>
      <w:r w:rsidRPr="00EF2F03">
        <w:rPr>
          <w:rFonts w:asciiTheme="majorBidi" w:hAnsiTheme="majorBidi" w:cstheme="majorBidi"/>
          <w:sz w:val="24"/>
          <w:szCs w:val="24"/>
        </w:rPr>
        <w:t xml:space="preserve"> to enforce law and justice based on Pancasila for the implementation of the rule of law. </w:t>
      </w:r>
      <w:r w:rsidRPr="006E408F">
        <w:rPr>
          <w:rFonts w:asciiTheme="majorBidi" w:hAnsiTheme="majorBidi" w:cstheme="majorBidi"/>
          <w:i/>
          <w:iCs/>
          <w:sz w:val="24"/>
          <w:szCs w:val="24"/>
        </w:rPr>
        <w:t>Third</w:t>
      </w:r>
      <w:r w:rsidR="006E408F" w:rsidRPr="006E408F">
        <w:rPr>
          <w:rFonts w:asciiTheme="majorBidi" w:hAnsiTheme="majorBidi" w:cstheme="majorBidi"/>
          <w:i/>
          <w:iCs/>
          <w:sz w:val="24"/>
          <w:szCs w:val="24"/>
        </w:rPr>
        <w:t>ly</w:t>
      </w:r>
      <w:r w:rsidRPr="00EF2F03">
        <w:rPr>
          <w:rFonts w:asciiTheme="majorBidi" w:hAnsiTheme="majorBidi" w:cstheme="majorBidi"/>
          <w:sz w:val="24"/>
          <w:szCs w:val="24"/>
        </w:rPr>
        <w:t xml:space="preserve">, the judge opens the reconciliation room. This is done by giving the wife the opportunity to make a </w:t>
      </w:r>
      <w:r w:rsidRPr="00EF2F03">
        <w:rPr>
          <w:rFonts w:asciiTheme="majorBidi" w:hAnsiTheme="majorBidi" w:cstheme="majorBidi"/>
          <w:sz w:val="24"/>
          <w:szCs w:val="24"/>
        </w:rPr>
        <w:lastRenderedPageBreak/>
        <w:t xml:space="preserve">reconciliation claim. The judge gives advice, information and shows the law to </w:t>
      </w:r>
      <w:r w:rsidR="006E408F">
        <w:rPr>
          <w:rFonts w:asciiTheme="majorBidi" w:hAnsiTheme="majorBidi" w:cstheme="majorBidi"/>
          <w:sz w:val="24"/>
          <w:szCs w:val="24"/>
        </w:rPr>
        <w:t>the</w:t>
      </w:r>
      <w:r w:rsidRPr="00EF2F03">
        <w:rPr>
          <w:rFonts w:asciiTheme="majorBidi" w:hAnsiTheme="majorBidi" w:cstheme="majorBidi"/>
          <w:sz w:val="24"/>
          <w:szCs w:val="24"/>
        </w:rPr>
        <w:t xml:space="preserve"> wife </w:t>
      </w:r>
      <w:r w:rsidR="006E4F07">
        <w:rPr>
          <w:rFonts w:asciiTheme="majorBidi" w:hAnsiTheme="majorBidi" w:cstheme="majorBidi"/>
          <w:sz w:val="24"/>
          <w:szCs w:val="24"/>
        </w:rPr>
        <w:t>(defendant)</w:t>
      </w:r>
      <w:r w:rsidRPr="00EF2F03">
        <w:rPr>
          <w:rFonts w:asciiTheme="majorBidi" w:hAnsiTheme="majorBidi" w:cstheme="majorBidi"/>
          <w:sz w:val="24"/>
          <w:szCs w:val="24"/>
        </w:rPr>
        <w:t xml:space="preserve"> for h</w:t>
      </w:r>
      <w:r w:rsidR="006E4F07">
        <w:rPr>
          <w:rFonts w:asciiTheme="majorBidi" w:hAnsiTheme="majorBidi" w:cstheme="majorBidi"/>
          <w:sz w:val="24"/>
          <w:szCs w:val="24"/>
        </w:rPr>
        <w:t>er</w:t>
      </w:r>
      <w:r w:rsidRPr="00EF2F03">
        <w:rPr>
          <w:rFonts w:asciiTheme="majorBidi" w:hAnsiTheme="majorBidi" w:cstheme="majorBidi"/>
          <w:sz w:val="24"/>
          <w:szCs w:val="24"/>
        </w:rPr>
        <w:t xml:space="preserve"> rights, </w:t>
      </w:r>
      <w:r w:rsidR="006E4F07">
        <w:rPr>
          <w:rFonts w:asciiTheme="majorBidi" w:hAnsiTheme="majorBidi" w:cstheme="majorBidi"/>
          <w:sz w:val="24"/>
          <w:szCs w:val="24"/>
        </w:rPr>
        <w:t xml:space="preserve">in the </w:t>
      </w:r>
      <w:r w:rsidRPr="00EF2F03">
        <w:rPr>
          <w:rFonts w:asciiTheme="majorBidi" w:hAnsiTheme="majorBidi" w:cstheme="majorBidi"/>
          <w:sz w:val="24"/>
          <w:szCs w:val="24"/>
        </w:rPr>
        <w:t>meaning</w:t>
      </w:r>
      <w:r w:rsidR="006E4F07">
        <w:rPr>
          <w:rFonts w:asciiTheme="majorBidi" w:hAnsiTheme="majorBidi" w:cstheme="majorBidi"/>
          <w:sz w:val="24"/>
          <w:szCs w:val="24"/>
        </w:rPr>
        <w:t xml:space="preserve"> that</w:t>
      </w:r>
      <w:r w:rsidRPr="00EF2F03">
        <w:rPr>
          <w:rFonts w:asciiTheme="majorBidi" w:hAnsiTheme="majorBidi" w:cstheme="majorBidi"/>
          <w:sz w:val="24"/>
          <w:szCs w:val="24"/>
        </w:rPr>
        <w:t xml:space="preserve"> the judge reflects the basic value of justice.</w:t>
      </w:r>
    </w:p>
    <w:p w:rsidR="00B27788" w:rsidRDefault="00B27788" w:rsidP="00EF2F03">
      <w:pPr>
        <w:spacing w:after="0"/>
        <w:jc w:val="both"/>
        <w:rPr>
          <w:rFonts w:asciiTheme="majorBidi" w:hAnsiTheme="majorBidi" w:cstheme="majorBidi"/>
          <w:sz w:val="24"/>
          <w:szCs w:val="24"/>
        </w:rPr>
      </w:pPr>
    </w:p>
    <w:p w:rsidR="004E58DE" w:rsidRDefault="004E58DE" w:rsidP="00EF2F03">
      <w:pPr>
        <w:spacing w:after="0"/>
        <w:jc w:val="both"/>
        <w:rPr>
          <w:rFonts w:asciiTheme="majorBidi" w:hAnsiTheme="majorBidi" w:cstheme="majorBidi"/>
          <w:sz w:val="24"/>
          <w:szCs w:val="24"/>
        </w:rPr>
      </w:pPr>
    </w:p>
    <w:p w:rsidR="004E58DE" w:rsidRPr="00EF2F03" w:rsidRDefault="004E58DE" w:rsidP="00EF2F03">
      <w:pPr>
        <w:spacing w:after="0"/>
        <w:jc w:val="both"/>
        <w:rPr>
          <w:rFonts w:asciiTheme="majorBidi" w:hAnsiTheme="majorBidi" w:cstheme="majorBidi"/>
          <w:sz w:val="24"/>
          <w:szCs w:val="24"/>
        </w:rPr>
      </w:pPr>
    </w:p>
    <w:p w:rsidR="00B27788" w:rsidRPr="00EF2F03" w:rsidRDefault="006E4F07" w:rsidP="00EF2F03">
      <w:pPr>
        <w:spacing w:after="0"/>
        <w:jc w:val="both"/>
        <w:rPr>
          <w:rStyle w:val="shorttext"/>
          <w:rFonts w:asciiTheme="majorBidi" w:hAnsiTheme="majorBidi" w:cstheme="majorBidi"/>
          <w:b/>
          <w:bCs/>
          <w:sz w:val="24"/>
          <w:szCs w:val="24"/>
        </w:rPr>
      </w:pPr>
      <w:r>
        <w:rPr>
          <w:rStyle w:val="shorttext"/>
          <w:rFonts w:asciiTheme="majorBidi" w:hAnsiTheme="majorBidi" w:cstheme="majorBidi"/>
          <w:b/>
          <w:bCs/>
          <w:sz w:val="24"/>
          <w:szCs w:val="24"/>
        </w:rPr>
        <w:t>REFERENCES</w:t>
      </w:r>
    </w:p>
    <w:p w:rsidR="006C422B" w:rsidRDefault="006C422B" w:rsidP="00EF2F03">
      <w:pPr>
        <w:spacing w:after="0"/>
        <w:jc w:val="both"/>
        <w:rPr>
          <w:rStyle w:val="shorttext"/>
          <w:rFonts w:asciiTheme="majorBidi" w:hAnsiTheme="majorBidi" w:cstheme="majorBidi"/>
          <w:b/>
          <w:bCs/>
          <w:sz w:val="24"/>
          <w:szCs w:val="24"/>
        </w:rPr>
      </w:pPr>
    </w:p>
    <w:p w:rsidR="00B27788" w:rsidRPr="00EF2F03" w:rsidRDefault="00B27788" w:rsidP="00EF2F03">
      <w:pPr>
        <w:spacing w:after="0"/>
        <w:jc w:val="both"/>
        <w:rPr>
          <w:rStyle w:val="shorttext"/>
          <w:rFonts w:asciiTheme="majorBidi" w:hAnsiTheme="majorBidi" w:cstheme="majorBidi"/>
          <w:b/>
          <w:bCs/>
          <w:sz w:val="24"/>
          <w:szCs w:val="24"/>
        </w:rPr>
      </w:pPr>
      <w:r w:rsidRPr="00EF2F03">
        <w:rPr>
          <w:rStyle w:val="shorttext"/>
          <w:rFonts w:asciiTheme="majorBidi" w:hAnsiTheme="majorBidi" w:cstheme="majorBidi"/>
          <w:b/>
          <w:bCs/>
          <w:sz w:val="24"/>
          <w:szCs w:val="24"/>
        </w:rPr>
        <w:t>Books</w:t>
      </w:r>
    </w:p>
    <w:p w:rsidR="00B27788" w:rsidRDefault="00B27788" w:rsidP="0051055B">
      <w:pPr>
        <w:spacing w:after="0"/>
        <w:jc w:val="both"/>
        <w:rPr>
          <w:rFonts w:asciiTheme="majorBidi" w:hAnsiTheme="majorBidi" w:cstheme="majorBidi"/>
          <w:sz w:val="24"/>
          <w:szCs w:val="24"/>
          <w:lang w:val="en-US"/>
        </w:rPr>
      </w:pPr>
      <w:r w:rsidRPr="00EF2F03">
        <w:rPr>
          <w:rFonts w:asciiTheme="majorBidi" w:hAnsiTheme="majorBidi" w:cstheme="majorBidi"/>
          <w:sz w:val="24"/>
          <w:szCs w:val="24"/>
          <w:lang w:val="en-US"/>
        </w:rPr>
        <w:t>Ibrahim, Johny</w:t>
      </w:r>
      <w:r w:rsidR="006E4F07">
        <w:rPr>
          <w:rFonts w:asciiTheme="majorBidi" w:hAnsiTheme="majorBidi" w:cstheme="majorBidi"/>
          <w:sz w:val="24"/>
          <w:szCs w:val="24"/>
          <w:lang w:val="en-US"/>
        </w:rPr>
        <w:t xml:space="preserve">, </w:t>
      </w:r>
      <w:r w:rsidR="006E4F07" w:rsidRPr="00EF2F03">
        <w:rPr>
          <w:rFonts w:asciiTheme="majorBidi" w:hAnsiTheme="majorBidi" w:cstheme="majorBidi"/>
          <w:sz w:val="24"/>
          <w:szCs w:val="24"/>
          <w:lang w:val="en-US"/>
        </w:rPr>
        <w:t>2008</w:t>
      </w:r>
      <w:r w:rsidRPr="00EF2F03">
        <w:rPr>
          <w:rFonts w:asciiTheme="majorBidi" w:hAnsiTheme="majorBidi" w:cstheme="majorBidi"/>
          <w:sz w:val="24"/>
          <w:szCs w:val="24"/>
          <w:lang w:val="en-US"/>
        </w:rPr>
        <w:t xml:space="preserve">, </w:t>
      </w:r>
      <w:r w:rsidR="0051055B" w:rsidRPr="0051055B">
        <w:rPr>
          <w:rFonts w:ascii="Times New Roman" w:hAnsi="Times New Roman" w:cs="Times New Roman"/>
          <w:i/>
          <w:sz w:val="24"/>
          <w:szCs w:val="24"/>
        </w:rPr>
        <w:t>Teori dan Metodologi Penelitian Hukum Normatif</w:t>
      </w:r>
      <w:r w:rsidR="0051055B">
        <w:rPr>
          <w:rFonts w:asciiTheme="majorBidi" w:hAnsiTheme="majorBidi" w:cstheme="majorBidi"/>
          <w:sz w:val="24"/>
          <w:szCs w:val="24"/>
          <w:lang w:val="en-US"/>
        </w:rPr>
        <w:t>, Bayu Media Publishing, Malang</w:t>
      </w:r>
      <w:r w:rsidRPr="00EF2F03">
        <w:rPr>
          <w:rFonts w:asciiTheme="majorBidi" w:hAnsiTheme="majorBidi" w:cstheme="majorBidi"/>
          <w:sz w:val="24"/>
          <w:szCs w:val="24"/>
          <w:lang w:val="en-US"/>
        </w:rPr>
        <w:t>.</w:t>
      </w:r>
    </w:p>
    <w:p w:rsidR="007C54BB" w:rsidRPr="00EF2F03" w:rsidRDefault="007C54BB" w:rsidP="0051055B">
      <w:pPr>
        <w:spacing w:after="0"/>
        <w:jc w:val="both"/>
        <w:rPr>
          <w:rFonts w:asciiTheme="majorBidi" w:hAnsiTheme="majorBidi" w:cstheme="majorBidi"/>
          <w:sz w:val="24"/>
          <w:szCs w:val="24"/>
          <w:lang w:val="en-US"/>
        </w:rPr>
      </w:pPr>
    </w:p>
    <w:p w:rsidR="00B27788" w:rsidRDefault="00B27788" w:rsidP="007C54BB">
      <w:pPr>
        <w:spacing w:after="0"/>
        <w:jc w:val="both"/>
        <w:rPr>
          <w:rFonts w:asciiTheme="majorBidi" w:hAnsiTheme="majorBidi" w:cstheme="majorBidi"/>
          <w:sz w:val="24"/>
          <w:szCs w:val="24"/>
          <w:lang w:val="en-US"/>
        </w:rPr>
      </w:pPr>
      <w:r w:rsidRPr="00EF2F03">
        <w:rPr>
          <w:rFonts w:asciiTheme="majorBidi" w:hAnsiTheme="majorBidi" w:cstheme="majorBidi"/>
          <w:sz w:val="24"/>
          <w:szCs w:val="24"/>
          <w:lang w:val="en-US"/>
        </w:rPr>
        <w:t xml:space="preserve">Manan, Abdul, </w:t>
      </w:r>
      <w:r w:rsidR="006E4F07" w:rsidRPr="00EF2F03">
        <w:rPr>
          <w:rFonts w:asciiTheme="majorBidi" w:hAnsiTheme="majorBidi" w:cstheme="majorBidi"/>
          <w:sz w:val="24"/>
          <w:szCs w:val="24"/>
          <w:lang w:val="en-US"/>
        </w:rPr>
        <w:t>2008</w:t>
      </w:r>
      <w:r w:rsidR="006E4F07">
        <w:rPr>
          <w:rFonts w:asciiTheme="majorBidi" w:hAnsiTheme="majorBidi" w:cstheme="majorBidi"/>
          <w:sz w:val="24"/>
          <w:szCs w:val="24"/>
          <w:lang w:val="en-US"/>
        </w:rPr>
        <w:t xml:space="preserve">, </w:t>
      </w:r>
      <w:r w:rsidR="007C54BB" w:rsidRPr="007C54BB">
        <w:rPr>
          <w:rFonts w:ascii="Times New Roman" w:hAnsi="Times New Roman" w:cs="Times New Roman"/>
          <w:i/>
          <w:sz w:val="24"/>
          <w:szCs w:val="24"/>
        </w:rPr>
        <w:t>Penerapan Hukum Acara Perdata Di Lingkungan Peradilan Agama</w:t>
      </w:r>
      <w:r w:rsidR="007C54BB">
        <w:rPr>
          <w:rFonts w:asciiTheme="majorBidi" w:hAnsiTheme="majorBidi" w:cstheme="majorBidi"/>
          <w:sz w:val="24"/>
          <w:szCs w:val="24"/>
          <w:lang w:val="en-US"/>
        </w:rPr>
        <w:t>, Kencana, Jakarta</w:t>
      </w:r>
      <w:r w:rsidRPr="00EF2F03">
        <w:rPr>
          <w:rFonts w:asciiTheme="majorBidi" w:hAnsiTheme="majorBidi" w:cstheme="majorBidi"/>
          <w:sz w:val="24"/>
          <w:szCs w:val="24"/>
          <w:lang w:val="en-US"/>
        </w:rPr>
        <w:t>.</w:t>
      </w:r>
    </w:p>
    <w:p w:rsidR="007C54BB" w:rsidRPr="00EF2F03" w:rsidRDefault="007C54BB" w:rsidP="007C54BB">
      <w:pPr>
        <w:spacing w:after="0"/>
        <w:jc w:val="both"/>
        <w:rPr>
          <w:rFonts w:asciiTheme="majorBidi" w:hAnsiTheme="majorBidi" w:cstheme="majorBidi"/>
          <w:sz w:val="24"/>
          <w:szCs w:val="24"/>
          <w:lang w:val="en-US"/>
        </w:rPr>
      </w:pPr>
    </w:p>
    <w:p w:rsidR="00B27788" w:rsidRDefault="00B27788" w:rsidP="006E4F07">
      <w:pPr>
        <w:spacing w:after="0"/>
        <w:jc w:val="both"/>
        <w:rPr>
          <w:rFonts w:asciiTheme="majorBidi" w:hAnsiTheme="majorBidi" w:cstheme="majorBidi"/>
          <w:sz w:val="24"/>
          <w:szCs w:val="24"/>
          <w:lang w:val="en-US"/>
        </w:rPr>
      </w:pPr>
      <w:r w:rsidRPr="00EF2F03">
        <w:rPr>
          <w:rFonts w:asciiTheme="majorBidi" w:hAnsiTheme="majorBidi" w:cstheme="majorBidi"/>
          <w:sz w:val="24"/>
          <w:szCs w:val="24"/>
          <w:lang w:val="en-US"/>
        </w:rPr>
        <w:t xml:space="preserve">Marzuki, Peter Mahmud, </w:t>
      </w:r>
      <w:r w:rsidR="006E4F07" w:rsidRPr="00EF2F03">
        <w:rPr>
          <w:rFonts w:asciiTheme="majorBidi" w:hAnsiTheme="majorBidi" w:cstheme="majorBidi"/>
          <w:sz w:val="24"/>
          <w:szCs w:val="24"/>
          <w:lang w:val="en-US"/>
        </w:rPr>
        <w:t>2005</w:t>
      </w:r>
      <w:r w:rsidR="006E4F07">
        <w:rPr>
          <w:rFonts w:asciiTheme="majorBidi" w:hAnsiTheme="majorBidi" w:cstheme="majorBidi"/>
          <w:sz w:val="24"/>
          <w:szCs w:val="24"/>
          <w:lang w:val="en-US"/>
        </w:rPr>
        <w:t xml:space="preserve">, </w:t>
      </w:r>
      <w:r w:rsidR="006E4F07">
        <w:rPr>
          <w:rFonts w:asciiTheme="majorBidi" w:hAnsiTheme="majorBidi" w:cstheme="majorBidi"/>
          <w:i/>
          <w:iCs/>
          <w:sz w:val="24"/>
          <w:szCs w:val="24"/>
          <w:lang w:val="en-US"/>
        </w:rPr>
        <w:t>Penelitian Hukum</w:t>
      </w:r>
      <w:r w:rsidRPr="00EF2F03">
        <w:rPr>
          <w:rFonts w:asciiTheme="majorBidi" w:hAnsiTheme="majorBidi" w:cstheme="majorBidi"/>
          <w:sz w:val="24"/>
          <w:szCs w:val="24"/>
          <w:lang w:val="en-US"/>
        </w:rPr>
        <w:t>, Kenca</w:t>
      </w:r>
      <w:r w:rsidR="006E4F07">
        <w:rPr>
          <w:rFonts w:asciiTheme="majorBidi" w:hAnsiTheme="majorBidi" w:cstheme="majorBidi"/>
          <w:sz w:val="24"/>
          <w:szCs w:val="24"/>
          <w:lang w:val="en-US"/>
        </w:rPr>
        <w:t>na Prenada Media Group, Jakarta</w:t>
      </w:r>
      <w:r w:rsidRPr="00EF2F03">
        <w:rPr>
          <w:rFonts w:asciiTheme="majorBidi" w:hAnsiTheme="majorBidi" w:cstheme="majorBidi"/>
          <w:sz w:val="24"/>
          <w:szCs w:val="24"/>
          <w:lang w:val="en-US"/>
        </w:rPr>
        <w:t>.</w:t>
      </w:r>
    </w:p>
    <w:p w:rsidR="006F1135" w:rsidRPr="00EF2F03" w:rsidRDefault="006F1135" w:rsidP="006E4F07">
      <w:pPr>
        <w:spacing w:after="0"/>
        <w:jc w:val="both"/>
        <w:rPr>
          <w:rFonts w:asciiTheme="majorBidi" w:hAnsiTheme="majorBidi" w:cstheme="majorBidi"/>
          <w:sz w:val="24"/>
          <w:szCs w:val="24"/>
          <w:lang w:val="en-US"/>
        </w:rPr>
      </w:pPr>
    </w:p>
    <w:p w:rsidR="00B27788" w:rsidRPr="00EF2F03" w:rsidRDefault="00B27788" w:rsidP="006E4F07">
      <w:pPr>
        <w:spacing w:after="0"/>
        <w:jc w:val="both"/>
        <w:rPr>
          <w:rFonts w:asciiTheme="majorBidi" w:hAnsiTheme="majorBidi" w:cstheme="majorBidi"/>
          <w:sz w:val="24"/>
          <w:szCs w:val="24"/>
          <w:lang w:val="en-US"/>
        </w:rPr>
      </w:pPr>
      <w:r w:rsidRPr="00EF2F03">
        <w:rPr>
          <w:rFonts w:asciiTheme="majorBidi" w:hAnsiTheme="majorBidi" w:cstheme="majorBidi"/>
          <w:sz w:val="24"/>
          <w:szCs w:val="24"/>
          <w:lang w:val="en-US"/>
        </w:rPr>
        <w:t xml:space="preserve">Syaifuddin, M., Sri Turatmiyah, Annalisa Y, </w:t>
      </w:r>
      <w:r w:rsidR="006E4F07" w:rsidRPr="00EF2F03">
        <w:rPr>
          <w:rFonts w:asciiTheme="majorBidi" w:hAnsiTheme="majorBidi" w:cstheme="majorBidi"/>
          <w:sz w:val="24"/>
          <w:szCs w:val="24"/>
          <w:lang w:val="en-US"/>
        </w:rPr>
        <w:t>2013</w:t>
      </w:r>
      <w:r w:rsidR="006E4F07">
        <w:rPr>
          <w:rFonts w:asciiTheme="majorBidi" w:hAnsiTheme="majorBidi" w:cstheme="majorBidi"/>
          <w:sz w:val="24"/>
          <w:szCs w:val="24"/>
          <w:lang w:val="en-US"/>
        </w:rPr>
        <w:t xml:space="preserve">, </w:t>
      </w:r>
      <w:r w:rsidR="006E4F07">
        <w:rPr>
          <w:rFonts w:asciiTheme="majorBidi" w:hAnsiTheme="majorBidi" w:cstheme="majorBidi"/>
          <w:i/>
          <w:iCs/>
          <w:sz w:val="24"/>
          <w:szCs w:val="24"/>
          <w:lang w:val="en-US"/>
        </w:rPr>
        <w:t>Hukum Perceraian</w:t>
      </w:r>
      <w:r w:rsidR="006E4F07">
        <w:rPr>
          <w:rFonts w:asciiTheme="majorBidi" w:hAnsiTheme="majorBidi" w:cstheme="majorBidi"/>
          <w:sz w:val="24"/>
          <w:szCs w:val="24"/>
          <w:lang w:val="en-US"/>
        </w:rPr>
        <w:t>, Sinar Grafika, Jakarta</w:t>
      </w:r>
      <w:r w:rsidRPr="00EF2F03">
        <w:rPr>
          <w:rFonts w:asciiTheme="majorBidi" w:hAnsiTheme="majorBidi" w:cstheme="majorBidi"/>
          <w:sz w:val="24"/>
          <w:szCs w:val="24"/>
          <w:lang w:val="en-US"/>
        </w:rPr>
        <w:t>.</w:t>
      </w:r>
    </w:p>
    <w:p w:rsidR="00B27788" w:rsidRPr="00EF2F03" w:rsidRDefault="00B27788" w:rsidP="00EF2F03">
      <w:pPr>
        <w:spacing w:after="0"/>
        <w:jc w:val="both"/>
        <w:rPr>
          <w:rFonts w:asciiTheme="majorBidi" w:hAnsiTheme="majorBidi" w:cstheme="majorBidi"/>
          <w:sz w:val="24"/>
          <w:szCs w:val="24"/>
          <w:lang w:val="en-US"/>
        </w:rPr>
      </w:pPr>
    </w:p>
    <w:p w:rsidR="00B27788" w:rsidRPr="00EF2F03" w:rsidRDefault="00B27788" w:rsidP="00EF2F03">
      <w:pPr>
        <w:spacing w:after="0"/>
        <w:jc w:val="both"/>
        <w:rPr>
          <w:rStyle w:val="shorttext"/>
          <w:rFonts w:asciiTheme="majorBidi" w:hAnsiTheme="majorBidi" w:cstheme="majorBidi"/>
          <w:b/>
          <w:bCs/>
          <w:sz w:val="24"/>
          <w:szCs w:val="24"/>
        </w:rPr>
      </w:pPr>
      <w:r w:rsidRPr="00EF2F03">
        <w:rPr>
          <w:rStyle w:val="shorttext"/>
          <w:rFonts w:asciiTheme="majorBidi" w:hAnsiTheme="majorBidi" w:cstheme="majorBidi"/>
          <w:b/>
          <w:bCs/>
          <w:sz w:val="24"/>
          <w:szCs w:val="24"/>
        </w:rPr>
        <w:t>Journal Articles</w:t>
      </w:r>
    </w:p>
    <w:p w:rsidR="00B27788" w:rsidRDefault="00B27788" w:rsidP="006C422B">
      <w:pPr>
        <w:spacing w:after="0"/>
        <w:jc w:val="both"/>
        <w:rPr>
          <w:rFonts w:asciiTheme="majorBidi" w:hAnsiTheme="majorBidi" w:cstheme="majorBidi"/>
          <w:sz w:val="24"/>
          <w:szCs w:val="24"/>
          <w:lang w:val="en-US"/>
        </w:rPr>
      </w:pPr>
      <w:r w:rsidRPr="00EF2F03">
        <w:rPr>
          <w:rFonts w:asciiTheme="majorBidi" w:hAnsiTheme="majorBidi" w:cstheme="majorBidi"/>
          <w:sz w:val="24"/>
          <w:szCs w:val="24"/>
          <w:lang w:val="en-US"/>
        </w:rPr>
        <w:t>Djoko, Mochamad,</w:t>
      </w:r>
      <w:r w:rsidR="006C422B">
        <w:rPr>
          <w:rFonts w:asciiTheme="majorBidi" w:hAnsiTheme="majorBidi" w:cstheme="majorBidi"/>
          <w:sz w:val="24"/>
          <w:szCs w:val="24"/>
          <w:lang w:val="en-US"/>
        </w:rPr>
        <w:t xml:space="preserve"> 2011,</w:t>
      </w:r>
      <w:r w:rsidR="007C54BB" w:rsidRPr="007C54BB">
        <w:rPr>
          <w:rFonts w:ascii="Times New Roman" w:hAnsi="Times New Roman" w:cs="Times New Roman"/>
          <w:sz w:val="24"/>
          <w:szCs w:val="24"/>
        </w:rPr>
        <w:t xml:space="preserve">“Reformasi Birokrasi Peradilan Guna Meningkatkan Kepercayaan Masyarakat Terhadap Penegakan Hukum “ </w:t>
      </w:r>
      <w:r w:rsidR="007C54BB" w:rsidRPr="007C54BB">
        <w:rPr>
          <w:rFonts w:ascii="Times New Roman" w:hAnsi="Times New Roman" w:cs="Times New Roman"/>
          <w:i/>
          <w:sz w:val="24"/>
          <w:szCs w:val="24"/>
        </w:rPr>
        <w:t>Jurnal Varia Peradilan</w:t>
      </w:r>
      <w:r w:rsidR="007C54BB" w:rsidRPr="007C54BB">
        <w:rPr>
          <w:rFonts w:ascii="Times New Roman" w:hAnsi="Times New Roman" w:cs="Times New Roman"/>
          <w:sz w:val="24"/>
          <w:szCs w:val="24"/>
        </w:rPr>
        <w:t xml:space="preserve">, </w:t>
      </w:r>
      <w:r w:rsidR="006C422B">
        <w:rPr>
          <w:rFonts w:ascii="Times New Roman" w:hAnsi="Times New Roman" w:cs="Times New Roman"/>
          <w:sz w:val="24"/>
          <w:szCs w:val="24"/>
          <w:lang w:val="en-US"/>
        </w:rPr>
        <w:t>Year</w:t>
      </w:r>
      <w:r w:rsidR="007C54BB" w:rsidRPr="007C54BB">
        <w:rPr>
          <w:rFonts w:ascii="Times New Roman" w:hAnsi="Times New Roman" w:cs="Times New Roman"/>
          <w:sz w:val="24"/>
          <w:szCs w:val="24"/>
        </w:rPr>
        <w:t xml:space="preserve">  XXVI, No. 304, Mar</w:t>
      </w:r>
      <w:r w:rsidR="006C422B">
        <w:rPr>
          <w:rFonts w:ascii="Times New Roman" w:hAnsi="Times New Roman" w:cs="Times New Roman"/>
          <w:sz w:val="24"/>
          <w:szCs w:val="24"/>
          <w:lang w:val="en-US"/>
        </w:rPr>
        <w:t>ch</w:t>
      </w:r>
      <w:r w:rsidR="007C54BB" w:rsidRPr="007C54BB">
        <w:rPr>
          <w:rFonts w:ascii="Times New Roman" w:hAnsi="Times New Roman" w:cs="Times New Roman"/>
          <w:sz w:val="24"/>
          <w:szCs w:val="24"/>
        </w:rPr>
        <w:t xml:space="preserve"> 2011</w:t>
      </w:r>
      <w:r w:rsidRPr="00EF2F03">
        <w:rPr>
          <w:rFonts w:asciiTheme="majorBidi" w:hAnsiTheme="majorBidi" w:cstheme="majorBidi"/>
          <w:sz w:val="24"/>
          <w:szCs w:val="24"/>
          <w:lang w:val="en-US"/>
        </w:rPr>
        <w:t>.</w:t>
      </w:r>
    </w:p>
    <w:p w:rsidR="007C54BB" w:rsidRPr="00EF2F03" w:rsidRDefault="007C54BB" w:rsidP="007C54BB">
      <w:pPr>
        <w:spacing w:after="0"/>
        <w:jc w:val="both"/>
        <w:rPr>
          <w:rFonts w:asciiTheme="majorBidi" w:hAnsiTheme="majorBidi" w:cstheme="majorBidi"/>
          <w:sz w:val="24"/>
          <w:szCs w:val="24"/>
          <w:lang w:val="en-US"/>
        </w:rPr>
      </w:pPr>
    </w:p>
    <w:p w:rsidR="00B27788" w:rsidRPr="00BD1127" w:rsidRDefault="00B27788" w:rsidP="00BD1127">
      <w:pPr>
        <w:spacing w:after="0"/>
        <w:jc w:val="both"/>
        <w:rPr>
          <w:rFonts w:asciiTheme="majorBidi" w:hAnsiTheme="majorBidi" w:cstheme="majorBidi"/>
          <w:sz w:val="24"/>
          <w:szCs w:val="24"/>
          <w:lang w:val="en-US"/>
        </w:rPr>
      </w:pPr>
      <w:r w:rsidRPr="00BD1127">
        <w:rPr>
          <w:rFonts w:asciiTheme="majorBidi" w:hAnsiTheme="majorBidi" w:cstheme="majorBidi"/>
          <w:sz w:val="24"/>
          <w:szCs w:val="24"/>
          <w:lang w:val="en-US"/>
        </w:rPr>
        <w:t xml:space="preserve">Fanani, Ahmad Zaenal, </w:t>
      </w:r>
      <w:r w:rsidR="006C422B">
        <w:rPr>
          <w:rFonts w:asciiTheme="majorBidi" w:hAnsiTheme="majorBidi" w:cstheme="majorBidi"/>
          <w:sz w:val="24"/>
          <w:szCs w:val="24"/>
          <w:lang w:val="en-US"/>
        </w:rPr>
        <w:t xml:space="preserve">2010, </w:t>
      </w:r>
      <w:r w:rsidR="00BD1127" w:rsidRPr="00BD1127">
        <w:rPr>
          <w:rFonts w:ascii="Times New Roman" w:hAnsi="Times New Roman" w:cs="Times New Roman"/>
          <w:sz w:val="24"/>
          <w:szCs w:val="24"/>
          <w:lang w:val="en-US"/>
        </w:rPr>
        <w:t xml:space="preserve">“Hermeneutika Hukum Sebagai Metode Penemuan Hukum Dalam Putusan Hakim”, article in </w:t>
      </w:r>
      <w:r w:rsidR="00BD1127" w:rsidRPr="00BD1127">
        <w:rPr>
          <w:rFonts w:ascii="Times New Roman" w:hAnsi="Times New Roman" w:cs="Times New Roman"/>
          <w:i/>
          <w:sz w:val="24"/>
          <w:szCs w:val="24"/>
          <w:lang w:val="en-US"/>
        </w:rPr>
        <w:t>Jurnal Varia Peradilan,</w:t>
      </w:r>
      <w:r w:rsidR="00BD1127" w:rsidRPr="00BD1127">
        <w:rPr>
          <w:rFonts w:ascii="Times New Roman" w:hAnsi="Times New Roman" w:cs="Times New Roman"/>
          <w:sz w:val="24"/>
          <w:szCs w:val="24"/>
          <w:lang w:val="en-US"/>
        </w:rPr>
        <w:t xml:space="preserve"> No. 297, Year XXV, August 2010</w:t>
      </w:r>
      <w:r w:rsidRPr="00BD1127">
        <w:rPr>
          <w:rFonts w:asciiTheme="majorBidi" w:hAnsiTheme="majorBidi" w:cstheme="majorBidi"/>
          <w:sz w:val="24"/>
          <w:szCs w:val="24"/>
          <w:lang w:val="en-US"/>
        </w:rPr>
        <w:t>.</w:t>
      </w:r>
    </w:p>
    <w:p w:rsidR="00BD1127" w:rsidRPr="00BD1127" w:rsidRDefault="00BD1127" w:rsidP="00EF2F03">
      <w:pPr>
        <w:spacing w:after="0"/>
        <w:jc w:val="both"/>
        <w:rPr>
          <w:rFonts w:asciiTheme="majorBidi" w:hAnsiTheme="majorBidi" w:cstheme="majorBidi"/>
          <w:sz w:val="24"/>
          <w:szCs w:val="24"/>
          <w:lang w:val="en-US"/>
        </w:rPr>
      </w:pPr>
    </w:p>
    <w:p w:rsidR="00B27788" w:rsidRPr="0010636F" w:rsidRDefault="0010636F" w:rsidP="00E37FD1">
      <w:pPr>
        <w:spacing w:after="0"/>
        <w:jc w:val="both"/>
        <w:rPr>
          <w:rFonts w:asciiTheme="majorBidi" w:hAnsiTheme="majorBidi" w:cstheme="majorBidi"/>
          <w:sz w:val="24"/>
          <w:szCs w:val="24"/>
          <w:lang w:val="en-US"/>
        </w:rPr>
      </w:pPr>
      <w:r w:rsidRPr="0010636F">
        <w:rPr>
          <w:rFonts w:ascii="Times New Roman" w:hAnsi="Times New Roman" w:cs="Times New Roman"/>
          <w:sz w:val="24"/>
          <w:szCs w:val="24"/>
        </w:rPr>
        <w:t xml:space="preserve">Hartini, </w:t>
      </w:r>
      <w:r w:rsidR="006C422B">
        <w:rPr>
          <w:rFonts w:ascii="Times New Roman" w:hAnsi="Times New Roman" w:cs="Times New Roman"/>
          <w:sz w:val="24"/>
          <w:szCs w:val="24"/>
          <w:lang w:val="en-US"/>
        </w:rPr>
        <w:t xml:space="preserve">2009, </w:t>
      </w:r>
      <w:r w:rsidRPr="0010636F">
        <w:rPr>
          <w:rFonts w:ascii="Times New Roman" w:hAnsi="Times New Roman" w:cs="Times New Roman"/>
          <w:sz w:val="24"/>
          <w:szCs w:val="24"/>
        </w:rPr>
        <w:t xml:space="preserve">“Pengecualian Terhadap Penerapan Asas </w:t>
      </w:r>
      <w:r w:rsidRPr="0010636F">
        <w:rPr>
          <w:rFonts w:ascii="Times New Roman" w:hAnsi="Times New Roman" w:cs="Times New Roman"/>
          <w:i/>
          <w:sz w:val="24"/>
          <w:szCs w:val="24"/>
        </w:rPr>
        <w:t>Ultra Petitum Partium</w:t>
      </w:r>
      <w:r w:rsidRPr="0010636F">
        <w:rPr>
          <w:rFonts w:ascii="Times New Roman" w:hAnsi="Times New Roman" w:cs="Times New Roman"/>
          <w:sz w:val="24"/>
          <w:szCs w:val="24"/>
        </w:rPr>
        <w:t xml:space="preserve"> Dalam Beracara Di Pengadilan Agama”, </w:t>
      </w:r>
      <w:r w:rsidRPr="0010636F">
        <w:rPr>
          <w:rFonts w:ascii="Times New Roman" w:hAnsi="Times New Roman" w:cs="Times New Roman"/>
          <w:i/>
          <w:sz w:val="24"/>
          <w:szCs w:val="24"/>
        </w:rPr>
        <w:t>Jurnal Mimbar Hukum</w:t>
      </w:r>
      <w:r w:rsidRPr="0010636F">
        <w:rPr>
          <w:rFonts w:ascii="Times New Roman" w:hAnsi="Times New Roman" w:cs="Times New Roman"/>
          <w:sz w:val="24"/>
          <w:szCs w:val="24"/>
        </w:rPr>
        <w:t>, Volume 21, No. 2, Juni 2009</w:t>
      </w:r>
      <w:r w:rsidR="00B27788" w:rsidRPr="0010636F">
        <w:rPr>
          <w:rFonts w:asciiTheme="majorBidi" w:hAnsiTheme="majorBidi" w:cstheme="majorBidi"/>
          <w:sz w:val="24"/>
          <w:szCs w:val="24"/>
          <w:lang w:val="en-US"/>
        </w:rPr>
        <w:t>.</w:t>
      </w:r>
    </w:p>
    <w:p w:rsidR="00BD1127" w:rsidRPr="00EF2F03" w:rsidRDefault="00BD1127" w:rsidP="00EF2F03">
      <w:pPr>
        <w:spacing w:after="0"/>
        <w:jc w:val="both"/>
        <w:rPr>
          <w:rFonts w:asciiTheme="majorBidi" w:hAnsiTheme="majorBidi" w:cstheme="majorBidi"/>
          <w:sz w:val="24"/>
          <w:szCs w:val="24"/>
          <w:lang w:val="en-US"/>
        </w:rPr>
      </w:pPr>
    </w:p>
    <w:p w:rsidR="00B27788" w:rsidRPr="00E37FD1" w:rsidRDefault="00E37FD1" w:rsidP="00EF2F03">
      <w:pPr>
        <w:spacing w:after="0"/>
        <w:jc w:val="both"/>
        <w:rPr>
          <w:rFonts w:asciiTheme="majorBidi" w:hAnsiTheme="majorBidi" w:cstheme="majorBidi"/>
          <w:sz w:val="24"/>
          <w:szCs w:val="24"/>
          <w:lang w:val="en-US"/>
        </w:rPr>
      </w:pPr>
      <w:r w:rsidRPr="00E37FD1">
        <w:rPr>
          <w:rFonts w:asciiTheme="majorBidi" w:hAnsiTheme="majorBidi" w:cstheme="majorBidi"/>
          <w:sz w:val="24"/>
          <w:szCs w:val="24"/>
        </w:rPr>
        <w:t xml:space="preserve">Husaeni, </w:t>
      </w:r>
      <w:r w:rsidR="006F1135" w:rsidRPr="00E37FD1">
        <w:rPr>
          <w:rFonts w:asciiTheme="majorBidi" w:hAnsiTheme="majorBidi" w:cstheme="majorBidi"/>
          <w:sz w:val="24"/>
          <w:szCs w:val="24"/>
        </w:rPr>
        <w:t>Muh. Irfan</w:t>
      </w:r>
      <w:r w:rsidR="006F1135">
        <w:rPr>
          <w:rFonts w:asciiTheme="majorBidi" w:hAnsiTheme="majorBidi" w:cstheme="majorBidi"/>
          <w:sz w:val="24"/>
          <w:szCs w:val="24"/>
          <w:lang w:val="en-US"/>
        </w:rPr>
        <w:t>,</w:t>
      </w:r>
      <w:r w:rsidR="006C422B">
        <w:rPr>
          <w:rFonts w:asciiTheme="majorBidi" w:hAnsiTheme="majorBidi" w:cstheme="majorBidi"/>
          <w:sz w:val="24"/>
          <w:szCs w:val="24"/>
          <w:lang w:val="en-US"/>
        </w:rPr>
        <w:t xml:space="preserve">2014, </w:t>
      </w:r>
      <w:r w:rsidRPr="00E37FD1">
        <w:rPr>
          <w:rFonts w:asciiTheme="majorBidi" w:hAnsiTheme="majorBidi" w:cstheme="majorBidi"/>
          <w:sz w:val="24"/>
          <w:szCs w:val="24"/>
        </w:rPr>
        <w:t xml:space="preserve">“Disparitas Putusan Hakim Pengadilan Agama Dalam Menetapkan Mut’ah dan Iddah”, </w:t>
      </w:r>
      <w:r w:rsidRPr="00E37FD1">
        <w:rPr>
          <w:rFonts w:asciiTheme="majorBidi" w:hAnsiTheme="majorBidi" w:cstheme="majorBidi"/>
          <w:i/>
          <w:sz w:val="24"/>
          <w:szCs w:val="24"/>
        </w:rPr>
        <w:t>Jurnal Varia Peradilan</w:t>
      </w:r>
      <w:r w:rsidRPr="00E37FD1">
        <w:rPr>
          <w:rFonts w:asciiTheme="majorBidi" w:hAnsiTheme="majorBidi" w:cstheme="majorBidi"/>
          <w:i/>
          <w:sz w:val="24"/>
          <w:szCs w:val="24"/>
          <w:lang w:val="en-US"/>
        </w:rPr>
        <w:t>,</w:t>
      </w:r>
      <w:r w:rsidRPr="00E37FD1">
        <w:rPr>
          <w:rFonts w:asciiTheme="majorBidi" w:hAnsiTheme="majorBidi" w:cstheme="majorBidi"/>
          <w:sz w:val="24"/>
          <w:szCs w:val="24"/>
          <w:lang w:val="en-US"/>
        </w:rPr>
        <w:t>Year</w:t>
      </w:r>
      <w:r w:rsidRPr="00E37FD1">
        <w:rPr>
          <w:rFonts w:asciiTheme="majorBidi" w:hAnsiTheme="majorBidi" w:cstheme="majorBidi"/>
          <w:sz w:val="24"/>
          <w:szCs w:val="24"/>
        </w:rPr>
        <w:t xml:space="preserve"> XXIX No. 342, Mei 2014</w:t>
      </w:r>
      <w:r w:rsidR="00B27788" w:rsidRPr="00E37FD1">
        <w:rPr>
          <w:rFonts w:asciiTheme="majorBidi" w:hAnsiTheme="majorBidi" w:cstheme="majorBidi"/>
          <w:sz w:val="24"/>
          <w:szCs w:val="24"/>
          <w:lang w:val="en-US"/>
        </w:rPr>
        <w:t>.</w:t>
      </w:r>
    </w:p>
    <w:p w:rsidR="007C54BB" w:rsidRDefault="007C54BB" w:rsidP="00EF2F03">
      <w:pPr>
        <w:spacing w:after="0"/>
        <w:jc w:val="both"/>
        <w:rPr>
          <w:rFonts w:asciiTheme="majorBidi" w:hAnsiTheme="majorBidi" w:cstheme="majorBidi"/>
          <w:sz w:val="24"/>
          <w:szCs w:val="24"/>
          <w:lang w:val="en-US"/>
        </w:rPr>
      </w:pPr>
    </w:p>
    <w:p w:rsidR="00B27788" w:rsidRDefault="00B27788" w:rsidP="007C54BB">
      <w:pPr>
        <w:spacing w:after="0"/>
        <w:jc w:val="both"/>
        <w:rPr>
          <w:rFonts w:asciiTheme="majorBidi" w:hAnsiTheme="majorBidi" w:cstheme="majorBidi"/>
          <w:sz w:val="24"/>
          <w:szCs w:val="24"/>
          <w:lang w:val="en-US"/>
        </w:rPr>
      </w:pPr>
      <w:r w:rsidRPr="00EF2F03">
        <w:rPr>
          <w:rFonts w:asciiTheme="majorBidi" w:hAnsiTheme="majorBidi" w:cstheme="majorBidi"/>
          <w:sz w:val="24"/>
          <w:szCs w:val="24"/>
          <w:lang w:val="en-US"/>
        </w:rPr>
        <w:t xml:space="preserve">Isna Wahyudi, Muhammad, </w:t>
      </w:r>
      <w:r w:rsidR="006C422B">
        <w:rPr>
          <w:rFonts w:asciiTheme="majorBidi" w:hAnsiTheme="majorBidi" w:cstheme="majorBidi"/>
          <w:sz w:val="24"/>
          <w:szCs w:val="24"/>
          <w:lang w:val="en-US"/>
        </w:rPr>
        <w:t xml:space="preserve">2011, </w:t>
      </w:r>
      <w:r w:rsidR="007C54BB" w:rsidRPr="007C54BB">
        <w:rPr>
          <w:rFonts w:ascii="Times New Roman" w:hAnsi="Times New Roman" w:cs="Times New Roman"/>
          <w:sz w:val="24"/>
          <w:szCs w:val="24"/>
          <w:lang w:val="en-US"/>
        </w:rPr>
        <w:t xml:space="preserve">“Menjadi Hakim Sensitif Gender”, </w:t>
      </w:r>
      <w:r w:rsidR="007C54BB" w:rsidRPr="007C54BB">
        <w:rPr>
          <w:rFonts w:ascii="Times New Roman" w:hAnsi="Times New Roman" w:cs="Times New Roman"/>
          <w:i/>
          <w:sz w:val="24"/>
          <w:szCs w:val="24"/>
          <w:lang w:val="en-US"/>
        </w:rPr>
        <w:t>Jurnal Varia Peradilan</w:t>
      </w:r>
      <w:r w:rsidR="007C54BB" w:rsidRPr="007C54BB">
        <w:rPr>
          <w:rFonts w:ascii="Times New Roman" w:hAnsi="Times New Roman" w:cs="Times New Roman"/>
          <w:sz w:val="24"/>
          <w:szCs w:val="24"/>
          <w:lang w:val="en-US"/>
        </w:rPr>
        <w:t>, Tahun XXVII, No. 317, Desember 2011</w:t>
      </w:r>
      <w:r w:rsidRPr="007C54BB">
        <w:rPr>
          <w:rFonts w:asciiTheme="majorBidi" w:hAnsiTheme="majorBidi" w:cstheme="majorBidi"/>
          <w:sz w:val="24"/>
          <w:szCs w:val="24"/>
          <w:lang w:val="en-US"/>
        </w:rPr>
        <w:t>.</w:t>
      </w:r>
    </w:p>
    <w:p w:rsidR="007C54BB" w:rsidRPr="007C54BB" w:rsidRDefault="007C54BB" w:rsidP="007C54BB">
      <w:pPr>
        <w:spacing w:after="0"/>
        <w:jc w:val="both"/>
        <w:rPr>
          <w:rFonts w:asciiTheme="majorBidi" w:hAnsiTheme="majorBidi" w:cstheme="majorBidi"/>
          <w:sz w:val="24"/>
          <w:szCs w:val="24"/>
          <w:lang w:val="en-US"/>
        </w:rPr>
      </w:pPr>
    </w:p>
    <w:p w:rsidR="00E37FD1" w:rsidRPr="00DA1535" w:rsidRDefault="00DA1535" w:rsidP="00EF2F03">
      <w:pPr>
        <w:spacing w:after="0"/>
        <w:jc w:val="both"/>
        <w:rPr>
          <w:rFonts w:asciiTheme="majorBidi" w:hAnsiTheme="majorBidi" w:cstheme="majorBidi"/>
          <w:sz w:val="24"/>
          <w:szCs w:val="24"/>
          <w:lang w:val="en-US"/>
        </w:rPr>
      </w:pPr>
      <w:r w:rsidRPr="00DA1535">
        <w:rPr>
          <w:rFonts w:ascii="Times New Roman" w:hAnsi="Times New Roman" w:cs="Times New Roman"/>
          <w:sz w:val="24"/>
          <w:szCs w:val="24"/>
        </w:rPr>
        <w:t>Ka’bah, Rifyal</w:t>
      </w:r>
      <w:r>
        <w:rPr>
          <w:rFonts w:ascii="Times New Roman" w:hAnsi="Times New Roman" w:cs="Times New Roman"/>
          <w:sz w:val="24"/>
          <w:szCs w:val="24"/>
          <w:lang w:val="en-US"/>
        </w:rPr>
        <w:t>,</w:t>
      </w:r>
      <w:r w:rsidR="006C422B">
        <w:rPr>
          <w:rFonts w:ascii="Times New Roman" w:hAnsi="Times New Roman" w:cs="Times New Roman"/>
          <w:sz w:val="24"/>
          <w:szCs w:val="24"/>
          <w:lang w:val="en-US"/>
        </w:rPr>
        <w:t xml:space="preserve">2008, </w:t>
      </w:r>
      <w:r w:rsidRPr="00DA1535">
        <w:rPr>
          <w:rFonts w:ascii="Times New Roman" w:hAnsi="Times New Roman" w:cs="Times New Roman"/>
          <w:sz w:val="24"/>
          <w:szCs w:val="24"/>
        </w:rPr>
        <w:t xml:space="preserve">“Permasalahan Perkawinan”, </w:t>
      </w:r>
      <w:r w:rsidRPr="00DA1535">
        <w:rPr>
          <w:rFonts w:ascii="Times New Roman" w:hAnsi="Times New Roman" w:cs="Times New Roman"/>
          <w:i/>
          <w:sz w:val="24"/>
          <w:szCs w:val="24"/>
        </w:rPr>
        <w:t>Jurnal Varia Peradilan</w:t>
      </w:r>
      <w:r w:rsidRPr="00DA1535">
        <w:rPr>
          <w:rFonts w:ascii="Times New Roman" w:hAnsi="Times New Roman" w:cs="Times New Roman"/>
          <w:sz w:val="24"/>
          <w:szCs w:val="24"/>
        </w:rPr>
        <w:t xml:space="preserve">, </w:t>
      </w:r>
      <w:r w:rsidRPr="00DA1535">
        <w:rPr>
          <w:rFonts w:ascii="Times New Roman" w:hAnsi="Times New Roman" w:cs="Times New Roman"/>
          <w:sz w:val="24"/>
          <w:szCs w:val="24"/>
          <w:lang w:val="en-US"/>
        </w:rPr>
        <w:t>Year</w:t>
      </w:r>
      <w:r w:rsidRPr="00DA1535">
        <w:rPr>
          <w:rFonts w:ascii="Times New Roman" w:hAnsi="Times New Roman" w:cs="Times New Roman"/>
          <w:sz w:val="24"/>
          <w:szCs w:val="24"/>
        </w:rPr>
        <w:t xml:space="preserve"> XXII, NO. 271,  Juni 2008</w:t>
      </w:r>
      <w:r w:rsidRPr="00DA1535">
        <w:rPr>
          <w:rFonts w:ascii="Times New Roman" w:hAnsi="Times New Roman" w:cs="Times New Roman"/>
          <w:sz w:val="24"/>
          <w:szCs w:val="24"/>
          <w:lang w:val="en-US"/>
        </w:rPr>
        <w:t>.</w:t>
      </w:r>
    </w:p>
    <w:p w:rsidR="00BD1127" w:rsidRDefault="00BD1127" w:rsidP="00EF2F03">
      <w:pPr>
        <w:spacing w:after="0"/>
        <w:jc w:val="both"/>
        <w:rPr>
          <w:rFonts w:asciiTheme="majorBidi" w:hAnsiTheme="majorBidi" w:cstheme="majorBidi"/>
          <w:sz w:val="24"/>
          <w:szCs w:val="24"/>
          <w:lang w:val="en-US"/>
        </w:rPr>
      </w:pPr>
    </w:p>
    <w:p w:rsidR="00DA1535" w:rsidRDefault="00DA1535" w:rsidP="00DA1535">
      <w:pPr>
        <w:spacing w:after="0"/>
        <w:jc w:val="both"/>
        <w:rPr>
          <w:rFonts w:ascii="Times New Roman" w:hAnsi="Times New Roman" w:cs="Times New Roman"/>
          <w:sz w:val="24"/>
          <w:szCs w:val="24"/>
          <w:lang w:val="en-US"/>
        </w:rPr>
      </w:pPr>
      <w:r w:rsidRPr="00DA1535">
        <w:rPr>
          <w:rFonts w:ascii="Times New Roman" w:hAnsi="Times New Roman" w:cs="Times New Roman"/>
          <w:sz w:val="24"/>
          <w:szCs w:val="24"/>
        </w:rPr>
        <w:t>Manan, Bagir</w:t>
      </w:r>
      <w:r>
        <w:rPr>
          <w:rFonts w:ascii="Times New Roman" w:hAnsi="Times New Roman" w:cs="Times New Roman"/>
          <w:sz w:val="24"/>
          <w:szCs w:val="24"/>
          <w:lang w:val="en-US"/>
        </w:rPr>
        <w:t>,</w:t>
      </w:r>
      <w:r w:rsidR="006C422B">
        <w:rPr>
          <w:rFonts w:ascii="Times New Roman" w:hAnsi="Times New Roman" w:cs="Times New Roman"/>
          <w:sz w:val="24"/>
          <w:szCs w:val="24"/>
          <w:lang w:val="en-US"/>
        </w:rPr>
        <w:t xml:space="preserve">2013, </w:t>
      </w:r>
      <w:r w:rsidRPr="00DA1535">
        <w:rPr>
          <w:rFonts w:ascii="Times New Roman" w:hAnsi="Times New Roman" w:cs="Times New Roman"/>
          <w:sz w:val="24"/>
          <w:szCs w:val="24"/>
        </w:rPr>
        <w:t xml:space="preserve">“ Kekuasaan Kehakiman Yang Merdeka”, </w:t>
      </w:r>
      <w:r w:rsidRPr="00DA1535">
        <w:rPr>
          <w:rFonts w:ascii="Times New Roman" w:hAnsi="Times New Roman" w:cs="Times New Roman"/>
          <w:i/>
          <w:sz w:val="24"/>
          <w:szCs w:val="24"/>
        </w:rPr>
        <w:t>Jurnal Varia Peradilan</w:t>
      </w:r>
      <w:r w:rsidRPr="00DA1535">
        <w:rPr>
          <w:rFonts w:ascii="Times New Roman" w:hAnsi="Times New Roman" w:cs="Times New Roman"/>
          <w:sz w:val="24"/>
          <w:szCs w:val="24"/>
        </w:rPr>
        <w:t>,</w:t>
      </w:r>
      <w:r w:rsidRPr="00DA1535">
        <w:rPr>
          <w:rFonts w:ascii="Times New Roman" w:hAnsi="Times New Roman" w:cs="Times New Roman"/>
          <w:sz w:val="24"/>
          <w:szCs w:val="24"/>
          <w:lang w:val="en-US"/>
        </w:rPr>
        <w:t>Year</w:t>
      </w:r>
      <w:r w:rsidRPr="00DA1535">
        <w:rPr>
          <w:rFonts w:ascii="Times New Roman" w:hAnsi="Times New Roman" w:cs="Times New Roman"/>
          <w:sz w:val="24"/>
          <w:szCs w:val="24"/>
        </w:rPr>
        <w:t xml:space="preserve"> XXVII, No. 332,  Juli 2013</w:t>
      </w:r>
      <w:r>
        <w:rPr>
          <w:rFonts w:ascii="Times New Roman" w:hAnsi="Times New Roman" w:cs="Times New Roman"/>
          <w:sz w:val="24"/>
          <w:szCs w:val="24"/>
          <w:lang w:val="en-US"/>
        </w:rPr>
        <w:t>.</w:t>
      </w:r>
    </w:p>
    <w:p w:rsidR="00DA1535" w:rsidRPr="00DA1535" w:rsidRDefault="00DA1535" w:rsidP="00BD1127">
      <w:pPr>
        <w:spacing w:after="0"/>
        <w:jc w:val="both"/>
        <w:rPr>
          <w:rFonts w:ascii="Times New Roman" w:hAnsi="Times New Roman" w:cs="Times New Roman"/>
          <w:sz w:val="24"/>
          <w:szCs w:val="24"/>
          <w:lang w:val="en-US"/>
        </w:rPr>
      </w:pPr>
    </w:p>
    <w:p w:rsidR="00BD1127" w:rsidRDefault="00BD1127" w:rsidP="00E37FD1">
      <w:pPr>
        <w:spacing w:after="0"/>
        <w:jc w:val="both"/>
        <w:rPr>
          <w:rFonts w:ascii="Times New Roman" w:hAnsi="Times New Roman" w:cs="Times New Roman"/>
          <w:sz w:val="24"/>
          <w:szCs w:val="24"/>
          <w:lang w:val="en-US"/>
        </w:rPr>
      </w:pPr>
      <w:r w:rsidRPr="00BD1127">
        <w:rPr>
          <w:rFonts w:ascii="Times New Roman" w:hAnsi="Times New Roman" w:cs="Times New Roman"/>
          <w:sz w:val="24"/>
          <w:szCs w:val="24"/>
        </w:rPr>
        <w:t>Manan,Bagir</w:t>
      </w:r>
      <w:r w:rsidRPr="00BD1127">
        <w:rPr>
          <w:rFonts w:ascii="Times New Roman" w:hAnsi="Times New Roman" w:cs="Times New Roman"/>
          <w:sz w:val="24"/>
          <w:szCs w:val="24"/>
          <w:lang w:val="en-US"/>
        </w:rPr>
        <w:t xml:space="preserve">, </w:t>
      </w:r>
      <w:r w:rsidR="006C422B">
        <w:rPr>
          <w:rFonts w:ascii="Times New Roman" w:hAnsi="Times New Roman" w:cs="Times New Roman"/>
          <w:sz w:val="24"/>
          <w:szCs w:val="24"/>
          <w:lang w:val="en-US"/>
        </w:rPr>
        <w:t>2009,</w:t>
      </w:r>
      <w:r w:rsidRPr="00BD1127">
        <w:rPr>
          <w:rFonts w:ascii="Times New Roman" w:hAnsi="Times New Roman" w:cs="Times New Roman"/>
          <w:sz w:val="24"/>
          <w:szCs w:val="24"/>
        </w:rPr>
        <w:t xml:space="preserve"> “Konsekuensi Yuridis Keputusan Menteri Yang Dinyatakan Tidak Berlaku Lagi”, </w:t>
      </w:r>
      <w:r w:rsidRPr="00BD1127">
        <w:rPr>
          <w:rFonts w:ascii="Times New Roman" w:hAnsi="Times New Roman" w:cs="Times New Roman"/>
          <w:i/>
          <w:sz w:val="24"/>
          <w:szCs w:val="24"/>
        </w:rPr>
        <w:t>Jurnal Varia Peradilan</w:t>
      </w:r>
      <w:r w:rsidRPr="00BD1127">
        <w:rPr>
          <w:rFonts w:ascii="Times New Roman" w:hAnsi="Times New Roman" w:cs="Times New Roman"/>
          <w:sz w:val="24"/>
          <w:szCs w:val="24"/>
        </w:rPr>
        <w:t xml:space="preserve">,  </w:t>
      </w:r>
      <w:r w:rsidRPr="00BD1127">
        <w:rPr>
          <w:rFonts w:ascii="Times New Roman" w:hAnsi="Times New Roman" w:cs="Times New Roman"/>
          <w:sz w:val="24"/>
          <w:szCs w:val="24"/>
          <w:lang w:val="en-US"/>
        </w:rPr>
        <w:t>Year</w:t>
      </w:r>
      <w:r w:rsidRPr="00BD1127">
        <w:rPr>
          <w:rFonts w:ascii="Times New Roman" w:hAnsi="Times New Roman" w:cs="Times New Roman"/>
          <w:sz w:val="24"/>
          <w:szCs w:val="24"/>
        </w:rPr>
        <w:t xml:space="preserve"> XXIV, No, 286,  September 2009</w:t>
      </w:r>
      <w:r>
        <w:rPr>
          <w:rFonts w:ascii="Times New Roman" w:hAnsi="Times New Roman" w:cs="Times New Roman"/>
          <w:sz w:val="24"/>
          <w:szCs w:val="24"/>
          <w:lang w:val="en-US"/>
        </w:rPr>
        <w:t>.</w:t>
      </w:r>
    </w:p>
    <w:p w:rsidR="00BD1127" w:rsidRPr="00BD1127" w:rsidRDefault="00BD1127" w:rsidP="00EF2F03">
      <w:pPr>
        <w:spacing w:after="0"/>
        <w:jc w:val="both"/>
        <w:rPr>
          <w:rFonts w:asciiTheme="majorBidi" w:hAnsiTheme="majorBidi" w:cstheme="majorBidi"/>
          <w:sz w:val="24"/>
          <w:szCs w:val="24"/>
          <w:lang w:val="en-US"/>
        </w:rPr>
      </w:pPr>
    </w:p>
    <w:p w:rsidR="00B27788" w:rsidRPr="006C422B" w:rsidRDefault="00B27788" w:rsidP="00642093">
      <w:pPr>
        <w:spacing w:after="0"/>
        <w:jc w:val="both"/>
        <w:rPr>
          <w:rFonts w:asciiTheme="majorBidi" w:hAnsiTheme="majorBidi" w:cstheme="majorBidi"/>
          <w:sz w:val="24"/>
          <w:szCs w:val="24"/>
          <w:lang w:val="en-US"/>
        </w:rPr>
      </w:pPr>
      <w:r w:rsidRPr="006C422B">
        <w:rPr>
          <w:rFonts w:asciiTheme="majorBidi" w:hAnsiTheme="majorBidi" w:cstheme="majorBidi"/>
          <w:sz w:val="24"/>
          <w:szCs w:val="24"/>
          <w:lang w:val="en-US"/>
        </w:rPr>
        <w:t xml:space="preserve">Pellu, A. Razak, </w:t>
      </w:r>
      <w:r w:rsidR="006C422B">
        <w:rPr>
          <w:rFonts w:asciiTheme="majorBidi" w:hAnsiTheme="majorBidi" w:cstheme="majorBidi"/>
          <w:sz w:val="24"/>
          <w:szCs w:val="24"/>
          <w:lang w:val="en-US"/>
        </w:rPr>
        <w:t xml:space="preserve">2014, </w:t>
      </w:r>
      <w:r w:rsidR="00642093" w:rsidRPr="006C422B">
        <w:rPr>
          <w:rFonts w:ascii="Times New Roman" w:hAnsi="Times New Roman" w:cs="Times New Roman"/>
          <w:sz w:val="24"/>
          <w:szCs w:val="24"/>
        </w:rPr>
        <w:t xml:space="preserve">“Ex Officio dan Keberanian Hakim Mengambil Keputusan”, </w:t>
      </w:r>
      <w:r w:rsidR="00642093" w:rsidRPr="006C422B">
        <w:rPr>
          <w:rFonts w:ascii="Times New Roman" w:hAnsi="Times New Roman" w:cs="Times New Roman"/>
          <w:i/>
          <w:sz w:val="24"/>
          <w:szCs w:val="24"/>
        </w:rPr>
        <w:t>Jurnal Varia Peradilan,</w:t>
      </w:r>
      <w:r w:rsidR="00642093" w:rsidRPr="006C422B">
        <w:rPr>
          <w:rFonts w:ascii="Times New Roman" w:hAnsi="Times New Roman" w:cs="Times New Roman"/>
          <w:sz w:val="24"/>
          <w:szCs w:val="24"/>
          <w:lang w:val="en-US"/>
        </w:rPr>
        <w:t>Year</w:t>
      </w:r>
      <w:r w:rsidR="00642093" w:rsidRPr="006C422B">
        <w:rPr>
          <w:rFonts w:ascii="Times New Roman" w:hAnsi="Times New Roman" w:cs="Times New Roman"/>
          <w:sz w:val="24"/>
          <w:szCs w:val="24"/>
        </w:rPr>
        <w:t xml:space="preserve"> XXIX, No. 339, Februari 2014</w:t>
      </w:r>
      <w:r w:rsidR="00642093" w:rsidRPr="006C422B">
        <w:rPr>
          <w:rFonts w:ascii="Times New Roman" w:hAnsi="Times New Roman" w:cs="Times New Roman"/>
          <w:sz w:val="24"/>
          <w:szCs w:val="24"/>
          <w:lang w:val="en-US"/>
        </w:rPr>
        <w:t>.</w:t>
      </w:r>
    </w:p>
    <w:p w:rsidR="00BD1127" w:rsidRPr="00BD1127" w:rsidRDefault="00BD1127" w:rsidP="00BD1127">
      <w:pPr>
        <w:spacing w:after="0"/>
        <w:jc w:val="both"/>
        <w:rPr>
          <w:rFonts w:asciiTheme="majorBidi" w:hAnsiTheme="majorBidi" w:cstheme="majorBidi"/>
          <w:sz w:val="24"/>
          <w:szCs w:val="24"/>
          <w:lang w:val="en-US"/>
        </w:rPr>
      </w:pPr>
    </w:p>
    <w:p w:rsidR="00B27788" w:rsidRDefault="006F1135" w:rsidP="00EF2F03">
      <w:pPr>
        <w:spacing w:after="0"/>
        <w:jc w:val="both"/>
        <w:rPr>
          <w:rFonts w:asciiTheme="majorBidi" w:hAnsiTheme="majorBidi" w:cstheme="majorBidi"/>
          <w:sz w:val="24"/>
          <w:szCs w:val="24"/>
          <w:lang w:val="en-US"/>
        </w:rPr>
      </w:pPr>
      <w:r w:rsidRPr="006F1135">
        <w:rPr>
          <w:rFonts w:ascii="Times New Roman" w:hAnsi="Times New Roman" w:cs="Times New Roman"/>
          <w:sz w:val="24"/>
          <w:szCs w:val="24"/>
        </w:rPr>
        <w:t>Syaifuddin</w:t>
      </w:r>
      <w:r w:rsidR="00BA1134">
        <w:rPr>
          <w:rFonts w:ascii="Times New Roman" w:hAnsi="Times New Roman" w:cs="Times New Roman"/>
          <w:sz w:val="24"/>
          <w:szCs w:val="24"/>
          <w:lang w:val="en-US"/>
        </w:rPr>
        <w:t xml:space="preserve">, </w:t>
      </w:r>
      <w:r w:rsidR="00BA1134" w:rsidRPr="006F1135">
        <w:rPr>
          <w:rFonts w:ascii="Times New Roman" w:hAnsi="Times New Roman" w:cs="Times New Roman"/>
          <w:sz w:val="24"/>
          <w:szCs w:val="24"/>
        </w:rPr>
        <w:t>M.</w:t>
      </w:r>
      <w:r w:rsidRPr="006F1135">
        <w:rPr>
          <w:rFonts w:ascii="Times New Roman" w:hAnsi="Times New Roman" w:cs="Times New Roman"/>
          <w:sz w:val="24"/>
          <w:szCs w:val="24"/>
          <w:lang w:val="en-US"/>
        </w:rPr>
        <w:t>and</w:t>
      </w:r>
      <w:r w:rsidRPr="006F1135">
        <w:rPr>
          <w:rFonts w:ascii="Times New Roman" w:hAnsi="Times New Roman" w:cs="Times New Roman"/>
          <w:sz w:val="24"/>
          <w:szCs w:val="24"/>
        </w:rPr>
        <w:t xml:space="preserve"> Sri Turatmiyah, </w:t>
      </w:r>
      <w:r w:rsidR="006C422B">
        <w:rPr>
          <w:rFonts w:ascii="Times New Roman" w:hAnsi="Times New Roman" w:cs="Times New Roman"/>
          <w:sz w:val="24"/>
          <w:szCs w:val="24"/>
          <w:lang w:val="en-US"/>
        </w:rPr>
        <w:t xml:space="preserve">2012, </w:t>
      </w:r>
      <w:r w:rsidRPr="006F1135">
        <w:rPr>
          <w:rFonts w:ascii="Times New Roman" w:hAnsi="Times New Roman" w:cs="Times New Roman"/>
          <w:sz w:val="24"/>
          <w:szCs w:val="24"/>
        </w:rPr>
        <w:t>“Perlindungan Hukum Terhadap Perempuan Dalam Gugat Cerai (Khulu’) di Pengadilan Agama Palembang</w:t>
      </w:r>
      <w:r w:rsidRPr="006F1135">
        <w:rPr>
          <w:rFonts w:ascii="Times New Roman" w:hAnsi="Times New Roman" w:cs="Times New Roman"/>
          <w:i/>
          <w:sz w:val="24"/>
          <w:szCs w:val="24"/>
        </w:rPr>
        <w:t>”,Jurnal Dinamika Hukum</w:t>
      </w:r>
      <w:r w:rsidRPr="006F1135">
        <w:rPr>
          <w:rFonts w:ascii="Times New Roman" w:hAnsi="Times New Roman" w:cs="Times New Roman"/>
          <w:sz w:val="24"/>
          <w:szCs w:val="24"/>
        </w:rPr>
        <w:t>, Volume 12, No. 2, Mei 2012</w:t>
      </w:r>
      <w:r w:rsidR="00B27788" w:rsidRPr="006F1135">
        <w:rPr>
          <w:rFonts w:asciiTheme="majorBidi" w:hAnsiTheme="majorBidi" w:cstheme="majorBidi"/>
          <w:sz w:val="24"/>
          <w:szCs w:val="24"/>
          <w:lang w:val="en-US"/>
        </w:rPr>
        <w:t>.</w:t>
      </w:r>
    </w:p>
    <w:p w:rsidR="00BA1134" w:rsidRDefault="00BA1134" w:rsidP="00EF2F03">
      <w:pPr>
        <w:spacing w:after="0"/>
        <w:jc w:val="both"/>
        <w:rPr>
          <w:rFonts w:asciiTheme="majorBidi" w:hAnsiTheme="majorBidi" w:cstheme="majorBidi"/>
          <w:sz w:val="24"/>
          <w:szCs w:val="24"/>
          <w:lang w:val="en-US"/>
        </w:rPr>
      </w:pPr>
    </w:p>
    <w:p w:rsidR="00BA1134" w:rsidRPr="006F1135" w:rsidRDefault="00BA1134" w:rsidP="00EF2F03">
      <w:pPr>
        <w:spacing w:after="0"/>
        <w:jc w:val="both"/>
        <w:rPr>
          <w:rFonts w:asciiTheme="majorBidi" w:hAnsiTheme="majorBidi" w:cstheme="majorBidi"/>
          <w:sz w:val="24"/>
          <w:szCs w:val="24"/>
          <w:lang w:val="en-US"/>
        </w:rPr>
      </w:pPr>
      <w:r w:rsidRPr="00EF2F03">
        <w:rPr>
          <w:rFonts w:asciiTheme="majorBidi" w:hAnsiTheme="majorBidi" w:cstheme="majorBidi"/>
          <w:sz w:val="24"/>
          <w:szCs w:val="24"/>
          <w:lang w:val="en-US"/>
        </w:rPr>
        <w:t>Tridewiyanti, Kunthi</w:t>
      </w:r>
      <w:r>
        <w:rPr>
          <w:rFonts w:asciiTheme="majorBidi" w:hAnsiTheme="majorBidi" w:cstheme="majorBidi"/>
          <w:sz w:val="24"/>
          <w:szCs w:val="24"/>
          <w:lang w:val="en-US"/>
        </w:rPr>
        <w:t>,</w:t>
      </w:r>
      <w:r w:rsidR="006C422B">
        <w:rPr>
          <w:rFonts w:ascii="Times New Roman" w:hAnsi="Times New Roman" w:cs="Times New Roman"/>
          <w:sz w:val="24"/>
          <w:szCs w:val="24"/>
          <w:lang w:val="en-US"/>
        </w:rPr>
        <w:t xml:space="preserve">2012, </w:t>
      </w:r>
      <w:r w:rsidRPr="00BD1127">
        <w:rPr>
          <w:rFonts w:ascii="Times New Roman" w:hAnsi="Times New Roman" w:cs="Times New Roman"/>
          <w:sz w:val="24"/>
          <w:szCs w:val="24"/>
        </w:rPr>
        <w:t xml:space="preserve">“Kesetaraan dan Keadilan Gender Di Bidang Politik “Pentingnya Partisipasi dan Keterwakilan Perempuan di Legislatif”, </w:t>
      </w:r>
      <w:r w:rsidRPr="00BD1127">
        <w:rPr>
          <w:rFonts w:ascii="Times New Roman" w:hAnsi="Times New Roman" w:cs="Times New Roman"/>
          <w:i/>
          <w:sz w:val="24"/>
          <w:szCs w:val="24"/>
        </w:rPr>
        <w:t>Jurnal Legislasi Indonesia</w:t>
      </w:r>
      <w:r w:rsidRPr="00BD1127">
        <w:rPr>
          <w:rFonts w:ascii="Times New Roman" w:hAnsi="Times New Roman" w:cs="Times New Roman"/>
          <w:sz w:val="24"/>
          <w:szCs w:val="24"/>
        </w:rPr>
        <w:t>, Volume 1, No. 1, April 2012</w:t>
      </w:r>
      <w:r w:rsidRPr="00BD1127">
        <w:rPr>
          <w:rFonts w:ascii="Times New Roman" w:hAnsi="Times New Roman" w:cs="Times New Roman"/>
          <w:sz w:val="24"/>
          <w:szCs w:val="24"/>
          <w:lang w:val="en-US"/>
        </w:rPr>
        <w:t>.</w:t>
      </w:r>
    </w:p>
    <w:p w:rsidR="00E547C5" w:rsidRPr="00EF2F03" w:rsidRDefault="00E547C5" w:rsidP="00EF2F03">
      <w:pPr>
        <w:spacing w:after="0"/>
        <w:jc w:val="both"/>
        <w:rPr>
          <w:rFonts w:asciiTheme="majorBidi" w:hAnsiTheme="majorBidi" w:cstheme="majorBidi"/>
          <w:sz w:val="24"/>
          <w:szCs w:val="24"/>
          <w:lang w:val="en-US"/>
        </w:rPr>
      </w:pPr>
    </w:p>
    <w:p w:rsidR="00E547C5" w:rsidRPr="00EF2F03" w:rsidRDefault="00E547C5" w:rsidP="00EF2F03">
      <w:pPr>
        <w:spacing w:after="0"/>
        <w:jc w:val="both"/>
        <w:rPr>
          <w:rStyle w:val="shorttext"/>
          <w:rFonts w:asciiTheme="majorBidi" w:hAnsiTheme="majorBidi" w:cstheme="majorBidi"/>
          <w:b/>
          <w:bCs/>
          <w:sz w:val="24"/>
          <w:szCs w:val="24"/>
        </w:rPr>
      </w:pPr>
      <w:r w:rsidRPr="00EF2F03">
        <w:rPr>
          <w:rStyle w:val="shorttext"/>
          <w:rFonts w:asciiTheme="majorBidi" w:hAnsiTheme="majorBidi" w:cstheme="majorBidi"/>
          <w:b/>
          <w:bCs/>
          <w:sz w:val="24"/>
          <w:szCs w:val="24"/>
        </w:rPr>
        <w:t>Internet</w:t>
      </w:r>
    </w:p>
    <w:p w:rsidR="00E547C5" w:rsidRPr="00BD1127" w:rsidRDefault="00BD1127" w:rsidP="00EF2F03">
      <w:pPr>
        <w:spacing w:after="0"/>
        <w:jc w:val="both"/>
        <w:rPr>
          <w:rFonts w:asciiTheme="majorBidi" w:hAnsiTheme="majorBidi" w:cstheme="majorBidi"/>
          <w:sz w:val="24"/>
          <w:szCs w:val="24"/>
          <w:lang w:val="en-US"/>
        </w:rPr>
      </w:pPr>
      <w:r w:rsidRPr="00BD1127">
        <w:rPr>
          <w:rFonts w:asciiTheme="majorBidi" w:hAnsiTheme="majorBidi" w:cstheme="majorBidi"/>
          <w:sz w:val="24"/>
          <w:szCs w:val="24"/>
        </w:rPr>
        <w:t xml:space="preserve">Purwosusilo, </w:t>
      </w:r>
      <w:r w:rsidRPr="00BD1127">
        <w:rPr>
          <w:rFonts w:asciiTheme="majorBidi" w:hAnsiTheme="majorBidi" w:cstheme="majorBidi"/>
          <w:i/>
          <w:sz w:val="24"/>
          <w:szCs w:val="24"/>
        </w:rPr>
        <w:t>Hak-Hak Istri Dalam Proses Perceraian,</w:t>
      </w:r>
      <w:r w:rsidRPr="00BD1127">
        <w:rPr>
          <w:rFonts w:asciiTheme="majorBidi" w:hAnsiTheme="majorBidi" w:cstheme="majorBidi"/>
          <w:sz w:val="24"/>
          <w:szCs w:val="24"/>
          <w:lang w:val="en-US"/>
        </w:rPr>
        <w:t>article in</w:t>
      </w:r>
      <w:hyperlink r:id="rId8" w:history="1">
        <w:r w:rsidRPr="00BD1127">
          <w:rPr>
            <w:rStyle w:val="Hyperlink"/>
            <w:rFonts w:asciiTheme="majorBidi" w:eastAsia="Times New Roman" w:hAnsiTheme="majorBidi" w:cstheme="majorBidi"/>
            <w:color w:val="auto"/>
            <w:sz w:val="24"/>
            <w:szCs w:val="24"/>
            <w:u w:val="none"/>
          </w:rPr>
          <w:t>http://www.pa-karawang.go.id/artikel/baca/21</w:t>
        </w:r>
      </w:hyperlink>
      <w:r w:rsidR="006C422B">
        <w:rPr>
          <w:rFonts w:asciiTheme="majorBidi" w:hAnsiTheme="majorBidi" w:cstheme="majorBidi"/>
          <w:sz w:val="24"/>
          <w:szCs w:val="24"/>
          <w:lang w:val="en-US"/>
        </w:rPr>
        <w:t>.</w:t>
      </w:r>
      <w:r w:rsidR="006C422B">
        <w:rPr>
          <w:rFonts w:asciiTheme="majorBidi" w:eastAsia="Times New Roman" w:hAnsiTheme="majorBidi" w:cstheme="majorBidi"/>
          <w:sz w:val="24"/>
          <w:szCs w:val="24"/>
          <w:lang w:val="en-US"/>
        </w:rPr>
        <w:t>[</w:t>
      </w:r>
      <w:r w:rsidRPr="00BD1127">
        <w:rPr>
          <w:rFonts w:asciiTheme="majorBidi" w:eastAsia="Times New Roman" w:hAnsiTheme="majorBidi" w:cstheme="majorBidi"/>
          <w:sz w:val="24"/>
          <w:szCs w:val="24"/>
          <w:lang w:val="en-US"/>
        </w:rPr>
        <w:t>retrieved on</w:t>
      </w:r>
      <w:r w:rsidRPr="00BD1127">
        <w:rPr>
          <w:rFonts w:asciiTheme="majorBidi" w:eastAsia="Times New Roman" w:hAnsiTheme="majorBidi" w:cstheme="majorBidi"/>
          <w:sz w:val="24"/>
          <w:szCs w:val="24"/>
        </w:rPr>
        <w:t xml:space="preserve">  April</w:t>
      </w:r>
      <w:r w:rsidRPr="00BD1127">
        <w:rPr>
          <w:rFonts w:asciiTheme="majorBidi" w:eastAsia="Times New Roman" w:hAnsiTheme="majorBidi" w:cstheme="majorBidi"/>
          <w:sz w:val="24"/>
          <w:szCs w:val="24"/>
          <w:lang w:val="en-US"/>
        </w:rPr>
        <w:t xml:space="preserve"> 6,</w:t>
      </w:r>
      <w:r w:rsidRPr="00BD1127">
        <w:rPr>
          <w:rFonts w:asciiTheme="majorBidi" w:eastAsia="Times New Roman" w:hAnsiTheme="majorBidi" w:cstheme="majorBidi"/>
          <w:sz w:val="24"/>
          <w:szCs w:val="24"/>
        </w:rPr>
        <w:t xml:space="preserve"> 2017</w:t>
      </w:r>
      <w:r w:rsidR="006C422B">
        <w:rPr>
          <w:rFonts w:asciiTheme="majorBidi" w:eastAsia="Times New Roman" w:hAnsiTheme="majorBidi" w:cstheme="majorBidi"/>
          <w:sz w:val="24"/>
          <w:szCs w:val="24"/>
          <w:lang w:val="en-US"/>
        </w:rPr>
        <w:t>]</w:t>
      </w:r>
      <w:r w:rsidRPr="00BD1127">
        <w:rPr>
          <w:rFonts w:asciiTheme="majorBidi" w:eastAsia="Times New Roman" w:hAnsiTheme="majorBidi" w:cstheme="majorBidi"/>
          <w:sz w:val="24"/>
          <w:szCs w:val="24"/>
          <w:lang w:val="en-US"/>
        </w:rPr>
        <w:t>.</w:t>
      </w:r>
    </w:p>
    <w:p w:rsidR="007C54BB" w:rsidRPr="00EF2F03" w:rsidRDefault="007C54BB" w:rsidP="00EF2F03">
      <w:pPr>
        <w:spacing w:after="0"/>
        <w:jc w:val="both"/>
        <w:rPr>
          <w:rFonts w:asciiTheme="majorBidi" w:hAnsiTheme="majorBidi" w:cstheme="majorBidi"/>
          <w:sz w:val="24"/>
          <w:szCs w:val="24"/>
          <w:lang w:val="en-US"/>
        </w:rPr>
      </w:pPr>
    </w:p>
    <w:p w:rsidR="00E547C5" w:rsidRPr="00E37FD1" w:rsidRDefault="00E37FD1" w:rsidP="00EF2F03">
      <w:pPr>
        <w:spacing w:after="0"/>
        <w:jc w:val="both"/>
        <w:rPr>
          <w:rFonts w:asciiTheme="majorBidi" w:hAnsiTheme="majorBidi" w:cstheme="majorBidi"/>
          <w:sz w:val="24"/>
          <w:szCs w:val="24"/>
          <w:lang w:val="en-US"/>
        </w:rPr>
      </w:pPr>
      <w:r w:rsidRPr="00E37FD1">
        <w:rPr>
          <w:rFonts w:asciiTheme="majorBidi" w:hAnsiTheme="majorBidi" w:cstheme="majorBidi"/>
          <w:i/>
          <w:sz w:val="24"/>
          <w:szCs w:val="24"/>
        </w:rPr>
        <w:t>Wow, Selama 2016 Ada 1.830 Janda Baru di Palembang</w:t>
      </w:r>
      <w:r w:rsidRPr="00E37FD1">
        <w:rPr>
          <w:rFonts w:asciiTheme="majorBidi" w:hAnsiTheme="majorBidi" w:cstheme="majorBidi"/>
          <w:sz w:val="24"/>
          <w:szCs w:val="24"/>
          <w:lang w:val="en-US"/>
        </w:rPr>
        <w:t>quoted from</w:t>
      </w:r>
      <w:hyperlink r:id="rId9" w:history="1">
        <w:r w:rsidRPr="00E37FD1">
          <w:rPr>
            <w:rStyle w:val="Hyperlink"/>
            <w:rFonts w:asciiTheme="majorBidi" w:hAnsiTheme="majorBidi" w:cstheme="majorBidi"/>
            <w:color w:val="auto"/>
            <w:sz w:val="24"/>
            <w:szCs w:val="24"/>
          </w:rPr>
          <w:t>http://www.detiksumsel.com/wow-selama-2016-ada-1830-janda-baru-di-</w:t>
        </w:r>
        <w:r w:rsidRPr="00E37FD1">
          <w:rPr>
            <w:rStyle w:val="Hyperlink"/>
            <w:rFonts w:asciiTheme="majorBidi" w:hAnsiTheme="majorBidi" w:cstheme="majorBidi"/>
            <w:color w:val="auto"/>
            <w:sz w:val="24"/>
            <w:szCs w:val="24"/>
          </w:rPr>
          <w:lastRenderedPageBreak/>
          <w:t>palembang#</w:t>
        </w:r>
      </w:hyperlink>
      <w:r w:rsidR="006C422B">
        <w:rPr>
          <w:rFonts w:asciiTheme="majorBidi" w:hAnsiTheme="majorBidi" w:cstheme="majorBidi"/>
          <w:sz w:val="24"/>
          <w:szCs w:val="24"/>
          <w:lang w:val="en-US"/>
        </w:rPr>
        <w:t>.[</w:t>
      </w:r>
      <w:r w:rsidRPr="00E37FD1">
        <w:rPr>
          <w:rFonts w:asciiTheme="majorBidi" w:hAnsiTheme="majorBidi" w:cstheme="majorBidi"/>
          <w:sz w:val="24"/>
          <w:szCs w:val="24"/>
          <w:lang w:val="en-US"/>
        </w:rPr>
        <w:t>retrieved</w:t>
      </w:r>
      <w:r w:rsidRPr="00E37FD1">
        <w:rPr>
          <w:rFonts w:asciiTheme="majorBidi" w:hAnsiTheme="majorBidi" w:cstheme="majorBidi"/>
          <w:sz w:val="24"/>
          <w:szCs w:val="24"/>
        </w:rPr>
        <w:t xml:space="preserve">  September17</w:t>
      </w:r>
      <w:r w:rsidRPr="00E37FD1">
        <w:rPr>
          <w:rFonts w:asciiTheme="majorBidi" w:hAnsiTheme="majorBidi" w:cstheme="majorBidi"/>
          <w:sz w:val="24"/>
          <w:szCs w:val="24"/>
          <w:lang w:val="en-US"/>
        </w:rPr>
        <w:t>,</w:t>
      </w:r>
      <w:r w:rsidRPr="00E37FD1">
        <w:rPr>
          <w:rFonts w:asciiTheme="majorBidi" w:hAnsiTheme="majorBidi" w:cstheme="majorBidi"/>
          <w:sz w:val="24"/>
          <w:szCs w:val="24"/>
        </w:rPr>
        <w:t xml:space="preserve"> 2017</w:t>
      </w:r>
      <w:r w:rsidR="006C422B">
        <w:rPr>
          <w:rFonts w:asciiTheme="majorBidi" w:hAnsiTheme="majorBidi" w:cstheme="majorBidi"/>
          <w:sz w:val="24"/>
          <w:szCs w:val="24"/>
          <w:lang w:val="en-US"/>
        </w:rPr>
        <w:t>]</w:t>
      </w:r>
      <w:r w:rsidRPr="00E37FD1">
        <w:rPr>
          <w:rFonts w:asciiTheme="majorBidi" w:hAnsiTheme="majorBidi" w:cstheme="majorBidi"/>
          <w:sz w:val="24"/>
          <w:szCs w:val="24"/>
        </w:rPr>
        <w:t>.</w:t>
      </w:r>
    </w:p>
    <w:p w:rsidR="00E547C5" w:rsidRPr="00EF2F03" w:rsidRDefault="00E547C5" w:rsidP="00EF2F03">
      <w:pPr>
        <w:spacing w:after="0"/>
        <w:jc w:val="both"/>
        <w:rPr>
          <w:rFonts w:asciiTheme="majorBidi" w:hAnsiTheme="majorBidi" w:cstheme="majorBidi"/>
          <w:sz w:val="24"/>
          <w:szCs w:val="24"/>
          <w:lang w:val="en-US"/>
        </w:rPr>
      </w:pPr>
      <w:bookmarkStart w:id="0" w:name="_GoBack"/>
      <w:bookmarkEnd w:id="0"/>
      <w:r w:rsidRPr="00EF2F03">
        <w:rPr>
          <w:rFonts w:asciiTheme="majorBidi" w:hAnsiTheme="majorBidi" w:cstheme="majorBidi"/>
          <w:b/>
          <w:bCs/>
          <w:sz w:val="24"/>
          <w:szCs w:val="24"/>
          <w:lang w:val="en-US"/>
        </w:rPr>
        <w:t>Legislation</w:t>
      </w:r>
      <w:r w:rsidRPr="00EF2F03">
        <w:rPr>
          <w:rFonts w:asciiTheme="majorBidi" w:hAnsiTheme="majorBidi" w:cstheme="majorBidi"/>
          <w:sz w:val="24"/>
          <w:szCs w:val="24"/>
          <w:lang w:val="en-US"/>
        </w:rPr>
        <w:t>.</w:t>
      </w:r>
    </w:p>
    <w:p w:rsidR="006C422B" w:rsidRDefault="006C422B" w:rsidP="006C422B">
      <w:pPr>
        <w:spacing w:after="0"/>
        <w:jc w:val="both"/>
        <w:rPr>
          <w:rFonts w:asciiTheme="majorBidi" w:hAnsiTheme="majorBidi" w:cstheme="majorBidi"/>
          <w:sz w:val="24"/>
          <w:szCs w:val="24"/>
          <w:lang w:val="en-US"/>
        </w:rPr>
      </w:pPr>
      <w:r>
        <w:rPr>
          <w:rFonts w:asciiTheme="majorBidi" w:hAnsiTheme="majorBidi" w:cstheme="majorBidi"/>
          <w:sz w:val="24"/>
          <w:szCs w:val="24"/>
          <w:lang w:val="en-US"/>
        </w:rPr>
        <w:t>The 1974 Law</w:t>
      </w:r>
      <w:r w:rsidR="00E547C5" w:rsidRPr="00EF2F03">
        <w:rPr>
          <w:rFonts w:asciiTheme="majorBidi" w:hAnsiTheme="majorBidi" w:cstheme="majorBidi"/>
          <w:sz w:val="24"/>
          <w:szCs w:val="24"/>
          <w:lang w:val="en-US"/>
        </w:rPr>
        <w:t xml:space="preserve"> No.1 </w:t>
      </w:r>
      <w:r>
        <w:rPr>
          <w:rFonts w:asciiTheme="majorBidi" w:hAnsiTheme="majorBidi" w:cstheme="majorBidi"/>
          <w:sz w:val="24"/>
          <w:szCs w:val="24"/>
          <w:lang w:val="en-US"/>
        </w:rPr>
        <w:t>on</w:t>
      </w:r>
      <w:r w:rsidR="00E547C5" w:rsidRPr="00EF2F03">
        <w:rPr>
          <w:rFonts w:asciiTheme="majorBidi" w:hAnsiTheme="majorBidi" w:cstheme="majorBidi"/>
          <w:sz w:val="24"/>
          <w:szCs w:val="24"/>
          <w:lang w:val="en-US"/>
        </w:rPr>
        <w:t xml:space="preserve"> Marriage (</w:t>
      </w:r>
      <w:r>
        <w:rPr>
          <w:rFonts w:asciiTheme="majorBidi" w:hAnsiTheme="majorBidi" w:cstheme="majorBidi"/>
          <w:sz w:val="24"/>
          <w:szCs w:val="24"/>
          <w:lang w:val="en-US"/>
        </w:rPr>
        <w:t xml:space="preserve">The </w:t>
      </w:r>
      <w:r w:rsidR="00E547C5" w:rsidRPr="00EF2F03">
        <w:rPr>
          <w:rFonts w:asciiTheme="majorBidi" w:hAnsiTheme="majorBidi" w:cstheme="majorBidi"/>
          <w:sz w:val="24"/>
          <w:szCs w:val="24"/>
          <w:lang w:val="en-US"/>
        </w:rPr>
        <w:t xml:space="preserve">State Gazette </w:t>
      </w:r>
      <w:r w:rsidRPr="00EF2F03">
        <w:rPr>
          <w:rFonts w:asciiTheme="majorBidi" w:hAnsiTheme="majorBidi" w:cstheme="majorBidi"/>
          <w:sz w:val="24"/>
          <w:szCs w:val="24"/>
          <w:lang w:val="en-US"/>
        </w:rPr>
        <w:t>N</w:t>
      </w:r>
      <w:r>
        <w:rPr>
          <w:rFonts w:asciiTheme="majorBidi" w:hAnsiTheme="majorBidi" w:cstheme="majorBidi"/>
          <w:sz w:val="24"/>
          <w:szCs w:val="24"/>
          <w:lang w:val="en-US"/>
        </w:rPr>
        <w:t>o.</w:t>
      </w:r>
      <w:r w:rsidRPr="00EF2F03">
        <w:rPr>
          <w:rFonts w:asciiTheme="majorBidi" w:hAnsiTheme="majorBidi" w:cstheme="majorBidi"/>
          <w:sz w:val="24"/>
          <w:szCs w:val="24"/>
          <w:lang w:val="en-US"/>
        </w:rPr>
        <w:t xml:space="preserve"> 1</w:t>
      </w:r>
      <w:r w:rsidR="00E547C5" w:rsidRPr="00EF2F03">
        <w:rPr>
          <w:rFonts w:asciiTheme="majorBidi" w:hAnsiTheme="majorBidi" w:cstheme="majorBidi"/>
          <w:sz w:val="24"/>
          <w:szCs w:val="24"/>
          <w:lang w:val="en-US"/>
        </w:rPr>
        <w:t xml:space="preserve">of 1974) </w:t>
      </w:r>
    </w:p>
    <w:p w:rsidR="002A7612" w:rsidRDefault="002A7612" w:rsidP="006C422B">
      <w:pPr>
        <w:spacing w:after="0"/>
        <w:jc w:val="both"/>
        <w:rPr>
          <w:rFonts w:asciiTheme="majorBidi" w:hAnsiTheme="majorBidi" w:cstheme="majorBidi"/>
          <w:sz w:val="24"/>
          <w:szCs w:val="24"/>
          <w:lang w:val="en-US"/>
        </w:rPr>
      </w:pPr>
    </w:p>
    <w:p w:rsidR="00E547C5" w:rsidRDefault="006C422B" w:rsidP="00BF0212">
      <w:pPr>
        <w:spacing w:after="0"/>
        <w:jc w:val="both"/>
        <w:rPr>
          <w:rFonts w:asciiTheme="majorBidi" w:hAnsiTheme="majorBidi" w:cstheme="majorBidi"/>
          <w:sz w:val="24"/>
          <w:szCs w:val="24"/>
          <w:lang w:val="en-US"/>
        </w:rPr>
      </w:pPr>
      <w:r>
        <w:rPr>
          <w:rFonts w:asciiTheme="majorBidi" w:hAnsiTheme="majorBidi" w:cstheme="majorBidi"/>
          <w:sz w:val="24"/>
          <w:szCs w:val="24"/>
          <w:lang w:val="en-US"/>
        </w:rPr>
        <w:t xml:space="preserve">The </w:t>
      </w:r>
      <w:r w:rsidRPr="00EF2F03">
        <w:rPr>
          <w:rFonts w:asciiTheme="majorBidi" w:hAnsiTheme="majorBidi" w:cstheme="majorBidi"/>
          <w:sz w:val="24"/>
          <w:szCs w:val="24"/>
          <w:lang w:val="en-US"/>
        </w:rPr>
        <w:t>1989</w:t>
      </w:r>
      <w:r w:rsidR="00E547C5" w:rsidRPr="00EF2F03">
        <w:rPr>
          <w:rFonts w:asciiTheme="majorBidi" w:hAnsiTheme="majorBidi" w:cstheme="majorBidi"/>
          <w:sz w:val="24"/>
          <w:szCs w:val="24"/>
          <w:lang w:val="en-US"/>
        </w:rPr>
        <w:t xml:space="preserve">Law No. 7 </w:t>
      </w:r>
      <w:r>
        <w:rPr>
          <w:rFonts w:asciiTheme="majorBidi" w:hAnsiTheme="majorBidi" w:cstheme="majorBidi"/>
          <w:sz w:val="24"/>
          <w:szCs w:val="24"/>
          <w:lang w:val="en-US"/>
        </w:rPr>
        <w:t>on</w:t>
      </w:r>
      <w:r w:rsidR="00E547C5" w:rsidRPr="00EF2F03">
        <w:rPr>
          <w:rFonts w:asciiTheme="majorBidi" w:hAnsiTheme="majorBidi" w:cstheme="majorBidi"/>
          <w:sz w:val="24"/>
          <w:szCs w:val="24"/>
          <w:lang w:val="en-US"/>
        </w:rPr>
        <w:t xml:space="preserve"> Religious Courts (State Gazette and the State Gazette </w:t>
      </w:r>
      <w:r w:rsidR="00BF0212">
        <w:rPr>
          <w:rFonts w:asciiTheme="majorBidi" w:hAnsiTheme="majorBidi" w:cstheme="majorBidi"/>
          <w:sz w:val="24"/>
          <w:szCs w:val="24"/>
          <w:lang w:val="en-US"/>
        </w:rPr>
        <w:t xml:space="preserve">Additional </w:t>
      </w:r>
      <w:r w:rsidR="00BF0212" w:rsidRPr="00EF2F03">
        <w:rPr>
          <w:rFonts w:asciiTheme="majorBidi" w:hAnsiTheme="majorBidi" w:cstheme="majorBidi"/>
          <w:sz w:val="24"/>
          <w:szCs w:val="24"/>
          <w:lang w:val="en-US"/>
        </w:rPr>
        <w:t>No. 3400</w:t>
      </w:r>
      <w:r w:rsidR="00E547C5" w:rsidRPr="00EF2F03">
        <w:rPr>
          <w:rFonts w:asciiTheme="majorBidi" w:hAnsiTheme="majorBidi" w:cstheme="majorBidi"/>
          <w:sz w:val="24"/>
          <w:szCs w:val="24"/>
          <w:lang w:val="en-US"/>
        </w:rPr>
        <w:t>of 1989).</w:t>
      </w:r>
    </w:p>
    <w:p w:rsidR="00BF0212" w:rsidRPr="00EF2F03" w:rsidRDefault="00BF0212" w:rsidP="00BF0212">
      <w:pPr>
        <w:spacing w:after="0"/>
        <w:jc w:val="both"/>
        <w:rPr>
          <w:rFonts w:asciiTheme="majorBidi" w:hAnsiTheme="majorBidi" w:cstheme="majorBidi"/>
          <w:sz w:val="24"/>
          <w:szCs w:val="24"/>
          <w:lang w:val="en-US"/>
        </w:rPr>
      </w:pPr>
    </w:p>
    <w:p w:rsidR="00E547C5" w:rsidRDefault="00BF0212" w:rsidP="00BF0212">
      <w:pPr>
        <w:spacing w:after="0"/>
        <w:jc w:val="both"/>
        <w:rPr>
          <w:rFonts w:asciiTheme="majorBidi" w:hAnsiTheme="majorBidi" w:cstheme="majorBidi"/>
          <w:sz w:val="24"/>
          <w:szCs w:val="24"/>
          <w:lang w:val="en-US"/>
        </w:rPr>
      </w:pPr>
      <w:r>
        <w:rPr>
          <w:rFonts w:asciiTheme="majorBidi" w:hAnsiTheme="majorBidi" w:cstheme="majorBidi"/>
          <w:sz w:val="24"/>
          <w:szCs w:val="24"/>
          <w:lang w:val="en-US"/>
        </w:rPr>
        <w:t xml:space="preserve">The </w:t>
      </w:r>
      <w:r w:rsidRPr="00EF2F03">
        <w:rPr>
          <w:rFonts w:asciiTheme="majorBidi" w:hAnsiTheme="majorBidi" w:cstheme="majorBidi"/>
          <w:sz w:val="24"/>
          <w:szCs w:val="24"/>
          <w:lang w:val="en-US"/>
        </w:rPr>
        <w:t>1975</w:t>
      </w:r>
      <w:r>
        <w:rPr>
          <w:rFonts w:asciiTheme="majorBidi" w:hAnsiTheme="majorBidi" w:cstheme="majorBidi"/>
          <w:sz w:val="24"/>
          <w:szCs w:val="24"/>
          <w:lang w:val="en-US"/>
        </w:rPr>
        <w:t xml:space="preserve"> Government Regulation of the Republic of Indonesia</w:t>
      </w:r>
      <w:r w:rsidR="00E547C5" w:rsidRPr="00EF2F03">
        <w:rPr>
          <w:rFonts w:asciiTheme="majorBidi" w:hAnsiTheme="majorBidi" w:cstheme="majorBidi"/>
          <w:sz w:val="24"/>
          <w:szCs w:val="24"/>
          <w:lang w:val="en-US"/>
        </w:rPr>
        <w:t xml:space="preserve"> No. 9 </w:t>
      </w:r>
      <w:r>
        <w:rPr>
          <w:rFonts w:asciiTheme="majorBidi" w:hAnsiTheme="majorBidi" w:cstheme="majorBidi"/>
          <w:sz w:val="24"/>
          <w:szCs w:val="24"/>
          <w:lang w:val="en-US"/>
        </w:rPr>
        <w:t>on</w:t>
      </w:r>
      <w:r w:rsidR="00E547C5" w:rsidRPr="00EF2F03">
        <w:rPr>
          <w:rFonts w:asciiTheme="majorBidi" w:hAnsiTheme="majorBidi" w:cstheme="majorBidi"/>
          <w:sz w:val="24"/>
          <w:szCs w:val="24"/>
          <w:lang w:val="en-US"/>
        </w:rPr>
        <w:t xml:space="preserve"> Implementation of </w:t>
      </w:r>
      <w:r>
        <w:rPr>
          <w:rFonts w:asciiTheme="majorBidi" w:hAnsiTheme="majorBidi" w:cstheme="majorBidi"/>
          <w:sz w:val="24"/>
          <w:szCs w:val="24"/>
          <w:lang w:val="en-US"/>
        </w:rPr>
        <w:t>The 1974 Law</w:t>
      </w:r>
      <w:r w:rsidRPr="00EF2F03">
        <w:rPr>
          <w:rFonts w:asciiTheme="majorBidi" w:hAnsiTheme="majorBidi" w:cstheme="majorBidi"/>
          <w:sz w:val="24"/>
          <w:szCs w:val="24"/>
          <w:lang w:val="en-US"/>
        </w:rPr>
        <w:t xml:space="preserve"> No.1 </w:t>
      </w:r>
      <w:r>
        <w:rPr>
          <w:rFonts w:asciiTheme="majorBidi" w:hAnsiTheme="majorBidi" w:cstheme="majorBidi"/>
          <w:sz w:val="24"/>
          <w:szCs w:val="24"/>
          <w:lang w:val="en-US"/>
        </w:rPr>
        <w:t>on</w:t>
      </w:r>
      <w:r w:rsidRPr="00EF2F03">
        <w:rPr>
          <w:rFonts w:asciiTheme="majorBidi" w:hAnsiTheme="majorBidi" w:cstheme="majorBidi"/>
          <w:sz w:val="24"/>
          <w:szCs w:val="24"/>
          <w:lang w:val="en-US"/>
        </w:rPr>
        <w:t xml:space="preserve"> Marriage</w:t>
      </w:r>
      <w:r w:rsidR="00E547C5" w:rsidRPr="00EF2F03">
        <w:rPr>
          <w:rFonts w:asciiTheme="majorBidi" w:hAnsiTheme="majorBidi" w:cstheme="majorBidi"/>
          <w:sz w:val="24"/>
          <w:szCs w:val="24"/>
          <w:lang w:val="en-US"/>
        </w:rPr>
        <w:t>.</w:t>
      </w:r>
    </w:p>
    <w:p w:rsidR="00BF0212" w:rsidRPr="00EF2F03" w:rsidRDefault="00BF0212" w:rsidP="00BF0212">
      <w:pPr>
        <w:spacing w:after="0"/>
        <w:jc w:val="both"/>
        <w:rPr>
          <w:rFonts w:asciiTheme="majorBidi" w:hAnsiTheme="majorBidi" w:cstheme="majorBidi"/>
          <w:sz w:val="24"/>
          <w:szCs w:val="24"/>
          <w:lang w:val="en-US"/>
        </w:rPr>
      </w:pPr>
    </w:p>
    <w:p w:rsidR="00BB2E6A" w:rsidRDefault="00BF0212" w:rsidP="001624A3">
      <w:pPr>
        <w:spacing w:after="0"/>
        <w:jc w:val="both"/>
        <w:rPr>
          <w:rFonts w:asciiTheme="majorBidi" w:hAnsiTheme="majorBidi" w:cstheme="majorBidi"/>
          <w:sz w:val="24"/>
          <w:szCs w:val="24"/>
          <w:lang w:val="en-US"/>
        </w:rPr>
        <w:sectPr w:rsidR="00BB2E6A" w:rsidSect="00BB2E6A">
          <w:type w:val="continuous"/>
          <w:pgSz w:w="11907" w:h="16839" w:code="9"/>
          <w:pgMar w:top="1440" w:right="1440" w:bottom="1440" w:left="1440" w:header="720" w:footer="720" w:gutter="0"/>
          <w:cols w:num="2" w:space="720"/>
          <w:docGrid w:linePitch="360"/>
        </w:sectPr>
      </w:pPr>
      <w:r w:rsidRPr="00EF2F03">
        <w:rPr>
          <w:rFonts w:asciiTheme="majorBidi" w:hAnsiTheme="majorBidi" w:cstheme="majorBidi"/>
          <w:sz w:val="24"/>
          <w:szCs w:val="24"/>
          <w:lang w:val="en-US"/>
        </w:rPr>
        <w:t xml:space="preserve">The </w:t>
      </w:r>
      <w:r w:rsidR="00E547C5" w:rsidRPr="00EF2F03">
        <w:rPr>
          <w:rFonts w:asciiTheme="majorBidi" w:hAnsiTheme="majorBidi" w:cstheme="majorBidi"/>
          <w:sz w:val="24"/>
          <w:szCs w:val="24"/>
          <w:lang w:val="en-US"/>
        </w:rPr>
        <w:t>President</w:t>
      </w:r>
      <w:r>
        <w:rPr>
          <w:rFonts w:asciiTheme="majorBidi" w:hAnsiTheme="majorBidi" w:cstheme="majorBidi"/>
          <w:sz w:val="24"/>
          <w:szCs w:val="24"/>
          <w:lang w:val="en-US"/>
        </w:rPr>
        <w:t>ial</w:t>
      </w:r>
      <w:r w:rsidRPr="00EF2F03">
        <w:rPr>
          <w:rFonts w:asciiTheme="majorBidi" w:hAnsiTheme="majorBidi" w:cstheme="majorBidi"/>
          <w:sz w:val="24"/>
          <w:szCs w:val="24"/>
          <w:lang w:val="en-US"/>
        </w:rPr>
        <w:t xml:space="preserve">Instruction </w:t>
      </w:r>
      <w:r w:rsidR="00E547C5" w:rsidRPr="00EF2F03">
        <w:rPr>
          <w:rFonts w:asciiTheme="majorBidi" w:hAnsiTheme="majorBidi" w:cstheme="majorBidi"/>
          <w:sz w:val="24"/>
          <w:szCs w:val="24"/>
          <w:lang w:val="en-US"/>
        </w:rPr>
        <w:t xml:space="preserve">No. 1 of 1991 </w:t>
      </w:r>
      <w:r>
        <w:rPr>
          <w:rFonts w:asciiTheme="majorBidi" w:hAnsiTheme="majorBidi" w:cstheme="majorBidi"/>
          <w:sz w:val="24"/>
          <w:szCs w:val="24"/>
          <w:lang w:val="en-US"/>
        </w:rPr>
        <w:t>on</w:t>
      </w:r>
      <w:r w:rsidR="001624A3">
        <w:rPr>
          <w:rFonts w:asciiTheme="majorBidi" w:hAnsiTheme="majorBidi" w:cstheme="majorBidi"/>
          <w:sz w:val="24"/>
          <w:szCs w:val="24"/>
          <w:lang w:val="en-US"/>
        </w:rPr>
        <w:t>Dissemination of Compilation of Islamic Law (Compilation of Islamic Law)</w:t>
      </w:r>
    </w:p>
    <w:p w:rsidR="00E547C5" w:rsidRPr="00EF2F03" w:rsidRDefault="00E547C5" w:rsidP="00BF0212">
      <w:pPr>
        <w:spacing w:after="0"/>
        <w:jc w:val="both"/>
        <w:rPr>
          <w:rFonts w:asciiTheme="majorBidi" w:hAnsiTheme="majorBidi" w:cstheme="majorBidi"/>
          <w:sz w:val="24"/>
          <w:szCs w:val="24"/>
          <w:lang w:val="en-US"/>
        </w:rPr>
      </w:pPr>
    </w:p>
    <w:sectPr w:rsidR="00E547C5" w:rsidRPr="00EF2F03" w:rsidSect="00BB2E6A">
      <w:type w:val="continuous"/>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F4F" w:rsidRDefault="00E86F4F" w:rsidP="00D0074E">
      <w:pPr>
        <w:spacing w:after="0" w:line="240" w:lineRule="auto"/>
      </w:pPr>
      <w:r>
        <w:separator/>
      </w:r>
    </w:p>
  </w:endnote>
  <w:endnote w:type="continuationSeparator" w:id="1">
    <w:p w:rsidR="00E86F4F" w:rsidRDefault="00E86F4F" w:rsidP="00D007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F4F" w:rsidRDefault="00E86F4F" w:rsidP="00D0074E">
      <w:pPr>
        <w:spacing w:after="0" w:line="240" w:lineRule="auto"/>
      </w:pPr>
      <w:r>
        <w:separator/>
      </w:r>
    </w:p>
  </w:footnote>
  <w:footnote w:type="continuationSeparator" w:id="1">
    <w:p w:rsidR="00E86F4F" w:rsidRDefault="00E86F4F" w:rsidP="00D0074E">
      <w:pPr>
        <w:spacing w:after="0" w:line="240" w:lineRule="auto"/>
      </w:pPr>
      <w:r>
        <w:continuationSeparator/>
      </w:r>
    </w:p>
  </w:footnote>
  <w:footnote w:id="2">
    <w:p w:rsidR="00300A2D" w:rsidRPr="00251DD1" w:rsidRDefault="00300A2D" w:rsidP="00251DD1">
      <w:pPr>
        <w:spacing w:after="0" w:line="240" w:lineRule="auto"/>
        <w:ind w:left="142" w:hanging="142"/>
        <w:jc w:val="both"/>
        <w:rPr>
          <w:rFonts w:asciiTheme="majorBidi" w:hAnsiTheme="majorBidi" w:cstheme="majorBidi"/>
          <w:sz w:val="20"/>
          <w:szCs w:val="20"/>
          <w:lang w:val="en-US"/>
        </w:rPr>
      </w:pPr>
      <w:r w:rsidRPr="004E58DE">
        <w:rPr>
          <w:rStyle w:val="FootnoteReference"/>
          <w:rFonts w:asciiTheme="majorBidi" w:hAnsiTheme="majorBidi" w:cstheme="majorBidi"/>
          <w:sz w:val="20"/>
          <w:szCs w:val="20"/>
        </w:rPr>
        <w:footnoteRef/>
      </w:r>
      <w:r w:rsidRPr="004E58DE">
        <w:rPr>
          <w:rFonts w:asciiTheme="majorBidi" w:hAnsiTheme="majorBidi" w:cstheme="majorBidi"/>
          <w:sz w:val="20"/>
          <w:szCs w:val="20"/>
        </w:rPr>
        <w:t xml:space="preserve">This paper is a summary of Fundamental Research results funded by the Directorate of Research and Community Service Directorate General of Strengthening Research and Development Ministry of Research, Technology and Higher Education in accordance with Research Contract Number: 102 / SP2H / LT / DRPM / IV / 2017. </w:t>
      </w:r>
    </w:p>
  </w:footnote>
  <w:footnote w:id="3">
    <w:p w:rsidR="00251DD1" w:rsidRPr="00251DD1" w:rsidRDefault="00251DD1">
      <w:pPr>
        <w:pStyle w:val="FootnoteText"/>
        <w:rPr>
          <w:rFonts w:ascii="Times New Roman" w:hAnsi="Times New Roman" w:cs="Times New Roman"/>
          <w:lang w:val="en-US"/>
        </w:rPr>
      </w:pPr>
      <w:r w:rsidRPr="00251DD1">
        <w:rPr>
          <w:rStyle w:val="FootnoteReference"/>
          <w:rFonts w:ascii="Times New Roman" w:hAnsi="Times New Roman" w:cs="Times New Roman"/>
        </w:rPr>
        <w:footnoteRef/>
      </w:r>
      <w:r w:rsidRPr="00251DD1">
        <w:rPr>
          <w:rFonts w:ascii="Times New Roman" w:hAnsi="Times New Roman" w:cs="Times New Roman"/>
        </w:rPr>
        <w:t xml:space="preserve"> Faculty of Law, Sriwijaya University</w:t>
      </w:r>
      <w:r w:rsidRPr="00251DD1">
        <w:rPr>
          <w:rFonts w:ascii="Times New Roman" w:hAnsi="Times New Roman" w:cs="Times New Roman"/>
          <w:lang w:val="en-US"/>
        </w:rPr>
        <w:t>,</w:t>
      </w:r>
      <w:r w:rsidRPr="00251DD1">
        <w:rPr>
          <w:rFonts w:ascii="Times New Roman" w:hAnsi="Times New Roman" w:cs="Times New Roman"/>
        </w:rPr>
        <w:t xml:space="preserve"> Palembang</w:t>
      </w:r>
      <w:r w:rsidRPr="00251DD1">
        <w:rPr>
          <w:rFonts w:ascii="Times New Roman" w:hAnsi="Times New Roman" w:cs="Times New Roman"/>
          <w:lang w:val="en-US"/>
        </w:rPr>
        <w:t xml:space="preserve">, </w:t>
      </w:r>
      <w:hyperlink r:id="rId1" w:history="1">
        <w:r w:rsidRPr="00251DD1">
          <w:rPr>
            <w:rStyle w:val="Hyperlink"/>
            <w:rFonts w:ascii="Times New Roman" w:hAnsi="Times New Roman" w:cs="Times New Roman"/>
          </w:rPr>
          <w:t>efka_turatmiyah@yahoo.com</w:t>
        </w:r>
      </w:hyperlink>
    </w:p>
  </w:footnote>
  <w:footnote w:id="4">
    <w:p w:rsidR="00300A2D" w:rsidRPr="004E58DE" w:rsidRDefault="00300A2D" w:rsidP="00BB2E6A">
      <w:pPr>
        <w:pStyle w:val="FootnoteText"/>
        <w:ind w:left="142" w:hanging="142"/>
        <w:jc w:val="both"/>
        <w:rPr>
          <w:rFonts w:asciiTheme="majorBidi" w:hAnsiTheme="majorBidi" w:cstheme="majorBidi"/>
          <w:lang w:val="en-US"/>
        </w:rPr>
      </w:pPr>
      <w:r w:rsidRPr="004E58DE">
        <w:rPr>
          <w:rStyle w:val="FootnoteReference"/>
          <w:rFonts w:asciiTheme="majorBidi" w:hAnsiTheme="majorBidi" w:cstheme="majorBidi"/>
        </w:rPr>
        <w:footnoteRef/>
      </w:r>
      <w:r w:rsidRPr="004E58DE">
        <w:rPr>
          <w:rFonts w:asciiTheme="majorBidi" w:hAnsiTheme="majorBidi" w:cstheme="majorBidi"/>
        </w:rPr>
        <w:t xml:space="preserve">Data was taken on September 8, 2017 at the Palembang Religious Court. </w:t>
      </w:r>
    </w:p>
  </w:footnote>
  <w:footnote w:id="5">
    <w:p w:rsidR="00300A2D" w:rsidRPr="004E58DE" w:rsidRDefault="00300A2D" w:rsidP="00BB2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hanging="142"/>
        <w:jc w:val="both"/>
        <w:rPr>
          <w:rFonts w:asciiTheme="majorBidi" w:hAnsiTheme="majorBidi" w:cstheme="majorBidi"/>
          <w:sz w:val="20"/>
          <w:szCs w:val="20"/>
          <w:lang w:val="en-US"/>
        </w:rPr>
      </w:pPr>
      <w:r w:rsidRPr="004E58DE">
        <w:rPr>
          <w:rStyle w:val="FootnoteReference"/>
          <w:rFonts w:asciiTheme="majorBidi" w:hAnsiTheme="majorBidi" w:cstheme="majorBidi"/>
          <w:sz w:val="20"/>
          <w:szCs w:val="20"/>
        </w:rPr>
        <w:footnoteRef/>
      </w:r>
      <w:r w:rsidRPr="004E58DE">
        <w:rPr>
          <w:rFonts w:asciiTheme="majorBidi" w:eastAsia="Times New Roman" w:hAnsiTheme="majorBidi" w:cstheme="majorBidi"/>
          <w:sz w:val="20"/>
          <w:szCs w:val="20"/>
          <w:lang w:val="en-US"/>
        </w:rPr>
        <w:t>Interview with Mr. Muhammad Lekat, Judge of Palembang Religious Court on September 8, 2017 in Palembang.</w:t>
      </w:r>
    </w:p>
  </w:footnote>
  <w:footnote w:id="6">
    <w:p w:rsidR="00300A2D" w:rsidRPr="004E58DE" w:rsidRDefault="00300A2D" w:rsidP="00BB2E6A">
      <w:pPr>
        <w:pStyle w:val="FootnoteText"/>
        <w:ind w:left="142" w:hanging="142"/>
        <w:jc w:val="both"/>
        <w:rPr>
          <w:rFonts w:asciiTheme="majorBidi" w:hAnsiTheme="majorBidi" w:cstheme="majorBidi"/>
          <w:noProof/>
        </w:rPr>
      </w:pPr>
      <w:r w:rsidRPr="004E58DE">
        <w:rPr>
          <w:rStyle w:val="FootnoteReference"/>
          <w:rFonts w:asciiTheme="majorBidi" w:hAnsiTheme="majorBidi" w:cstheme="majorBidi"/>
        </w:rPr>
        <w:footnoteRef/>
      </w:r>
      <w:r w:rsidRPr="004E58DE">
        <w:rPr>
          <w:rFonts w:asciiTheme="majorBidi" w:eastAsia="Times New Roman" w:hAnsiTheme="majorBidi" w:cstheme="majorBidi"/>
          <w:noProof/>
          <w:lang w:val="en-US"/>
        </w:rPr>
        <w:t>Interview with Mr. Andri Irawan,  Judge of Kayuagung Religious Court on October 13, 2017 in Kayuagung.</w:t>
      </w:r>
    </w:p>
  </w:footnote>
  <w:footnote w:id="7">
    <w:p w:rsidR="00300A2D" w:rsidRPr="004E58DE" w:rsidRDefault="00300A2D" w:rsidP="00BB2E6A">
      <w:pPr>
        <w:pStyle w:val="FootnoteText"/>
        <w:ind w:left="142" w:hanging="142"/>
        <w:jc w:val="both"/>
        <w:rPr>
          <w:rFonts w:asciiTheme="majorBidi" w:hAnsiTheme="majorBidi" w:cstheme="majorBidi"/>
          <w:lang w:val="en-US"/>
        </w:rPr>
      </w:pPr>
      <w:r w:rsidRPr="004E58DE">
        <w:rPr>
          <w:rStyle w:val="FootnoteReference"/>
          <w:rFonts w:asciiTheme="majorBidi" w:hAnsiTheme="majorBidi" w:cstheme="majorBidi"/>
        </w:rPr>
        <w:footnoteRef/>
      </w:r>
      <w:r w:rsidRPr="004E58DE">
        <w:rPr>
          <w:rFonts w:asciiTheme="majorBidi" w:hAnsiTheme="majorBidi" w:cstheme="majorBidi"/>
        </w:rPr>
        <w:t xml:space="preserve">Muh. Irfan Husaeni, “Disparitas Putusan Hakim Pengadilan Agama Dalam Menetapkan Mut’ah dan Iddah”, </w:t>
      </w:r>
      <w:r w:rsidRPr="004E58DE">
        <w:rPr>
          <w:rFonts w:asciiTheme="majorBidi" w:hAnsiTheme="majorBidi" w:cstheme="majorBidi"/>
          <w:i/>
        </w:rPr>
        <w:t>Jurnal Varia Peradilan</w:t>
      </w:r>
      <w:r w:rsidRPr="004E58DE">
        <w:rPr>
          <w:rFonts w:asciiTheme="majorBidi" w:hAnsiTheme="majorBidi" w:cstheme="majorBidi"/>
          <w:i/>
          <w:lang w:val="en-US"/>
        </w:rPr>
        <w:t>,</w:t>
      </w:r>
      <w:r w:rsidRPr="004E58DE">
        <w:rPr>
          <w:rFonts w:asciiTheme="majorBidi" w:hAnsiTheme="majorBidi" w:cstheme="majorBidi"/>
          <w:lang w:val="en-US"/>
        </w:rPr>
        <w:t>Year</w:t>
      </w:r>
      <w:r w:rsidRPr="004E58DE">
        <w:rPr>
          <w:rFonts w:asciiTheme="majorBidi" w:hAnsiTheme="majorBidi" w:cstheme="majorBidi"/>
        </w:rPr>
        <w:t xml:space="preserve"> XXIX No. 342, Mei 2014, </w:t>
      </w:r>
      <w:r w:rsidRPr="004E58DE">
        <w:rPr>
          <w:rFonts w:asciiTheme="majorBidi" w:hAnsiTheme="majorBidi" w:cstheme="majorBidi"/>
          <w:lang w:val="en-US"/>
        </w:rPr>
        <w:t>p</w:t>
      </w:r>
      <w:r w:rsidRPr="004E58DE">
        <w:rPr>
          <w:rFonts w:asciiTheme="majorBidi" w:hAnsiTheme="majorBidi" w:cstheme="majorBidi"/>
        </w:rPr>
        <w:t xml:space="preserve"> 94</w:t>
      </w:r>
      <w:r w:rsidRPr="004E58DE">
        <w:rPr>
          <w:rFonts w:asciiTheme="majorBidi" w:hAnsiTheme="majorBidi" w:cstheme="majorBidi"/>
          <w:lang w:val="en-US"/>
        </w:rPr>
        <w:t>.</w:t>
      </w:r>
    </w:p>
  </w:footnote>
  <w:footnote w:id="8">
    <w:p w:rsidR="00300A2D" w:rsidRPr="004E58DE" w:rsidRDefault="00300A2D" w:rsidP="00563192">
      <w:pPr>
        <w:pStyle w:val="FootnoteText"/>
        <w:ind w:left="142" w:hanging="142"/>
        <w:jc w:val="both"/>
        <w:rPr>
          <w:rFonts w:asciiTheme="majorBidi" w:hAnsiTheme="majorBidi" w:cstheme="majorBidi"/>
          <w:noProof/>
        </w:rPr>
      </w:pPr>
      <w:r w:rsidRPr="004E58DE">
        <w:rPr>
          <w:rStyle w:val="FootnoteReference"/>
          <w:rFonts w:asciiTheme="majorBidi" w:hAnsiTheme="majorBidi" w:cstheme="majorBidi"/>
        </w:rPr>
        <w:footnoteRef/>
      </w:r>
      <w:r w:rsidRPr="004E58DE">
        <w:rPr>
          <w:rFonts w:asciiTheme="majorBidi" w:hAnsiTheme="majorBidi" w:cstheme="majorBidi"/>
          <w:noProof/>
        </w:rPr>
        <w:t xml:space="preserve">A study that examines legal materials through literature search. Johny Ibrahim, </w:t>
      </w:r>
      <w:r w:rsidRPr="004E58DE">
        <w:rPr>
          <w:rFonts w:asciiTheme="majorBidi" w:hAnsiTheme="majorBidi" w:cstheme="majorBidi"/>
          <w:i/>
          <w:noProof/>
        </w:rPr>
        <w:t>Teori dan Metodologi Penelitian Hukum Normatif</w:t>
      </w:r>
      <w:r w:rsidRPr="004E58DE">
        <w:rPr>
          <w:rFonts w:asciiTheme="majorBidi" w:hAnsiTheme="majorBidi" w:cstheme="majorBidi"/>
          <w:noProof/>
        </w:rPr>
        <w:t>, Bayu Media Publshing, Malang, 2008, p. 50-51.</w:t>
      </w:r>
    </w:p>
  </w:footnote>
  <w:footnote w:id="9">
    <w:p w:rsidR="00300A2D" w:rsidRPr="004E58DE" w:rsidRDefault="00300A2D" w:rsidP="00BB2E6A">
      <w:pPr>
        <w:pStyle w:val="FootnoteText"/>
        <w:ind w:left="142" w:hanging="142"/>
        <w:jc w:val="both"/>
        <w:rPr>
          <w:rFonts w:asciiTheme="majorBidi" w:hAnsiTheme="majorBidi" w:cstheme="majorBidi"/>
          <w:noProof/>
        </w:rPr>
      </w:pPr>
      <w:r w:rsidRPr="004E58DE">
        <w:rPr>
          <w:rStyle w:val="FootnoteReference"/>
          <w:rFonts w:asciiTheme="majorBidi" w:hAnsiTheme="majorBidi" w:cstheme="majorBidi"/>
          <w:noProof/>
        </w:rPr>
        <w:footnoteRef/>
      </w:r>
      <w:r w:rsidRPr="004E58DE">
        <w:rPr>
          <w:rFonts w:asciiTheme="majorBidi" w:hAnsiTheme="majorBidi" w:cstheme="majorBidi"/>
          <w:noProof/>
        </w:rPr>
        <w:t xml:space="preserve">Peter Mahmud Marzuki, </w:t>
      </w:r>
      <w:r w:rsidRPr="004E58DE">
        <w:rPr>
          <w:rFonts w:asciiTheme="majorBidi" w:hAnsiTheme="majorBidi" w:cstheme="majorBidi"/>
          <w:i/>
          <w:iCs/>
          <w:noProof/>
        </w:rPr>
        <w:t>Penelitian Hukum</w:t>
      </w:r>
      <w:r w:rsidRPr="004E58DE">
        <w:rPr>
          <w:rFonts w:asciiTheme="majorBidi" w:hAnsiTheme="majorBidi" w:cstheme="majorBidi"/>
          <w:noProof/>
        </w:rPr>
        <w:t>, Kencana Prenada Media Group, Bandung, 2005, p. 35.</w:t>
      </w:r>
    </w:p>
  </w:footnote>
  <w:footnote w:id="10">
    <w:p w:rsidR="00300A2D" w:rsidRPr="004E58DE" w:rsidRDefault="00300A2D" w:rsidP="00F6756F">
      <w:pPr>
        <w:pStyle w:val="FootnoteText"/>
        <w:ind w:left="142" w:hanging="142"/>
        <w:jc w:val="both"/>
        <w:rPr>
          <w:rFonts w:asciiTheme="majorBidi" w:hAnsiTheme="majorBidi" w:cstheme="majorBidi"/>
          <w:lang w:val="en-US"/>
        </w:rPr>
      </w:pPr>
      <w:r w:rsidRPr="004E58DE">
        <w:rPr>
          <w:rStyle w:val="FootnoteReference"/>
          <w:rFonts w:asciiTheme="majorBidi" w:hAnsiTheme="majorBidi" w:cstheme="majorBidi"/>
        </w:rPr>
        <w:footnoteRef/>
      </w:r>
      <w:r w:rsidRPr="004E58DE">
        <w:rPr>
          <w:rFonts w:asciiTheme="majorBidi" w:hAnsiTheme="majorBidi" w:cstheme="majorBidi"/>
        </w:rPr>
        <w:t xml:space="preserve">Bagir Manan, “ Kekuasaan Kehakiman Yang Merdeka”, </w:t>
      </w:r>
      <w:r w:rsidRPr="004E58DE">
        <w:rPr>
          <w:rFonts w:asciiTheme="majorBidi" w:hAnsiTheme="majorBidi" w:cstheme="majorBidi"/>
          <w:noProof/>
        </w:rPr>
        <w:t>article</w:t>
      </w:r>
      <w:r w:rsidRPr="004E58DE">
        <w:rPr>
          <w:rFonts w:asciiTheme="majorBidi" w:hAnsiTheme="majorBidi" w:cstheme="majorBidi"/>
          <w:lang w:val="en-US"/>
        </w:rPr>
        <w:t>in</w:t>
      </w:r>
      <w:r w:rsidRPr="004E58DE">
        <w:rPr>
          <w:rFonts w:asciiTheme="majorBidi" w:hAnsiTheme="majorBidi" w:cstheme="majorBidi"/>
          <w:i/>
        </w:rPr>
        <w:t>Jurnal Varia Peradilan</w:t>
      </w:r>
      <w:r w:rsidRPr="004E58DE">
        <w:rPr>
          <w:rFonts w:asciiTheme="majorBidi" w:hAnsiTheme="majorBidi" w:cstheme="majorBidi"/>
        </w:rPr>
        <w:t>,</w:t>
      </w:r>
      <w:r w:rsidRPr="004E58DE">
        <w:rPr>
          <w:rFonts w:asciiTheme="majorBidi" w:hAnsiTheme="majorBidi" w:cstheme="majorBidi"/>
          <w:lang w:val="en-US"/>
        </w:rPr>
        <w:t>Year</w:t>
      </w:r>
      <w:r w:rsidRPr="004E58DE">
        <w:rPr>
          <w:rFonts w:asciiTheme="majorBidi" w:hAnsiTheme="majorBidi" w:cstheme="majorBidi"/>
        </w:rPr>
        <w:t xml:space="preserve"> XXVII, No. 332,  Juli 2013</w:t>
      </w:r>
      <w:r w:rsidRPr="004E58DE">
        <w:rPr>
          <w:rFonts w:asciiTheme="majorBidi" w:hAnsiTheme="majorBidi" w:cstheme="majorBidi"/>
          <w:lang w:val="en-US"/>
        </w:rPr>
        <w:t>, pp. 13-14.</w:t>
      </w:r>
    </w:p>
  </w:footnote>
  <w:footnote w:id="11">
    <w:p w:rsidR="00300A2D" w:rsidRPr="004E58DE" w:rsidRDefault="00300A2D" w:rsidP="00F6756F">
      <w:pPr>
        <w:pStyle w:val="FootnoteText"/>
        <w:ind w:left="142" w:hanging="142"/>
        <w:jc w:val="both"/>
        <w:rPr>
          <w:rFonts w:asciiTheme="majorBidi" w:hAnsiTheme="majorBidi" w:cstheme="majorBidi"/>
          <w:noProof/>
        </w:rPr>
      </w:pPr>
      <w:r w:rsidRPr="004E58DE">
        <w:rPr>
          <w:rStyle w:val="FootnoteReference"/>
          <w:rFonts w:asciiTheme="majorBidi" w:hAnsiTheme="majorBidi" w:cstheme="majorBidi"/>
        </w:rPr>
        <w:footnoteRef/>
      </w:r>
      <w:r w:rsidRPr="004E58DE">
        <w:rPr>
          <w:rFonts w:asciiTheme="majorBidi" w:hAnsiTheme="majorBidi" w:cstheme="majorBidi"/>
          <w:noProof/>
        </w:rPr>
        <w:t xml:space="preserve">A. Razak Pellu, “Ex Officio dan Keberanian Hakim Mengambil Keputusan”, </w:t>
      </w:r>
      <w:r w:rsidRPr="004E58DE">
        <w:rPr>
          <w:rFonts w:asciiTheme="majorBidi" w:hAnsiTheme="majorBidi" w:cstheme="majorBidi"/>
          <w:i/>
          <w:noProof/>
        </w:rPr>
        <w:t>Jurnal Varia Peradilan,</w:t>
      </w:r>
      <w:r w:rsidRPr="004E58DE">
        <w:rPr>
          <w:rFonts w:asciiTheme="majorBidi" w:hAnsiTheme="majorBidi" w:cstheme="majorBidi"/>
          <w:noProof/>
          <w:lang w:val="en-US"/>
        </w:rPr>
        <w:t>Year</w:t>
      </w:r>
      <w:r w:rsidRPr="004E58DE">
        <w:rPr>
          <w:rFonts w:asciiTheme="majorBidi" w:hAnsiTheme="majorBidi" w:cstheme="majorBidi"/>
          <w:noProof/>
        </w:rPr>
        <w:t xml:space="preserve"> XXIX, No. 339, Februari 2014</w:t>
      </w:r>
      <w:r w:rsidR="00642093" w:rsidRPr="004E58DE">
        <w:rPr>
          <w:rFonts w:asciiTheme="majorBidi" w:hAnsiTheme="majorBidi" w:cstheme="majorBidi"/>
          <w:noProof/>
          <w:lang w:val="en-US"/>
        </w:rPr>
        <w:t>,</w:t>
      </w:r>
      <w:r w:rsidRPr="004E58DE">
        <w:rPr>
          <w:rFonts w:asciiTheme="majorBidi" w:hAnsiTheme="majorBidi" w:cstheme="majorBidi"/>
          <w:noProof/>
        </w:rPr>
        <w:t xml:space="preserve"> p. 67-68.</w:t>
      </w:r>
    </w:p>
  </w:footnote>
  <w:footnote w:id="12">
    <w:p w:rsidR="00300A2D" w:rsidRPr="004E58DE" w:rsidRDefault="00300A2D" w:rsidP="00914374">
      <w:pPr>
        <w:pStyle w:val="FootnoteText"/>
        <w:ind w:left="142" w:hanging="142"/>
        <w:jc w:val="both"/>
        <w:rPr>
          <w:rFonts w:asciiTheme="majorBidi" w:hAnsiTheme="majorBidi" w:cstheme="majorBidi"/>
          <w:noProof/>
        </w:rPr>
      </w:pPr>
      <w:r w:rsidRPr="004E58DE">
        <w:rPr>
          <w:rStyle w:val="FootnoteReference"/>
          <w:rFonts w:asciiTheme="majorBidi" w:hAnsiTheme="majorBidi" w:cstheme="majorBidi"/>
          <w:noProof/>
        </w:rPr>
        <w:footnoteRef/>
      </w:r>
      <w:r w:rsidRPr="004E58DE">
        <w:rPr>
          <w:rFonts w:asciiTheme="majorBidi" w:hAnsiTheme="majorBidi" w:cstheme="majorBidi"/>
          <w:noProof/>
        </w:rPr>
        <w:t xml:space="preserve">Muh. Irfan Husaeni, Disparitas Putusan Hakim Pengadilan Agama Dalam Menetapkan Mut’ah dan Iddah, </w:t>
      </w:r>
      <w:r w:rsidRPr="004E58DE">
        <w:rPr>
          <w:rFonts w:asciiTheme="majorBidi" w:hAnsiTheme="majorBidi" w:cstheme="majorBidi"/>
          <w:i/>
          <w:noProof/>
        </w:rPr>
        <w:t>Note</w:t>
      </w:r>
      <w:r w:rsidRPr="004E58DE">
        <w:rPr>
          <w:rFonts w:asciiTheme="majorBidi" w:hAnsiTheme="majorBidi" w:cstheme="majorBidi"/>
          <w:noProof/>
        </w:rPr>
        <w:t>, p100.</w:t>
      </w:r>
    </w:p>
  </w:footnote>
  <w:footnote w:id="13">
    <w:p w:rsidR="00300A2D" w:rsidRPr="004E58DE" w:rsidRDefault="00300A2D" w:rsidP="00562760">
      <w:pPr>
        <w:pStyle w:val="FootnoteText"/>
        <w:ind w:left="284" w:hanging="284"/>
        <w:jc w:val="both"/>
        <w:rPr>
          <w:rFonts w:asciiTheme="majorBidi" w:hAnsiTheme="majorBidi" w:cstheme="majorBidi"/>
        </w:rPr>
      </w:pPr>
      <w:r w:rsidRPr="004E58DE">
        <w:rPr>
          <w:rStyle w:val="FootnoteReference"/>
          <w:rFonts w:asciiTheme="majorBidi" w:hAnsiTheme="majorBidi" w:cstheme="majorBidi"/>
        </w:rPr>
        <w:footnoteRef/>
      </w:r>
      <w:r w:rsidRPr="004E58DE">
        <w:rPr>
          <w:rFonts w:asciiTheme="majorBidi" w:hAnsiTheme="majorBidi" w:cstheme="majorBidi"/>
        </w:rPr>
        <w:t xml:space="preserve">M. Syaifuddin, Sri Turatmiyah, Annalisa Y, </w:t>
      </w:r>
      <w:r w:rsidRPr="004E58DE">
        <w:rPr>
          <w:rFonts w:asciiTheme="majorBidi" w:hAnsiTheme="majorBidi" w:cstheme="majorBidi"/>
          <w:i/>
        </w:rPr>
        <w:t>Hukum Perceraian</w:t>
      </w:r>
      <w:r w:rsidRPr="004E58DE">
        <w:rPr>
          <w:rFonts w:asciiTheme="majorBidi" w:hAnsiTheme="majorBidi" w:cstheme="majorBidi"/>
        </w:rPr>
        <w:t>, Sinar Grafika, Jakarta, 2013, p16.</w:t>
      </w:r>
    </w:p>
  </w:footnote>
  <w:footnote w:id="14">
    <w:p w:rsidR="00300A2D" w:rsidRPr="004E58DE" w:rsidRDefault="00300A2D" w:rsidP="00CB4643">
      <w:pPr>
        <w:pStyle w:val="FootnoteText"/>
        <w:ind w:left="142" w:hanging="142"/>
        <w:jc w:val="both"/>
        <w:rPr>
          <w:rFonts w:asciiTheme="majorBidi" w:hAnsiTheme="majorBidi" w:cstheme="majorBidi"/>
        </w:rPr>
      </w:pPr>
      <w:r w:rsidRPr="004E58DE">
        <w:rPr>
          <w:rStyle w:val="FootnoteReference"/>
          <w:rFonts w:asciiTheme="majorBidi" w:hAnsiTheme="majorBidi" w:cstheme="majorBidi"/>
        </w:rPr>
        <w:footnoteRef/>
      </w:r>
      <w:r w:rsidRPr="004E58DE">
        <w:rPr>
          <w:rFonts w:asciiTheme="majorBidi" w:hAnsiTheme="majorBidi" w:cstheme="majorBidi"/>
        </w:rPr>
        <w:t xml:space="preserve">Muh. Irfan Husaeni, </w:t>
      </w:r>
      <w:r w:rsidRPr="004E58DE">
        <w:rPr>
          <w:rFonts w:asciiTheme="majorBidi" w:hAnsiTheme="majorBidi" w:cstheme="majorBidi"/>
          <w:i/>
        </w:rPr>
        <w:t>Note</w:t>
      </w:r>
      <w:r w:rsidRPr="004E58DE">
        <w:rPr>
          <w:rFonts w:asciiTheme="majorBidi" w:hAnsiTheme="majorBidi" w:cstheme="majorBidi"/>
        </w:rPr>
        <w:t>.</w:t>
      </w:r>
    </w:p>
  </w:footnote>
  <w:footnote w:id="15">
    <w:p w:rsidR="00300A2D" w:rsidRPr="004E58DE" w:rsidRDefault="00300A2D" w:rsidP="00224331">
      <w:pPr>
        <w:pStyle w:val="FootnoteText"/>
        <w:ind w:left="142" w:hanging="142"/>
        <w:jc w:val="both"/>
        <w:rPr>
          <w:rFonts w:asciiTheme="majorBidi" w:hAnsiTheme="majorBidi" w:cstheme="majorBidi"/>
        </w:rPr>
      </w:pPr>
      <w:r w:rsidRPr="004E58DE">
        <w:rPr>
          <w:rStyle w:val="FootnoteReference"/>
          <w:rFonts w:asciiTheme="majorBidi" w:hAnsiTheme="majorBidi" w:cstheme="majorBidi"/>
        </w:rPr>
        <w:footnoteRef/>
      </w:r>
      <w:r w:rsidRPr="004E58DE">
        <w:rPr>
          <w:rFonts w:asciiTheme="majorBidi" w:hAnsiTheme="majorBidi" w:cstheme="majorBidi"/>
        </w:rPr>
        <w:t xml:space="preserve">Abdul Manan, </w:t>
      </w:r>
      <w:r w:rsidRPr="004E58DE">
        <w:rPr>
          <w:rFonts w:asciiTheme="majorBidi" w:hAnsiTheme="majorBidi" w:cstheme="majorBidi"/>
          <w:i/>
        </w:rPr>
        <w:t>Penerapan Hukum Acara Perdata Di Lingkungan Peradilan Agama,</w:t>
      </w:r>
      <w:r w:rsidRPr="004E58DE">
        <w:rPr>
          <w:rFonts w:asciiTheme="majorBidi" w:hAnsiTheme="majorBidi" w:cstheme="majorBidi"/>
        </w:rPr>
        <w:t xml:space="preserve"> Kencana, Jakarta, 2008, p 291.</w:t>
      </w:r>
    </w:p>
  </w:footnote>
  <w:footnote w:id="16">
    <w:p w:rsidR="00300A2D" w:rsidRPr="004E58DE" w:rsidRDefault="00300A2D" w:rsidP="00F932DB">
      <w:pPr>
        <w:pStyle w:val="FootnoteText"/>
        <w:rPr>
          <w:rFonts w:asciiTheme="majorBidi" w:hAnsiTheme="majorBidi" w:cstheme="majorBidi"/>
          <w:noProof/>
        </w:rPr>
      </w:pPr>
      <w:r w:rsidRPr="004E58DE">
        <w:rPr>
          <w:rStyle w:val="FootnoteReference"/>
          <w:rFonts w:asciiTheme="majorBidi" w:hAnsiTheme="majorBidi" w:cstheme="majorBidi"/>
          <w:noProof/>
        </w:rPr>
        <w:footnoteRef/>
      </w:r>
      <w:r w:rsidRPr="004E58DE">
        <w:rPr>
          <w:rFonts w:asciiTheme="majorBidi" w:hAnsiTheme="majorBidi" w:cstheme="majorBidi"/>
          <w:noProof/>
        </w:rPr>
        <w:t xml:space="preserve">Muh. Irfan Husaeni, </w:t>
      </w:r>
      <w:r w:rsidRPr="004E58DE">
        <w:rPr>
          <w:rFonts w:asciiTheme="majorBidi" w:hAnsiTheme="majorBidi" w:cstheme="majorBidi"/>
          <w:i/>
          <w:iCs/>
          <w:noProof/>
        </w:rPr>
        <w:t>Note,</w:t>
      </w:r>
      <w:r w:rsidRPr="004E58DE">
        <w:rPr>
          <w:rFonts w:asciiTheme="majorBidi" w:hAnsiTheme="majorBidi" w:cstheme="majorBidi"/>
          <w:noProof/>
        </w:rPr>
        <w:t xml:space="preserve"> p 97.</w:t>
      </w:r>
    </w:p>
  </w:footnote>
  <w:footnote w:id="17">
    <w:p w:rsidR="00300A2D" w:rsidRPr="004E58DE" w:rsidRDefault="00300A2D" w:rsidP="008A5527">
      <w:pPr>
        <w:spacing w:after="0" w:line="240" w:lineRule="auto"/>
        <w:jc w:val="both"/>
        <w:rPr>
          <w:rFonts w:asciiTheme="majorBidi" w:hAnsiTheme="majorBidi" w:cstheme="majorBidi"/>
          <w:sz w:val="20"/>
          <w:szCs w:val="20"/>
        </w:rPr>
      </w:pPr>
      <w:r w:rsidRPr="004E58DE">
        <w:rPr>
          <w:rStyle w:val="FootnoteReference"/>
          <w:rFonts w:asciiTheme="majorBidi" w:hAnsiTheme="majorBidi" w:cstheme="majorBidi"/>
          <w:sz w:val="20"/>
          <w:szCs w:val="20"/>
        </w:rPr>
        <w:footnoteRef/>
      </w:r>
      <w:r w:rsidRPr="004E58DE">
        <w:rPr>
          <w:rFonts w:asciiTheme="majorBidi" w:hAnsiTheme="majorBidi" w:cstheme="majorBidi"/>
          <w:sz w:val="20"/>
          <w:szCs w:val="20"/>
        </w:rPr>
        <w:t xml:space="preserve">A.Razak Pellu, </w:t>
      </w:r>
      <w:r w:rsidRPr="004E58DE">
        <w:rPr>
          <w:rFonts w:asciiTheme="majorBidi" w:hAnsiTheme="majorBidi" w:cstheme="majorBidi"/>
          <w:i/>
          <w:iCs/>
          <w:sz w:val="20"/>
          <w:szCs w:val="20"/>
          <w:lang w:val="nl-NL"/>
        </w:rPr>
        <w:t>Note</w:t>
      </w:r>
      <w:r w:rsidRPr="004E58DE">
        <w:rPr>
          <w:rFonts w:asciiTheme="majorBidi" w:hAnsiTheme="majorBidi" w:cstheme="majorBidi"/>
          <w:sz w:val="20"/>
          <w:szCs w:val="20"/>
        </w:rPr>
        <w:t>, p 67</w:t>
      </w:r>
      <w:r w:rsidRPr="004E58DE">
        <w:rPr>
          <w:rFonts w:asciiTheme="majorBidi" w:hAnsiTheme="majorBidi" w:cstheme="majorBidi"/>
          <w:sz w:val="20"/>
          <w:szCs w:val="20"/>
          <w:lang w:val="nl-NL"/>
        </w:rPr>
        <w:t>.</w:t>
      </w:r>
    </w:p>
  </w:footnote>
  <w:footnote w:id="18">
    <w:p w:rsidR="00300A2D" w:rsidRPr="004E58DE" w:rsidRDefault="00300A2D" w:rsidP="00570D0E">
      <w:pPr>
        <w:pStyle w:val="FootnoteText"/>
        <w:ind w:left="142" w:hanging="142"/>
        <w:jc w:val="both"/>
        <w:rPr>
          <w:rFonts w:asciiTheme="majorBidi" w:hAnsiTheme="majorBidi" w:cstheme="majorBidi"/>
          <w:lang w:val="nl-NL"/>
        </w:rPr>
      </w:pPr>
      <w:r w:rsidRPr="004E58DE">
        <w:rPr>
          <w:rStyle w:val="FootnoteReference"/>
          <w:rFonts w:asciiTheme="majorBidi" w:hAnsiTheme="majorBidi" w:cstheme="majorBidi"/>
        </w:rPr>
        <w:footnoteRef/>
      </w:r>
      <w:r w:rsidRPr="004E58DE">
        <w:rPr>
          <w:rFonts w:asciiTheme="majorBidi" w:hAnsiTheme="majorBidi" w:cstheme="majorBidi"/>
        </w:rPr>
        <w:t xml:space="preserve">Bagir Manan, </w:t>
      </w:r>
      <w:r w:rsidRPr="004E58DE">
        <w:rPr>
          <w:rFonts w:asciiTheme="majorBidi" w:hAnsiTheme="majorBidi" w:cstheme="majorBidi"/>
          <w:i/>
          <w:iCs/>
        </w:rPr>
        <w:t>Kekuasaan Kehakiman Yang Merdeka</w:t>
      </w:r>
      <w:r w:rsidRPr="004E58DE">
        <w:rPr>
          <w:rFonts w:asciiTheme="majorBidi" w:hAnsiTheme="majorBidi" w:cstheme="majorBidi"/>
        </w:rPr>
        <w:t xml:space="preserve">, </w:t>
      </w:r>
      <w:r w:rsidRPr="004E58DE">
        <w:rPr>
          <w:rFonts w:asciiTheme="majorBidi" w:hAnsiTheme="majorBidi" w:cstheme="majorBidi"/>
          <w:i/>
          <w:lang w:val="nl-NL"/>
        </w:rPr>
        <w:t>Note</w:t>
      </w:r>
      <w:r w:rsidRPr="004E58DE">
        <w:rPr>
          <w:rFonts w:asciiTheme="majorBidi" w:hAnsiTheme="majorBidi" w:cstheme="majorBidi"/>
        </w:rPr>
        <w:t xml:space="preserve">, </w:t>
      </w:r>
      <w:r w:rsidRPr="004E58DE">
        <w:rPr>
          <w:rFonts w:asciiTheme="majorBidi" w:hAnsiTheme="majorBidi" w:cstheme="majorBidi"/>
          <w:lang w:val="nl-NL"/>
        </w:rPr>
        <w:t>p</w:t>
      </w:r>
      <w:r w:rsidRPr="004E58DE">
        <w:rPr>
          <w:rFonts w:asciiTheme="majorBidi" w:hAnsiTheme="majorBidi" w:cstheme="majorBidi"/>
        </w:rPr>
        <w:t xml:space="preserve"> 10.</w:t>
      </w:r>
    </w:p>
  </w:footnote>
  <w:footnote w:id="19">
    <w:p w:rsidR="00300A2D" w:rsidRPr="004E58DE" w:rsidRDefault="00300A2D" w:rsidP="00570D0E">
      <w:pPr>
        <w:pStyle w:val="FootnoteText"/>
        <w:ind w:left="142" w:hanging="142"/>
        <w:jc w:val="both"/>
        <w:rPr>
          <w:rFonts w:asciiTheme="majorBidi" w:hAnsiTheme="majorBidi" w:cstheme="majorBidi"/>
          <w:lang w:val="en-US"/>
        </w:rPr>
      </w:pPr>
      <w:r w:rsidRPr="004E58DE">
        <w:rPr>
          <w:rStyle w:val="FootnoteReference"/>
          <w:rFonts w:asciiTheme="majorBidi" w:hAnsiTheme="majorBidi" w:cstheme="majorBidi"/>
        </w:rPr>
        <w:footnoteRef/>
      </w:r>
      <w:r w:rsidRPr="004E58DE">
        <w:rPr>
          <w:rFonts w:asciiTheme="majorBidi" w:hAnsiTheme="majorBidi" w:cstheme="majorBidi"/>
        </w:rPr>
        <w:t xml:space="preserve">Rifyal Ka’bah, “Permasalahan Perkawinan”, </w:t>
      </w:r>
      <w:r w:rsidRPr="004E58DE">
        <w:rPr>
          <w:rFonts w:asciiTheme="majorBidi" w:hAnsiTheme="majorBidi" w:cstheme="majorBidi"/>
          <w:i/>
        </w:rPr>
        <w:t>Jurnal Varia Peradilan</w:t>
      </w:r>
      <w:r w:rsidRPr="004E58DE">
        <w:rPr>
          <w:rFonts w:asciiTheme="majorBidi" w:hAnsiTheme="majorBidi" w:cstheme="majorBidi"/>
        </w:rPr>
        <w:t xml:space="preserve">, </w:t>
      </w:r>
      <w:r w:rsidRPr="004E58DE">
        <w:rPr>
          <w:rFonts w:asciiTheme="majorBidi" w:hAnsiTheme="majorBidi" w:cstheme="majorBidi"/>
          <w:lang w:val="en-US"/>
        </w:rPr>
        <w:t>Year</w:t>
      </w:r>
      <w:r w:rsidRPr="004E58DE">
        <w:rPr>
          <w:rFonts w:asciiTheme="majorBidi" w:hAnsiTheme="majorBidi" w:cstheme="majorBidi"/>
        </w:rPr>
        <w:t xml:space="preserve"> XXII, NO. 271,  Juni 2008, </w:t>
      </w:r>
      <w:r w:rsidRPr="004E58DE">
        <w:rPr>
          <w:rFonts w:asciiTheme="majorBidi" w:hAnsiTheme="majorBidi" w:cstheme="majorBidi"/>
          <w:lang w:val="en-US"/>
        </w:rPr>
        <w:t>p</w:t>
      </w:r>
      <w:r w:rsidRPr="004E58DE">
        <w:rPr>
          <w:rFonts w:asciiTheme="majorBidi" w:hAnsiTheme="majorBidi" w:cstheme="majorBidi"/>
        </w:rPr>
        <w:t xml:space="preserve"> 13.</w:t>
      </w:r>
    </w:p>
  </w:footnote>
  <w:footnote w:id="20">
    <w:p w:rsidR="00300A2D" w:rsidRPr="004E58DE" w:rsidRDefault="00300A2D" w:rsidP="00554B24">
      <w:pPr>
        <w:pStyle w:val="FootnoteText"/>
        <w:ind w:left="142" w:hanging="142"/>
        <w:jc w:val="both"/>
        <w:rPr>
          <w:rFonts w:asciiTheme="majorBidi" w:hAnsiTheme="majorBidi" w:cstheme="majorBidi"/>
          <w:lang w:val="nl-NL"/>
        </w:rPr>
      </w:pPr>
      <w:r w:rsidRPr="004E58DE">
        <w:rPr>
          <w:rStyle w:val="FootnoteReference"/>
          <w:rFonts w:asciiTheme="majorBidi" w:hAnsiTheme="majorBidi" w:cstheme="majorBidi"/>
        </w:rPr>
        <w:footnoteRef/>
      </w:r>
      <w:r w:rsidRPr="004E58DE">
        <w:rPr>
          <w:rFonts w:asciiTheme="majorBidi" w:hAnsiTheme="majorBidi" w:cstheme="majorBidi"/>
        </w:rPr>
        <w:t xml:space="preserve">M. Syaifuddin </w:t>
      </w:r>
      <w:r w:rsidRPr="004E58DE">
        <w:rPr>
          <w:rFonts w:asciiTheme="majorBidi" w:hAnsiTheme="majorBidi" w:cstheme="majorBidi"/>
          <w:lang w:val="nl-NL"/>
        </w:rPr>
        <w:t>and</w:t>
      </w:r>
      <w:r w:rsidRPr="004E58DE">
        <w:rPr>
          <w:rFonts w:asciiTheme="majorBidi" w:hAnsiTheme="majorBidi" w:cstheme="majorBidi"/>
        </w:rPr>
        <w:t xml:space="preserve"> Sri Turatmiyah, “Perlindungan Hukum Terhadap Perempuan Dalam Gugat Cerai (Khulu’) di Pengadilan Agama Palembang</w:t>
      </w:r>
      <w:r w:rsidRPr="004E58DE">
        <w:rPr>
          <w:rFonts w:asciiTheme="majorBidi" w:hAnsiTheme="majorBidi" w:cstheme="majorBidi"/>
          <w:i/>
        </w:rPr>
        <w:t>”,Jurnal Dinamika Hukum</w:t>
      </w:r>
      <w:r w:rsidRPr="004E58DE">
        <w:rPr>
          <w:rFonts w:asciiTheme="majorBidi" w:hAnsiTheme="majorBidi" w:cstheme="majorBidi"/>
        </w:rPr>
        <w:t xml:space="preserve">, Volume 12, No. 2, Mei 2012, </w:t>
      </w:r>
      <w:r w:rsidRPr="004E58DE">
        <w:rPr>
          <w:rFonts w:asciiTheme="majorBidi" w:hAnsiTheme="majorBidi" w:cstheme="majorBidi"/>
          <w:lang w:val="nl-NL"/>
        </w:rPr>
        <w:t>p</w:t>
      </w:r>
      <w:r w:rsidRPr="004E58DE">
        <w:rPr>
          <w:rFonts w:asciiTheme="majorBidi" w:hAnsiTheme="majorBidi" w:cstheme="majorBidi"/>
        </w:rPr>
        <w:t xml:space="preserve"> 249.</w:t>
      </w:r>
    </w:p>
  </w:footnote>
  <w:footnote w:id="21">
    <w:p w:rsidR="00300A2D" w:rsidRPr="004E58DE" w:rsidRDefault="00300A2D" w:rsidP="00AB6C19">
      <w:pPr>
        <w:pStyle w:val="HTMLPreformatted"/>
        <w:ind w:left="284" w:hanging="284"/>
        <w:jc w:val="both"/>
        <w:rPr>
          <w:rFonts w:asciiTheme="majorBidi" w:hAnsiTheme="majorBidi" w:cstheme="majorBidi"/>
        </w:rPr>
      </w:pPr>
      <w:r w:rsidRPr="004E58DE">
        <w:rPr>
          <w:rStyle w:val="FootnoteReference"/>
          <w:rFonts w:asciiTheme="majorBidi" w:hAnsiTheme="majorBidi" w:cstheme="majorBidi"/>
        </w:rPr>
        <w:footnoteRef/>
      </w:r>
      <w:r w:rsidRPr="004E58DE">
        <w:rPr>
          <w:rFonts w:asciiTheme="majorBidi" w:hAnsiTheme="majorBidi" w:cstheme="majorBidi"/>
          <w:noProof/>
        </w:rPr>
        <w:t>Interview with Mr. Ahmad Musa Hasibuan, Judge of the Palembang Religious Court on September 7, 2017 in Palembang.</w:t>
      </w:r>
    </w:p>
  </w:footnote>
  <w:footnote w:id="22">
    <w:p w:rsidR="00300A2D" w:rsidRPr="004E58DE" w:rsidRDefault="00300A2D" w:rsidP="00570D0E">
      <w:pPr>
        <w:pStyle w:val="HTMLPreformatted"/>
        <w:ind w:left="142" w:hanging="142"/>
        <w:jc w:val="both"/>
        <w:rPr>
          <w:rFonts w:asciiTheme="majorBidi" w:hAnsiTheme="majorBidi" w:cstheme="majorBidi"/>
        </w:rPr>
      </w:pPr>
      <w:r w:rsidRPr="004E58DE">
        <w:rPr>
          <w:rStyle w:val="FootnoteReference"/>
          <w:rFonts w:asciiTheme="majorBidi" w:hAnsiTheme="majorBidi" w:cstheme="majorBidi"/>
        </w:rPr>
        <w:footnoteRef/>
      </w:r>
      <w:r w:rsidRPr="004E58DE">
        <w:rPr>
          <w:rFonts w:asciiTheme="majorBidi" w:hAnsiTheme="majorBidi" w:cstheme="majorBidi"/>
        </w:rPr>
        <w:t>Data from the Palembang Religious Court was taken on September 7, 2017.</w:t>
      </w:r>
    </w:p>
  </w:footnote>
  <w:footnote w:id="23">
    <w:p w:rsidR="00300A2D" w:rsidRPr="004E58DE" w:rsidRDefault="00300A2D" w:rsidP="00AB6C19">
      <w:pPr>
        <w:pStyle w:val="FootnoteText"/>
        <w:ind w:left="142" w:hanging="142"/>
        <w:jc w:val="both"/>
        <w:rPr>
          <w:rFonts w:asciiTheme="majorBidi" w:hAnsiTheme="majorBidi" w:cstheme="majorBidi"/>
          <w:lang w:val="en-US"/>
        </w:rPr>
      </w:pPr>
      <w:r w:rsidRPr="004E58DE">
        <w:rPr>
          <w:rStyle w:val="FootnoteReference"/>
          <w:rFonts w:asciiTheme="majorBidi" w:hAnsiTheme="majorBidi" w:cstheme="majorBidi"/>
        </w:rPr>
        <w:footnoteRef/>
      </w:r>
      <w:r w:rsidRPr="004E58DE">
        <w:rPr>
          <w:rFonts w:asciiTheme="majorBidi" w:hAnsiTheme="majorBidi" w:cstheme="majorBidi"/>
        </w:rPr>
        <w:t xml:space="preserve">Hartini, “Pengecualian Terhadap Penerapan Asas </w:t>
      </w:r>
      <w:r w:rsidRPr="004E58DE">
        <w:rPr>
          <w:rFonts w:asciiTheme="majorBidi" w:hAnsiTheme="majorBidi" w:cstheme="majorBidi"/>
          <w:i/>
        </w:rPr>
        <w:t>Ultra Petitum Partium</w:t>
      </w:r>
      <w:r w:rsidRPr="004E58DE">
        <w:rPr>
          <w:rFonts w:asciiTheme="majorBidi" w:hAnsiTheme="majorBidi" w:cstheme="majorBidi"/>
        </w:rPr>
        <w:t xml:space="preserve"> Dalam Beracara Di Pengadilan Agama”, </w:t>
      </w:r>
      <w:r w:rsidRPr="004E58DE">
        <w:rPr>
          <w:rFonts w:asciiTheme="majorBidi" w:hAnsiTheme="majorBidi" w:cstheme="majorBidi"/>
          <w:lang w:val="en-US"/>
        </w:rPr>
        <w:t xml:space="preserve"> article in</w:t>
      </w:r>
      <w:r w:rsidRPr="004E58DE">
        <w:rPr>
          <w:rFonts w:asciiTheme="majorBidi" w:hAnsiTheme="majorBidi" w:cstheme="majorBidi"/>
          <w:i/>
        </w:rPr>
        <w:t>Jurnal Mimbar Hukum</w:t>
      </w:r>
      <w:r w:rsidRPr="004E58DE">
        <w:rPr>
          <w:rFonts w:asciiTheme="majorBidi" w:hAnsiTheme="majorBidi" w:cstheme="majorBidi"/>
        </w:rPr>
        <w:t xml:space="preserve">, Volume 21, No. 2, Juni 2009, </w:t>
      </w:r>
      <w:r w:rsidRPr="004E58DE">
        <w:rPr>
          <w:rFonts w:asciiTheme="majorBidi" w:hAnsiTheme="majorBidi" w:cstheme="majorBidi"/>
          <w:lang w:val="en-US"/>
        </w:rPr>
        <w:t>p</w:t>
      </w:r>
      <w:r w:rsidRPr="004E58DE">
        <w:rPr>
          <w:rFonts w:asciiTheme="majorBidi" w:hAnsiTheme="majorBidi" w:cstheme="majorBidi"/>
        </w:rPr>
        <w:t>387</w:t>
      </w:r>
      <w:r w:rsidRPr="004E58DE">
        <w:rPr>
          <w:rFonts w:asciiTheme="majorBidi" w:hAnsiTheme="majorBidi" w:cstheme="majorBidi"/>
          <w:lang w:val="en-US"/>
        </w:rPr>
        <w:t>.</w:t>
      </w:r>
    </w:p>
  </w:footnote>
  <w:footnote w:id="24">
    <w:p w:rsidR="00300A2D" w:rsidRPr="004E58DE" w:rsidRDefault="00300A2D" w:rsidP="00791667">
      <w:pPr>
        <w:pStyle w:val="FootnoteText"/>
        <w:ind w:left="142" w:hanging="142"/>
        <w:jc w:val="both"/>
        <w:rPr>
          <w:rFonts w:asciiTheme="majorBidi" w:hAnsiTheme="majorBidi" w:cstheme="majorBidi"/>
          <w:noProof/>
        </w:rPr>
      </w:pPr>
      <w:r w:rsidRPr="004E58DE">
        <w:rPr>
          <w:rStyle w:val="FootnoteReference"/>
          <w:rFonts w:asciiTheme="majorBidi" w:hAnsiTheme="majorBidi" w:cstheme="majorBidi"/>
        </w:rPr>
        <w:footnoteRef/>
      </w:r>
      <w:r w:rsidRPr="004E58DE">
        <w:rPr>
          <w:rFonts w:asciiTheme="majorBidi" w:hAnsiTheme="majorBidi" w:cstheme="majorBidi"/>
        </w:rPr>
        <w:t xml:space="preserve">Mochamad Djoko, “Reformasi Birokrasi Peradilan Guna Meningkatkan Kepercayaan Masyarakat Terhadap Penegakan Hukum “ </w:t>
      </w:r>
      <w:r w:rsidRPr="004E58DE">
        <w:rPr>
          <w:rFonts w:asciiTheme="majorBidi" w:hAnsiTheme="majorBidi" w:cstheme="majorBidi"/>
          <w:i/>
        </w:rPr>
        <w:t>Jurnal Varia Peradilan</w:t>
      </w:r>
      <w:r w:rsidRPr="004E58DE">
        <w:rPr>
          <w:rFonts w:asciiTheme="majorBidi" w:hAnsiTheme="majorBidi" w:cstheme="majorBidi"/>
        </w:rPr>
        <w:t xml:space="preserve">, </w:t>
      </w:r>
      <w:r w:rsidRPr="004E58DE">
        <w:rPr>
          <w:rFonts w:asciiTheme="majorBidi" w:hAnsiTheme="majorBidi" w:cstheme="majorBidi"/>
          <w:lang w:val="en-US"/>
        </w:rPr>
        <w:t>Year</w:t>
      </w:r>
      <w:r w:rsidRPr="004E58DE">
        <w:rPr>
          <w:rFonts w:asciiTheme="majorBidi" w:hAnsiTheme="majorBidi" w:cstheme="majorBidi"/>
        </w:rPr>
        <w:t xml:space="preserve">  XXVI, No. 304, </w:t>
      </w:r>
      <w:r w:rsidRPr="004E58DE">
        <w:rPr>
          <w:rFonts w:asciiTheme="majorBidi" w:hAnsiTheme="majorBidi" w:cstheme="majorBidi"/>
          <w:noProof/>
        </w:rPr>
        <w:t>March 2011, pp 21-22.</w:t>
      </w:r>
    </w:p>
  </w:footnote>
  <w:footnote w:id="25">
    <w:p w:rsidR="00300A2D" w:rsidRPr="004E58DE" w:rsidRDefault="00300A2D" w:rsidP="0090465F">
      <w:pPr>
        <w:pStyle w:val="FootnoteText"/>
        <w:ind w:left="142" w:hanging="142"/>
        <w:jc w:val="both"/>
        <w:rPr>
          <w:rFonts w:asciiTheme="majorBidi" w:hAnsiTheme="majorBidi" w:cstheme="majorBidi"/>
          <w:noProof/>
        </w:rPr>
      </w:pPr>
      <w:r w:rsidRPr="004E58DE">
        <w:rPr>
          <w:rStyle w:val="FootnoteReference"/>
          <w:rFonts w:asciiTheme="majorBidi" w:hAnsiTheme="majorBidi" w:cstheme="majorBidi"/>
          <w:noProof/>
        </w:rPr>
        <w:footnoteRef/>
      </w:r>
      <w:r w:rsidRPr="004E58DE">
        <w:rPr>
          <w:rFonts w:asciiTheme="majorBidi" w:hAnsiTheme="majorBidi" w:cstheme="majorBidi"/>
          <w:noProof/>
        </w:rPr>
        <w:t xml:space="preserve">Muhammad Isna Wahyudi, “Menjadi Hakim Sensitif Gender”, </w:t>
      </w:r>
      <w:r w:rsidRPr="004E58DE">
        <w:rPr>
          <w:rFonts w:asciiTheme="majorBidi" w:hAnsiTheme="majorBidi" w:cstheme="majorBidi"/>
          <w:i/>
          <w:noProof/>
        </w:rPr>
        <w:t>Jurnal Varia Peradilan</w:t>
      </w:r>
      <w:r w:rsidRPr="004E58DE">
        <w:rPr>
          <w:rFonts w:asciiTheme="majorBidi" w:hAnsiTheme="majorBidi" w:cstheme="majorBidi"/>
          <w:noProof/>
        </w:rPr>
        <w:t>, Year XXVII, No. 317, Desember 2011, p 51.</w:t>
      </w:r>
    </w:p>
  </w:footnote>
  <w:footnote w:id="26">
    <w:p w:rsidR="00300A2D" w:rsidRPr="004E58DE" w:rsidRDefault="00300A2D" w:rsidP="00570D0E">
      <w:pPr>
        <w:pStyle w:val="FootnoteText"/>
        <w:ind w:left="142" w:hanging="142"/>
        <w:jc w:val="both"/>
        <w:rPr>
          <w:rFonts w:asciiTheme="majorBidi" w:hAnsiTheme="majorBidi" w:cstheme="majorBidi"/>
          <w:lang w:val="en-US"/>
        </w:rPr>
      </w:pPr>
      <w:r w:rsidRPr="004E58DE">
        <w:rPr>
          <w:rStyle w:val="FootnoteReference"/>
          <w:rFonts w:asciiTheme="majorBidi" w:hAnsiTheme="majorBidi" w:cstheme="majorBidi"/>
        </w:rPr>
        <w:footnoteRef/>
      </w:r>
      <w:r w:rsidRPr="004E58DE">
        <w:rPr>
          <w:rFonts w:asciiTheme="majorBidi" w:hAnsiTheme="majorBidi" w:cstheme="majorBidi"/>
          <w:lang w:val="en-US"/>
        </w:rPr>
        <w:t>Data from the Palembang Religious Court was taken on September 7, 2017.</w:t>
      </w:r>
    </w:p>
  </w:footnote>
  <w:footnote w:id="27">
    <w:p w:rsidR="00300A2D" w:rsidRPr="004E58DE" w:rsidRDefault="00300A2D" w:rsidP="002A0A8A">
      <w:pPr>
        <w:pStyle w:val="FootnoteText"/>
        <w:ind w:left="142" w:hanging="142"/>
        <w:jc w:val="both"/>
        <w:rPr>
          <w:rFonts w:asciiTheme="majorBidi" w:hAnsiTheme="majorBidi" w:cstheme="majorBidi"/>
          <w:lang w:val="en-US"/>
        </w:rPr>
      </w:pPr>
      <w:r w:rsidRPr="004E58DE">
        <w:rPr>
          <w:rStyle w:val="FootnoteReference"/>
          <w:rFonts w:asciiTheme="majorBidi" w:hAnsiTheme="majorBidi" w:cstheme="majorBidi"/>
        </w:rPr>
        <w:footnoteRef/>
      </w:r>
      <w:r w:rsidRPr="004E58DE">
        <w:rPr>
          <w:rFonts w:asciiTheme="majorBidi" w:hAnsiTheme="majorBidi" w:cstheme="majorBidi"/>
          <w:lang w:val="en-US"/>
        </w:rPr>
        <w:t xml:space="preserve">Based on the results of research in 2 (two) jurisdictions of the Palembang and </w:t>
      </w:r>
      <w:r w:rsidRPr="004E58DE">
        <w:rPr>
          <w:rFonts w:asciiTheme="majorBidi" w:hAnsiTheme="majorBidi" w:cstheme="majorBidi"/>
          <w:noProof/>
        </w:rPr>
        <w:t>Kayuagung</w:t>
      </w:r>
      <w:r w:rsidRPr="004E58DE">
        <w:rPr>
          <w:rFonts w:asciiTheme="majorBidi" w:hAnsiTheme="majorBidi" w:cstheme="majorBidi"/>
          <w:lang w:val="en-US"/>
        </w:rPr>
        <w:t xml:space="preserve"> Courts which were conducted in September-October 2017.</w:t>
      </w:r>
    </w:p>
  </w:footnote>
  <w:footnote w:id="28">
    <w:p w:rsidR="00300A2D" w:rsidRPr="004E58DE" w:rsidRDefault="00300A2D" w:rsidP="004E58DE">
      <w:pPr>
        <w:spacing w:after="0"/>
        <w:ind w:left="142" w:hanging="142"/>
        <w:jc w:val="both"/>
        <w:rPr>
          <w:rFonts w:asciiTheme="majorBidi" w:hAnsiTheme="majorBidi" w:cstheme="majorBidi"/>
          <w:sz w:val="20"/>
          <w:szCs w:val="20"/>
          <w:lang w:val="en-US"/>
        </w:rPr>
      </w:pPr>
      <w:r w:rsidRPr="004E58DE">
        <w:rPr>
          <w:rStyle w:val="FootnoteReference"/>
          <w:rFonts w:asciiTheme="majorBidi" w:hAnsiTheme="majorBidi" w:cstheme="majorBidi"/>
          <w:sz w:val="20"/>
          <w:szCs w:val="20"/>
        </w:rPr>
        <w:footnoteRef/>
      </w:r>
      <w:r w:rsidRPr="004E58DE">
        <w:rPr>
          <w:rFonts w:asciiTheme="majorBidi" w:hAnsiTheme="majorBidi" w:cstheme="majorBidi"/>
          <w:sz w:val="20"/>
          <w:szCs w:val="20"/>
          <w:lang w:val="en-US"/>
        </w:rPr>
        <w:t xml:space="preserve">The results of the interview with Mr. Tulus, the Public Relations of Palembang Religious Court, that the divorce claims were more dominant than </w:t>
      </w:r>
      <w:r w:rsidRPr="004E58DE">
        <w:rPr>
          <w:rFonts w:asciiTheme="majorBidi" w:hAnsiTheme="majorBidi" w:cstheme="majorBidi"/>
          <w:b/>
          <w:bCs/>
          <w:i/>
          <w:iCs/>
          <w:sz w:val="20"/>
          <w:szCs w:val="20"/>
          <w:lang w:val="en-US"/>
        </w:rPr>
        <w:t xml:space="preserve">talaq </w:t>
      </w:r>
      <w:r w:rsidRPr="004E58DE">
        <w:rPr>
          <w:rFonts w:asciiTheme="majorBidi" w:hAnsiTheme="majorBidi" w:cstheme="majorBidi"/>
          <w:sz w:val="20"/>
          <w:szCs w:val="20"/>
          <w:lang w:val="en-US"/>
        </w:rPr>
        <w:t>divorce.</w:t>
      </w:r>
    </w:p>
  </w:footnote>
  <w:footnote w:id="29">
    <w:p w:rsidR="00300A2D" w:rsidRPr="004E58DE" w:rsidRDefault="00300A2D" w:rsidP="00950A9A">
      <w:pPr>
        <w:pStyle w:val="FootnoteText"/>
        <w:ind w:left="142" w:hanging="142"/>
        <w:jc w:val="both"/>
        <w:rPr>
          <w:rFonts w:asciiTheme="majorBidi" w:hAnsiTheme="majorBidi" w:cstheme="majorBidi"/>
          <w:lang w:val="en-US"/>
        </w:rPr>
      </w:pPr>
      <w:r w:rsidRPr="004E58DE">
        <w:rPr>
          <w:rStyle w:val="FootnoteReference"/>
          <w:rFonts w:asciiTheme="majorBidi" w:hAnsiTheme="majorBidi" w:cstheme="majorBidi"/>
        </w:rPr>
        <w:footnoteRef/>
      </w:r>
      <w:r w:rsidRPr="004E58DE">
        <w:rPr>
          <w:rFonts w:asciiTheme="majorBidi" w:hAnsiTheme="majorBidi" w:cstheme="majorBidi"/>
          <w:i/>
          <w:iCs/>
          <w:lang w:val="en-US"/>
        </w:rPr>
        <w:t>Note.</w:t>
      </w:r>
    </w:p>
  </w:footnote>
  <w:footnote w:id="30">
    <w:p w:rsidR="00300A2D" w:rsidRPr="004E58DE" w:rsidRDefault="00300A2D" w:rsidP="008B3A80">
      <w:pPr>
        <w:pStyle w:val="FootnoteText"/>
        <w:ind w:left="142" w:hanging="142"/>
        <w:jc w:val="both"/>
        <w:rPr>
          <w:rFonts w:asciiTheme="majorBidi" w:hAnsiTheme="majorBidi" w:cstheme="majorBidi"/>
          <w:lang w:val="en-US"/>
        </w:rPr>
      </w:pPr>
      <w:r w:rsidRPr="004E58DE">
        <w:rPr>
          <w:rStyle w:val="FootnoteReference"/>
          <w:rFonts w:asciiTheme="majorBidi" w:hAnsiTheme="majorBidi" w:cstheme="majorBidi"/>
        </w:rPr>
        <w:footnoteRef/>
      </w:r>
      <w:r w:rsidRPr="004E58DE">
        <w:rPr>
          <w:rFonts w:asciiTheme="majorBidi" w:hAnsiTheme="majorBidi" w:cstheme="majorBidi"/>
          <w:lang w:val="en-US"/>
        </w:rPr>
        <w:t>Taken in</w:t>
      </w:r>
      <w:r w:rsidRPr="004E58DE">
        <w:rPr>
          <w:rFonts w:asciiTheme="majorBidi" w:hAnsiTheme="majorBidi" w:cstheme="majorBidi"/>
          <w:i/>
        </w:rPr>
        <w:t>Wow, Selama 2016 Ada 1.830 Janda Baru di Palembang</w:t>
      </w:r>
      <w:r w:rsidRPr="004E58DE">
        <w:rPr>
          <w:rFonts w:asciiTheme="majorBidi" w:hAnsiTheme="majorBidi" w:cstheme="majorBidi"/>
          <w:lang w:val="en-US"/>
        </w:rPr>
        <w:t>quoted from</w:t>
      </w:r>
      <w:hyperlink r:id="rId2" w:history="1">
        <w:r w:rsidRPr="004E58DE">
          <w:rPr>
            <w:rStyle w:val="Hyperlink"/>
            <w:rFonts w:asciiTheme="majorBidi" w:hAnsiTheme="majorBidi" w:cstheme="majorBidi"/>
            <w:color w:val="auto"/>
          </w:rPr>
          <w:t>http://www.detiksumsel.com/wow-selama-2016-ada-1830-janda-baru-di-palembang#</w:t>
        </w:r>
      </w:hyperlink>
      <w:r w:rsidRPr="004E58DE">
        <w:rPr>
          <w:rFonts w:asciiTheme="majorBidi" w:hAnsiTheme="majorBidi" w:cstheme="majorBidi"/>
          <w:lang w:val="en-US"/>
        </w:rPr>
        <w:t>retrieved</w:t>
      </w:r>
      <w:r w:rsidRPr="004E58DE">
        <w:rPr>
          <w:rFonts w:asciiTheme="majorBidi" w:hAnsiTheme="majorBidi" w:cstheme="majorBidi"/>
        </w:rPr>
        <w:t xml:space="preserve">  September17</w:t>
      </w:r>
      <w:r w:rsidRPr="004E58DE">
        <w:rPr>
          <w:rFonts w:asciiTheme="majorBidi" w:hAnsiTheme="majorBidi" w:cstheme="majorBidi"/>
          <w:lang w:val="en-US"/>
        </w:rPr>
        <w:t>,</w:t>
      </w:r>
      <w:r w:rsidRPr="004E58DE">
        <w:rPr>
          <w:rFonts w:asciiTheme="majorBidi" w:hAnsiTheme="majorBidi" w:cstheme="majorBidi"/>
        </w:rPr>
        <w:t xml:space="preserve"> 2017.</w:t>
      </w:r>
    </w:p>
  </w:footnote>
  <w:footnote w:id="31">
    <w:p w:rsidR="00300A2D" w:rsidRPr="004E58DE" w:rsidRDefault="00300A2D" w:rsidP="00CE1069">
      <w:pPr>
        <w:pStyle w:val="FootnoteText"/>
        <w:ind w:left="142" w:hanging="142"/>
        <w:jc w:val="both"/>
        <w:rPr>
          <w:rFonts w:asciiTheme="majorBidi" w:hAnsiTheme="majorBidi" w:cstheme="majorBidi"/>
        </w:rPr>
      </w:pPr>
      <w:r w:rsidRPr="004E58DE">
        <w:rPr>
          <w:rStyle w:val="FootnoteReference"/>
          <w:rFonts w:asciiTheme="majorBidi" w:hAnsiTheme="majorBidi" w:cstheme="majorBidi"/>
        </w:rPr>
        <w:footnoteRef/>
      </w:r>
      <w:r w:rsidRPr="004E58DE">
        <w:rPr>
          <w:rFonts w:asciiTheme="majorBidi" w:hAnsiTheme="majorBidi" w:cstheme="majorBidi"/>
        </w:rPr>
        <w:t xml:space="preserve">Bagir Manan, “Konsekuensi Yuridis Keputusan Menteri Yang Dinyatakan Tidak Berlaku Lagi”, </w:t>
      </w:r>
      <w:r w:rsidRPr="001624A3">
        <w:rPr>
          <w:rFonts w:asciiTheme="majorBidi" w:hAnsiTheme="majorBidi" w:cstheme="majorBidi"/>
          <w:noProof/>
          <w:lang w:val="en-US"/>
        </w:rPr>
        <w:t>article</w:t>
      </w:r>
      <w:r w:rsidRPr="004E58DE">
        <w:rPr>
          <w:rFonts w:asciiTheme="majorBidi" w:hAnsiTheme="majorBidi" w:cstheme="majorBidi"/>
          <w:lang w:val="en-US"/>
        </w:rPr>
        <w:t>in</w:t>
      </w:r>
      <w:r w:rsidRPr="004E58DE">
        <w:rPr>
          <w:rFonts w:asciiTheme="majorBidi" w:hAnsiTheme="majorBidi" w:cstheme="majorBidi"/>
          <w:i/>
        </w:rPr>
        <w:t>Jurnal Varia Peradilan</w:t>
      </w:r>
      <w:r w:rsidRPr="004E58DE">
        <w:rPr>
          <w:rFonts w:asciiTheme="majorBidi" w:hAnsiTheme="majorBidi" w:cstheme="majorBidi"/>
        </w:rPr>
        <w:t xml:space="preserve">,  </w:t>
      </w:r>
      <w:r w:rsidRPr="004E58DE">
        <w:rPr>
          <w:rFonts w:asciiTheme="majorBidi" w:hAnsiTheme="majorBidi" w:cstheme="majorBidi"/>
          <w:lang w:val="en-US"/>
        </w:rPr>
        <w:t>Year</w:t>
      </w:r>
      <w:r w:rsidRPr="004E58DE">
        <w:rPr>
          <w:rFonts w:asciiTheme="majorBidi" w:hAnsiTheme="majorBidi" w:cstheme="majorBidi"/>
        </w:rPr>
        <w:t xml:space="preserve"> XXIV, No, 286,  September 2009, </w:t>
      </w:r>
      <w:r w:rsidRPr="004E58DE">
        <w:rPr>
          <w:rFonts w:asciiTheme="majorBidi" w:hAnsiTheme="majorBidi" w:cstheme="majorBidi"/>
          <w:lang w:val="en-US"/>
        </w:rPr>
        <w:t>pp</w:t>
      </w:r>
      <w:r w:rsidRPr="004E58DE">
        <w:rPr>
          <w:rFonts w:asciiTheme="majorBidi" w:hAnsiTheme="majorBidi" w:cstheme="majorBidi"/>
        </w:rPr>
        <w:t xml:space="preserve"> 8-12.</w:t>
      </w:r>
    </w:p>
  </w:footnote>
  <w:footnote w:id="32">
    <w:p w:rsidR="00300A2D" w:rsidRPr="004E58DE" w:rsidRDefault="00300A2D" w:rsidP="0078697C">
      <w:pPr>
        <w:pStyle w:val="FootnoteText"/>
        <w:ind w:left="142" w:hanging="142"/>
        <w:jc w:val="both"/>
        <w:rPr>
          <w:rFonts w:asciiTheme="majorBidi" w:hAnsiTheme="majorBidi" w:cstheme="majorBidi"/>
        </w:rPr>
      </w:pPr>
      <w:r w:rsidRPr="004E58DE">
        <w:rPr>
          <w:rStyle w:val="FootnoteReference"/>
          <w:rFonts w:asciiTheme="majorBidi" w:hAnsiTheme="majorBidi" w:cstheme="majorBidi"/>
        </w:rPr>
        <w:footnoteRef/>
      </w:r>
      <w:r w:rsidRPr="004E58DE">
        <w:rPr>
          <w:rFonts w:asciiTheme="majorBidi" w:hAnsiTheme="majorBidi" w:cstheme="majorBidi"/>
        </w:rPr>
        <w:t xml:space="preserve">Purwosusilo, </w:t>
      </w:r>
      <w:r w:rsidRPr="004E58DE">
        <w:rPr>
          <w:rFonts w:asciiTheme="majorBidi" w:hAnsiTheme="majorBidi" w:cstheme="majorBidi"/>
          <w:i/>
        </w:rPr>
        <w:t>Hak-Hak Istri Dalam Proses Perceraian,</w:t>
      </w:r>
      <w:r w:rsidRPr="004E58DE">
        <w:rPr>
          <w:rFonts w:asciiTheme="majorBidi" w:hAnsiTheme="majorBidi" w:cstheme="majorBidi"/>
          <w:lang w:val="en-US"/>
        </w:rPr>
        <w:t>article in</w:t>
      </w:r>
      <w:hyperlink r:id="rId3" w:history="1">
        <w:r w:rsidRPr="004E58DE">
          <w:rPr>
            <w:rStyle w:val="Hyperlink"/>
            <w:rFonts w:asciiTheme="majorBidi" w:eastAsia="Times New Roman" w:hAnsiTheme="majorBidi" w:cstheme="majorBidi"/>
            <w:color w:val="auto"/>
            <w:u w:val="none"/>
          </w:rPr>
          <w:t>http://www.pa-karawang.go.id/artikel/baca/21</w:t>
        </w:r>
      </w:hyperlink>
      <w:r w:rsidRPr="004E58DE">
        <w:rPr>
          <w:rFonts w:asciiTheme="majorBidi" w:eastAsia="Times New Roman" w:hAnsiTheme="majorBidi" w:cstheme="majorBidi"/>
          <w:lang w:val="en-US"/>
        </w:rPr>
        <w:t>retrieved on</w:t>
      </w:r>
      <w:r w:rsidRPr="004E58DE">
        <w:rPr>
          <w:rFonts w:asciiTheme="majorBidi" w:eastAsia="Times New Roman" w:hAnsiTheme="majorBidi" w:cstheme="majorBidi"/>
        </w:rPr>
        <w:t xml:space="preserve">  April</w:t>
      </w:r>
      <w:r w:rsidRPr="004E58DE">
        <w:rPr>
          <w:rFonts w:asciiTheme="majorBidi" w:eastAsia="Times New Roman" w:hAnsiTheme="majorBidi" w:cstheme="majorBidi"/>
          <w:lang w:val="en-US"/>
        </w:rPr>
        <w:t xml:space="preserve"> 6,</w:t>
      </w:r>
      <w:r w:rsidRPr="004E58DE">
        <w:rPr>
          <w:rFonts w:asciiTheme="majorBidi" w:eastAsia="Times New Roman" w:hAnsiTheme="majorBidi" w:cstheme="majorBidi"/>
        </w:rPr>
        <w:t xml:space="preserve"> 2017</w:t>
      </w:r>
      <w:r w:rsidRPr="004E58DE">
        <w:rPr>
          <w:rFonts w:asciiTheme="majorBidi" w:eastAsia="Times New Roman" w:hAnsiTheme="majorBidi" w:cstheme="majorBidi"/>
          <w:lang w:val="en-US"/>
        </w:rPr>
        <w:t>.</w:t>
      </w:r>
    </w:p>
  </w:footnote>
  <w:footnote w:id="33">
    <w:p w:rsidR="00300A2D" w:rsidRPr="004E58DE" w:rsidRDefault="00300A2D" w:rsidP="0078697C">
      <w:pPr>
        <w:pStyle w:val="FootnoteText"/>
        <w:ind w:left="142" w:hanging="142"/>
        <w:jc w:val="both"/>
        <w:rPr>
          <w:rFonts w:asciiTheme="majorBidi" w:hAnsiTheme="majorBidi" w:cstheme="majorBidi"/>
          <w:lang w:val="en-US"/>
        </w:rPr>
      </w:pPr>
      <w:r w:rsidRPr="004E58DE">
        <w:rPr>
          <w:rStyle w:val="FootnoteReference"/>
          <w:rFonts w:asciiTheme="majorBidi" w:hAnsiTheme="majorBidi" w:cstheme="majorBidi"/>
        </w:rPr>
        <w:footnoteRef/>
      </w:r>
      <w:r w:rsidRPr="004E58DE">
        <w:rPr>
          <w:rFonts w:asciiTheme="majorBidi" w:hAnsiTheme="majorBidi" w:cstheme="majorBidi"/>
          <w:lang w:val="en-US"/>
        </w:rPr>
        <w:t xml:space="preserve">The results of the interview with Mr. Muhammad </w:t>
      </w:r>
      <w:r w:rsidRPr="004E58DE">
        <w:rPr>
          <w:rFonts w:asciiTheme="majorBidi" w:hAnsiTheme="majorBidi" w:cstheme="majorBidi"/>
          <w:noProof/>
        </w:rPr>
        <w:t>Lekat,</w:t>
      </w:r>
      <w:r w:rsidRPr="004E58DE">
        <w:rPr>
          <w:rFonts w:asciiTheme="majorBidi" w:hAnsiTheme="majorBidi" w:cstheme="majorBidi"/>
          <w:lang w:val="en-US"/>
        </w:rPr>
        <w:t xml:space="preserve"> Palembang Religious Court judge who only once using his ex officio rights. The interview was conducted on September 7, 2017 at the Palembang Religious Court.</w:t>
      </w:r>
    </w:p>
  </w:footnote>
  <w:footnote w:id="34">
    <w:p w:rsidR="00300A2D" w:rsidRPr="004E58DE" w:rsidRDefault="00300A2D">
      <w:pPr>
        <w:pStyle w:val="FootnoteText"/>
        <w:rPr>
          <w:rFonts w:asciiTheme="majorBidi" w:hAnsiTheme="majorBidi" w:cstheme="majorBidi"/>
          <w:i/>
          <w:iCs/>
          <w:lang w:val="en-US"/>
        </w:rPr>
      </w:pPr>
      <w:r w:rsidRPr="004E58DE">
        <w:rPr>
          <w:rStyle w:val="FootnoteReference"/>
          <w:rFonts w:asciiTheme="majorBidi" w:hAnsiTheme="majorBidi" w:cstheme="majorBidi"/>
        </w:rPr>
        <w:footnoteRef/>
      </w:r>
      <w:r w:rsidRPr="004E58DE">
        <w:rPr>
          <w:rFonts w:asciiTheme="majorBidi" w:hAnsiTheme="majorBidi" w:cstheme="majorBidi"/>
          <w:i/>
          <w:iCs/>
          <w:lang w:val="en-US"/>
        </w:rPr>
        <w:t>Note.</w:t>
      </w:r>
    </w:p>
  </w:footnote>
  <w:footnote w:id="35">
    <w:p w:rsidR="00300A2D" w:rsidRPr="004E58DE" w:rsidRDefault="00300A2D" w:rsidP="00FD0D06">
      <w:pPr>
        <w:pStyle w:val="FootnoteText"/>
        <w:ind w:left="142" w:hanging="142"/>
        <w:jc w:val="both"/>
        <w:rPr>
          <w:rFonts w:asciiTheme="majorBidi" w:hAnsiTheme="majorBidi" w:cstheme="majorBidi"/>
          <w:lang w:val="en-US"/>
        </w:rPr>
      </w:pPr>
      <w:r w:rsidRPr="004E58DE">
        <w:rPr>
          <w:rStyle w:val="FootnoteReference"/>
          <w:rFonts w:asciiTheme="majorBidi" w:hAnsiTheme="majorBidi" w:cstheme="majorBidi"/>
        </w:rPr>
        <w:footnoteRef/>
      </w:r>
      <w:r w:rsidRPr="004E58DE">
        <w:rPr>
          <w:rFonts w:asciiTheme="majorBidi" w:hAnsiTheme="majorBidi" w:cstheme="majorBidi"/>
        </w:rPr>
        <w:t>Kunthi Tridewiyanti, “Kesetaraan dan Keadilan Gender Di Bidang Politik “Pentingnya Partisipasi dan Keterwakilan Perempuan di Legislatif”, arti</w:t>
      </w:r>
      <w:r w:rsidRPr="004E58DE">
        <w:rPr>
          <w:rFonts w:asciiTheme="majorBidi" w:hAnsiTheme="majorBidi" w:cstheme="majorBidi"/>
          <w:lang w:val="en-US"/>
        </w:rPr>
        <w:t>c</w:t>
      </w:r>
      <w:r w:rsidRPr="004E58DE">
        <w:rPr>
          <w:rFonts w:asciiTheme="majorBidi" w:hAnsiTheme="majorBidi" w:cstheme="majorBidi"/>
        </w:rPr>
        <w:t>l</w:t>
      </w:r>
      <w:r w:rsidRPr="004E58DE">
        <w:rPr>
          <w:rFonts w:asciiTheme="majorBidi" w:hAnsiTheme="majorBidi" w:cstheme="majorBidi"/>
          <w:lang w:val="en-US"/>
        </w:rPr>
        <w:t>ein</w:t>
      </w:r>
      <w:r w:rsidRPr="004E58DE">
        <w:rPr>
          <w:rFonts w:asciiTheme="majorBidi" w:hAnsiTheme="majorBidi" w:cstheme="majorBidi"/>
          <w:i/>
        </w:rPr>
        <w:t>Jurnal Legislasi Indonesia</w:t>
      </w:r>
      <w:r w:rsidRPr="004E58DE">
        <w:rPr>
          <w:rFonts w:asciiTheme="majorBidi" w:hAnsiTheme="majorBidi" w:cstheme="majorBidi"/>
        </w:rPr>
        <w:t xml:space="preserve">, Volume 1, No. 1, April 2012, </w:t>
      </w:r>
      <w:r w:rsidRPr="004E58DE">
        <w:rPr>
          <w:rFonts w:asciiTheme="majorBidi" w:hAnsiTheme="majorBidi" w:cstheme="majorBidi"/>
          <w:lang w:val="en-US"/>
        </w:rPr>
        <w:t>p</w:t>
      </w:r>
      <w:r w:rsidRPr="004E58DE">
        <w:rPr>
          <w:rFonts w:asciiTheme="majorBidi" w:hAnsiTheme="majorBidi" w:cstheme="majorBidi"/>
        </w:rPr>
        <w:t>77.</w:t>
      </w:r>
    </w:p>
  </w:footnote>
  <w:footnote w:id="36">
    <w:p w:rsidR="00FD571E" w:rsidRPr="004E58DE" w:rsidRDefault="00FD571E" w:rsidP="00FD571E">
      <w:pPr>
        <w:pStyle w:val="FootnoteText"/>
        <w:rPr>
          <w:rFonts w:asciiTheme="majorBidi" w:hAnsiTheme="majorBidi" w:cstheme="majorBidi"/>
          <w:noProof/>
          <w:lang w:val="en-US"/>
        </w:rPr>
      </w:pPr>
      <w:r w:rsidRPr="004E58DE">
        <w:rPr>
          <w:rStyle w:val="FootnoteReference"/>
          <w:rFonts w:asciiTheme="majorBidi" w:hAnsiTheme="majorBidi" w:cstheme="majorBidi"/>
        </w:rPr>
        <w:footnoteRef/>
      </w:r>
      <w:r w:rsidRPr="004E58DE">
        <w:rPr>
          <w:rFonts w:asciiTheme="majorBidi" w:hAnsiTheme="majorBidi" w:cstheme="majorBidi"/>
        </w:rPr>
        <w:t xml:space="preserve">Muh. Irfan Husaeni, </w:t>
      </w:r>
      <w:r w:rsidRPr="004E58DE">
        <w:rPr>
          <w:rFonts w:asciiTheme="majorBidi" w:hAnsiTheme="majorBidi" w:cstheme="majorBidi"/>
          <w:i/>
          <w:lang w:val="en-US"/>
        </w:rPr>
        <w:t>Note</w:t>
      </w:r>
      <w:r w:rsidRPr="004E58DE">
        <w:rPr>
          <w:rFonts w:asciiTheme="majorBidi" w:hAnsiTheme="majorBidi" w:cstheme="majorBidi"/>
          <w:i/>
        </w:rPr>
        <w:t>.,</w:t>
      </w:r>
      <w:r w:rsidRPr="004E58DE">
        <w:rPr>
          <w:rFonts w:asciiTheme="majorBidi" w:hAnsiTheme="majorBidi" w:cstheme="majorBidi"/>
          <w:noProof/>
          <w:lang w:val="en-US"/>
        </w:rPr>
        <w:t>pp 96-97.</w:t>
      </w:r>
    </w:p>
  </w:footnote>
  <w:footnote w:id="37">
    <w:p w:rsidR="000B64B2" w:rsidRPr="004E58DE" w:rsidRDefault="000B64B2" w:rsidP="001624A3">
      <w:pPr>
        <w:pStyle w:val="FootnoteText"/>
        <w:ind w:left="142" w:hanging="142"/>
        <w:jc w:val="both"/>
        <w:rPr>
          <w:rFonts w:asciiTheme="majorBidi" w:hAnsiTheme="majorBidi" w:cstheme="majorBidi"/>
          <w:noProof/>
          <w:lang w:val="en-US"/>
        </w:rPr>
      </w:pPr>
      <w:r w:rsidRPr="004E58DE">
        <w:rPr>
          <w:rStyle w:val="FootnoteReference"/>
          <w:rFonts w:asciiTheme="majorBidi" w:hAnsiTheme="majorBidi" w:cstheme="majorBidi"/>
          <w:noProof/>
          <w:lang w:val="en-US"/>
        </w:rPr>
        <w:footnoteRef/>
      </w:r>
      <w:r w:rsidRPr="004E58DE">
        <w:rPr>
          <w:rFonts w:asciiTheme="majorBidi" w:eastAsia="Times New Roman" w:hAnsiTheme="majorBidi" w:cstheme="majorBidi"/>
          <w:noProof/>
          <w:lang w:val="en-US"/>
        </w:rPr>
        <w:t>Interview with Mr. Muhammad Lekat, Judge of Palembang Religious Court on September 8, 2017 in Palembang.</w:t>
      </w:r>
    </w:p>
  </w:footnote>
  <w:footnote w:id="38">
    <w:p w:rsidR="00807783" w:rsidRPr="004E58DE" w:rsidRDefault="00807783" w:rsidP="00807783">
      <w:pPr>
        <w:pStyle w:val="FootnoteText"/>
        <w:ind w:left="142" w:hanging="142"/>
        <w:jc w:val="both"/>
        <w:rPr>
          <w:rFonts w:asciiTheme="majorBidi" w:hAnsiTheme="majorBidi" w:cstheme="majorBidi"/>
          <w:noProof/>
          <w:lang w:val="en-US"/>
        </w:rPr>
      </w:pPr>
      <w:r w:rsidRPr="004E58DE">
        <w:rPr>
          <w:rStyle w:val="FootnoteReference"/>
          <w:rFonts w:asciiTheme="majorBidi" w:hAnsiTheme="majorBidi" w:cstheme="majorBidi"/>
          <w:noProof/>
          <w:lang w:val="en-US"/>
        </w:rPr>
        <w:footnoteRef/>
      </w:r>
      <w:r w:rsidRPr="004E58DE">
        <w:rPr>
          <w:rFonts w:asciiTheme="majorBidi" w:hAnsiTheme="majorBidi" w:cstheme="majorBidi"/>
          <w:noProof/>
          <w:lang w:val="en-US"/>
        </w:rPr>
        <w:t>Ahmad Zaenal Fanani, “Hermeneutika Hukum Sebagai Metode Penemuan Hukum Dalam Putusan Hakim”, article in</w:t>
      </w:r>
      <w:r w:rsidRPr="004E58DE">
        <w:rPr>
          <w:rFonts w:asciiTheme="majorBidi" w:hAnsiTheme="majorBidi" w:cstheme="majorBidi"/>
          <w:i/>
          <w:noProof/>
          <w:lang w:val="en-US"/>
        </w:rPr>
        <w:t>Jurnal Varia Peradilan,</w:t>
      </w:r>
      <w:r w:rsidRPr="004E58DE">
        <w:rPr>
          <w:rFonts w:asciiTheme="majorBidi" w:hAnsiTheme="majorBidi" w:cstheme="majorBidi"/>
          <w:noProof/>
          <w:lang w:val="en-US"/>
        </w:rPr>
        <w:t xml:space="preserve"> No. 297, Year XXV, August 2010, p 61.</w:t>
      </w:r>
    </w:p>
  </w:footnote>
  <w:footnote w:id="39">
    <w:p w:rsidR="007E0F38" w:rsidRPr="004E58DE" w:rsidRDefault="007E0F38" w:rsidP="001624A3">
      <w:pPr>
        <w:pStyle w:val="HTMLPreformatted"/>
        <w:ind w:left="142" w:hanging="142"/>
        <w:jc w:val="both"/>
        <w:rPr>
          <w:rFonts w:asciiTheme="majorBidi" w:hAnsiTheme="majorBidi" w:cstheme="majorBidi"/>
          <w:noProof/>
        </w:rPr>
      </w:pPr>
      <w:r w:rsidRPr="004E58DE">
        <w:rPr>
          <w:rStyle w:val="FootnoteReference"/>
          <w:rFonts w:asciiTheme="majorBidi" w:hAnsiTheme="majorBidi" w:cstheme="majorBidi"/>
          <w:noProof/>
        </w:rPr>
        <w:footnoteRef/>
      </w:r>
      <w:r w:rsidR="005E1D59" w:rsidRPr="004E58DE">
        <w:rPr>
          <w:rFonts w:asciiTheme="majorBidi" w:hAnsiTheme="majorBidi" w:cstheme="majorBidi"/>
          <w:noProof/>
        </w:rPr>
        <w:t xml:space="preserve">Interview </w:t>
      </w:r>
      <w:r w:rsidRPr="004E58DE">
        <w:rPr>
          <w:rFonts w:asciiTheme="majorBidi" w:hAnsiTheme="majorBidi" w:cstheme="majorBidi"/>
          <w:noProof/>
        </w:rPr>
        <w:t>with Mr Hasibuan</w:t>
      </w:r>
      <w:r w:rsidR="005E1D59" w:rsidRPr="004E58DE">
        <w:rPr>
          <w:rFonts w:asciiTheme="majorBidi" w:hAnsiTheme="majorBidi" w:cstheme="majorBidi"/>
          <w:noProof/>
        </w:rPr>
        <w:t xml:space="preserve"> and</w:t>
      </w:r>
      <w:r w:rsidRPr="004E58DE">
        <w:rPr>
          <w:rFonts w:asciiTheme="majorBidi" w:hAnsiTheme="majorBidi" w:cstheme="majorBidi"/>
          <w:noProof/>
        </w:rPr>
        <w:t xml:space="preserve"> Mr. Sunardi</w:t>
      </w:r>
      <w:r w:rsidR="005E1D59" w:rsidRPr="004E58DE">
        <w:rPr>
          <w:rFonts w:asciiTheme="majorBidi" w:hAnsiTheme="majorBidi" w:cstheme="majorBidi"/>
          <w:noProof/>
        </w:rPr>
        <w:t>, judges of</w:t>
      </w:r>
      <w:r w:rsidRPr="004E58DE">
        <w:rPr>
          <w:rFonts w:asciiTheme="majorBidi" w:hAnsiTheme="majorBidi" w:cstheme="majorBidi"/>
          <w:noProof/>
        </w:rPr>
        <w:t xml:space="preserve"> Palembang Religious Court on September 7, 2017 in Palembang and an interview with Mr. Andri</w:t>
      </w:r>
      <w:r w:rsidR="005E1D59" w:rsidRPr="004E58DE">
        <w:rPr>
          <w:rFonts w:asciiTheme="majorBidi" w:hAnsiTheme="majorBidi" w:cstheme="majorBidi"/>
          <w:noProof/>
        </w:rPr>
        <w:t>, judge of</w:t>
      </w:r>
      <w:r w:rsidRPr="004E58DE">
        <w:rPr>
          <w:rFonts w:asciiTheme="majorBidi" w:hAnsiTheme="majorBidi" w:cstheme="majorBidi"/>
          <w:noProof/>
        </w:rPr>
        <w:t xml:space="preserve"> Kayuagung Religious Court April 10, 2017 in Kayuagung. Mut'ah is a gift in the form of money or goods from a husband to a wife who is divorced, as an entertainer or pleasing to the ex-wife's heart. The judge will determine according to the appropriateness and fairness of the </w:t>
      </w:r>
      <w:r w:rsidR="005E1D59" w:rsidRPr="004E58DE">
        <w:rPr>
          <w:rFonts w:asciiTheme="majorBidi" w:hAnsiTheme="majorBidi" w:cstheme="majorBidi"/>
          <w:noProof/>
        </w:rPr>
        <w:t>plaintiff</w:t>
      </w:r>
      <w:r w:rsidRPr="004E58DE">
        <w:rPr>
          <w:rFonts w:asciiTheme="majorBidi" w:hAnsiTheme="majorBidi" w:cstheme="majorBidi"/>
          <w:noProof/>
        </w:rPr>
        <w:t>.</w:t>
      </w:r>
    </w:p>
    <w:p w:rsidR="007E0F38" w:rsidRPr="004E58DE" w:rsidRDefault="007E0F38">
      <w:pPr>
        <w:pStyle w:val="FootnoteText"/>
        <w:rPr>
          <w:rFonts w:asciiTheme="majorBidi" w:hAnsiTheme="majorBidi" w:cstheme="majorBidi"/>
          <w:lang w:val="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43580"/>
    <w:multiLevelType w:val="hybridMultilevel"/>
    <w:tmpl w:val="4232E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4D4AB3"/>
    <w:multiLevelType w:val="hybridMultilevel"/>
    <w:tmpl w:val="2FF09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A7551D"/>
    <w:multiLevelType w:val="hybridMultilevel"/>
    <w:tmpl w:val="38184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footnotePr>
    <w:footnote w:id="0"/>
    <w:footnote w:id="1"/>
  </w:footnotePr>
  <w:endnotePr>
    <w:endnote w:id="0"/>
    <w:endnote w:id="1"/>
  </w:endnotePr>
  <w:compat>
    <w:useFELayout/>
  </w:compat>
  <w:rsids>
    <w:rsidRoot w:val="002B2484"/>
    <w:rsid w:val="00002B83"/>
    <w:rsid w:val="00012407"/>
    <w:rsid w:val="00014A53"/>
    <w:rsid w:val="00016296"/>
    <w:rsid w:val="00030585"/>
    <w:rsid w:val="000409D7"/>
    <w:rsid w:val="00075AB2"/>
    <w:rsid w:val="00082F51"/>
    <w:rsid w:val="00085F7C"/>
    <w:rsid w:val="000A4129"/>
    <w:rsid w:val="000B64B2"/>
    <w:rsid w:val="000B6BE2"/>
    <w:rsid w:val="0010636F"/>
    <w:rsid w:val="00114E07"/>
    <w:rsid w:val="001310AB"/>
    <w:rsid w:val="001624A3"/>
    <w:rsid w:val="00174B7A"/>
    <w:rsid w:val="001C50B2"/>
    <w:rsid w:val="001F1FE5"/>
    <w:rsid w:val="00201375"/>
    <w:rsid w:val="00224331"/>
    <w:rsid w:val="00244BA6"/>
    <w:rsid w:val="00251DD1"/>
    <w:rsid w:val="002552BC"/>
    <w:rsid w:val="002A0A8A"/>
    <w:rsid w:val="002A71CD"/>
    <w:rsid w:val="002A7612"/>
    <w:rsid w:val="002B2484"/>
    <w:rsid w:val="002D0339"/>
    <w:rsid w:val="002F2B13"/>
    <w:rsid w:val="00300A2D"/>
    <w:rsid w:val="00303259"/>
    <w:rsid w:val="00313300"/>
    <w:rsid w:val="003162B5"/>
    <w:rsid w:val="00320C5D"/>
    <w:rsid w:val="003871BA"/>
    <w:rsid w:val="00396C66"/>
    <w:rsid w:val="003B4096"/>
    <w:rsid w:val="003F60D0"/>
    <w:rsid w:val="00417F67"/>
    <w:rsid w:val="00453D13"/>
    <w:rsid w:val="00456119"/>
    <w:rsid w:val="00457197"/>
    <w:rsid w:val="004A6B89"/>
    <w:rsid w:val="004A78DC"/>
    <w:rsid w:val="004B4927"/>
    <w:rsid w:val="004C01C7"/>
    <w:rsid w:val="004C6837"/>
    <w:rsid w:val="004D0626"/>
    <w:rsid w:val="004E58DE"/>
    <w:rsid w:val="00502709"/>
    <w:rsid w:val="0051055B"/>
    <w:rsid w:val="0052331C"/>
    <w:rsid w:val="00524496"/>
    <w:rsid w:val="0053227C"/>
    <w:rsid w:val="005329BB"/>
    <w:rsid w:val="005357CC"/>
    <w:rsid w:val="00554B24"/>
    <w:rsid w:val="005564BC"/>
    <w:rsid w:val="00562760"/>
    <w:rsid w:val="00563192"/>
    <w:rsid w:val="00570D0E"/>
    <w:rsid w:val="00586862"/>
    <w:rsid w:val="00591C86"/>
    <w:rsid w:val="00594744"/>
    <w:rsid w:val="005B6EFE"/>
    <w:rsid w:val="005C1375"/>
    <w:rsid w:val="005C14E5"/>
    <w:rsid w:val="005C56E0"/>
    <w:rsid w:val="005E1D59"/>
    <w:rsid w:val="00611FC2"/>
    <w:rsid w:val="00630DBE"/>
    <w:rsid w:val="00640184"/>
    <w:rsid w:val="00642093"/>
    <w:rsid w:val="0065456A"/>
    <w:rsid w:val="00676D23"/>
    <w:rsid w:val="006B4494"/>
    <w:rsid w:val="006C0C1C"/>
    <w:rsid w:val="006C422B"/>
    <w:rsid w:val="006D77EC"/>
    <w:rsid w:val="006E408F"/>
    <w:rsid w:val="006E41F1"/>
    <w:rsid w:val="006E4F07"/>
    <w:rsid w:val="006F1135"/>
    <w:rsid w:val="00733526"/>
    <w:rsid w:val="00740CD6"/>
    <w:rsid w:val="007644EA"/>
    <w:rsid w:val="007838A3"/>
    <w:rsid w:val="0078697C"/>
    <w:rsid w:val="00791667"/>
    <w:rsid w:val="007C54BB"/>
    <w:rsid w:val="007D7A97"/>
    <w:rsid w:val="007E0F38"/>
    <w:rsid w:val="007E74CD"/>
    <w:rsid w:val="00807783"/>
    <w:rsid w:val="008307B4"/>
    <w:rsid w:val="00841B81"/>
    <w:rsid w:val="00845583"/>
    <w:rsid w:val="00847AA2"/>
    <w:rsid w:val="008528B1"/>
    <w:rsid w:val="00883EBF"/>
    <w:rsid w:val="008A4E41"/>
    <w:rsid w:val="008A5527"/>
    <w:rsid w:val="008B33E3"/>
    <w:rsid w:val="008B3A80"/>
    <w:rsid w:val="008D0A73"/>
    <w:rsid w:val="008D4205"/>
    <w:rsid w:val="0090465F"/>
    <w:rsid w:val="0090682E"/>
    <w:rsid w:val="009103B5"/>
    <w:rsid w:val="00914374"/>
    <w:rsid w:val="00950A9A"/>
    <w:rsid w:val="00962EF9"/>
    <w:rsid w:val="009815FE"/>
    <w:rsid w:val="00995EB3"/>
    <w:rsid w:val="00996E54"/>
    <w:rsid w:val="009A287A"/>
    <w:rsid w:val="009B2369"/>
    <w:rsid w:val="009B4C9B"/>
    <w:rsid w:val="009F30E4"/>
    <w:rsid w:val="00A100E9"/>
    <w:rsid w:val="00A2186C"/>
    <w:rsid w:val="00A30B32"/>
    <w:rsid w:val="00A37750"/>
    <w:rsid w:val="00A64EE1"/>
    <w:rsid w:val="00A654EE"/>
    <w:rsid w:val="00A80D14"/>
    <w:rsid w:val="00A9505D"/>
    <w:rsid w:val="00AB2CB4"/>
    <w:rsid w:val="00AB6C19"/>
    <w:rsid w:val="00AE1FF6"/>
    <w:rsid w:val="00B06BCB"/>
    <w:rsid w:val="00B27788"/>
    <w:rsid w:val="00B349EA"/>
    <w:rsid w:val="00B43A99"/>
    <w:rsid w:val="00B60086"/>
    <w:rsid w:val="00BA1134"/>
    <w:rsid w:val="00BB0197"/>
    <w:rsid w:val="00BB2E6A"/>
    <w:rsid w:val="00BB586F"/>
    <w:rsid w:val="00BD0A82"/>
    <w:rsid w:val="00BD1127"/>
    <w:rsid w:val="00BD690A"/>
    <w:rsid w:val="00BF0212"/>
    <w:rsid w:val="00BF1AA8"/>
    <w:rsid w:val="00C6062B"/>
    <w:rsid w:val="00C641D1"/>
    <w:rsid w:val="00C8188B"/>
    <w:rsid w:val="00CA6955"/>
    <w:rsid w:val="00CB4643"/>
    <w:rsid w:val="00CD051B"/>
    <w:rsid w:val="00CE1069"/>
    <w:rsid w:val="00CE7F25"/>
    <w:rsid w:val="00D0074E"/>
    <w:rsid w:val="00D073C2"/>
    <w:rsid w:val="00D248EC"/>
    <w:rsid w:val="00D34036"/>
    <w:rsid w:val="00D83A4A"/>
    <w:rsid w:val="00D84693"/>
    <w:rsid w:val="00DA1535"/>
    <w:rsid w:val="00DB1701"/>
    <w:rsid w:val="00DE23C2"/>
    <w:rsid w:val="00E0602A"/>
    <w:rsid w:val="00E37FD1"/>
    <w:rsid w:val="00E4138D"/>
    <w:rsid w:val="00E547C5"/>
    <w:rsid w:val="00E61796"/>
    <w:rsid w:val="00E634B5"/>
    <w:rsid w:val="00E677A5"/>
    <w:rsid w:val="00E71103"/>
    <w:rsid w:val="00E7652D"/>
    <w:rsid w:val="00E812F7"/>
    <w:rsid w:val="00E86F4F"/>
    <w:rsid w:val="00E94468"/>
    <w:rsid w:val="00E965C4"/>
    <w:rsid w:val="00EA705F"/>
    <w:rsid w:val="00EC32E5"/>
    <w:rsid w:val="00ED372B"/>
    <w:rsid w:val="00EE00F0"/>
    <w:rsid w:val="00EE04C8"/>
    <w:rsid w:val="00EF2F03"/>
    <w:rsid w:val="00F0564A"/>
    <w:rsid w:val="00F6756F"/>
    <w:rsid w:val="00F77D06"/>
    <w:rsid w:val="00F91870"/>
    <w:rsid w:val="00F932DB"/>
    <w:rsid w:val="00FB13D3"/>
    <w:rsid w:val="00FD0C96"/>
    <w:rsid w:val="00FD0D06"/>
    <w:rsid w:val="00FD475C"/>
    <w:rsid w:val="00FD571E"/>
    <w:rsid w:val="00FE4A26"/>
    <w:rsid w:val="00FF7B31"/>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4C8"/>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2484"/>
    <w:rPr>
      <w:color w:val="0000FF" w:themeColor="hyperlink"/>
      <w:u w:val="single"/>
    </w:rPr>
  </w:style>
  <w:style w:type="paragraph" w:styleId="FootnoteText">
    <w:name w:val="footnote text"/>
    <w:basedOn w:val="Normal"/>
    <w:link w:val="FootnoteTextChar"/>
    <w:unhideWhenUsed/>
    <w:rsid w:val="00012407"/>
    <w:pPr>
      <w:spacing w:after="0" w:line="240" w:lineRule="auto"/>
    </w:pPr>
    <w:rPr>
      <w:noProof w:val="0"/>
      <w:sz w:val="20"/>
      <w:szCs w:val="20"/>
      <w:lang w:eastAsia="id-ID"/>
    </w:rPr>
  </w:style>
  <w:style w:type="character" w:customStyle="1" w:styleId="FootnoteTextChar">
    <w:name w:val="Footnote Text Char"/>
    <w:basedOn w:val="DefaultParagraphFont"/>
    <w:link w:val="FootnoteText"/>
    <w:rsid w:val="00012407"/>
    <w:rPr>
      <w:sz w:val="20"/>
      <w:szCs w:val="20"/>
      <w:lang w:val="id-ID" w:eastAsia="id-ID"/>
    </w:rPr>
  </w:style>
  <w:style w:type="character" w:styleId="FootnoteReference">
    <w:name w:val="footnote reference"/>
    <w:basedOn w:val="DefaultParagraphFont"/>
    <w:semiHidden/>
    <w:unhideWhenUsed/>
    <w:rsid w:val="00012407"/>
    <w:rPr>
      <w:vertAlign w:val="superscript"/>
    </w:rPr>
  </w:style>
  <w:style w:type="paragraph" w:styleId="ListParagraph">
    <w:name w:val="List Paragraph"/>
    <w:basedOn w:val="Normal"/>
    <w:uiPriority w:val="34"/>
    <w:qFormat/>
    <w:rsid w:val="00D84693"/>
    <w:pPr>
      <w:ind w:left="720"/>
      <w:contextualSpacing/>
    </w:pPr>
  </w:style>
  <w:style w:type="character" w:customStyle="1" w:styleId="shorttext">
    <w:name w:val="short_text"/>
    <w:basedOn w:val="DefaultParagraphFont"/>
    <w:rsid w:val="00B27788"/>
  </w:style>
  <w:style w:type="paragraph" w:styleId="HTMLPreformatted">
    <w:name w:val="HTML Preformatted"/>
    <w:basedOn w:val="Normal"/>
    <w:link w:val="HTMLPreformattedChar"/>
    <w:uiPriority w:val="99"/>
    <w:unhideWhenUsed/>
    <w:rsid w:val="00EA7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val="en-US"/>
    </w:rPr>
  </w:style>
  <w:style w:type="character" w:customStyle="1" w:styleId="HTMLPreformattedChar">
    <w:name w:val="HTML Preformatted Char"/>
    <w:basedOn w:val="DefaultParagraphFont"/>
    <w:link w:val="HTMLPreformatted"/>
    <w:uiPriority w:val="99"/>
    <w:rsid w:val="00EA705F"/>
    <w:rPr>
      <w:rFonts w:ascii="Courier New" w:eastAsia="Times New Roman" w:hAnsi="Courier New" w:cs="Courier New"/>
      <w:sz w:val="20"/>
      <w:szCs w:val="20"/>
    </w:rPr>
  </w:style>
  <w:style w:type="paragraph" w:styleId="Header">
    <w:name w:val="header"/>
    <w:basedOn w:val="Normal"/>
    <w:link w:val="HeaderChar"/>
    <w:uiPriority w:val="99"/>
    <w:unhideWhenUsed/>
    <w:rsid w:val="000409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9D7"/>
    <w:rPr>
      <w:noProof/>
      <w:lang w:val="id-ID"/>
    </w:rPr>
  </w:style>
  <w:style w:type="paragraph" w:styleId="Footer">
    <w:name w:val="footer"/>
    <w:basedOn w:val="Normal"/>
    <w:link w:val="FooterChar"/>
    <w:uiPriority w:val="99"/>
    <w:unhideWhenUsed/>
    <w:rsid w:val="000409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9D7"/>
    <w:rPr>
      <w:noProof/>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2484"/>
    <w:rPr>
      <w:color w:val="0000FF" w:themeColor="hyperlink"/>
      <w:u w:val="single"/>
    </w:rPr>
  </w:style>
  <w:style w:type="paragraph" w:styleId="FootnoteText">
    <w:name w:val="footnote text"/>
    <w:basedOn w:val="Normal"/>
    <w:link w:val="FootnoteTextChar"/>
    <w:unhideWhenUsed/>
    <w:rsid w:val="00012407"/>
    <w:pPr>
      <w:spacing w:after="0" w:line="240" w:lineRule="auto"/>
    </w:pPr>
    <w:rPr>
      <w:noProof w:val="0"/>
      <w:sz w:val="20"/>
      <w:szCs w:val="20"/>
      <w:lang w:eastAsia="id-ID"/>
    </w:rPr>
  </w:style>
  <w:style w:type="character" w:customStyle="1" w:styleId="FootnoteTextChar">
    <w:name w:val="Footnote Text Char"/>
    <w:basedOn w:val="DefaultParagraphFont"/>
    <w:link w:val="FootnoteText"/>
    <w:rsid w:val="00012407"/>
    <w:rPr>
      <w:sz w:val="20"/>
      <w:szCs w:val="20"/>
      <w:lang w:val="id-ID" w:eastAsia="id-ID"/>
    </w:rPr>
  </w:style>
  <w:style w:type="character" w:styleId="FootnoteReference">
    <w:name w:val="footnote reference"/>
    <w:basedOn w:val="DefaultParagraphFont"/>
    <w:semiHidden/>
    <w:unhideWhenUsed/>
    <w:rsid w:val="00012407"/>
    <w:rPr>
      <w:vertAlign w:val="superscript"/>
    </w:rPr>
  </w:style>
  <w:style w:type="paragraph" w:styleId="ListParagraph">
    <w:name w:val="List Paragraph"/>
    <w:basedOn w:val="Normal"/>
    <w:uiPriority w:val="34"/>
    <w:qFormat/>
    <w:rsid w:val="00D84693"/>
    <w:pPr>
      <w:ind w:left="720"/>
      <w:contextualSpacing/>
    </w:pPr>
  </w:style>
  <w:style w:type="character" w:customStyle="1" w:styleId="shorttext">
    <w:name w:val="short_text"/>
    <w:basedOn w:val="DefaultParagraphFont"/>
    <w:rsid w:val="00B27788"/>
  </w:style>
  <w:style w:type="paragraph" w:styleId="HTMLPreformatted">
    <w:name w:val="HTML Preformatted"/>
    <w:basedOn w:val="Normal"/>
    <w:link w:val="HTMLPreformattedChar"/>
    <w:uiPriority w:val="99"/>
    <w:unhideWhenUsed/>
    <w:rsid w:val="00EA7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val="en-US"/>
    </w:rPr>
  </w:style>
  <w:style w:type="character" w:customStyle="1" w:styleId="HTMLPreformattedChar">
    <w:name w:val="HTML Preformatted Char"/>
    <w:basedOn w:val="DefaultParagraphFont"/>
    <w:link w:val="HTMLPreformatted"/>
    <w:uiPriority w:val="99"/>
    <w:rsid w:val="00EA705F"/>
    <w:rPr>
      <w:rFonts w:ascii="Courier New" w:eastAsia="Times New Roman" w:hAnsi="Courier New" w:cs="Courier New"/>
      <w:sz w:val="20"/>
      <w:szCs w:val="20"/>
    </w:rPr>
  </w:style>
  <w:style w:type="paragraph" w:styleId="Header">
    <w:name w:val="header"/>
    <w:basedOn w:val="Normal"/>
    <w:link w:val="HeaderChar"/>
    <w:uiPriority w:val="99"/>
    <w:unhideWhenUsed/>
    <w:rsid w:val="000409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9D7"/>
    <w:rPr>
      <w:noProof/>
      <w:lang w:val="id-ID"/>
    </w:rPr>
  </w:style>
  <w:style w:type="paragraph" w:styleId="Footer">
    <w:name w:val="footer"/>
    <w:basedOn w:val="Normal"/>
    <w:link w:val="FooterChar"/>
    <w:uiPriority w:val="99"/>
    <w:unhideWhenUsed/>
    <w:rsid w:val="000409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9D7"/>
    <w:rPr>
      <w:noProof/>
      <w:lang w:val="id-ID"/>
    </w:rPr>
  </w:style>
</w:styles>
</file>

<file path=word/webSettings.xml><?xml version="1.0" encoding="utf-8"?>
<w:webSettings xmlns:r="http://schemas.openxmlformats.org/officeDocument/2006/relationships" xmlns:w="http://schemas.openxmlformats.org/wordprocessingml/2006/main">
  <w:divs>
    <w:div w:id="99304596">
      <w:bodyDiv w:val="1"/>
      <w:marLeft w:val="0"/>
      <w:marRight w:val="0"/>
      <w:marTop w:val="0"/>
      <w:marBottom w:val="0"/>
      <w:divBdr>
        <w:top w:val="none" w:sz="0" w:space="0" w:color="auto"/>
        <w:left w:val="none" w:sz="0" w:space="0" w:color="auto"/>
        <w:bottom w:val="none" w:sz="0" w:space="0" w:color="auto"/>
        <w:right w:val="none" w:sz="0" w:space="0" w:color="auto"/>
      </w:divBdr>
    </w:div>
    <w:div w:id="325910625">
      <w:bodyDiv w:val="1"/>
      <w:marLeft w:val="0"/>
      <w:marRight w:val="0"/>
      <w:marTop w:val="0"/>
      <w:marBottom w:val="0"/>
      <w:divBdr>
        <w:top w:val="none" w:sz="0" w:space="0" w:color="auto"/>
        <w:left w:val="none" w:sz="0" w:space="0" w:color="auto"/>
        <w:bottom w:val="none" w:sz="0" w:space="0" w:color="auto"/>
        <w:right w:val="none" w:sz="0" w:space="0" w:color="auto"/>
      </w:divBdr>
    </w:div>
    <w:div w:id="342513656">
      <w:bodyDiv w:val="1"/>
      <w:marLeft w:val="0"/>
      <w:marRight w:val="0"/>
      <w:marTop w:val="0"/>
      <w:marBottom w:val="0"/>
      <w:divBdr>
        <w:top w:val="none" w:sz="0" w:space="0" w:color="auto"/>
        <w:left w:val="none" w:sz="0" w:space="0" w:color="auto"/>
        <w:bottom w:val="none" w:sz="0" w:space="0" w:color="auto"/>
        <w:right w:val="none" w:sz="0" w:space="0" w:color="auto"/>
      </w:divBdr>
    </w:div>
    <w:div w:id="908853462">
      <w:bodyDiv w:val="1"/>
      <w:marLeft w:val="0"/>
      <w:marRight w:val="0"/>
      <w:marTop w:val="0"/>
      <w:marBottom w:val="0"/>
      <w:divBdr>
        <w:top w:val="none" w:sz="0" w:space="0" w:color="auto"/>
        <w:left w:val="none" w:sz="0" w:space="0" w:color="auto"/>
        <w:bottom w:val="none" w:sz="0" w:space="0" w:color="auto"/>
        <w:right w:val="none" w:sz="0" w:space="0" w:color="auto"/>
      </w:divBdr>
    </w:div>
    <w:div w:id="975253658">
      <w:bodyDiv w:val="1"/>
      <w:marLeft w:val="0"/>
      <w:marRight w:val="0"/>
      <w:marTop w:val="0"/>
      <w:marBottom w:val="0"/>
      <w:divBdr>
        <w:top w:val="none" w:sz="0" w:space="0" w:color="auto"/>
        <w:left w:val="none" w:sz="0" w:space="0" w:color="auto"/>
        <w:bottom w:val="none" w:sz="0" w:space="0" w:color="auto"/>
        <w:right w:val="none" w:sz="0" w:space="0" w:color="auto"/>
      </w:divBdr>
    </w:div>
    <w:div w:id="1205370152">
      <w:bodyDiv w:val="1"/>
      <w:marLeft w:val="0"/>
      <w:marRight w:val="0"/>
      <w:marTop w:val="0"/>
      <w:marBottom w:val="0"/>
      <w:divBdr>
        <w:top w:val="none" w:sz="0" w:space="0" w:color="auto"/>
        <w:left w:val="none" w:sz="0" w:space="0" w:color="auto"/>
        <w:bottom w:val="none" w:sz="0" w:space="0" w:color="auto"/>
        <w:right w:val="none" w:sz="0" w:space="0" w:color="auto"/>
      </w:divBdr>
    </w:div>
    <w:div w:id="1250581053">
      <w:bodyDiv w:val="1"/>
      <w:marLeft w:val="0"/>
      <w:marRight w:val="0"/>
      <w:marTop w:val="0"/>
      <w:marBottom w:val="0"/>
      <w:divBdr>
        <w:top w:val="none" w:sz="0" w:space="0" w:color="auto"/>
        <w:left w:val="none" w:sz="0" w:space="0" w:color="auto"/>
        <w:bottom w:val="none" w:sz="0" w:space="0" w:color="auto"/>
        <w:right w:val="none" w:sz="0" w:space="0" w:color="auto"/>
      </w:divBdr>
    </w:div>
    <w:div w:id="1567567831">
      <w:bodyDiv w:val="1"/>
      <w:marLeft w:val="0"/>
      <w:marRight w:val="0"/>
      <w:marTop w:val="0"/>
      <w:marBottom w:val="0"/>
      <w:divBdr>
        <w:top w:val="none" w:sz="0" w:space="0" w:color="auto"/>
        <w:left w:val="none" w:sz="0" w:space="0" w:color="auto"/>
        <w:bottom w:val="none" w:sz="0" w:space="0" w:color="auto"/>
        <w:right w:val="none" w:sz="0" w:space="0" w:color="auto"/>
      </w:divBdr>
    </w:div>
    <w:div w:id="1655064289">
      <w:bodyDiv w:val="1"/>
      <w:marLeft w:val="0"/>
      <w:marRight w:val="0"/>
      <w:marTop w:val="0"/>
      <w:marBottom w:val="0"/>
      <w:divBdr>
        <w:top w:val="none" w:sz="0" w:space="0" w:color="auto"/>
        <w:left w:val="none" w:sz="0" w:space="0" w:color="auto"/>
        <w:bottom w:val="none" w:sz="0" w:space="0" w:color="auto"/>
        <w:right w:val="none" w:sz="0" w:space="0" w:color="auto"/>
      </w:divBdr>
    </w:div>
    <w:div w:id="1812214563">
      <w:bodyDiv w:val="1"/>
      <w:marLeft w:val="0"/>
      <w:marRight w:val="0"/>
      <w:marTop w:val="0"/>
      <w:marBottom w:val="0"/>
      <w:divBdr>
        <w:top w:val="none" w:sz="0" w:space="0" w:color="auto"/>
        <w:left w:val="none" w:sz="0" w:space="0" w:color="auto"/>
        <w:bottom w:val="none" w:sz="0" w:space="0" w:color="auto"/>
        <w:right w:val="none" w:sz="0" w:space="0" w:color="auto"/>
      </w:divBdr>
    </w:div>
    <w:div w:id="1928271135">
      <w:bodyDiv w:val="1"/>
      <w:marLeft w:val="0"/>
      <w:marRight w:val="0"/>
      <w:marTop w:val="0"/>
      <w:marBottom w:val="0"/>
      <w:divBdr>
        <w:top w:val="none" w:sz="0" w:space="0" w:color="auto"/>
        <w:left w:val="none" w:sz="0" w:space="0" w:color="auto"/>
        <w:bottom w:val="none" w:sz="0" w:space="0" w:color="auto"/>
        <w:right w:val="none" w:sz="0" w:space="0" w:color="auto"/>
      </w:divBdr>
    </w:div>
    <w:div w:id="1985818876">
      <w:bodyDiv w:val="1"/>
      <w:marLeft w:val="0"/>
      <w:marRight w:val="0"/>
      <w:marTop w:val="0"/>
      <w:marBottom w:val="0"/>
      <w:divBdr>
        <w:top w:val="none" w:sz="0" w:space="0" w:color="auto"/>
        <w:left w:val="none" w:sz="0" w:space="0" w:color="auto"/>
        <w:bottom w:val="none" w:sz="0" w:space="0" w:color="auto"/>
        <w:right w:val="none" w:sz="0" w:space="0" w:color="auto"/>
      </w:divBdr>
    </w:div>
    <w:div w:id="1998919959">
      <w:bodyDiv w:val="1"/>
      <w:marLeft w:val="0"/>
      <w:marRight w:val="0"/>
      <w:marTop w:val="0"/>
      <w:marBottom w:val="0"/>
      <w:divBdr>
        <w:top w:val="none" w:sz="0" w:space="0" w:color="auto"/>
        <w:left w:val="none" w:sz="0" w:space="0" w:color="auto"/>
        <w:bottom w:val="none" w:sz="0" w:space="0" w:color="auto"/>
        <w:right w:val="none" w:sz="0" w:space="0" w:color="auto"/>
      </w:divBdr>
    </w:div>
    <w:div w:id="2048676176">
      <w:bodyDiv w:val="1"/>
      <w:marLeft w:val="0"/>
      <w:marRight w:val="0"/>
      <w:marTop w:val="0"/>
      <w:marBottom w:val="0"/>
      <w:divBdr>
        <w:top w:val="none" w:sz="0" w:space="0" w:color="auto"/>
        <w:left w:val="none" w:sz="0" w:space="0" w:color="auto"/>
        <w:bottom w:val="none" w:sz="0" w:space="0" w:color="auto"/>
        <w:right w:val="none" w:sz="0" w:space="0" w:color="auto"/>
      </w:divBdr>
    </w:div>
    <w:div w:id="213910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karawang.go.id/artikel/baca/2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etiksumsel.com/wow-selama-2016-ada-1830-janda-baru-di-palembang" TargetMode="External"/><Relationship Id="rId14" Type="http://schemas.microsoft.com/office/2007/relationships/stylesWithEffects" Target="stylesWithEffects.xml"/></Relationships>
</file>

<file path=word/_rels/footnotes.xml.rels><?xml version="1.0" encoding="UTF-8" standalone="yes"?>
<Relationships xmlns="http://schemas.openxmlformats.org/package/2006/relationships"><Relationship Id="rId3" Type="http://schemas.openxmlformats.org/officeDocument/2006/relationships/hyperlink" Target="http://www.pa-karawang.go.id/artikel/baca/21" TargetMode="External"/><Relationship Id="rId2" Type="http://schemas.openxmlformats.org/officeDocument/2006/relationships/hyperlink" Target="http://www.detiksumsel.com/wow-selama-2016-ada-1830-janda-baru-di-palembang" TargetMode="External"/><Relationship Id="rId1" Type="http://schemas.openxmlformats.org/officeDocument/2006/relationships/hyperlink" Target="mailto:efka_turatmiyah@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5678C-BCFA-4B9E-8F1C-AE929367A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5036</Words>
  <Characters>28707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Naafi</dc:creator>
  <cp:lastModifiedBy>User</cp:lastModifiedBy>
  <cp:revision>7</cp:revision>
  <dcterms:created xsi:type="dcterms:W3CDTF">2019-01-28T03:28:00Z</dcterms:created>
  <dcterms:modified xsi:type="dcterms:W3CDTF">2019-01-28T08:45:00Z</dcterms:modified>
</cp:coreProperties>
</file>