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04" w:rsidRPr="00957175" w:rsidRDefault="0021126A" w:rsidP="0021126A">
      <w:pPr>
        <w:jc w:val="center"/>
        <w:rPr>
          <w:rFonts w:ascii="Times New Roman" w:eastAsia="Times New Roman" w:hAnsi="Times New Roman"/>
          <w:b/>
          <w:i/>
          <w:sz w:val="28"/>
        </w:rPr>
      </w:pPr>
      <w:proofErr w:type="gramStart"/>
      <w:r w:rsidRPr="00957175">
        <w:rPr>
          <w:rFonts w:ascii="Times New Roman" w:eastAsia="Times New Roman" w:hAnsi="Times New Roman"/>
          <w:b/>
          <w:sz w:val="28"/>
        </w:rPr>
        <w:t>Pengaturan</w:t>
      </w:r>
      <w:r>
        <w:rPr>
          <w:rFonts w:ascii="Times New Roman" w:eastAsia="Times New Roman" w:hAnsi="Times New Roman"/>
          <w:b/>
          <w:sz w:val="28"/>
        </w:rPr>
        <w:t xml:space="preserve"> </w:t>
      </w:r>
      <w:r w:rsidRPr="00957175">
        <w:rPr>
          <w:rFonts w:ascii="Times New Roman" w:eastAsia="Times New Roman" w:hAnsi="Times New Roman"/>
          <w:b/>
          <w:sz w:val="28"/>
        </w:rPr>
        <w:t xml:space="preserve"> </w:t>
      </w:r>
      <w:r>
        <w:rPr>
          <w:rFonts w:ascii="Times New Roman" w:eastAsia="Times New Roman" w:hAnsi="Times New Roman"/>
          <w:b/>
          <w:i/>
          <w:sz w:val="28"/>
        </w:rPr>
        <w:t>E</w:t>
      </w:r>
      <w:proofErr w:type="gramEnd"/>
      <w:r w:rsidRPr="00957175">
        <w:rPr>
          <w:rFonts w:ascii="Times New Roman" w:eastAsia="Times New Roman" w:hAnsi="Times New Roman"/>
          <w:b/>
          <w:i/>
          <w:sz w:val="28"/>
        </w:rPr>
        <w:t>-</w:t>
      </w:r>
      <w:r>
        <w:rPr>
          <w:rFonts w:ascii="Times New Roman" w:eastAsia="Times New Roman" w:hAnsi="Times New Roman"/>
          <w:b/>
          <w:i/>
          <w:sz w:val="28"/>
        </w:rPr>
        <w:t>C</w:t>
      </w:r>
      <w:r w:rsidRPr="00957175">
        <w:rPr>
          <w:rFonts w:ascii="Times New Roman" w:eastAsia="Times New Roman" w:hAnsi="Times New Roman"/>
          <w:b/>
          <w:i/>
          <w:sz w:val="28"/>
        </w:rPr>
        <w:t>ourt</w:t>
      </w:r>
    </w:p>
    <w:p w:rsidR="00974704" w:rsidRPr="00957175" w:rsidRDefault="0021126A" w:rsidP="00974704">
      <w:pPr>
        <w:jc w:val="center"/>
        <w:rPr>
          <w:rFonts w:ascii="Times New Roman" w:eastAsia="Times New Roman" w:hAnsi="Times New Roman"/>
          <w:b/>
          <w:sz w:val="28"/>
        </w:rPr>
      </w:pPr>
      <w:r w:rsidRPr="00957175">
        <w:rPr>
          <w:rFonts w:ascii="Times New Roman" w:eastAsia="Times New Roman" w:hAnsi="Times New Roman"/>
          <w:b/>
          <w:sz w:val="28"/>
        </w:rPr>
        <w:t>Dalam Peraturan Perundang-Undangan</w:t>
      </w:r>
    </w:p>
    <w:p w:rsidR="00974704" w:rsidRDefault="0021126A" w:rsidP="00974704">
      <w:pPr>
        <w:jc w:val="center"/>
        <w:rPr>
          <w:rFonts w:ascii="Times New Roman" w:eastAsia="Times New Roman" w:hAnsi="Times New Roman"/>
          <w:b/>
          <w:sz w:val="28"/>
        </w:rPr>
      </w:pPr>
      <w:r w:rsidRPr="00957175">
        <w:rPr>
          <w:rFonts w:ascii="Times New Roman" w:eastAsia="Times New Roman" w:hAnsi="Times New Roman"/>
          <w:b/>
          <w:sz w:val="28"/>
        </w:rPr>
        <w:t xml:space="preserve">Untuk Penyelesaian Perkara Perdata </w:t>
      </w:r>
    </w:p>
    <w:p w:rsidR="00F001D1" w:rsidRPr="00974704" w:rsidRDefault="0021126A" w:rsidP="00974704">
      <w:pPr>
        <w:pStyle w:val="NoSpacing"/>
        <w:spacing w:line="360" w:lineRule="auto"/>
        <w:jc w:val="center"/>
        <w:rPr>
          <w:rFonts w:ascii="Times New Roman" w:hAnsi="Times New Roman"/>
          <w:b/>
          <w:sz w:val="20"/>
          <w:szCs w:val="20"/>
          <w:lang w:val="en-US"/>
        </w:rPr>
      </w:pPr>
      <w:r w:rsidRPr="00957175">
        <w:rPr>
          <w:rFonts w:ascii="Times New Roman" w:eastAsia="Times New Roman" w:hAnsi="Times New Roman"/>
          <w:b/>
          <w:sz w:val="28"/>
        </w:rPr>
        <w:t>Di Pengadilan</w:t>
      </w:r>
      <w:r w:rsidR="00E70D5C">
        <w:rPr>
          <w:rStyle w:val="FootnoteReference"/>
          <w:rFonts w:ascii="Times New Roman" w:eastAsia="Times New Roman" w:hAnsi="Times New Roman"/>
          <w:b/>
          <w:sz w:val="28"/>
        </w:rPr>
        <w:footnoteReference w:id="1"/>
      </w:r>
    </w:p>
    <w:p w:rsidR="00821E3D" w:rsidRPr="0021126A" w:rsidRDefault="00821E3D" w:rsidP="00821E3D">
      <w:pPr>
        <w:pStyle w:val="NoSpacing"/>
        <w:spacing w:line="360" w:lineRule="auto"/>
        <w:jc w:val="center"/>
        <w:rPr>
          <w:rFonts w:ascii="Times New Roman" w:hAnsi="Times New Roman"/>
          <w:sz w:val="24"/>
          <w:szCs w:val="20"/>
          <w:lang w:val="en-US"/>
        </w:rPr>
      </w:pPr>
      <w:proofErr w:type="gramStart"/>
      <w:r w:rsidRPr="0021126A">
        <w:rPr>
          <w:rFonts w:ascii="Times New Roman" w:hAnsi="Times New Roman"/>
          <w:sz w:val="24"/>
          <w:szCs w:val="20"/>
          <w:lang w:val="en-US"/>
        </w:rPr>
        <w:t>Oleh :</w:t>
      </w:r>
      <w:proofErr w:type="gramEnd"/>
    </w:p>
    <w:p w:rsidR="00821E3D" w:rsidRPr="0021126A" w:rsidRDefault="00821E3D" w:rsidP="00821E3D">
      <w:pPr>
        <w:pStyle w:val="NoSpacing"/>
        <w:jc w:val="center"/>
        <w:rPr>
          <w:rFonts w:ascii="Times New Roman" w:hAnsi="Times New Roman"/>
          <w:sz w:val="24"/>
          <w:szCs w:val="20"/>
          <w:lang w:val="en-US"/>
        </w:rPr>
      </w:pPr>
      <w:r w:rsidRPr="0021126A">
        <w:rPr>
          <w:rFonts w:ascii="Times New Roman" w:hAnsi="Times New Roman"/>
          <w:sz w:val="24"/>
          <w:szCs w:val="20"/>
        </w:rPr>
        <w:t>Ahmaturrahman, S.H.</w:t>
      </w:r>
      <w:r w:rsidRPr="0021126A">
        <w:rPr>
          <w:rFonts w:ascii="Times New Roman" w:hAnsi="Times New Roman"/>
          <w:sz w:val="24"/>
          <w:szCs w:val="20"/>
          <w:lang w:val="en-US"/>
        </w:rPr>
        <w:t>, M.H.</w:t>
      </w:r>
    </w:p>
    <w:p w:rsidR="00821E3D" w:rsidRPr="0021126A" w:rsidRDefault="00821E3D" w:rsidP="00821E3D">
      <w:pPr>
        <w:pStyle w:val="NoSpacing"/>
        <w:jc w:val="center"/>
        <w:rPr>
          <w:rFonts w:ascii="Times New Roman" w:hAnsi="Times New Roman"/>
          <w:sz w:val="24"/>
          <w:szCs w:val="20"/>
          <w:lang w:val="en-US"/>
        </w:rPr>
      </w:pPr>
      <w:r w:rsidRPr="0021126A">
        <w:rPr>
          <w:rFonts w:ascii="Times New Roman" w:hAnsi="Times New Roman"/>
          <w:sz w:val="24"/>
          <w:szCs w:val="20"/>
          <w:lang w:val="en-US"/>
        </w:rPr>
        <w:t>Fakultas Hukum Universitas Sriwijaya</w:t>
      </w:r>
    </w:p>
    <w:p w:rsidR="00821E3D" w:rsidRPr="0021126A" w:rsidRDefault="00DD5EC0" w:rsidP="00821E3D">
      <w:pPr>
        <w:pStyle w:val="NoSpacing"/>
        <w:jc w:val="center"/>
        <w:rPr>
          <w:rFonts w:ascii="Times New Roman" w:hAnsi="Times New Roman"/>
          <w:sz w:val="24"/>
          <w:szCs w:val="20"/>
          <w:lang w:val="en-US"/>
        </w:rPr>
      </w:pPr>
      <w:hyperlink r:id="rId8" w:history="1">
        <w:r w:rsidR="00821E3D" w:rsidRPr="0021126A">
          <w:rPr>
            <w:rStyle w:val="Hyperlink"/>
            <w:rFonts w:ascii="Times New Roman" w:hAnsi="Times New Roman"/>
            <w:color w:val="auto"/>
            <w:sz w:val="24"/>
            <w:szCs w:val="20"/>
            <w:lang w:val="en-US"/>
          </w:rPr>
          <w:t>ahmaturrahman@yahoo.co.id</w:t>
        </w:r>
      </w:hyperlink>
    </w:p>
    <w:p w:rsidR="00821E3D" w:rsidRPr="0021126A" w:rsidRDefault="00821E3D" w:rsidP="00821E3D">
      <w:pPr>
        <w:pStyle w:val="NoSpacing"/>
        <w:jc w:val="center"/>
        <w:rPr>
          <w:rFonts w:ascii="Times New Roman" w:hAnsi="Times New Roman"/>
          <w:sz w:val="24"/>
          <w:szCs w:val="20"/>
          <w:lang w:val="en-US"/>
        </w:rPr>
      </w:pPr>
      <w:r w:rsidRPr="0021126A">
        <w:rPr>
          <w:rFonts w:ascii="Times New Roman" w:hAnsi="Times New Roman"/>
          <w:sz w:val="24"/>
          <w:szCs w:val="20"/>
        </w:rPr>
        <w:t xml:space="preserve"> </w:t>
      </w:r>
      <w:r w:rsidRPr="0021126A">
        <w:rPr>
          <w:rFonts w:ascii="Times New Roman" w:hAnsi="Times New Roman"/>
          <w:sz w:val="24"/>
          <w:szCs w:val="20"/>
          <w:lang w:val="en-US"/>
        </w:rPr>
        <w:t xml:space="preserve"> </w:t>
      </w:r>
    </w:p>
    <w:p w:rsidR="00821E3D" w:rsidRPr="0021126A" w:rsidRDefault="00821E3D" w:rsidP="00821E3D">
      <w:pPr>
        <w:pStyle w:val="NoSpacing"/>
        <w:tabs>
          <w:tab w:val="left" w:pos="990"/>
        </w:tabs>
        <w:jc w:val="center"/>
        <w:rPr>
          <w:rFonts w:ascii="Times New Roman" w:hAnsi="Times New Roman"/>
          <w:sz w:val="24"/>
          <w:szCs w:val="24"/>
          <w:lang w:val="en-US"/>
        </w:rPr>
      </w:pPr>
      <w:r w:rsidRPr="0021126A">
        <w:rPr>
          <w:rFonts w:ascii="Times New Roman" w:hAnsi="Times New Roman"/>
          <w:sz w:val="24"/>
          <w:szCs w:val="24"/>
          <w:lang w:val="en-US"/>
        </w:rPr>
        <w:t>Zulhidayat, S.H.</w:t>
      </w:r>
      <w:r w:rsidRPr="0021126A">
        <w:rPr>
          <w:rFonts w:ascii="Times New Roman" w:hAnsi="Times New Roman"/>
          <w:sz w:val="24"/>
          <w:szCs w:val="24"/>
        </w:rPr>
        <w:t>, M</w:t>
      </w:r>
      <w:r w:rsidRPr="0021126A">
        <w:rPr>
          <w:rFonts w:ascii="Times New Roman" w:hAnsi="Times New Roman"/>
          <w:sz w:val="24"/>
          <w:szCs w:val="24"/>
          <w:lang w:val="en-US"/>
        </w:rPr>
        <w:t>.</w:t>
      </w:r>
      <w:r w:rsidRPr="0021126A">
        <w:rPr>
          <w:rFonts w:ascii="Times New Roman" w:hAnsi="Times New Roman"/>
          <w:sz w:val="24"/>
          <w:szCs w:val="24"/>
        </w:rPr>
        <w:t>H.</w:t>
      </w:r>
    </w:p>
    <w:p w:rsidR="00821E3D" w:rsidRPr="0021126A" w:rsidRDefault="00821E3D" w:rsidP="00821E3D">
      <w:pPr>
        <w:pStyle w:val="NoSpacing"/>
        <w:tabs>
          <w:tab w:val="left" w:pos="990"/>
        </w:tabs>
        <w:jc w:val="center"/>
        <w:rPr>
          <w:rFonts w:ascii="Times New Roman" w:hAnsi="Times New Roman"/>
          <w:sz w:val="24"/>
          <w:szCs w:val="24"/>
          <w:lang w:val="en-US"/>
        </w:rPr>
      </w:pPr>
      <w:r w:rsidRPr="0021126A">
        <w:rPr>
          <w:rFonts w:ascii="Times New Roman" w:hAnsi="Times New Roman"/>
          <w:sz w:val="24"/>
          <w:szCs w:val="24"/>
          <w:lang w:val="en-US"/>
        </w:rPr>
        <w:t>Fakultas Hukum Universitas Sriwijaya</w:t>
      </w:r>
    </w:p>
    <w:p w:rsidR="00821E3D" w:rsidRPr="0021126A" w:rsidRDefault="00DD5EC0" w:rsidP="00821E3D">
      <w:pPr>
        <w:ind w:left="2880" w:firstLine="720"/>
        <w:rPr>
          <w:rFonts w:ascii="Times New Roman" w:hAnsi="Times New Roman" w:cs="Times New Roman"/>
          <w:sz w:val="24"/>
          <w:szCs w:val="24"/>
        </w:rPr>
      </w:pPr>
      <w:hyperlink r:id="rId9" w:history="1">
        <w:r w:rsidR="00821E3D" w:rsidRPr="0021126A">
          <w:rPr>
            <w:rStyle w:val="Hyperlink"/>
            <w:rFonts w:ascii="Times New Roman" w:hAnsi="Times New Roman" w:cs="Times New Roman"/>
            <w:color w:val="auto"/>
            <w:sz w:val="24"/>
            <w:szCs w:val="24"/>
          </w:rPr>
          <w:t>hidayatzul@yahoo.com</w:t>
        </w:r>
      </w:hyperlink>
      <w:r w:rsidR="00821E3D" w:rsidRPr="0021126A">
        <w:rPr>
          <w:rFonts w:ascii="Times New Roman" w:hAnsi="Times New Roman" w:cs="Times New Roman"/>
          <w:sz w:val="24"/>
          <w:szCs w:val="24"/>
        </w:rPr>
        <w:t xml:space="preserve">       </w:t>
      </w:r>
    </w:p>
    <w:p w:rsidR="00490B7C" w:rsidRPr="0021126A" w:rsidRDefault="00490B7C" w:rsidP="00821E3D">
      <w:pPr>
        <w:ind w:left="2880" w:firstLine="720"/>
        <w:rPr>
          <w:rFonts w:ascii="Times New Roman" w:hAnsi="Times New Roman" w:cs="Times New Roman"/>
          <w:sz w:val="24"/>
          <w:szCs w:val="24"/>
        </w:rPr>
      </w:pPr>
    </w:p>
    <w:p w:rsidR="00490B7C" w:rsidRPr="0021126A" w:rsidRDefault="00490B7C" w:rsidP="00490B7C">
      <w:pPr>
        <w:jc w:val="center"/>
        <w:rPr>
          <w:rFonts w:ascii="Times New Roman" w:hAnsi="Times New Roman" w:cs="Times New Roman"/>
          <w:sz w:val="24"/>
          <w:szCs w:val="24"/>
        </w:rPr>
      </w:pPr>
      <w:r w:rsidRPr="0021126A">
        <w:rPr>
          <w:rFonts w:ascii="Times New Roman" w:hAnsi="Times New Roman" w:cs="Times New Roman"/>
          <w:sz w:val="24"/>
          <w:szCs w:val="24"/>
        </w:rPr>
        <w:t>Taroman Pasyah, S.H.I., M.H.</w:t>
      </w:r>
    </w:p>
    <w:p w:rsidR="00490B7C" w:rsidRPr="0021126A" w:rsidRDefault="00490B7C" w:rsidP="00490B7C">
      <w:pPr>
        <w:jc w:val="center"/>
        <w:rPr>
          <w:rFonts w:ascii="Times New Roman" w:hAnsi="Times New Roman"/>
          <w:sz w:val="24"/>
          <w:szCs w:val="24"/>
        </w:rPr>
      </w:pPr>
      <w:r w:rsidRPr="0021126A">
        <w:rPr>
          <w:rFonts w:ascii="Times New Roman" w:hAnsi="Times New Roman"/>
          <w:sz w:val="24"/>
          <w:szCs w:val="24"/>
        </w:rPr>
        <w:t>Fakultas Hukum Universitas Sriwijaya</w:t>
      </w:r>
    </w:p>
    <w:p w:rsidR="00490B7C" w:rsidRPr="0021126A" w:rsidRDefault="00490B7C" w:rsidP="00490B7C">
      <w:pPr>
        <w:jc w:val="center"/>
        <w:rPr>
          <w:rFonts w:ascii="Times New Roman" w:hAnsi="Times New Roman" w:cs="Times New Roman"/>
          <w:color w:val="000000"/>
          <w:sz w:val="24"/>
          <w:szCs w:val="24"/>
          <w:u w:val="single"/>
        </w:rPr>
      </w:pPr>
      <w:r w:rsidRPr="0021126A">
        <w:rPr>
          <w:rFonts w:ascii="Times New Roman" w:hAnsi="Times New Roman" w:cs="Times New Roman"/>
          <w:color w:val="000000"/>
          <w:sz w:val="24"/>
          <w:szCs w:val="24"/>
          <w:u w:val="single"/>
          <w:lang w:val="id-ID"/>
        </w:rPr>
        <w:t>omanpasyah@gmail.com</w:t>
      </w:r>
    </w:p>
    <w:p w:rsidR="009D4B0B" w:rsidRPr="0021126A" w:rsidRDefault="009D4B0B" w:rsidP="00490B7C">
      <w:pPr>
        <w:jc w:val="center"/>
        <w:rPr>
          <w:rFonts w:ascii="Times New Roman" w:hAnsi="Times New Roman" w:cs="Times New Roman"/>
          <w:sz w:val="24"/>
          <w:szCs w:val="24"/>
          <w:u w:val="single"/>
        </w:rPr>
      </w:pPr>
    </w:p>
    <w:p w:rsidR="00821E3D" w:rsidRPr="00490B7C" w:rsidRDefault="00821E3D" w:rsidP="00821E3D">
      <w:pPr>
        <w:rPr>
          <w:rFonts w:ascii="Times New Roman" w:hAnsi="Times New Roman" w:cs="Times New Roman"/>
          <w:b/>
          <w:sz w:val="24"/>
          <w:szCs w:val="22"/>
          <w:u w:val="single"/>
        </w:rPr>
      </w:pPr>
    </w:p>
    <w:p w:rsidR="00821E3D" w:rsidRPr="00F001D1" w:rsidRDefault="00821E3D" w:rsidP="0082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Cs w:val="22"/>
        </w:rPr>
      </w:pPr>
      <w:r w:rsidRPr="00F001D1">
        <w:rPr>
          <w:rFonts w:ascii="Times New Roman" w:eastAsia="Times New Roman" w:hAnsi="Times New Roman" w:cs="Times New Roman"/>
          <w:b/>
          <w:szCs w:val="22"/>
        </w:rPr>
        <w:t>Abstrak</w:t>
      </w:r>
    </w:p>
    <w:p w:rsidR="004F5CE4" w:rsidRPr="004F5CE4" w:rsidRDefault="00F001D1" w:rsidP="004F5CE4">
      <w:pPr>
        <w:pStyle w:val="NoSpacing"/>
        <w:ind w:left="270" w:firstLine="450"/>
        <w:jc w:val="both"/>
        <w:rPr>
          <w:rFonts w:ascii="Times New Roman" w:hAnsi="Times New Roman"/>
          <w:sz w:val="20"/>
          <w:szCs w:val="20"/>
          <w:lang w:val="en-US"/>
        </w:rPr>
      </w:pPr>
      <w:r w:rsidRPr="00B66BA8">
        <w:rPr>
          <w:rFonts w:ascii="Times New Roman" w:eastAsia="Times New Roman" w:hAnsi="Times New Roman"/>
        </w:rPr>
        <w:t xml:space="preserve">Penyelesaian perkara perdata di Pengadilan Negeri selama ini dilakukan secara manual atau konvensional, yaitu proses penyelesaian perkara perdata yang dilakukan secara bertemu langsung </w:t>
      </w:r>
      <w:r w:rsidR="00974704" w:rsidRPr="00B66BA8">
        <w:rPr>
          <w:rFonts w:ascii="Times New Roman" w:eastAsia="Times New Roman" w:hAnsi="Times New Roman"/>
        </w:rPr>
        <w:t>atau tatap muka antara para pihak (penggugat dan tergugat), penerima kuasa (advokat), panitera pengganti dan hakim pemeriksa perkara di ruang sidang pengadilan</w:t>
      </w:r>
      <w:r w:rsidRPr="00B66BA8">
        <w:rPr>
          <w:rFonts w:ascii="Times New Roman" w:eastAsia="Times New Roman" w:hAnsi="Times New Roman"/>
        </w:rPr>
        <w:t>. Namun, sejak diberlakukannya Peraturan Mahkamah Agung Republik Indonesia Nomor 3 Tahun 2018 tentang Administrasi Perkara di Pengadilan secara elektronik, yang telah dirubah dengan Peraturan Mahkamah Agung Nomor 1 Tahun 2019 tentang Administrasi Perkara dan Persidangan di Pengadilan secara Elektronik, Indonesia sudah menuju kepada Peradilan modern yang menerapkan atau melaksanakan penyelesaian perkara di Pengadilan, baik mengenai administrasi perkara, maupun persidangannya dilaksanakan secara elektronik (</w:t>
      </w:r>
      <w:r w:rsidRPr="00B66BA8">
        <w:rPr>
          <w:rFonts w:ascii="Times New Roman" w:eastAsia="Times New Roman" w:hAnsi="Times New Roman"/>
          <w:i/>
        </w:rPr>
        <w:t xml:space="preserve">e-court). </w:t>
      </w:r>
      <w:r w:rsidR="00821E3D" w:rsidRPr="00B66BA8">
        <w:rPr>
          <w:rFonts w:ascii="Times New Roman" w:eastAsia="Times New Roman" w:hAnsi="Times New Roman"/>
        </w:rPr>
        <w:t xml:space="preserve">Permasalahan yang dibahas dalam penelitian ini adalah : Bagaimana Konsep Pengaturan </w:t>
      </w:r>
      <w:r w:rsidR="00821E3D" w:rsidRPr="00B66BA8">
        <w:rPr>
          <w:rFonts w:ascii="Times New Roman" w:eastAsia="Times New Roman" w:hAnsi="Times New Roman"/>
          <w:i/>
        </w:rPr>
        <w:t xml:space="preserve">E-Court </w:t>
      </w:r>
      <w:r w:rsidR="00821E3D" w:rsidRPr="00B66BA8">
        <w:rPr>
          <w:rFonts w:ascii="Times New Roman" w:eastAsia="Times New Roman" w:hAnsi="Times New Roman"/>
        </w:rPr>
        <w:t>dalam Peraturan Perundang-</w:t>
      </w:r>
      <w:r w:rsidR="00821E3D" w:rsidRPr="004F5CE4">
        <w:rPr>
          <w:rFonts w:ascii="Times New Roman" w:eastAsia="Times New Roman" w:hAnsi="Times New Roman"/>
          <w:sz w:val="20"/>
          <w:szCs w:val="20"/>
        </w:rPr>
        <w:t>Undangan untuk Penyelesaian Perkara Perdata di Pengadilan pada masa yang akan datang?</w:t>
      </w:r>
      <w:r w:rsidR="00974704" w:rsidRPr="004F5CE4">
        <w:rPr>
          <w:rFonts w:ascii="Times New Roman" w:eastAsia="Times New Roman" w:hAnsi="Times New Roman"/>
          <w:sz w:val="20"/>
          <w:szCs w:val="20"/>
        </w:rPr>
        <w:t xml:space="preserve"> </w:t>
      </w:r>
      <w:r w:rsidR="00B66BA8" w:rsidRPr="004F5CE4">
        <w:rPr>
          <w:rFonts w:ascii="Times New Roman" w:eastAsia="Times New Roman" w:hAnsi="Times New Roman"/>
          <w:sz w:val="20"/>
          <w:szCs w:val="20"/>
        </w:rPr>
        <w:t xml:space="preserve"> </w:t>
      </w:r>
      <w:r w:rsidR="00821E3D" w:rsidRPr="004F5CE4">
        <w:rPr>
          <w:rFonts w:ascii="Times New Roman" w:hAnsi="Times New Roman"/>
          <w:sz w:val="20"/>
          <w:szCs w:val="20"/>
        </w:rPr>
        <w:t xml:space="preserve">Metode penelitian yang digunakan dalam penelitian ini adalah Penelitian Normatif  yang bertujuan untuk menghasilkan Konsep Pengaturan </w:t>
      </w:r>
      <w:r w:rsidR="00821E3D" w:rsidRPr="004F5CE4">
        <w:rPr>
          <w:rFonts w:ascii="Times New Roman" w:hAnsi="Times New Roman"/>
          <w:i/>
          <w:sz w:val="20"/>
          <w:szCs w:val="20"/>
        </w:rPr>
        <w:t>E-Court</w:t>
      </w:r>
      <w:r w:rsidR="00821E3D" w:rsidRPr="004F5CE4">
        <w:rPr>
          <w:rFonts w:ascii="Times New Roman" w:hAnsi="Times New Roman"/>
          <w:sz w:val="20"/>
          <w:szCs w:val="20"/>
        </w:rPr>
        <w:t xml:space="preserve"> dalam Peraturan Perundang-undangan untuk Penyelesaian Perkara Perdata di Pengadilan yang dihadapi dengan menggunakan metode Deduktif. </w:t>
      </w:r>
      <w:r w:rsidR="00B66BA8" w:rsidRPr="004F5CE4">
        <w:rPr>
          <w:rFonts w:ascii="Times New Roman" w:hAnsi="Times New Roman"/>
          <w:sz w:val="20"/>
          <w:szCs w:val="20"/>
        </w:rPr>
        <w:t xml:space="preserve"> </w:t>
      </w:r>
      <w:r w:rsidR="00821E3D" w:rsidRPr="004F5CE4">
        <w:rPr>
          <w:rFonts w:ascii="Times New Roman" w:hAnsi="Times New Roman"/>
          <w:sz w:val="20"/>
          <w:szCs w:val="20"/>
        </w:rPr>
        <w:t>Hasil Penelit</w:t>
      </w:r>
      <w:r w:rsidR="004F5CE4" w:rsidRPr="004F5CE4">
        <w:rPr>
          <w:rFonts w:ascii="Times New Roman" w:hAnsi="Times New Roman"/>
          <w:sz w:val="20"/>
          <w:szCs w:val="20"/>
        </w:rPr>
        <w:t xml:space="preserve">ian menyimpulkan bahwa : </w:t>
      </w:r>
      <w:r w:rsidR="004F5CE4" w:rsidRPr="004F5CE4">
        <w:rPr>
          <w:rFonts w:ascii="Times New Roman" w:eastAsia="Times New Roman" w:hAnsi="Times New Roman"/>
          <w:sz w:val="20"/>
          <w:szCs w:val="20"/>
        </w:rPr>
        <w:t xml:space="preserve">Pengaturan </w:t>
      </w:r>
      <w:r w:rsidR="004F5CE4" w:rsidRPr="004F5CE4">
        <w:rPr>
          <w:rFonts w:ascii="Times New Roman" w:eastAsia="Times New Roman" w:hAnsi="Times New Roman"/>
          <w:i/>
          <w:sz w:val="20"/>
          <w:szCs w:val="20"/>
        </w:rPr>
        <w:t xml:space="preserve">E-Court </w:t>
      </w:r>
      <w:r w:rsidR="004F5CE4" w:rsidRPr="004F5CE4">
        <w:rPr>
          <w:rFonts w:ascii="Times New Roman" w:eastAsia="Times New Roman" w:hAnsi="Times New Roman"/>
          <w:sz w:val="20"/>
          <w:szCs w:val="20"/>
        </w:rPr>
        <w:t>dalam Peraturan Perundang-Undangan untuk Penyelesaian Perkara Perdata di Pengadilan pada masa yang akan datang</w:t>
      </w:r>
      <w:r w:rsidR="004F5CE4" w:rsidRPr="004F5CE4">
        <w:rPr>
          <w:rFonts w:ascii="Times New Roman" w:hAnsi="Times New Roman"/>
          <w:sz w:val="20"/>
          <w:szCs w:val="20"/>
          <w:lang w:val="en-US"/>
        </w:rPr>
        <w:t xml:space="preserve"> harus diformulasikan</w:t>
      </w:r>
      <w:r w:rsidR="004F5CE4" w:rsidRPr="004F5CE4">
        <w:rPr>
          <w:rFonts w:ascii="Times New Roman" w:hAnsi="Times New Roman"/>
          <w:sz w:val="20"/>
          <w:szCs w:val="20"/>
        </w:rPr>
        <w:t xml:space="preserve"> </w:t>
      </w:r>
      <w:r w:rsidR="004F5CE4" w:rsidRPr="004F5CE4">
        <w:rPr>
          <w:rFonts w:ascii="Times New Roman" w:hAnsi="Times New Roman"/>
          <w:sz w:val="20"/>
          <w:szCs w:val="20"/>
          <w:lang w:val="en-US"/>
        </w:rPr>
        <w:t xml:space="preserve">atau dirumuskan dalam jenis </w:t>
      </w:r>
      <w:r w:rsidR="004F5CE4" w:rsidRPr="004F5CE4">
        <w:rPr>
          <w:rFonts w:ascii="Times New Roman" w:hAnsi="Times New Roman"/>
          <w:b/>
          <w:sz w:val="20"/>
          <w:szCs w:val="20"/>
          <w:lang w:val="en-US"/>
        </w:rPr>
        <w:t>Undang-Undang</w:t>
      </w:r>
      <w:r w:rsidR="004F5CE4" w:rsidRPr="004F5CE4">
        <w:rPr>
          <w:rFonts w:ascii="Times New Roman" w:hAnsi="Times New Roman"/>
          <w:sz w:val="20"/>
          <w:szCs w:val="20"/>
          <w:lang w:val="en-US"/>
        </w:rPr>
        <w:t xml:space="preserve"> dan disatukan dengan peraturan yang mengatur tentang </w:t>
      </w:r>
      <w:r w:rsidR="004F5CE4" w:rsidRPr="004F5CE4">
        <w:rPr>
          <w:rFonts w:ascii="Times New Roman" w:hAnsi="Times New Roman"/>
          <w:sz w:val="20"/>
          <w:szCs w:val="20"/>
        </w:rPr>
        <w:t>H</w:t>
      </w:r>
      <w:r w:rsidR="004F5CE4" w:rsidRPr="004F5CE4">
        <w:rPr>
          <w:rFonts w:ascii="Times New Roman" w:hAnsi="Times New Roman"/>
          <w:sz w:val="20"/>
          <w:szCs w:val="20"/>
          <w:lang w:val="en-US"/>
        </w:rPr>
        <w:t xml:space="preserve">ukum </w:t>
      </w:r>
      <w:r w:rsidR="004F5CE4" w:rsidRPr="004F5CE4">
        <w:rPr>
          <w:rFonts w:ascii="Times New Roman" w:hAnsi="Times New Roman"/>
          <w:sz w:val="20"/>
          <w:szCs w:val="20"/>
        </w:rPr>
        <w:t>A</w:t>
      </w:r>
      <w:r w:rsidR="004F5CE4" w:rsidRPr="004F5CE4">
        <w:rPr>
          <w:rFonts w:ascii="Times New Roman" w:hAnsi="Times New Roman"/>
          <w:sz w:val="20"/>
          <w:szCs w:val="20"/>
          <w:lang w:val="en-US"/>
        </w:rPr>
        <w:t xml:space="preserve">cara </w:t>
      </w:r>
      <w:r w:rsidR="004F5CE4" w:rsidRPr="004F5CE4">
        <w:rPr>
          <w:rFonts w:ascii="Times New Roman" w:hAnsi="Times New Roman"/>
          <w:sz w:val="20"/>
          <w:szCs w:val="20"/>
        </w:rPr>
        <w:t>P</w:t>
      </w:r>
      <w:r w:rsidR="004F5CE4" w:rsidRPr="004F5CE4">
        <w:rPr>
          <w:rFonts w:ascii="Times New Roman" w:hAnsi="Times New Roman"/>
          <w:sz w:val="20"/>
          <w:szCs w:val="20"/>
          <w:lang w:val="en-US"/>
        </w:rPr>
        <w:t xml:space="preserve">erdata (Kitab Undang-Undang Hukum Acara Perdata) pengganti HIR/RBg. Perumusan </w:t>
      </w:r>
      <w:r w:rsidR="004F5CE4" w:rsidRPr="004F5CE4">
        <w:rPr>
          <w:rFonts w:ascii="Times New Roman" w:hAnsi="Times New Roman"/>
          <w:i/>
          <w:sz w:val="20"/>
          <w:szCs w:val="20"/>
          <w:lang w:val="en-US"/>
        </w:rPr>
        <w:t xml:space="preserve">E-Court </w:t>
      </w:r>
      <w:r w:rsidR="004F5CE4" w:rsidRPr="004F5CE4">
        <w:rPr>
          <w:rFonts w:ascii="Times New Roman" w:hAnsi="Times New Roman"/>
          <w:sz w:val="20"/>
          <w:szCs w:val="20"/>
          <w:lang w:val="en-US"/>
        </w:rPr>
        <w:t xml:space="preserve">pada Kitab Undang-Undang Hukum Acara Perdata tersebut dimasukkan atau </w:t>
      </w:r>
      <w:proofErr w:type="gramStart"/>
      <w:r w:rsidR="004F5CE4" w:rsidRPr="004F5CE4">
        <w:rPr>
          <w:rFonts w:ascii="Times New Roman" w:hAnsi="Times New Roman"/>
          <w:sz w:val="20"/>
          <w:szCs w:val="20"/>
          <w:lang w:val="en-US"/>
        </w:rPr>
        <w:t>dimuat  dalam</w:t>
      </w:r>
      <w:proofErr w:type="gramEnd"/>
      <w:r w:rsidR="004F5CE4" w:rsidRPr="004F5CE4">
        <w:rPr>
          <w:rFonts w:ascii="Times New Roman" w:hAnsi="Times New Roman"/>
          <w:sz w:val="20"/>
          <w:szCs w:val="20"/>
          <w:lang w:val="en-US"/>
        </w:rPr>
        <w:t xml:space="preserve"> materi pemeriksaan perkara di persidangan. Kalau Peraturan yang mengatur tentang </w:t>
      </w:r>
      <w:r w:rsidR="004F5CE4" w:rsidRPr="004F5CE4">
        <w:rPr>
          <w:rFonts w:ascii="Times New Roman" w:hAnsi="Times New Roman"/>
          <w:i/>
          <w:sz w:val="20"/>
          <w:szCs w:val="20"/>
          <w:lang w:val="en-US"/>
        </w:rPr>
        <w:t>e-court</w:t>
      </w:r>
      <w:r w:rsidR="004F5CE4" w:rsidRPr="004F5CE4">
        <w:rPr>
          <w:rFonts w:ascii="Times New Roman" w:hAnsi="Times New Roman"/>
          <w:sz w:val="20"/>
          <w:szCs w:val="20"/>
          <w:lang w:val="en-US"/>
        </w:rPr>
        <w:t xml:space="preserve"> tersebut diatur dalam jenis </w:t>
      </w:r>
      <w:r w:rsidR="004F5CE4" w:rsidRPr="004F5CE4">
        <w:rPr>
          <w:rFonts w:ascii="Times New Roman" w:hAnsi="Times New Roman"/>
          <w:b/>
          <w:sz w:val="20"/>
          <w:szCs w:val="20"/>
          <w:lang w:val="en-US"/>
        </w:rPr>
        <w:t>Undang-Undang</w:t>
      </w:r>
      <w:r w:rsidR="004F5CE4" w:rsidRPr="004F5CE4">
        <w:rPr>
          <w:rFonts w:ascii="Times New Roman" w:hAnsi="Times New Roman"/>
          <w:sz w:val="20"/>
          <w:szCs w:val="20"/>
          <w:lang w:val="en-US"/>
        </w:rPr>
        <w:t xml:space="preserve"> yang dibentuk oleh legislatif, maka ketentuan tersebut bersifat imperatif/memaksa, mengandung perintah dan larangan serta mengikat secara umum yang wajib dilakukan oleh setiap warga negara, dalam hal ini termasuk para pihak yang berperkara. </w:t>
      </w:r>
      <w:proofErr w:type="gramStart"/>
      <w:r w:rsidR="004F5CE4" w:rsidRPr="004F5CE4">
        <w:rPr>
          <w:rFonts w:ascii="Times New Roman" w:hAnsi="Times New Roman"/>
          <w:sz w:val="20"/>
          <w:szCs w:val="20"/>
          <w:lang w:val="en-US"/>
        </w:rPr>
        <w:t>Sedangkan dibentuknya Peraturan Mahkamah Agung oleh Mahkamah Agung dimaksudkan untuk mengatur hal-hal yang berkaitan dengan kelancaran pelaksanaan tugas dan wewenang Mahkamah Agung sebagai Pengadilan tertinggi.</w:t>
      </w:r>
      <w:proofErr w:type="gramEnd"/>
      <w:r w:rsidR="004F5CE4" w:rsidRPr="004F5CE4">
        <w:rPr>
          <w:rFonts w:ascii="Times New Roman" w:hAnsi="Times New Roman"/>
          <w:sz w:val="20"/>
          <w:szCs w:val="20"/>
          <w:lang w:val="en-US"/>
        </w:rPr>
        <w:t xml:space="preserve"> </w:t>
      </w:r>
      <w:proofErr w:type="gramStart"/>
      <w:r w:rsidR="004F5CE4" w:rsidRPr="004F5CE4">
        <w:rPr>
          <w:rFonts w:ascii="Times New Roman" w:hAnsi="Times New Roman"/>
          <w:sz w:val="20"/>
          <w:szCs w:val="20"/>
          <w:lang w:val="en-US"/>
        </w:rPr>
        <w:t>Jadi lebih bersifat internal (kedalam) yaitu untuk mengisi atau melengkapi kekosongan aturan yang berkaitan dengan penyelenggaraan lembaga peradilan.</w:t>
      </w:r>
      <w:proofErr w:type="gramEnd"/>
    </w:p>
    <w:p w:rsidR="00821E3D" w:rsidRPr="00B66BA8" w:rsidRDefault="00821E3D" w:rsidP="00B66BA8">
      <w:pPr>
        <w:ind w:right="20"/>
        <w:jc w:val="both"/>
        <w:rPr>
          <w:rFonts w:ascii="Times New Roman" w:eastAsia="Times New Roman" w:hAnsi="Times New Roman" w:cs="Times New Roman"/>
        </w:rPr>
      </w:pPr>
    </w:p>
    <w:p w:rsidR="00442C96" w:rsidRPr="00442C96" w:rsidRDefault="00821E3D" w:rsidP="00E70D5C">
      <w:pPr>
        <w:ind w:left="270"/>
        <w:jc w:val="both"/>
        <w:rPr>
          <w:rFonts w:ascii="Times New Roman" w:hAnsi="Times New Roman"/>
        </w:rPr>
      </w:pPr>
      <w:r w:rsidRPr="00F001D1">
        <w:rPr>
          <w:rFonts w:ascii="Times New Roman" w:hAnsi="Times New Roman"/>
          <w:b/>
          <w:sz w:val="18"/>
        </w:rPr>
        <w:t xml:space="preserve"> Kata </w:t>
      </w:r>
      <w:proofErr w:type="gramStart"/>
      <w:r w:rsidRPr="00F001D1">
        <w:rPr>
          <w:rFonts w:ascii="Times New Roman" w:hAnsi="Times New Roman"/>
          <w:b/>
          <w:sz w:val="18"/>
        </w:rPr>
        <w:t>Kunci :</w:t>
      </w:r>
      <w:proofErr w:type="gramEnd"/>
      <w:r w:rsidRPr="00F001D1">
        <w:rPr>
          <w:rFonts w:ascii="Times New Roman" w:hAnsi="Times New Roman"/>
          <w:b/>
          <w:sz w:val="18"/>
        </w:rPr>
        <w:t xml:space="preserve"> </w:t>
      </w:r>
      <w:r w:rsidR="0021126A" w:rsidRPr="00442C96">
        <w:rPr>
          <w:rFonts w:ascii="Times New Roman" w:hAnsi="Times New Roman"/>
          <w:b/>
          <w:i/>
        </w:rPr>
        <w:t>E-Court</w:t>
      </w:r>
      <w:r w:rsidR="0021126A">
        <w:rPr>
          <w:rFonts w:ascii="Times New Roman" w:hAnsi="Times New Roman"/>
          <w:b/>
          <w:i/>
        </w:rPr>
        <w:t>;</w:t>
      </w:r>
      <w:r w:rsidR="0021126A" w:rsidRPr="00442C96">
        <w:rPr>
          <w:rFonts w:ascii="Times New Roman" w:hAnsi="Times New Roman"/>
          <w:b/>
          <w:i/>
        </w:rPr>
        <w:t xml:space="preserve"> </w:t>
      </w:r>
      <w:r w:rsidR="0021126A">
        <w:rPr>
          <w:rFonts w:ascii="Times New Roman" w:hAnsi="Times New Roman"/>
          <w:b/>
          <w:i/>
        </w:rPr>
        <w:t xml:space="preserve"> </w:t>
      </w:r>
      <w:r w:rsidR="0021126A" w:rsidRPr="00442C96">
        <w:rPr>
          <w:rFonts w:ascii="Times New Roman" w:eastAsia="Times New Roman" w:hAnsi="Times New Roman"/>
          <w:b/>
        </w:rPr>
        <w:t>Pengadilan  Negeri</w:t>
      </w:r>
      <w:r w:rsidR="0021126A">
        <w:rPr>
          <w:rFonts w:ascii="Times New Roman" w:eastAsia="Times New Roman" w:hAnsi="Times New Roman"/>
          <w:b/>
        </w:rPr>
        <w:t>;</w:t>
      </w:r>
      <w:r w:rsidR="0021126A" w:rsidRPr="00442C96">
        <w:rPr>
          <w:rFonts w:ascii="Times New Roman" w:eastAsia="Times New Roman" w:hAnsi="Times New Roman"/>
          <w:b/>
        </w:rPr>
        <w:t xml:space="preserve"> </w:t>
      </w:r>
      <w:r w:rsidR="00442C96" w:rsidRPr="00442C96">
        <w:rPr>
          <w:rFonts w:ascii="Times New Roman" w:hAnsi="Times New Roman"/>
          <w:b/>
        </w:rPr>
        <w:t>Pengaturan</w:t>
      </w:r>
      <w:r w:rsidR="00B66BA8">
        <w:rPr>
          <w:rFonts w:ascii="Times New Roman" w:hAnsi="Times New Roman"/>
          <w:b/>
        </w:rPr>
        <w:t>;</w:t>
      </w:r>
      <w:r w:rsidR="00442C96" w:rsidRPr="00442C96">
        <w:rPr>
          <w:rFonts w:ascii="Times New Roman" w:hAnsi="Times New Roman"/>
          <w:b/>
        </w:rPr>
        <w:t xml:space="preserve"> </w:t>
      </w:r>
      <w:r w:rsidR="00442C96" w:rsidRPr="00442C96">
        <w:rPr>
          <w:rFonts w:ascii="Times New Roman" w:eastAsia="Times New Roman" w:hAnsi="Times New Roman"/>
          <w:b/>
        </w:rPr>
        <w:t>Penyelesaian</w:t>
      </w:r>
      <w:r w:rsidR="006B2DC9">
        <w:rPr>
          <w:rFonts w:ascii="Times New Roman" w:eastAsia="Times New Roman" w:hAnsi="Times New Roman"/>
          <w:b/>
        </w:rPr>
        <w:t>;</w:t>
      </w:r>
      <w:r w:rsidR="00442C96" w:rsidRPr="00442C96">
        <w:rPr>
          <w:rFonts w:ascii="Times New Roman" w:eastAsia="Times New Roman" w:hAnsi="Times New Roman"/>
          <w:b/>
        </w:rPr>
        <w:t xml:space="preserve"> Perkara Perdata</w:t>
      </w:r>
    </w:p>
    <w:p w:rsidR="00B66BA8" w:rsidRDefault="00B66BA8" w:rsidP="0044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i/>
        </w:rPr>
      </w:pPr>
    </w:p>
    <w:p w:rsidR="004F5CE4" w:rsidRPr="004F5CE4" w:rsidRDefault="004F5CE4" w:rsidP="004F5CE4">
      <w:pPr>
        <w:pStyle w:val="HTMLPreformatted"/>
        <w:spacing w:line="360" w:lineRule="auto"/>
        <w:jc w:val="center"/>
        <w:rPr>
          <w:rStyle w:val="y2iqfc"/>
          <w:rFonts w:ascii="Times New Roman" w:hAnsi="Times New Roman" w:cs="Times New Roman"/>
          <w:b/>
          <w:i/>
        </w:rPr>
      </w:pPr>
      <w:r w:rsidRPr="004F5CE4">
        <w:rPr>
          <w:rStyle w:val="y2iqfc"/>
          <w:rFonts w:ascii="Times New Roman" w:hAnsi="Times New Roman" w:cs="Times New Roman"/>
          <w:b/>
          <w:i/>
        </w:rPr>
        <w:lastRenderedPageBreak/>
        <w:t>Abstract</w:t>
      </w:r>
    </w:p>
    <w:p w:rsidR="004F5CE4" w:rsidRPr="004F5CE4" w:rsidRDefault="004F5CE4" w:rsidP="004F5CE4">
      <w:pPr>
        <w:pStyle w:val="HTMLPreformatted"/>
        <w:jc w:val="both"/>
        <w:rPr>
          <w:rFonts w:ascii="Times New Roman" w:hAnsi="Times New Roman" w:cs="Times New Roman"/>
          <w:i/>
        </w:rPr>
      </w:pPr>
      <w:r w:rsidRPr="004F5CE4">
        <w:rPr>
          <w:rStyle w:val="y2iqfc"/>
          <w:rFonts w:ascii="Times New Roman" w:hAnsi="Times New Roman" w:cs="Times New Roman"/>
          <w:i/>
        </w:rPr>
        <w:t xml:space="preserve">The settlement of civil cases in the District Courts has so far been carried out manually or conventionally, namely the process of resolving civil cases which is carried out face-to-face or face-to-face between the parties (plaintiffs and defendants), attorneys (advocates), substitute clerks and case examiners judges in the courtroom. </w:t>
      </w:r>
      <w:proofErr w:type="gramStart"/>
      <w:r w:rsidRPr="004F5CE4">
        <w:rPr>
          <w:rStyle w:val="y2iqfc"/>
          <w:rFonts w:ascii="Times New Roman" w:hAnsi="Times New Roman" w:cs="Times New Roman"/>
          <w:i/>
        </w:rPr>
        <w:t>court</w:t>
      </w:r>
      <w:proofErr w:type="gramEnd"/>
      <w:r w:rsidRPr="004F5CE4">
        <w:rPr>
          <w:rStyle w:val="y2iqfc"/>
          <w:rFonts w:ascii="Times New Roman" w:hAnsi="Times New Roman" w:cs="Times New Roman"/>
          <w:i/>
        </w:rPr>
        <w:t xml:space="preserve">. However, since the enactment of the Regulation of the Supreme Court of the Republic of Indonesia Number 3 of 2018 concerning the Administration of Cases in Courts electronically, which has been amended by Regulation of the Supreme Court Number 1 of 2019 concerning the Administration of Cases and Trials in Courts Electronically, Indonesia has moved towards a modern court that implements or carry out the settlement of cases in court, both regarding the administration of the case, and the trial is carried out electronically (e-court). The problems discussed in this study are: How is the Concept of E-Court Arrangement in Legislation for the Settlement of Civil Cases in Courts in the future? The research method used in this study is Normative Research which aims to produce the Concept of E-Court Arrangement in Legislation for the Settlement of Civil Cases in Courts faced by using the Deductive method. The results of the study conclude that: E-Court arrangements in the Legislation for the Settlement of Civil Cases in Courts in the future must be formulated or formulated in the type of Law and combined with the regulations governing the Civil Procedure Code (Book of Laws). </w:t>
      </w:r>
      <w:proofErr w:type="gramStart"/>
      <w:r w:rsidRPr="004F5CE4">
        <w:rPr>
          <w:rStyle w:val="y2iqfc"/>
          <w:rFonts w:ascii="Times New Roman" w:hAnsi="Times New Roman" w:cs="Times New Roman"/>
          <w:i/>
        </w:rPr>
        <w:t>Civil Procedure) substitute for HIR/RBg.</w:t>
      </w:r>
      <w:proofErr w:type="gramEnd"/>
      <w:r w:rsidRPr="004F5CE4">
        <w:rPr>
          <w:rStyle w:val="y2iqfc"/>
          <w:rFonts w:ascii="Times New Roman" w:hAnsi="Times New Roman" w:cs="Times New Roman"/>
          <w:i/>
        </w:rPr>
        <w:t xml:space="preserve"> The formulation of the E-Court in the Civil Procedure Code is included or included in the case examination material at trial. If the regulations governing e-court are regulated in the type of law formed by the legislature, then the provisions are </w:t>
      </w:r>
      <w:proofErr w:type="gramStart"/>
      <w:r w:rsidRPr="004F5CE4">
        <w:rPr>
          <w:rStyle w:val="y2iqfc"/>
          <w:rFonts w:ascii="Times New Roman" w:hAnsi="Times New Roman" w:cs="Times New Roman"/>
          <w:i/>
        </w:rPr>
        <w:t>imperative/coercive</w:t>
      </w:r>
      <w:proofErr w:type="gramEnd"/>
      <w:r w:rsidRPr="004F5CE4">
        <w:rPr>
          <w:rStyle w:val="y2iqfc"/>
          <w:rFonts w:ascii="Times New Roman" w:hAnsi="Times New Roman" w:cs="Times New Roman"/>
          <w:i/>
        </w:rPr>
        <w:t xml:space="preserve">, contain orders and prohibitions and are generally binding which must be carried out by every citizen, in this case including the parties. </w:t>
      </w:r>
      <w:proofErr w:type="gramStart"/>
      <w:r w:rsidRPr="004F5CE4">
        <w:rPr>
          <w:rStyle w:val="y2iqfc"/>
          <w:rFonts w:ascii="Times New Roman" w:hAnsi="Times New Roman" w:cs="Times New Roman"/>
          <w:i/>
        </w:rPr>
        <w:t>litigants</w:t>
      </w:r>
      <w:proofErr w:type="gramEnd"/>
      <w:r w:rsidRPr="004F5CE4">
        <w:rPr>
          <w:rStyle w:val="y2iqfc"/>
          <w:rFonts w:ascii="Times New Roman" w:hAnsi="Times New Roman" w:cs="Times New Roman"/>
          <w:i/>
        </w:rPr>
        <w:t>. Meanwhile, the establishment of a Supreme Court Regulation by the Supreme Court is intended to regulate matters relating to the smooth implementation of the duties and authorities of the Supreme Court as the highest Court. So it is more internal in nature, namely to fill or complete the void in the rules relating to the administration of the judiciary.</w:t>
      </w:r>
    </w:p>
    <w:p w:rsidR="00B66BA8" w:rsidRPr="00442C96" w:rsidRDefault="00B66BA8" w:rsidP="00442C96">
      <w:pPr>
        <w:pStyle w:val="HTMLPreformatted"/>
        <w:jc w:val="both"/>
        <w:rPr>
          <w:rFonts w:ascii="Times New Roman" w:hAnsi="Times New Roman" w:cs="Times New Roman"/>
          <w:b/>
          <w:i/>
        </w:rPr>
      </w:pPr>
    </w:p>
    <w:p w:rsidR="00B66BA8" w:rsidRPr="00B66BA8" w:rsidRDefault="00B66BA8" w:rsidP="00B66BA8">
      <w:pPr>
        <w:pStyle w:val="HTMLPreformatted"/>
        <w:rPr>
          <w:rFonts w:ascii="Times New Roman" w:hAnsi="Times New Roman" w:cs="Times New Roman"/>
          <w:b/>
          <w:i/>
        </w:rPr>
      </w:pPr>
      <w:r w:rsidRPr="00B66BA8">
        <w:rPr>
          <w:rStyle w:val="y2iqfc"/>
          <w:rFonts w:ascii="Times New Roman" w:hAnsi="Times New Roman" w:cs="Times New Roman"/>
          <w:b/>
          <w:i/>
        </w:rPr>
        <w:t xml:space="preserve">Keywords: </w:t>
      </w:r>
      <w:r w:rsidR="0021126A">
        <w:rPr>
          <w:rStyle w:val="y2iqfc"/>
          <w:rFonts w:ascii="Times New Roman" w:hAnsi="Times New Roman" w:cs="Times New Roman"/>
          <w:b/>
          <w:i/>
        </w:rPr>
        <w:t xml:space="preserve"> </w:t>
      </w:r>
      <w:r w:rsidR="0021126A" w:rsidRPr="00B66BA8">
        <w:rPr>
          <w:rStyle w:val="y2iqfc"/>
          <w:rFonts w:ascii="Times New Roman" w:hAnsi="Times New Roman" w:cs="Times New Roman"/>
          <w:b/>
          <w:i/>
        </w:rPr>
        <w:t>E-Courts</w:t>
      </w:r>
      <w:proofErr w:type="gramStart"/>
      <w:r w:rsidR="0021126A" w:rsidRPr="00B66BA8">
        <w:rPr>
          <w:rStyle w:val="y2iqfc"/>
          <w:rFonts w:ascii="Times New Roman" w:hAnsi="Times New Roman" w:cs="Times New Roman"/>
          <w:b/>
          <w:i/>
        </w:rPr>
        <w:t xml:space="preserve">; </w:t>
      </w:r>
      <w:r w:rsidR="0021126A">
        <w:rPr>
          <w:rStyle w:val="y2iqfc"/>
          <w:rFonts w:ascii="Times New Roman" w:hAnsi="Times New Roman" w:cs="Times New Roman"/>
          <w:b/>
          <w:i/>
        </w:rPr>
        <w:t xml:space="preserve"> </w:t>
      </w:r>
      <w:r w:rsidR="0021126A" w:rsidRPr="00B66BA8">
        <w:rPr>
          <w:rStyle w:val="y2iqfc"/>
          <w:rFonts w:ascii="Times New Roman" w:hAnsi="Times New Roman" w:cs="Times New Roman"/>
          <w:b/>
          <w:i/>
        </w:rPr>
        <w:t>District</w:t>
      </w:r>
      <w:proofErr w:type="gramEnd"/>
      <w:r w:rsidR="0021126A" w:rsidRPr="00B66BA8">
        <w:rPr>
          <w:rStyle w:val="y2iqfc"/>
          <w:rFonts w:ascii="Times New Roman" w:hAnsi="Times New Roman" w:cs="Times New Roman"/>
          <w:b/>
          <w:i/>
        </w:rPr>
        <w:t xml:space="preserve"> Court;  </w:t>
      </w:r>
      <w:r w:rsidRPr="00B66BA8">
        <w:rPr>
          <w:rStyle w:val="y2iqfc"/>
          <w:rFonts w:ascii="Times New Roman" w:hAnsi="Times New Roman" w:cs="Times New Roman"/>
          <w:b/>
          <w:i/>
        </w:rPr>
        <w:t xml:space="preserve">Settings; Settlement; Civil Cases </w:t>
      </w:r>
    </w:p>
    <w:p w:rsidR="00442C96" w:rsidRDefault="00442C96" w:rsidP="00821E3D">
      <w:pPr>
        <w:pStyle w:val="NoSpacing"/>
        <w:spacing w:line="360" w:lineRule="auto"/>
        <w:rPr>
          <w:rFonts w:ascii="Times New Roman" w:hAnsi="Times New Roman"/>
          <w:b/>
          <w:sz w:val="20"/>
          <w:lang w:val="en-US"/>
        </w:rPr>
      </w:pPr>
    </w:p>
    <w:p w:rsidR="004F4CE7" w:rsidRDefault="004F4CE7" w:rsidP="00821E3D">
      <w:pPr>
        <w:pStyle w:val="NoSpacing"/>
        <w:spacing w:line="360" w:lineRule="auto"/>
        <w:rPr>
          <w:rFonts w:ascii="Times New Roman" w:hAnsi="Times New Roman"/>
          <w:b/>
          <w:sz w:val="20"/>
          <w:lang w:val="en-US"/>
        </w:rPr>
      </w:pPr>
    </w:p>
    <w:p w:rsidR="00B66BA8" w:rsidRPr="00442C96" w:rsidRDefault="00B66BA8" w:rsidP="00B66BA8">
      <w:pPr>
        <w:pStyle w:val="NoSpacing"/>
        <w:rPr>
          <w:rFonts w:ascii="Times New Roman" w:hAnsi="Times New Roman"/>
          <w:b/>
          <w:sz w:val="20"/>
          <w:lang w:val="en-US"/>
        </w:rPr>
      </w:pPr>
    </w:p>
    <w:p w:rsidR="00821E3D" w:rsidRPr="000F06F9" w:rsidRDefault="000F06F9" w:rsidP="000F06F9">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I. </w:t>
      </w:r>
      <w:r w:rsidR="00821E3D" w:rsidRPr="000F06F9">
        <w:rPr>
          <w:rFonts w:ascii="Times New Roman" w:hAnsi="Times New Roman" w:cs="Times New Roman"/>
          <w:b/>
          <w:bCs/>
          <w:szCs w:val="24"/>
        </w:rPr>
        <w:t>Latar Belakang</w:t>
      </w:r>
    </w:p>
    <w:p w:rsidR="00821E3D" w:rsidRPr="00821E3D" w:rsidRDefault="00821E3D" w:rsidP="00821E3D">
      <w:pPr>
        <w:spacing w:line="360" w:lineRule="auto"/>
        <w:ind w:right="20" w:firstLine="746"/>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Penyelesaian perkara perdata di Pengadilan Negeri selama ini dilakukan secara manual atau konvensional, yaitu proses penyelesaian perkara perdata yang dilakukan secara</w:t>
      </w:r>
      <w:bookmarkStart w:id="0" w:name="page7"/>
      <w:bookmarkEnd w:id="0"/>
    </w:p>
    <w:p w:rsidR="00821E3D" w:rsidRPr="00821E3D" w:rsidRDefault="00821E3D" w:rsidP="00821E3D">
      <w:pPr>
        <w:spacing w:line="360" w:lineRule="auto"/>
        <w:ind w:right="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bertemu</w:t>
      </w:r>
      <w:proofErr w:type="gramEnd"/>
      <w:r w:rsidRPr="00821E3D">
        <w:rPr>
          <w:rFonts w:ascii="Times New Roman" w:eastAsia="Times New Roman" w:hAnsi="Times New Roman" w:cs="Times New Roman"/>
          <w:sz w:val="24"/>
          <w:szCs w:val="24"/>
        </w:rPr>
        <w:t xml:space="preserve"> langsung atau tatap muka antara para pihak (penggugat dan tergugat), penerima kuasa (advokat), panitera pengganti dan hakim pemeriksa perkara di ruang sidang pengadilan. </w:t>
      </w:r>
      <w:proofErr w:type="gramStart"/>
      <w:r w:rsidRPr="00821E3D">
        <w:rPr>
          <w:rFonts w:ascii="Times New Roman" w:eastAsia="Times New Roman" w:hAnsi="Times New Roman" w:cs="Times New Roman"/>
          <w:sz w:val="24"/>
          <w:szCs w:val="24"/>
        </w:rPr>
        <w:t>Namun, sekarang Indonesia sudah menuju kepada Peradilan modern yang menerapkan atau melaksanakan penyelesaian perkara di Pengadilan, baik mengenai administrasi perkara, maupun persidangannya dilaksanakan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w:t>
      </w:r>
      <w:proofErr w:type="gramEnd"/>
      <w:r w:rsidRPr="00821E3D">
        <w:rPr>
          <w:rStyle w:val="FootnoteReference"/>
          <w:rFonts w:ascii="Times New Roman" w:eastAsia="Times New Roman" w:hAnsi="Times New Roman" w:cs="Times New Roman"/>
          <w:sz w:val="24"/>
          <w:szCs w:val="24"/>
        </w:rPr>
        <w:footnoteReference w:id="2"/>
      </w:r>
    </w:p>
    <w:p w:rsidR="00821E3D" w:rsidRPr="00821E3D" w:rsidRDefault="00821E3D" w:rsidP="00821E3D">
      <w:pPr>
        <w:spacing w:line="360" w:lineRule="auto"/>
        <w:ind w:right="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Peradilan modern adalah peradilan yang menggunakan teknologi maju dalam proses memeriksa, mengadili, dan memutus, serta memiliki sikap, </w:t>
      </w:r>
      <w:proofErr w:type="gramStart"/>
      <w:r w:rsidRPr="00821E3D">
        <w:rPr>
          <w:rFonts w:ascii="Times New Roman" w:eastAsia="Times New Roman" w:hAnsi="Times New Roman" w:cs="Times New Roman"/>
          <w:sz w:val="24"/>
          <w:szCs w:val="24"/>
        </w:rPr>
        <w:t>cara</w:t>
      </w:r>
      <w:proofErr w:type="gramEnd"/>
      <w:r w:rsidRPr="00821E3D">
        <w:rPr>
          <w:rFonts w:ascii="Times New Roman" w:eastAsia="Times New Roman" w:hAnsi="Times New Roman" w:cs="Times New Roman"/>
          <w:sz w:val="24"/>
          <w:szCs w:val="24"/>
        </w:rPr>
        <w:t xml:space="preserve"> berpikir dan cara bertindak sumber daya manusianya sesuai dengan perkembangan zaman. </w:t>
      </w:r>
      <w:proofErr w:type="gramStart"/>
      <w:r w:rsidRPr="00821E3D">
        <w:rPr>
          <w:rFonts w:ascii="Times New Roman" w:eastAsia="Times New Roman" w:hAnsi="Times New Roman" w:cs="Times New Roman"/>
          <w:sz w:val="24"/>
          <w:szCs w:val="24"/>
        </w:rPr>
        <w:t>Peradilan modern identik dengan penggunaan teknologi, informasi, dan komunikasi yang maju dan mutakhir.</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Peradilan modern juga mendorong sumber daya manusia di dalamnya untuk bersikap, berpikir dan bertindak maju dan memajukan.</w:t>
      </w:r>
      <w:proofErr w:type="gramEnd"/>
      <w:r w:rsidRPr="00821E3D">
        <w:rPr>
          <w:rFonts w:ascii="Times New Roman" w:eastAsia="Times New Roman" w:hAnsi="Times New Roman" w:cs="Times New Roman"/>
          <w:sz w:val="24"/>
          <w:szCs w:val="24"/>
        </w:rPr>
        <w:t xml:space="preserve"> Peradilan modern adalah peradilan yang tidak saja menerapkan </w:t>
      </w:r>
      <w:r w:rsidRPr="00821E3D">
        <w:rPr>
          <w:rFonts w:ascii="Times New Roman" w:eastAsia="Times New Roman" w:hAnsi="Times New Roman" w:cs="Times New Roman"/>
          <w:i/>
          <w:sz w:val="24"/>
          <w:szCs w:val="24"/>
        </w:rPr>
        <w:t xml:space="preserve">Information, Communication, and Technology (ICT) </w:t>
      </w:r>
      <w:r w:rsidRPr="00821E3D">
        <w:rPr>
          <w:rFonts w:ascii="Times New Roman" w:eastAsia="Times New Roman" w:hAnsi="Times New Roman" w:cs="Times New Roman"/>
          <w:sz w:val="24"/>
          <w:szCs w:val="24"/>
        </w:rPr>
        <w:t xml:space="preserve">dalam pelaksanaan </w:t>
      </w:r>
      <w:r w:rsidRPr="00821E3D">
        <w:rPr>
          <w:rFonts w:ascii="Times New Roman" w:eastAsia="Times New Roman" w:hAnsi="Times New Roman" w:cs="Times New Roman"/>
          <w:i/>
          <w:sz w:val="24"/>
          <w:szCs w:val="24"/>
        </w:rPr>
        <w:t xml:space="preserve">business process </w:t>
      </w:r>
      <w:r w:rsidRPr="00821E3D">
        <w:rPr>
          <w:rFonts w:ascii="Times New Roman" w:eastAsia="Times New Roman" w:hAnsi="Times New Roman" w:cs="Times New Roman"/>
          <w:sz w:val="24"/>
          <w:szCs w:val="24"/>
        </w:rPr>
        <w:t xml:space="preserve">memeriksa, mengadili, dan memutus perkara, serta pada dukungan </w:t>
      </w:r>
      <w:r w:rsidRPr="00821E3D">
        <w:rPr>
          <w:rFonts w:ascii="Times New Roman" w:eastAsia="Times New Roman" w:hAnsi="Times New Roman" w:cs="Times New Roman"/>
          <w:sz w:val="24"/>
          <w:szCs w:val="24"/>
        </w:rPr>
        <w:lastRenderedPageBreak/>
        <w:t xml:space="preserve">administrasi yustisial dan administrasi umum, tetapi juga segenap hakim dan </w:t>
      </w:r>
      <w:r w:rsidRPr="00821E3D">
        <w:rPr>
          <w:rFonts w:ascii="Times New Roman" w:eastAsia="Times New Roman" w:hAnsi="Times New Roman" w:cs="Times New Roman"/>
          <w:i/>
          <w:sz w:val="24"/>
          <w:szCs w:val="24"/>
        </w:rPr>
        <w:t>supporting staff-</w:t>
      </w:r>
      <w:r w:rsidRPr="00821E3D">
        <w:rPr>
          <w:rFonts w:ascii="Times New Roman" w:eastAsia="Times New Roman" w:hAnsi="Times New Roman" w:cs="Times New Roman"/>
          <w:sz w:val="24"/>
          <w:szCs w:val="24"/>
        </w:rPr>
        <w:t xml:space="preserve">nya memiliki </w:t>
      </w:r>
      <w:r w:rsidRPr="00821E3D">
        <w:rPr>
          <w:rFonts w:ascii="Times New Roman" w:eastAsia="Times New Roman" w:hAnsi="Times New Roman" w:cs="Times New Roman"/>
          <w:i/>
          <w:sz w:val="24"/>
          <w:szCs w:val="24"/>
        </w:rPr>
        <w:t xml:space="preserve">mindset </w:t>
      </w:r>
      <w:r w:rsidRPr="00821E3D">
        <w:rPr>
          <w:rFonts w:ascii="Times New Roman" w:eastAsia="Times New Roman" w:hAnsi="Times New Roman" w:cs="Times New Roman"/>
          <w:sz w:val="24"/>
          <w:szCs w:val="24"/>
        </w:rPr>
        <w:t>dan</w:t>
      </w:r>
      <w:r w:rsidRPr="00821E3D">
        <w:rPr>
          <w:rFonts w:ascii="Times New Roman" w:eastAsia="Times New Roman" w:hAnsi="Times New Roman" w:cs="Times New Roman"/>
          <w:i/>
          <w:sz w:val="24"/>
          <w:szCs w:val="24"/>
        </w:rPr>
        <w:t xml:space="preserve"> culture set </w:t>
      </w:r>
      <w:r w:rsidRPr="00821E3D">
        <w:rPr>
          <w:rFonts w:ascii="Times New Roman" w:eastAsia="Times New Roman" w:hAnsi="Times New Roman" w:cs="Times New Roman"/>
          <w:sz w:val="24"/>
          <w:szCs w:val="24"/>
        </w:rPr>
        <w:t xml:space="preserve">yang maju dan memajukan. Dengan kata lain, peradilan modern adalah peradilan yang dijalankan dengan </w:t>
      </w:r>
      <w:r w:rsidRPr="00821E3D">
        <w:rPr>
          <w:rFonts w:ascii="Times New Roman" w:eastAsia="Times New Roman" w:hAnsi="Times New Roman" w:cs="Times New Roman"/>
          <w:i/>
          <w:sz w:val="24"/>
          <w:szCs w:val="24"/>
        </w:rPr>
        <w:t xml:space="preserve">mindset </w:t>
      </w:r>
      <w:r w:rsidRPr="00821E3D">
        <w:rPr>
          <w:rFonts w:ascii="Times New Roman" w:eastAsia="Times New Roman" w:hAnsi="Times New Roman" w:cs="Times New Roman"/>
          <w:sz w:val="24"/>
          <w:szCs w:val="24"/>
        </w:rPr>
        <w:t xml:space="preserve">dan </w:t>
      </w:r>
      <w:r w:rsidRPr="00821E3D">
        <w:rPr>
          <w:rFonts w:ascii="Times New Roman" w:eastAsia="Times New Roman" w:hAnsi="Times New Roman" w:cs="Times New Roman"/>
          <w:i/>
          <w:sz w:val="24"/>
          <w:szCs w:val="24"/>
        </w:rPr>
        <w:t xml:space="preserve">culture set </w:t>
      </w:r>
      <w:r w:rsidRPr="00821E3D">
        <w:rPr>
          <w:rFonts w:ascii="Times New Roman" w:eastAsia="Times New Roman" w:hAnsi="Times New Roman" w:cs="Times New Roman"/>
          <w:sz w:val="24"/>
          <w:szCs w:val="24"/>
        </w:rPr>
        <w:t xml:space="preserve">yang maju dan berbasis </w:t>
      </w:r>
      <w:r w:rsidRPr="00821E3D">
        <w:rPr>
          <w:rFonts w:ascii="Times New Roman" w:eastAsia="Times New Roman" w:hAnsi="Times New Roman" w:cs="Times New Roman"/>
          <w:i/>
          <w:sz w:val="24"/>
          <w:szCs w:val="24"/>
        </w:rPr>
        <w:t>ICT.</w:t>
      </w:r>
      <w:r w:rsidRPr="00821E3D">
        <w:rPr>
          <w:rStyle w:val="FootnoteReference"/>
          <w:rFonts w:ascii="Times New Roman" w:eastAsia="Times New Roman" w:hAnsi="Times New Roman" w:cs="Times New Roman"/>
          <w:i/>
          <w:sz w:val="24"/>
          <w:szCs w:val="24"/>
        </w:rPr>
        <w:footnoteReference w:id="3"/>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Pengadilan diharapkan untuk dapat berkembang seiring dengan perkembangan masyarakat.</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Setiap tahunnya terjadi peningkatan jumlah perkara yang masuk ke pengadilan karena populasi masyarakat yang terus meningkat dan terjadi perubahan-perubahan atas pola kehidupan masyarakat sehingga banyak masalah yang timbul di lingkungan masyarakat</w:t>
      </w:r>
      <w:r w:rsidRPr="00821E3D">
        <w:rPr>
          <w:rStyle w:val="FootnoteReference"/>
          <w:rFonts w:ascii="Times New Roman" w:eastAsia="Times New Roman" w:hAnsi="Times New Roman" w:cs="Times New Roman"/>
          <w:sz w:val="24"/>
          <w:szCs w:val="24"/>
        </w:rPr>
        <w:footnoteReference w:id="4"/>
      </w:r>
      <w:r w:rsidRPr="00821E3D">
        <w:rPr>
          <w:rFonts w:ascii="Times New Roman" w:eastAsia="Times New Roman" w:hAnsi="Times New Roman" w:cs="Times New Roman"/>
          <w:sz w:val="24"/>
          <w:szCs w:val="24"/>
        </w:rPr>
        <w:t xml:space="preserve"> Pengadilan sudah sepatutnya meminimalisir peningkatan tersebut agar peradilan berjalan dengan efektif dan efisien.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Hal ini sesuai dengan asas dalam hukum acara yaitu, </w:t>
      </w:r>
      <w:r w:rsidRPr="00821E3D">
        <w:rPr>
          <w:rFonts w:ascii="Times New Roman" w:eastAsia="Times New Roman" w:hAnsi="Times New Roman" w:cs="Times New Roman"/>
          <w:i/>
          <w:sz w:val="24"/>
          <w:szCs w:val="24"/>
        </w:rPr>
        <w:t>peradilan yang sederhana, cepat, dan biaya ringan</w:t>
      </w:r>
      <w:r w:rsidRPr="00821E3D">
        <w:rPr>
          <w:rFonts w:ascii="Times New Roman" w:eastAsia="Times New Roman" w:hAnsi="Times New Roman" w:cs="Times New Roman"/>
          <w:sz w:val="24"/>
          <w:szCs w:val="24"/>
        </w:rPr>
        <w:t>.</w:t>
      </w:r>
      <w:proofErr w:type="gramEnd"/>
      <w:r w:rsidRPr="00821E3D">
        <w:rPr>
          <w:rStyle w:val="FootnoteReference"/>
          <w:rFonts w:ascii="Times New Roman" w:eastAsia="Times New Roman" w:hAnsi="Times New Roman" w:cs="Times New Roman"/>
          <w:sz w:val="24"/>
          <w:szCs w:val="24"/>
        </w:rPr>
        <w:footnoteReference w:id="5"/>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Sehingga tidak heran jika peradilan juga menggunakan suatu teknologi tertentu untuk mempermudah jalannya penyelesaian sengketa.</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Pengadilan juga dituntut untuk menggunakan teknologi digital dalam informasi untuk penanganan suatu perkara yang lebih cepat, mudah dan biaya ringan.</w:t>
      </w:r>
      <w:proofErr w:type="gramEnd"/>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 xml:space="preserve">Sehubungan dengan hal tersebut, Mahkamah Agung Republik Indonesia sudah menggunakan teknologi informasi yang dapat dilihat pada laman website resmi Mahkamah Agung, yaitu </w:t>
      </w:r>
      <w:hyperlink r:id="rId10" w:history="1">
        <w:r w:rsidRPr="00821E3D">
          <w:rPr>
            <w:rFonts w:ascii="Times New Roman" w:eastAsia="Times New Roman" w:hAnsi="Times New Roman" w:cs="Times New Roman"/>
            <w:sz w:val="24"/>
            <w:szCs w:val="24"/>
          </w:rPr>
          <w:t>https://www.mahkamahagung.go.id.</w:t>
        </w:r>
        <w:proofErr w:type="gramEnd"/>
        <w:r w:rsidRPr="00821E3D">
          <w:rPr>
            <w:rFonts w:ascii="Times New Roman" w:eastAsia="Times New Roman" w:hAnsi="Times New Roman" w:cs="Times New Roman"/>
            <w:sz w:val="24"/>
            <w:szCs w:val="24"/>
          </w:rPr>
          <w:t xml:space="preserve"> </w:t>
        </w:r>
      </w:hyperlink>
      <w:r w:rsidRPr="00821E3D">
        <w:rPr>
          <w:rFonts w:ascii="Times New Roman" w:eastAsia="Times New Roman" w:hAnsi="Times New Roman" w:cs="Times New Roman"/>
          <w:sz w:val="24"/>
          <w:szCs w:val="24"/>
        </w:rPr>
        <w:t xml:space="preserve">Pengembangan lanjutan mengenai teknologi dalam pengadilan juga dapat dilihat dari Surat Edaran Mahkamah Agung Nomor 14 Tahun 2010 tentang Dokumen Elektronik yang mewajibkan untuk menyertakan dokumen elektronik bagi permohonan kasasi dan peninjauan kembali. </w:t>
      </w:r>
      <w:proofErr w:type="gramStart"/>
      <w:r w:rsidRPr="00821E3D">
        <w:rPr>
          <w:rFonts w:ascii="Times New Roman" w:eastAsia="Times New Roman" w:hAnsi="Times New Roman" w:cs="Times New Roman"/>
          <w:sz w:val="24"/>
          <w:szCs w:val="24"/>
        </w:rPr>
        <w:t>Program tersebut sangat membantu masyarakat sebagai keikutsertaan dalam penyelenggaraan peradilan.</w:t>
      </w:r>
      <w:proofErr w:type="gramEnd"/>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bookmarkStart w:id="1" w:name="page8"/>
      <w:bookmarkEnd w:id="1"/>
      <w:r w:rsidRPr="00821E3D">
        <w:rPr>
          <w:rFonts w:ascii="Times New Roman" w:eastAsia="Times New Roman" w:hAnsi="Times New Roman" w:cs="Times New Roman"/>
          <w:sz w:val="24"/>
          <w:szCs w:val="24"/>
        </w:rPr>
        <w:t xml:space="preserve">Untuk menerapkan teknologi informasi dan komunikasi di Pengadilan, maka pada tanggal 29 Maret 2018, Mahkamah Agung Republik Indonesia mengeluarkan Peraturan Mahkamah Agung Republik Indonesia Nomor 3 Tahun 2018 tentang Administrasi Perkara di Pengadilan secara Elektronik (Berita Negara Republik Indonesia Tahun 2018 Nomor 454). Kemudian pada tanggal 6 Agustus 2019, Peraturan Mahkamah Agung Republik Indonesia Nomor 3 Tahun 2018 tersebut dirubah dengan Peraturan Mahkamah Agung Republik Indonesia Nomor 1 Tahun 2019 tentang Administrasi Perkara dan Persidangan di Pengadilan secara Elektronik (Berita Negara Republik Indonesia Tahun 2019 Nomor 894). </w:t>
      </w:r>
      <w:proofErr w:type="gramStart"/>
      <w:r w:rsidRPr="00821E3D">
        <w:rPr>
          <w:rFonts w:ascii="Times New Roman" w:eastAsia="Times New Roman" w:hAnsi="Times New Roman" w:cs="Times New Roman"/>
          <w:sz w:val="24"/>
          <w:szCs w:val="24"/>
        </w:rPr>
        <w:t>Peraturan Mahkamah Agung Republik Indonesia Nomor 1 Tahun 2019 ini merupakan bentuk nyata pengembangan teknologi di pengadilan.</w:t>
      </w:r>
      <w:proofErr w:type="gramEnd"/>
      <w:r w:rsidRPr="00821E3D">
        <w:rPr>
          <w:rFonts w:ascii="Times New Roman" w:eastAsia="Times New Roman" w:hAnsi="Times New Roman" w:cs="Times New Roman"/>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lastRenderedPageBreak/>
        <w:t>Peraturan Mahkamah Agung Republik Indonesia merupakan produk yang membahas masalah teknis yudisial dalam rangka mengisi kekosongan hukum atau terhadap keberlakuan undang-undang yang belum ada peraturan organiknya yang struktur susunannya menyerupai perumusan undang-undang sebagai sumber bagi hakim dalam praktik peradilan dan juga bagi penegak hukum lainnya.</w:t>
      </w:r>
      <w:proofErr w:type="gramEnd"/>
      <w:r w:rsidRPr="00821E3D">
        <w:rPr>
          <w:rStyle w:val="FootnoteReference"/>
          <w:rFonts w:ascii="Times New Roman" w:eastAsia="Times New Roman" w:hAnsi="Times New Roman" w:cs="Times New Roman"/>
          <w:sz w:val="24"/>
          <w:szCs w:val="24"/>
        </w:rPr>
        <w:footnoteReference w:id="6"/>
      </w:r>
      <w:r w:rsidRPr="00821E3D">
        <w:rPr>
          <w:rFonts w:ascii="Times New Roman" w:eastAsia="Times New Roman" w:hAnsi="Times New Roman" w:cs="Times New Roman"/>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Peraturan Mahkamah Agung (PERMA) adalah Peraturan yang berisi ketentuan bersifat hukum acara.</w:t>
      </w:r>
      <w:proofErr w:type="gramEnd"/>
      <w:r w:rsidRPr="00821E3D">
        <w:rPr>
          <w:rStyle w:val="FootnoteReference"/>
          <w:rFonts w:ascii="Times New Roman" w:eastAsia="Times New Roman" w:hAnsi="Times New Roman" w:cs="Times New Roman"/>
          <w:sz w:val="24"/>
          <w:szCs w:val="24"/>
        </w:rPr>
        <w:footnoteReference w:id="7"/>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Sebagai ketentuan yang bersifat hukum acara, PERMA memiliki fungsi yang kuat dan imperatif sesuai dengan karakter hukum acara yang bersifat tetap dan tidak boleh disimpangi.</w:t>
      </w:r>
      <w:proofErr w:type="gramEnd"/>
      <w:r w:rsidRPr="00821E3D">
        <w:rPr>
          <w:rFonts w:ascii="Times New Roman" w:eastAsia="Times New Roman" w:hAnsi="Times New Roman" w:cs="Times New Roman"/>
          <w:sz w:val="24"/>
          <w:szCs w:val="24"/>
        </w:rPr>
        <w:t xml:space="preserve"> PERMA merupakan regulasi tertinggi yang diproduksi oleh Mahkamah Agung dalam menentukan arah dan kebijakan dalam rangka mengawal tugas pokok dan fungsi Mahkamah Agung,</w:t>
      </w:r>
      <w:r w:rsidRPr="00821E3D">
        <w:rPr>
          <w:rStyle w:val="FootnoteReference"/>
          <w:rFonts w:ascii="Times New Roman" w:eastAsia="Times New Roman" w:hAnsi="Times New Roman" w:cs="Times New Roman"/>
          <w:sz w:val="24"/>
          <w:szCs w:val="24"/>
        </w:rPr>
        <w:footnoteReference w:id="8"/>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Pengaturan administrasi perkara dan persidangan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dalam Peraturan Mahkamah Agung Nomor 1 Tahun 2019 ini mengatur bahwa seluruh tahapan persidangan berlaku untuk jenis Perkara Perdata, Perdata Agama, Tata Usaha Militer, dan Tata Usaha Negara.</w:t>
      </w:r>
      <w:r w:rsidRPr="00821E3D">
        <w:rPr>
          <w:rStyle w:val="FootnoteReference"/>
          <w:rFonts w:ascii="Times New Roman" w:eastAsia="Times New Roman" w:hAnsi="Times New Roman" w:cs="Times New Roman"/>
          <w:sz w:val="24"/>
          <w:szCs w:val="24"/>
        </w:rPr>
        <w:footnoteReference w:id="9"/>
      </w:r>
      <w:r w:rsidRPr="00821E3D">
        <w:rPr>
          <w:rFonts w:ascii="Times New Roman" w:eastAsia="Times New Roman" w:hAnsi="Times New Roman" w:cs="Times New Roman"/>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 xml:space="preserve">Persidangan yang dilaksanakan secara elektronik kemudian biasa disebut </w:t>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atau </w:t>
      </w:r>
      <w:r w:rsidRPr="00821E3D">
        <w:rPr>
          <w:rFonts w:ascii="Times New Roman" w:eastAsia="Times New Roman" w:hAnsi="Times New Roman" w:cs="Times New Roman"/>
          <w:i/>
          <w:sz w:val="24"/>
          <w:szCs w:val="24"/>
        </w:rPr>
        <w:t>e-litigasi</w:t>
      </w:r>
      <w:r w:rsidRPr="00821E3D">
        <w:rPr>
          <w:rFonts w:ascii="Times New Roman" w:eastAsia="Times New Roman" w:hAnsi="Times New Roman" w:cs="Times New Roman"/>
          <w:sz w:val="24"/>
          <w:szCs w:val="24"/>
        </w:rPr>
        <w:t>.</w:t>
      </w:r>
      <w:proofErr w:type="gramEnd"/>
      <w:r w:rsidRPr="00821E3D">
        <w:rPr>
          <w:rStyle w:val="FootnoteReference"/>
          <w:rFonts w:ascii="Times New Roman" w:eastAsia="Times New Roman" w:hAnsi="Times New Roman" w:cs="Times New Roman"/>
          <w:sz w:val="24"/>
          <w:szCs w:val="24"/>
        </w:rPr>
        <w:footnoteReference w:id="10"/>
      </w:r>
      <w:r w:rsidRPr="00821E3D">
        <w:rPr>
          <w:rFonts w:ascii="Times New Roman" w:eastAsia="Times New Roman" w:hAnsi="Times New Roman" w:cs="Times New Roman"/>
          <w:i/>
          <w:sz w:val="24"/>
          <w:szCs w:val="24"/>
        </w:rPr>
        <w:t xml:space="preserve"> </w:t>
      </w:r>
      <w:proofErr w:type="gramStart"/>
      <w:r w:rsidRPr="00821E3D">
        <w:rPr>
          <w:rFonts w:ascii="Times New Roman" w:eastAsia="Times New Roman" w:hAnsi="Times New Roman" w:cs="Times New Roman"/>
          <w:sz w:val="24"/>
          <w:szCs w:val="24"/>
        </w:rPr>
        <w:t xml:space="preserve">Kehadiran </w:t>
      </w:r>
      <w:r w:rsidRPr="00821E3D">
        <w:rPr>
          <w:rFonts w:ascii="Times New Roman" w:eastAsia="Times New Roman" w:hAnsi="Times New Roman" w:cs="Times New Roman"/>
          <w:i/>
          <w:sz w:val="24"/>
          <w:szCs w:val="24"/>
        </w:rPr>
        <w:t xml:space="preserve">e-litigation </w:t>
      </w:r>
      <w:r w:rsidRPr="00821E3D">
        <w:rPr>
          <w:rFonts w:ascii="Times New Roman" w:eastAsia="Times New Roman" w:hAnsi="Times New Roman" w:cs="Times New Roman"/>
          <w:sz w:val="24"/>
          <w:szCs w:val="24"/>
        </w:rPr>
        <w:t>telah membuka lebar dan memperluas praktik peradilan elektronik di Indonesia.</w:t>
      </w:r>
      <w:proofErr w:type="gramEnd"/>
      <w:r w:rsidRPr="00821E3D">
        <w:rPr>
          <w:rFonts w:ascii="Times New Roman" w:eastAsia="Times New Roman" w:hAnsi="Times New Roman" w:cs="Times New Roman"/>
          <w:sz w:val="24"/>
          <w:szCs w:val="24"/>
        </w:rPr>
        <w:t xml:space="preserve"> Manfaatnya tidak saja untuk Peradilan Tingkat Pertama, tetapi juga untuk Upaya Hukum Banding, Kasasi, dan Peninjauan Kembali, terhadap perkara yang menggunakan </w:t>
      </w:r>
      <w:r w:rsidRPr="00821E3D">
        <w:rPr>
          <w:rFonts w:ascii="Times New Roman" w:eastAsia="Times New Roman" w:hAnsi="Times New Roman" w:cs="Times New Roman"/>
          <w:i/>
          <w:sz w:val="24"/>
          <w:szCs w:val="24"/>
        </w:rPr>
        <w:t xml:space="preserve">e-litigation </w:t>
      </w:r>
      <w:r w:rsidRPr="00821E3D">
        <w:rPr>
          <w:rFonts w:ascii="Times New Roman" w:eastAsia="Times New Roman" w:hAnsi="Times New Roman" w:cs="Times New Roman"/>
          <w:sz w:val="24"/>
          <w:szCs w:val="24"/>
        </w:rPr>
        <w:t xml:space="preserve">pada Tingkat Pertama. Manfaat </w:t>
      </w:r>
      <w:proofErr w:type="gramStart"/>
      <w:r w:rsidRPr="00821E3D">
        <w:rPr>
          <w:rFonts w:ascii="Times New Roman" w:eastAsia="Times New Roman" w:hAnsi="Times New Roman" w:cs="Times New Roman"/>
          <w:sz w:val="24"/>
          <w:szCs w:val="24"/>
        </w:rPr>
        <w:t>lain</w:t>
      </w:r>
      <w:proofErr w:type="gramEnd"/>
      <w:r w:rsidRPr="00821E3D">
        <w:rPr>
          <w:rFonts w:ascii="Times New Roman" w:eastAsia="Times New Roman" w:hAnsi="Times New Roman" w:cs="Times New Roman"/>
          <w:sz w:val="24"/>
          <w:szCs w:val="24"/>
        </w:rPr>
        <w:t xml:space="preserve"> yang dapat dinikmati masayarakat pencari keadilan adalah untuk menjadikan sistem peradilan lebih sederhana dan lebih cepat. </w:t>
      </w:r>
      <w:proofErr w:type="gramStart"/>
      <w:r w:rsidRPr="00821E3D">
        <w:rPr>
          <w:rFonts w:ascii="Times New Roman" w:eastAsia="Times New Roman" w:hAnsi="Times New Roman" w:cs="Times New Roman"/>
          <w:sz w:val="24"/>
          <w:szCs w:val="24"/>
        </w:rPr>
        <w:t>Para pihak berperkara tidak perlu berlama-lama antri menunggu persidangan yang selama ini sering dikeluhkan.</w:t>
      </w:r>
      <w:proofErr w:type="gramEnd"/>
      <w:r w:rsidRPr="00821E3D">
        <w:rPr>
          <w:rStyle w:val="FootnoteReference"/>
          <w:rFonts w:ascii="Times New Roman" w:eastAsia="Times New Roman" w:hAnsi="Times New Roman" w:cs="Times New Roman"/>
          <w:sz w:val="24"/>
          <w:szCs w:val="24"/>
        </w:rPr>
        <w:footnoteReference w:id="11"/>
      </w:r>
      <w:r w:rsidRPr="00821E3D">
        <w:rPr>
          <w:rFonts w:ascii="Times New Roman" w:eastAsia="Times New Roman" w:hAnsi="Times New Roman" w:cs="Times New Roman"/>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vertAlign w:val="superscript"/>
        </w:rPr>
      </w:pPr>
      <w:proofErr w:type="gramStart"/>
      <w:r w:rsidRPr="00821E3D">
        <w:rPr>
          <w:rFonts w:ascii="Times New Roman" w:eastAsia="Times New Roman" w:hAnsi="Times New Roman" w:cs="Times New Roman"/>
          <w:sz w:val="24"/>
          <w:szCs w:val="24"/>
        </w:rPr>
        <w:t>Penggunaan sistem administrasi perkara secara elektronik pada tingkat banding, kasasi, dan peninjauan kembali dapat dilaksanakan atas persetujuan para pihakdengan ketentuan administrasi perkara tersebut sudah dilaksanakan secara elektronik di tingkat pertama.</w:t>
      </w:r>
      <w:proofErr w:type="gramEnd"/>
      <w:r w:rsidRPr="00821E3D">
        <w:rPr>
          <w:rStyle w:val="FootnoteReference"/>
          <w:rFonts w:ascii="Times New Roman" w:eastAsia="Times New Roman" w:hAnsi="Times New Roman" w:cs="Times New Roman"/>
          <w:sz w:val="24"/>
          <w:szCs w:val="24"/>
        </w:rPr>
        <w:footnoteReference w:id="12"/>
      </w:r>
      <w:r w:rsidRPr="00821E3D">
        <w:rPr>
          <w:rFonts w:ascii="Times New Roman" w:eastAsia="Times New Roman" w:hAnsi="Times New Roman" w:cs="Times New Roman"/>
          <w:sz w:val="24"/>
          <w:szCs w:val="24"/>
        </w:rPr>
        <w:t xml:space="preserve"> Administrasi perkara secara elektronik adalah serangkaian proses penerimaan gugatan / permohonan / keberatan / bantahan / perlawanan / intervensi, penerimaan </w:t>
      </w:r>
      <w:r w:rsidRPr="00821E3D">
        <w:rPr>
          <w:rFonts w:ascii="Times New Roman" w:eastAsia="Times New Roman" w:hAnsi="Times New Roman" w:cs="Times New Roman"/>
          <w:sz w:val="24"/>
          <w:szCs w:val="24"/>
        </w:rPr>
        <w:lastRenderedPageBreak/>
        <w:t>pembayaran, penyampaian panggilan/pemberitahuan, jawaban, replik, duplik, kesimpulan, penerimaan upaya hukum, serta pengelolaan, penyampaian dan penyimpanan dokumen perkara perdata/perdata agama/ tata usaha militer/ tata usaha negara dengan menggunakan sistem elektronik yang berlaku di masing-masing lingkungan peradilan.</w:t>
      </w:r>
      <w:r w:rsidRPr="00821E3D">
        <w:rPr>
          <w:rStyle w:val="FootnoteReference"/>
          <w:rFonts w:ascii="Times New Roman" w:eastAsia="Times New Roman" w:hAnsi="Times New Roman" w:cs="Times New Roman"/>
          <w:sz w:val="24"/>
          <w:szCs w:val="24"/>
        </w:rPr>
        <w:footnoteReference w:id="13"/>
      </w:r>
    </w:p>
    <w:p w:rsidR="00821E3D" w:rsidRPr="00821E3D" w:rsidRDefault="00821E3D" w:rsidP="00821E3D">
      <w:pPr>
        <w:spacing w:line="360" w:lineRule="auto"/>
        <w:ind w:left="180" w:right="20" w:firstLine="720"/>
        <w:jc w:val="both"/>
        <w:rPr>
          <w:rFonts w:ascii="Times New Roman" w:eastAsia="Times New Roman" w:hAnsi="Times New Roman" w:cs="Times New Roman"/>
          <w:sz w:val="24"/>
          <w:szCs w:val="24"/>
          <w:vertAlign w:val="superscript"/>
        </w:rPr>
      </w:pPr>
      <w:r w:rsidRPr="00821E3D">
        <w:rPr>
          <w:rFonts w:ascii="Times New Roman" w:eastAsia="Times New Roman" w:hAnsi="Times New Roman" w:cs="Times New Roman"/>
          <w:sz w:val="24"/>
          <w:szCs w:val="24"/>
        </w:rPr>
        <w:t>Persidangan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adalah serangkaian proses memeriksa, dan mengadili perkara oleh pengadilan yang dilaksanakan dengan dukungan teknologi informasi dan komunikasi.</w:t>
      </w:r>
      <w:r w:rsidRPr="00821E3D">
        <w:rPr>
          <w:rStyle w:val="FootnoteReference"/>
          <w:rFonts w:ascii="Times New Roman" w:eastAsia="Times New Roman" w:hAnsi="Times New Roman" w:cs="Times New Roman"/>
          <w:sz w:val="24"/>
          <w:szCs w:val="24"/>
        </w:rPr>
        <w:footnoteReference w:id="14"/>
      </w:r>
    </w:p>
    <w:p w:rsidR="00821E3D" w:rsidRPr="00821E3D" w:rsidRDefault="00821E3D" w:rsidP="00821E3D">
      <w:pPr>
        <w:spacing w:line="360" w:lineRule="auto"/>
        <w:ind w:left="180" w:right="20"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Administrasi perkara dan persidangan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tersebut dapat dilakukan oleh pengguna terdaftar (advokat) dan pengguna lainnya (jaksa pengacara negara, biro hukum pemerintah/TNI/POLRI, Kejaksaan RI, Direksi/Pengurus atau karyawan yang</w:t>
      </w:r>
      <w:bookmarkStart w:id="2" w:name="page9"/>
      <w:bookmarkEnd w:id="2"/>
      <w:r w:rsidRPr="00821E3D">
        <w:rPr>
          <w:rFonts w:ascii="Times New Roman" w:eastAsia="Times New Roman" w:hAnsi="Times New Roman" w:cs="Times New Roman"/>
          <w:sz w:val="24"/>
          <w:szCs w:val="24"/>
        </w:rPr>
        <w:t xml:space="preserve"> ditunjuk badan hukum (In –house lawyer), Kuasa Insidensil yang ditentukan oleh undang-undang.</w:t>
      </w:r>
      <w:r w:rsidRPr="00821E3D">
        <w:rPr>
          <w:rStyle w:val="FootnoteReference"/>
          <w:rFonts w:ascii="Times New Roman" w:eastAsia="Times New Roman" w:hAnsi="Times New Roman" w:cs="Times New Roman"/>
          <w:sz w:val="24"/>
          <w:szCs w:val="24"/>
        </w:rPr>
        <w:footnoteReference w:id="15"/>
      </w:r>
      <w:r w:rsidRPr="00821E3D">
        <w:rPr>
          <w:rFonts w:ascii="Times New Roman" w:eastAsia="Times New Roman" w:hAnsi="Times New Roman" w:cs="Times New Roman"/>
          <w:sz w:val="24"/>
          <w:szCs w:val="24"/>
        </w:rPr>
        <w:t xml:space="preserve"> melalui website </w:t>
      </w:r>
      <w:hyperlink r:id="rId11" w:history="1">
        <w:r w:rsidRPr="00821E3D">
          <w:rPr>
            <w:rFonts w:ascii="Times New Roman" w:eastAsia="Times New Roman" w:hAnsi="Times New Roman" w:cs="Times New Roman"/>
            <w:sz w:val="24"/>
            <w:szCs w:val="24"/>
          </w:rPr>
          <w:t>http://ecourt.mahkamahagung.go.id.</w:t>
        </w:r>
      </w:hyperlink>
    </w:p>
    <w:p w:rsidR="00821E3D" w:rsidRPr="00821E3D" w:rsidRDefault="00821E3D" w:rsidP="00821E3D">
      <w:pPr>
        <w:spacing w:line="360" w:lineRule="auto"/>
        <w:ind w:left="180"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Sebagai petunjuk teknis tata cara / proses administrasi perkara secara elektronik dan persidangan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untuk melaksanakan Peraturan Mahkamah Agung Nomor 1 Tahun 2019, maka Mahkamah Agung Republik Indonesia, pada tanggal 13 Agustus 2019 mengeluarkan Keputusan Ketua Mahkamah Agung Republik Indonesia Nomor : 129/KMA/SK/VIII/2019 tentang Petunjuk Teknis Administrasi Perkara dan Persidangan di Pengadilan secara Elektronik.</w:t>
      </w:r>
    </w:p>
    <w:p w:rsidR="00821E3D" w:rsidRPr="00821E3D" w:rsidRDefault="00821E3D" w:rsidP="00821E3D">
      <w:pPr>
        <w:pStyle w:val="ListParagraph"/>
        <w:tabs>
          <w:tab w:val="left" w:pos="180"/>
        </w:tabs>
        <w:spacing w:line="360" w:lineRule="auto"/>
        <w:ind w:left="180" w:firstLine="720"/>
        <w:jc w:val="both"/>
        <w:rPr>
          <w:rFonts w:ascii="Times New Roman" w:hAnsi="Times New Roman" w:cs="Times New Roman"/>
          <w:sz w:val="24"/>
          <w:szCs w:val="24"/>
        </w:rPr>
      </w:pPr>
      <w:r w:rsidRPr="00821E3D">
        <w:rPr>
          <w:rFonts w:ascii="Times New Roman" w:hAnsi="Times New Roman" w:cs="Times New Roman"/>
          <w:sz w:val="24"/>
          <w:szCs w:val="24"/>
        </w:rPr>
        <w:t>Pasal 7 Undang-Undang Nomor 12 Tahun 2011 tentang Pembentukan Peraturan Perundang-undangan, telah menentukan jenis dan hierarki Peraturan Perundang-undangan yang berlaku di Indonesia. Jenis dan hierarki itu, meliputi:</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Undang-Undang Dasar Negara Republik Indonesia  Tahun 1945;</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Ketetapan Majelis Permusyawaratan Rakyat;</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Undang-Undang/ Peraturan Pemerintah Pengganti Undang-Undang;</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Peraturan Pemerintah;</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Peraturan Presiden;</w:t>
      </w:r>
    </w:p>
    <w:p w:rsidR="00821E3D" w:rsidRPr="00821E3D" w:rsidRDefault="00821E3D" w:rsidP="000F5A03">
      <w:pPr>
        <w:pStyle w:val="ListParagraph"/>
        <w:numPr>
          <w:ilvl w:val="0"/>
          <w:numId w:val="5"/>
        </w:numPr>
        <w:tabs>
          <w:tab w:val="left" w:pos="0"/>
        </w:tabs>
        <w:spacing w:line="24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Peraturan Daerah Provinsi; dan</w:t>
      </w:r>
    </w:p>
    <w:p w:rsidR="00821E3D" w:rsidRPr="00821E3D" w:rsidRDefault="00821E3D" w:rsidP="00821E3D">
      <w:pPr>
        <w:pStyle w:val="ListParagraph"/>
        <w:numPr>
          <w:ilvl w:val="0"/>
          <w:numId w:val="5"/>
        </w:numPr>
        <w:tabs>
          <w:tab w:val="left" w:pos="0"/>
        </w:tabs>
        <w:spacing w:line="360" w:lineRule="auto"/>
        <w:ind w:left="1170" w:hanging="284"/>
        <w:jc w:val="both"/>
        <w:rPr>
          <w:rFonts w:ascii="Times New Roman" w:hAnsi="Times New Roman" w:cs="Times New Roman"/>
          <w:sz w:val="24"/>
          <w:szCs w:val="24"/>
        </w:rPr>
      </w:pPr>
      <w:r w:rsidRPr="00821E3D">
        <w:rPr>
          <w:rFonts w:ascii="Times New Roman" w:hAnsi="Times New Roman" w:cs="Times New Roman"/>
          <w:sz w:val="24"/>
          <w:szCs w:val="24"/>
        </w:rPr>
        <w:t>Peraturan Daerah Kabupaten/Kota.</w:t>
      </w:r>
    </w:p>
    <w:p w:rsidR="00821E3D" w:rsidRPr="00821E3D" w:rsidRDefault="00821E3D" w:rsidP="00BD772C">
      <w:pPr>
        <w:spacing w:line="360" w:lineRule="auto"/>
        <w:ind w:left="180" w:firstLine="54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Permasalahan yang dibahas dalam </w:t>
      </w:r>
      <w:r w:rsidR="00BD772C">
        <w:rPr>
          <w:rFonts w:ascii="Times New Roman" w:eastAsia="Times New Roman" w:hAnsi="Times New Roman" w:cs="Times New Roman"/>
          <w:sz w:val="24"/>
          <w:szCs w:val="24"/>
        </w:rPr>
        <w:t>artikel penelitian</w:t>
      </w:r>
      <w:r w:rsidR="00A14BFB">
        <w:rPr>
          <w:rFonts w:ascii="Times New Roman" w:eastAsia="Times New Roman" w:hAnsi="Times New Roman" w:cs="Times New Roman"/>
          <w:sz w:val="24"/>
          <w:szCs w:val="24"/>
        </w:rPr>
        <w:t xml:space="preserve"> ini adalah Bagaimana </w:t>
      </w:r>
      <w:r w:rsidRPr="00821E3D">
        <w:rPr>
          <w:rFonts w:ascii="Times New Roman" w:eastAsia="Times New Roman" w:hAnsi="Times New Roman" w:cs="Times New Roman"/>
          <w:sz w:val="24"/>
          <w:szCs w:val="24"/>
        </w:rPr>
        <w:t xml:space="preserve">Pengaturan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dalam Peraturan Perundang-Undangan untuk Penyelesaian Perkara Perdata di Pengadilan pada masa yang akan </w:t>
      </w:r>
      <w:proofErr w:type="gramStart"/>
      <w:r w:rsidRPr="00821E3D">
        <w:rPr>
          <w:rFonts w:ascii="Times New Roman" w:eastAsia="Times New Roman" w:hAnsi="Times New Roman" w:cs="Times New Roman"/>
          <w:sz w:val="24"/>
          <w:szCs w:val="24"/>
        </w:rPr>
        <w:t>datang ?</w:t>
      </w:r>
      <w:proofErr w:type="gramEnd"/>
      <w:r w:rsidR="00BD772C">
        <w:rPr>
          <w:rFonts w:ascii="Times New Roman" w:eastAsia="Times New Roman" w:hAnsi="Times New Roman" w:cs="Times New Roman"/>
          <w:sz w:val="24"/>
          <w:szCs w:val="24"/>
        </w:rPr>
        <w:t xml:space="preserve"> </w:t>
      </w:r>
      <w:proofErr w:type="gramStart"/>
      <w:r w:rsidR="00BD772C">
        <w:rPr>
          <w:rFonts w:ascii="Times New Roman" w:eastAsia="Times New Roman" w:hAnsi="Times New Roman" w:cs="Times New Roman"/>
          <w:sz w:val="24"/>
          <w:szCs w:val="24"/>
        </w:rPr>
        <w:t>dan</w:t>
      </w:r>
      <w:proofErr w:type="gramEnd"/>
      <w:r w:rsidR="00BD772C">
        <w:rPr>
          <w:rFonts w:ascii="Times New Roman" w:eastAsia="Times New Roman" w:hAnsi="Times New Roman" w:cs="Times New Roman"/>
          <w:sz w:val="24"/>
          <w:szCs w:val="24"/>
        </w:rPr>
        <w:t xml:space="preserve"> tujuan</w:t>
      </w:r>
      <w:r w:rsidR="004B1A75">
        <w:rPr>
          <w:rFonts w:ascii="Times New Roman" w:eastAsia="Times New Roman" w:hAnsi="Times New Roman" w:cs="Times New Roman"/>
          <w:sz w:val="24"/>
          <w:szCs w:val="24"/>
        </w:rPr>
        <w:t>n</w:t>
      </w:r>
      <w:r w:rsidR="00BD772C">
        <w:rPr>
          <w:rFonts w:ascii="Times New Roman" w:eastAsia="Times New Roman" w:hAnsi="Times New Roman" w:cs="Times New Roman"/>
          <w:sz w:val="24"/>
          <w:szCs w:val="24"/>
        </w:rPr>
        <w:t xml:space="preserve">ya </w:t>
      </w:r>
      <w:r w:rsidRPr="00821E3D">
        <w:rPr>
          <w:rFonts w:ascii="Times New Roman" w:eastAsia="Times New Roman" w:hAnsi="Times New Roman" w:cs="Times New Roman"/>
          <w:sz w:val="24"/>
          <w:szCs w:val="24"/>
        </w:rPr>
        <w:t xml:space="preserve">adalah untuk </w:t>
      </w:r>
      <w:r w:rsidR="00BD772C">
        <w:rPr>
          <w:rFonts w:ascii="Times New Roman" w:eastAsia="Times New Roman" w:hAnsi="Times New Roman" w:cs="Times New Roman"/>
          <w:sz w:val="24"/>
          <w:szCs w:val="24"/>
        </w:rPr>
        <w:t>menemukan dan menjelaskan</w:t>
      </w:r>
      <w:r w:rsidRPr="00821E3D">
        <w:rPr>
          <w:rFonts w:ascii="Times New Roman" w:eastAsia="Times New Roman" w:hAnsi="Times New Roman" w:cs="Times New Roman"/>
          <w:sz w:val="24"/>
          <w:szCs w:val="24"/>
        </w:rPr>
        <w:t xml:space="preserve"> Pengaturan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dalam Peraturan Perundang-Undangan untuk Penyelesaian Perkara Perdata di Pengadilan pada masa yang akan datang.</w:t>
      </w:r>
    </w:p>
    <w:p w:rsidR="00821E3D" w:rsidRPr="00821E3D" w:rsidRDefault="000F06F9" w:rsidP="00821E3D">
      <w:pPr>
        <w:tabs>
          <w:tab w:val="left" w:pos="640"/>
        </w:tabs>
        <w:spacing w:line="360" w:lineRule="auto"/>
        <w:ind w:left="180"/>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II</w:t>
      </w:r>
      <w:r w:rsidR="00821E3D" w:rsidRPr="00821E3D">
        <w:rPr>
          <w:rFonts w:ascii="Times New Roman" w:hAnsi="Times New Roman" w:cs="Times New Roman"/>
          <w:b/>
          <w:sz w:val="24"/>
          <w:szCs w:val="24"/>
        </w:rPr>
        <w:t xml:space="preserve">. </w:t>
      </w:r>
      <w:r w:rsidR="004B1A75" w:rsidRPr="00821E3D">
        <w:rPr>
          <w:rFonts w:ascii="Times New Roman" w:hAnsi="Times New Roman" w:cs="Times New Roman"/>
          <w:b/>
          <w:sz w:val="24"/>
          <w:szCs w:val="24"/>
        </w:rPr>
        <w:t>Metode Penelitian</w:t>
      </w:r>
    </w:p>
    <w:p w:rsidR="00821E3D" w:rsidRPr="00821E3D" w:rsidRDefault="00821E3D" w:rsidP="00407EEB">
      <w:pPr>
        <w:spacing w:line="360" w:lineRule="auto"/>
        <w:ind w:left="180" w:firstLine="540"/>
        <w:jc w:val="both"/>
        <w:rPr>
          <w:rFonts w:ascii="Times New Roman" w:eastAsia="Times New Roman" w:hAnsi="Times New Roman" w:cs="Times New Roman"/>
          <w:sz w:val="24"/>
          <w:szCs w:val="24"/>
          <w:vertAlign w:val="superscript"/>
        </w:rPr>
      </w:pPr>
      <w:proofErr w:type="gramStart"/>
      <w:r w:rsidRPr="00821E3D">
        <w:rPr>
          <w:rFonts w:ascii="Times New Roman" w:eastAsia="Times New Roman" w:hAnsi="Times New Roman" w:cs="Times New Roman"/>
          <w:sz w:val="24"/>
          <w:szCs w:val="24"/>
        </w:rPr>
        <w:t>Jenis penelitian ini merupakan penelitian hukum normatif.</w:t>
      </w:r>
      <w:proofErr w:type="gramEnd"/>
      <w:r w:rsidRPr="00821E3D">
        <w:rPr>
          <w:rFonts w:ascii="Times New Roman" w:eastAsia="Times New Roman" w:hAnsi="Times New Roman" w:cs="Times New Roman"/>
          <w:sz w:val="24"/>
          <w:szCs w:val="24"/>
        </w:rPr>
        <w:t xml:space="preserve"> Penelitian hukum normatif adalah penelitian hukum yang meletakkan hukum sebagai sistem </w:t>
      </w:r>
      <w:proofErr w:type="gramStart"/>
      <w:r w:rsidRPr="00821E3D">
        <w:rPr>
          <w:rFonts w:ascii="Times New Roman" w:eastAsia="Times New Roman" w:hAnsi="Times New Roman" w:cs="Times New Roman"/>
          <w:sz w:val="24"/>
          <w:szCs w:val="24"/>
        </w:rPr>
        <w:t>norma</w:t>
      </w:r>
      <w:proofErr w:type="gramEnd"/>
      <w:r w:rsidRPr="00821E3D">
        <w:rPr>
          <w:rFonts w:ascii="Times New Roman" w:eastAsia="Times New Roman" w:hAnsi="Times New Roman" w:cs="Times New Roman"/>
          <w:sz w:val="24"/>
          <w:szCs w:val="24"/>
        </w:rPr>
        <w:t xml:space="preserve">. Sistem </w:t>
      </w:r>
      <w:proofErr w:type="gramStart"/>
      <w:r w:rsidRPr="00821E3D">
        <w:rPr>
          <w:rFonts w:ascii="Times New Roman" w:eastAsia="Times New Roman" w:hAnsi="Times New Roman" w:cs="Times New Roman"/>
          <w:sz w:val="24"/>
          <w:szCs w:val="24"/>
        </w:rPr>
        <w:t>norma</w:t>
      </w:r>
      <w:proofErr w:type="gramEnd"/>
      <w:r w:rsidRPr="00821E3D">
        <w:rPr>
          <w:rFonts w:ascii="Times New Roman" w:eastAsia="Times New Roman" w:hAnsi="Times New Roman" w:cs="Times New Roman"/>
          <w:sz w:val="24"/>
          <w:szCs w:val="24"/>
        </w:rPr>
        <w:t xml:space="preserve"> yang dimaksud adalah mengenai asas-asas, norma, kaedah dari peraturan perundang-undangan, putusan pengadilan, perjanjian serta doktrin (ajaran).</w:t>
      </w:r>
      <w:r w:rsidRPr="00821E3D">
        <w:rPr>
          <w:rStyle w:val="FootnoteReference"/>
          <w:rFonts w:ascii="Times New Roman" w:eastAsia="Times New Roman" w:hAnsi="Times New Roman" w:cs="Times New Roman"/>
          <w:sz w:val="24"/>
          <w:szCs w:val="24"/>
        </w:rPr>
        <w:footnoteReference w:id="16"/>
      </w:r>
    </w:p>
    <w:p w:rsidR="00171677" w:rsidRDefault="00171677" w:rsidP="00171677">
      <w:pPr>
        <w:spacing w:line="360" w:lineRule="auto"/>
        <w:ind w:left="180"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Pendekatan yang digunakan dalam penelitian ini adalah </w:t>
      </w:r>
      <w:r w:rsidRPr="00821E3D">
        <w:rPr>
          <w:rFonts w:ascii="Times New Roman" w:eastAsia="Times New Roman" w:hAnsi="Times New Roman" w:cs="Times New Roman"/>
          <w:sz w:val="24"/>
          <w:szCs w:val="24"/>
        </w:rPr>
        <w:t>Pendekatan Perundang-Undangan (</w:t>
      </w:r>
      <w:r w:rsidRPr="00821E3D">
        <w:rPr>
          <w:rFonts w:ascii="Times New Roman" w:eastAsia="Times New Roman" w:hAnsi="Times New Roman" w:cs="Times New Roman"/>
          <w:i/>
          <w:sz w:val="24"/>
          <w:szCs w:val="24"/>
        </w:rPr>
        <w:t>statute approach</w:t>
      </w:r>
      <w:r w:rsidRPr="00821E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71677">
        <w:rPr>
          <w:rFonts w:ascii="Times New Roman" w:eastAsia="Times New Roman" w:hAnsi="Times New Roman" w:cs="Times New Roman"/>
          <w:sz w:val="24"/>
          <w:szCs w:val="24"/>
        </w:rPr>
        <w:t>Pedekatan Analitis (</w:t>
      </w:r>
      <w:r w:rsidRPr="00171677">
        <w:rPr>
          <w:rFonts w:ascii="Times New Roman" w:eastAsia="Times New Roman" w:hAnsi="Times New Roman" w:cs="Times New Roman"/>
          <w:i/>
          <w:sz w:val="24"/>
          <w:szCs w:val="24"/>
        </w:rPr>
        <w:t>Analytical Approach</w:t>
      </w:r>
      <w:r w:rsidRPr="00171677">
        <w:rPr>
          <w:rFonts w:ascii="Times New Roman" w:eastAsia="Times New Roman" w:hAnsi="Times New Roman" w:cs="Times New Roman"/>
          <w:sz w:val="24"/>
          <w:szCs w:val="24"/>
        </w:rPr>
        <w:t>)</w:t>
      </w:r>
      <w:r>
        <w:rPr>
          <w:rFonts w:ascii="Times New Roman" w:eastAsia="Times New Roman" w:hAnsi="Times New Roman" w:cs="Times New Roman"/>
          <w:sz w:val="24"/>
          <w:szCs w:val="24"/>
        </w:rPr>
        <w:t>, dan Pendekatan Hiistoris</w:t>
      </w:r>
      <w:r w:rsidR="00DE2203">
        <w:rPr>
          <w:rFonts w:ascii="Times New Roman" w:eastAsia="Times New Roman" w:hAnsi="Times New Roman" w:cs="Times New Roman"/>
          <w:sz w:val="24"/>
          <w:szCs w:val="24"/>
        </w:rPr>
        <w:t xml:space="preserve"> </w:t>
      </w:r>
      <w:r w:rsidR="00DE2203" w:rsidRPr="00DE2203">
        <w:rPr>
          <w:rFonts w:ascii="Times New Roman" w:eastAsia="Times New Roman" w:hAnsi="Times New Roman" w:cs="Times New Roman"/>
          <w:sz w:val="24"/>
          <w:szCs w:val="24"/>
        </w:rPr>
        <w:t>(</w:t>
      </w:r>
      <w:r w:rsidR="00DE2203" w:rsidRPr="00DE2203">
        <w:rPr>
          <w:rFonts w:ascii="Times New Roman" w:eastAsia="Times New Roman" w:hAnsi="Times New Roman" w:cs="Times New Roman"/>
          <w:i/>
          <w:sz w:val="24"/>
          <w:szCs w:val="24"/>
        </w:rPr>
        <w:t>Historical Approach</w:t>
      </w:r>
      <w:r w:rsidR="00DE2203" w:rsidRPr="00DE2203">
        <w:rPr>
          <w:rFonts w:ascii="Times New Roman" w:eastAsia="Times New Roman" w:hAnsi="Times New Roman" w:cs="Times New Roman"/>
          <w:sz w:val="24"/>
          <w:szCs w:val="24"/>
        </w:rPr>
        <w:t>)</w:t>
      </w:r>
      <w:r w:rsidR="00DE2203">
        <w:rPr>
          <w:rFonts w:ascii="Times New Roman" w:eastAsia="Times New Roman" w:hAnsi="Times New Roman" w:cs="Times New Roman"/>
          <w:sz w:val="24"/>
          <w:szCs w:val="24"/>
        </w:rPr>
        <w:t>.</w:t>
      </w:r>
      <w:proofErr w:type="gramEnd"/>
    </w:p>
    <w:p w:rsidR="00821E3D" w:rsidRPr="00821E3D" w:rsidRDefault="00821E3D" w:rsidP="00821E3D">
      <w:pPr>
        <w:spacing w:line="360" w:lineRule="auto"/>
        <w:ind w:left="180" w:firstLine="566"/>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Pendekatan Perundang-Undangan (</w:t>
      </w:r>
      <w:r w:rsidRPr="00821E3D">
        <w:rPr>
          <w:rFonts w:ascii="Times New Roman" w:eastAsia="Times New Roman" w:hAnsi="Times New Roman" w:cs="Times New Roman"/>
          <w:i/>
          <w:sz w:val="24"/>
          <w:szCs w:val="24"/>
        </w:rPr>
        <w:t>statute approach</w:t>
      </w:r>
      <w:r w:rsidRPr="00821E3D">
        <w:rPr>
          <w:rFonts w:ascii="Times New Roman" w:eastAsia="Times New Roman" w:hAnsi="Times New Roman" w:cs="Times New Roman"/>
          <w:sz w:val="24"/>
          <w:szCs w:val="24"/>
        </w:rPr>
        <w:t>) dalam penelitian ini dilakukan dengan menelaah Peraturan Mahkamah Agung Nomor 1 Tahun 2019 tentang Adminitrasi Perkara dan Persidangan di Pengadilan secara Elektronik dan Keputusan Ketua Mahkamah Agung Nomor 129/KMA/SK/VIII/2019 tentang Petunjuk Teknis Administrasi Perkara dan Persidangan di Pengadilan secara Elektronik dalam hubungannya dengan isu dan permasalahan hukum yang dikaji.</w:t>
      </w:r>
      <w:r w:rsidR="00DE2203">
        <w:rPr>
          <w:rFonts w:ascii="Times New Roman" w:eastAsia="Times New Roman" w:hAnsi="Times New Roman" w:cs="Times New Roman"/>
          <w:sz w:val="24"/>
          <w:szCs w:val="24"/>
        </w:rPr>
        <w:t xml:space="preserve"> </w:t>
      </w:r>
      <w:r w:rsidRPr="00821E3D">
        <w:rPr>
          <w:rFonts w:ascii="Times New Roman" w:eastAsia="Times New Roman" w:hAnsi="Times New Roman" w:cs="Times New Roman"/>
          <w:sz w:val="24"/>
          <w:szCs w:val="24"/>
        </w:rPr>
        <w:t>Hasil dari telaah tersebut merupakan suatu argumen untuk memecahkan permasalahan hukum yang dihadapi.</w:t>
      </w:r>
      <w:r w:rsidRPr="00821E3D">
        <w:rPr>
          <w:rStyle w:val="FootnoteReference"/>
          <w:rFonts w:ascii="Times New Roman" w:eastAsia="Times New Roman" w:hAnsi="Times New Roman" w:cs="Times New Roman"/>
          <w:sz w:val="24"/>
          <w:szCs w:val="24"/>
        </w:rPr>
        <w:footnoteReference w:id="17"/>
      </w:r>
    </w:p>
    <w:p w:rsidR="00821E3D" w:rsidRPr="00821E3D" w:rsidRDefault="00821E3D" w:rsidP="00821E3D">
      <w:pPr>
        <w:spacing w:line="360" w:lineRule="auto"/>
        <w:ind w:left="180" w:firstLine="566"/>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Pendekatan Analitis terhadap bahan hukum adalah mengetahui makna yang terkandung oleh istilah–istilah yang digunakan dalam peraturan perundang-undangan secara konsepsional, sekaligus mengetahui penerapannya dalam praktik dan putusan–putusan hukum.</w:t>
      </w:r>
      <w:proofErr w:type="gramEnd"/>
      <w:r w:rsidRPr="00821E3D">
        <w:rPr>
          <w:rStyle w:val="FootnoteReference"/>
          <w:rFonts w:ascii="Times New Roman" w:eastAsia="Times New Roman" w:hAnsi="Times New Roman" w:cs="Times New Roman"/>
          <w:sz w:val="24"/>
          <w:szCs w:val="24"/>
        </w:rPr>
        <w:footnoteReference w:id="18"/>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Pendekatan ini digunakan untuk mengkaji istilah-istilah yang terdapat pada Peraturan Mahkamah Agung tentang Adminitrasi Perkara dan Persidangan di Pengadilan secara Elektronik yang dikaji atau dibahas dalam penelitian ini.</w:t>
      </w:r>
      <w:proofErr w:type="gramEnd"/>
    </w:p>
    <w:p w:rsidR="00821E3D" w:rsidRPr="00DE2203" w:rsidRDefault="00821E3D" w:rsidP="00DE2203">
      <w:pPr>
        <w:spacing w:line="360" w:lineRule="auto"/>
        <w:ind w:left="180" w:firstLine="566"/>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Sejarah hukum berusaha mengenali dan memahami secara sistematis proses–proses terbentuknya hukum, faktor–faktor yang menyebabkan, serta memberikan tambahan pengetahuan hukum dalam masyarakat.</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Pendekatan ini digunakan untuk mengetahui latar belakang dari pembentukkan Peraturan Mahkamah Agung tentang Adminitrasi Perkara dan Persidangan di Pengadilan secara Elektronik.</w:t>
      </w:r>
      <w:bookmarkStart w:id="3" w:name="page19"/>
      <w:bookmarkEnd w:id="3"/>
      <w:proofErr w:type="gramEnd"/>
      <w:r w:rsidR="00DE2203">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Pendekatan historis dilakukan dengan menelaah latar belakang perlunya Pengaturan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dalam Peraturan Perundang-Undangan untuk Penyelesaian Perkara Perdata di Pengadilan.</w:t>
      </w:r>
      <w:proofErr w:type="gramEnd"/>
    </w:p>
    <w:p w:rsidR="00821E3D" w:rsidRPr="00DE2203" w:rsidRDefault="00821E3D" w:rsidP="00DE2203">
      <w:pPr>
        <w:spacing w:line="360" w:lineRule="auto"/>
        <w:ind w:left="180" w:firstLine="54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Bahan hukum merupakan sarana dari suatu penulisan yang digunakan untuk memecahkan permasalahan yang ada sekaligus memberikan persepsi mengenai </w:t>
      </w:r>
      <w:proofErr w:type="gramStart"/>
      <w:r w:rsidRPr="00821E3D">
        <w:rPr>
          <w:rFonts w:ascii="Times New Roman" w:eastAsia="Times New Roman" w:hAnsi="Times New Roman" w:cs="Times New Roman"/>
          <w:sz w:val="24"/>
          <w:szCs w:val="24"/>
        </w:rPr>
        <w:t>apa</w:t>
      </w:r>
      <w:proofErr w:type="gramEnd"/>
      <w:r w:rsidRPr="00821E3D">
        <w:rPr>
          <w:rFonts w:ascii="Times New Roman" w:eastAsia="Times New Roman" w:hAnsi="Times New Roman" w:cs="Times New Roman"/>
          <w:sz w:val="24"/>
          <w:szCs w:val="24"/>
        </w:rPr>
        <w:t xml:space="preserve"> yang </w:t>
      </w:r>
      <w:r w:rsidRPr="00821E3D">
        <w:rPr>
          <w:rFonts w:ascii="Times New Roman" w:eastAsia="Times New Roman" w:hAnsi="Times New Roman" w:cs="Times New Roman"/>
          <w:sz w:val="24"/>
          <w:szCs w:val="24"/>
        </w:rPr>
        <w:lastRenderedPageBreak/>
        <w:t>seyogyanya. Jenis dan sumber bahan–bahan hukum yang digunakan dalam penelitian ini</w:t>
      </w:r>
      <w:r w:rsidRPr="00821E3D">
        <w:rPr>
          <w:rFonts w:ascii="Times New Roman" w:eastAsia="Times New Roman" w:hAnsi="Times New Roman" w:cs="Times New Roman"/>
          <w:b/>
          <w:sz w:val="24"/>
          <w:szCs w:val="24"/>
        </w:rPr>
        <w:t xml:space="preserve"> </w:t>
      </w:r>
      <w:r w:rsidRPr="00821E3D">
        <w:rPr>
          <w:rFonts w:ascii="Times New Roman" w:eastAsia="Times New Roman" w:hAnsi="Times New Roman" w:cs="Times New Roman"/>
          <w:sz w:val="24"/>
          <w:szCs w:val="24"/>
        </w:rPr>
        <w:t>yaitu bahan hukum primer, bahan hukum sekunder dan bahan hukum tersier</w:t>
      </w:r>
    </w:p>
    <w:p w:rsidR="00821E3D" w:rsidRPr="00821E3D" w:rsidRDefault="00821E3D" w:rsidP="00DE2203">
      <w:pPr>
        <w:spacing w:line="360" w:lineRule="auto"/>
        <w:ind w:left="180" w:firstLine="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Bahan hukum primer, yaitu bahan–bahan hukum yang mengikat, seperti:</w:t>
      </w:r>
      <w:r w:rsidR="00DE2203">
        <w:rPr>
          <w:rFonts w:ascii="Times New Roman" w:eastAsia="Times New Roman" w:hAnsi="Times New Roman" w:cs="Times New Roman"/>
          <w:sz w:val="24"/>
          <w:szCs w:val="24"/>
        </w:rPr>
        <w:t xml:space="preserve"> </w:t>
      </w:r>
      <w:r w:rsidRPr="00821E3D">
        <w:rPr>
          <w:rFonts w:ascii="Times New Roman" w:eastAsia="Times New Roman" w:hAnsi="Times New Roman" w:cs="Times New Roman"/>
          <w:sz w:val="24"/>
          <w:szCs w:val="24"/>
        </w:rPr>
        <w:t>Peraturan perundang–undangan yaitu meliputi:</w:t>
      </w:r>
    </w:p>
    <w:p w:rsidR="00821E3D" w:rsidRPr="00821E3D" w:rsidRDefault="00821E3D" w:rsidP="00F001D1">
      <w:pPr>
        <w:numPr>
          <w:ilvl w:val="1"/>
          <w:numId w:val="15"/>
        </w:numPr>
        <w:tabs>
          <w:tab w:val="left" w:pos="90"/>
        </w:tabs>
        <w:ind w:left="900" w:hanging="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Undang-Undang Nomor 14 Tahun 1970 tentang Ketentuan Pokok Kekuasaan Kehakiman </w:t>
      </w:r>
      <w:proofErr w:type="gramStart"/>
      <w:r w:rsidRPr="00821E3D">
        <w:rPr>
          <w:rFonts w:ascii="Times New Roman" w:eastAsia="Times New Roman" w:hAnsi="Times New Roman" w:cs="Times New Roman"/>
          <w:sz w:val="24"/>
          <w:szCs w:val="24"/>
        </w:rPr>
        <w:t>jo</w:t>
      </w:r>
      <w:proofErr w:type="gramEnd"/>
      <w:r w:rsidRPr="00821E3D">
        <w:rPr>
          <w:rFonts w:ascii="Times New Roman" w:eastAsia="Times New Roman" w:hAnsi="Times New Roman" w:cs="Times New Roman"/>
          <w:sz w:val="24"/>
          <w:szCs w:val="24"/>
        </w:rPr>
        <w:t xml:space="preserve"> Undang-Undang Nomor 35 Tahun 1999 jo Undang-Undang Nomor 4 Tahun 2004 jo Undang-Undang Nomor 48 Tahun 2009 tentang Kekuasaan Kehakiman.</w:t>
      </w:r>
    </w:p>
    <w:p w:rsidR="00821E3D" w:rsidRPr="00821E3D" w:rsidRDefault="00821E3D" w:rsidP="00F001D1">
      <w:pPr>
        <w:numPr>
          <w:ilvl w:val="1"/>
          <w:numId w:val="15"/>
        </w:numPr>
        <w:tabs>
          <w:tab w:val="left" w:pos="90"/>
        </w:tabs>
        <w:ind w:left="900" w:right="20" w:hanging="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Undang-Undang Nomor 14 Tahun 1985 tentang Mahkamah Agung </w:t>
      </w:r>
      <w:proofErr w:type="gramStart"/>
      <w:r w:rsidRPr="00821E3D">
        <w:rPr>
          <w:rFonts w:ascii="Times New Roman" w:eastAsia="Times New Roman" w:hAnsi="Times New Roman" w:cs="Times New Roman"/>
          <w:sz w:val="24"/>
          <w:szCs w:val="24"/>
        </w:rPr>
        <w:t>jo</w:t>
      </w:r>
      <w:proofErr w:type="gramEnd"/>
      <w:r w:rsidRPr="00821E3D">
        <w:rPr>
          <w:rFonts w:ascii="Times New Roman" w:eastAsia="Times New Roman" w:hAnsi="Times New Roman" w:cs="Times New Roman"/>
          <w:sz w:val="24"/>
          <w:szCs w:val="24"/>
        </w:rPr>
        <w:t xml:space="preserve"> Undang-Undang Nomor 5 Tahun 2004 jo Undang-Undang Nomor 3 Tahun 2009 tentang Perubahan Kedua atas Undang-Undang Nomor 14 Tahun 1985 tentang Mahkamah Agung.</w:t>
      </w:r>
    </w:p>
    <w:p w:rsidR="00821E3D" w:rsidRPr="00821E3D" w:rsidRDefault="00821E3D" w:rsidP="00F001D1">
      <w:pPr>
        <w:numPr>
          <w:ilvl w:val="1"/>
          <w:numId w:val="15"/>
        </w:numPr>
        <w:tabs>
          <w:tab w:val="left" w:pos="90"/>
        </w:tabs>
        <w:ind w:left="900" w:right="20" w:hanging="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Undang-Undang Nomor 2 Tahun 1986 tentang Peradilan Umum jo Undang-Undang Nomor 8 Tahun 2004 jo Undang-Undang Nomor 49 Tahun 2009 tentang Perubahan Kedua atas Undang-Undang Nomor 2 tahun 1986 tentang Peradilan Umum.</w:t>
      </w:r>
    </w:p>
    <w:p w:rsidR="00821E3D" w:rsidRPr="00821E3D" w:rsidRDefault="00821E3D" w:rsidP="00F001D1">
      <w:pPr>
        <w:numPr>
          <w:ilvl w:val="1"/>
          <w:numId w:val="15"/>
        </w:numPr>
        <w:tabs>
          <w:tab w:val="left" w:pos="90"/>
        </w:tabs>
        <w:ind w:left="900" w:right="20" w:hanging="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Undang-Undang Nomor 12 </w:t>
      </w:r>
      <w:r w:rsidRPr="00821E3D">
        <w:rPr>
          <w:rFonts w:ascii="Times New Roman" w:hAnsi="Times New Roman" w:cs="Times New Roman"/>
          <w:sz w:val="24"/>
          <w:szCs w:val="24"/>
        </w:rPr>
        <w:t>Tahun 2011 tentang Pembentukan Peraturan Perundang-undangan</w:t>
      </w:r>
    </w:p>
    <w:p w:rsidR="00821E3D" w:rsidRPr="00821E3D" w:rsidRDefault="00821E3D" w:rsidP="00F001D1">
      <w:pPr>
        <w:numPr>
          <w:ilvl w:val="1"/>
          <w:numId w:val="15"/>
        </w:numPr>
        <w:tabs>
          <w:tab w:val="left" w:pos="90"/>
        </w:tabs>
        <w:ind w:left="900" w:right="20" w:hanging="360"/>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Peraturan Mahkamah Agung Nomor 3 Tahun 2018 tentang Administrasi Perkara di Pengadilan Secara Elekronik</w:t>
      </w:r>
    </w:p>
    <w:p w:rsidR="00821E3D" w:rsidRPr="00821E3D" w:rsidRDefault="00821E3D" w:rsidP="00F001D1">
      <w:pPr>
        <w:numPr>
          <w:ilvl w:val="1"/>
          <w:numId w:val="15"/>
        </w:numPr>
        <w:tabs>
          <w:tab w:val="left" w:pos="90"/>
        </w:tabs>
        <w:ind w:left="900" w:hanging="360"/>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Peraturan Mahkamah Agung Nomor 1 Tahun 2019 tentang Administrasi Perkara dan Persidangan di Pengadilan Secara Elekronik</w:t>
      </w:r>
      <w:bookmarkStart w:id="4" w:name="page20"/>
      <w:bookmarkEnd w:id="4"/>
    </w:p>
    <w:p w:rsidR="00821E3D" w:rsidRPr="00821E3D" w:rsidRDefault="00821E3D" w:rsidP="00F001D1">
      <w:pPr>
        <w:numPr>
          <w:ilvl w:val="1"/>
          <w:numId w:val="15"/>
        </w:numPr>
        <w:tabs>
          <w:tab w:val="left" w:pos="90"/>
        </w:tabs>
        <w:ind w:left="900" w:hanging="360"/>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Keputusan Mahkamah Agung Nomor 129/KMA/SK/VIII/2019 Tentang Petunjuk Teknis Administrasi Perkara dan Persidangan di Pengadilan Secara Elektronik</w:t>
      </w:r>
    </w:p>
    <w:p w:rsidR="00821E3D" w:rsidRDefault="00821E3D" w:rsidP="00821E3D">
      <w:pPr>
        <w:rPr>
          <w:rFonts w:ascii="Times New Roman" w:eastAsia="Times New Roman" w:hAnsi="Times New Roman" w:cs="Times New Roman"/>
          <w:sz w:val="24"/>
          <w:szCs w:val="24"/>
        </w:rPr>
      </w:pPr>
    </w:p>
    <w:p w:rsidR="00821E3D" w:rsidRPr="00821E3D" w:rsidRDefault="00821E3D" w:rsidP="00DE2203">
      <w:pPr>
        <w:spacing w:line="360" w:lineRule="auto"/>
        <w:ind w:firstLine="720"/>
        <w:jc w:val="both"/>
        <w:rPr>
          <w:rFonts w:ascii="Times New Roman" w:eastAsia="Times New Roman" w:hAnsi="Times New Roman" w:cs="Times New Roman"/>
          <w:sz w:val="24"/>
          <w:szCs w:val="24"/>
          <w:vertAlign w:val="superscript"/>
        </w:rPr>
      </w:pPr>
      <w:proofErr w:type="gramStart"/>
      <w:r w:rsidRPr="00821E3D">
        <w:rPr>
          <w:rFonts w:ascii="Times New Roman" w:eastAsia="Times New Roman" w:hAnsi="Times New Roman" w:cs="Times New Roman"/>
          <w:sz w:val="24"/>
          <w:szCs w:val="24"/>
        </w:rPr>
        <w:t>Bahan hukum sekunder adalah bahan hukum yang memberikan penjelasan mengenai bahan hukum primer, seperti karya-karya ilmiah, rancangan undang-undang, hasil-hasil penelitian, buku-buku, hasil-hasil seminar atau pertemuan ilmiah lainnya, pendapat pakar hukum.</w:t>
      </w:r>
      <w:proofErr w:type="gramEnd"/>
      <w:r w:rsidRPr="00821E3D">
        <w:rPr>
          <w:rStyle w:val="FootnoteReference"/>
          <w:rFonts w:ascii="Times New Roman" w:eastAsia="Times New Roman" w:hAnsi="Times New Roman" w:cs="Times New Roman"/>
          <w:sz w:val="24"/>
          <w:szCs w:val="24"/>
        </w:rPr>
        <w:footnoteReference w:id="19"/>
      </w:r>
    </w:p>
    <w:p w:rsidR="00821E3D" w:rsidRPr="00821E3D" w:rsidRDefault="00821E3D" w:rsidP="00DE2203">
      <w:pPr>
        <w:spacing w:line="360" w:lineRule="auto"/>
        <w:ind w:right="20" w:firstLine="720"/>
        <w:jc w:val="both"/>
        <w:rPr>
          <w:rFonts w:ascii="Times New Roman" w:eastAsia="Times New Roman" w:hAnsi="Times New Roman" w:cs="Times New Roman"/>
          <w:sz w:val="24"/>
          <w:szCs w:val="24"/>
          <w:vertAlign w:val="superscript"/>
        </w:rPr>
      </w:pPr>
      <w:proofErr w:type="gramStart"/>
      <w:r w:rsidRPr="00821E3D">
        <w:rPr>
          <w:rFonts w:ascii="Times New Roman" w:eastAsia="Times New Roman" w:hAnsi="Times New Roman" w:cs="Times New Roman"/>
          <w:sz w:val="24"/>
          <w:szCs w:val="24"/>
        </w:rPr>
        <w:t>Bahan hukum tersier adalah bahan yang memberikan petunjuk maupun penjelasan terhadap bahan hukum primer dan sekunder, seperti kamus (hukum) dan ensiklopedia.</w:t>
      </w:r>
      <w:proofErr w:type="gramEnd"/>
      <w:r w:rsidRPr="00821E3D">
        <w:rPr>
          <w:rStyle w:val="FootnoteReference"/>
          <w:rFonts w:ascii="Times New Roman" w:eastAsia="Times New Roman" w:hAnsi="Times New Roman" w:cs="Times New Roman"/>
          <w:sz w:val="24"/>
          <w:szCs w:val="24"/>
        </w:rPr>
        <w:footnoteReference w:id="20"/>
      </w:r>
    </w:p>
    <w:p w:rsidR="00821E3D" w:rsidRDefault="00821E3D" w:rsidP="00DE2203">
      <w:pPr>
        <w:tabs>
          <w:tab w:val="left" w:pos="0"/>
        </w:tabs>
        <w:spacing w:line="360" w:lineRule="auto"/>
        <w:ind w:firstLine="63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Pengumpulan bahan–bahan hukum dilakukan dengan pengelompokkan peraturan perundang–undangan, meneliti bahan pustaka, membaca buku–buku dan sumber–sumber lainnya yang berhubungan dengan permasalahan dalam penelitian ini.</w:t>
      </w:r>
      <w:proofErr w:type="gramEnd"/>
      <w:r w:rsidRPr="00821E3D">
        <w:rPr>
          <w:rStyle w:val="FootnoteReference"/>
          <w:rFonts w:ascii="Times New Roman" w:eastAsia="Times New Roman" w:hAnsi="Times New Roman" w:cs="Times New Roman"/>
          <w:sz w:val="24"/>
          <w:szCs w:val="24"/>
        </w:rPr>
        <w:footnoteReference w:id="21"/>
      </w:r>
      <w:r w:rsidRPr="00821E3D">
        <w:rPr>
          <w:rFonts w:ascii="Times New Roman" w:eastAsia="Times New Roman" w:hAnsi="Times New Roman" w:cs="Times New Roman"/>
          <w:sz w:val="24"/>
          <w:szCs w:val="24"/>
        </w:rPr>
        <w:t xml:space="preserve"> Setelah memperoleh bahan–bahan hukum dari hasil penelitian kepustakaan, maka dilakukan pengolahan bahan– bahan hukum dengan </w:t>
      </w:r>
      <w:proofErr w:type="gramStart"/>
      <w:r w:rsidRPr="00821E3D">
        <w:rPr>
          <w:rFonts w:ascii="Times New Roman" w:eastAsia="Times New Roman" w:hAnsi="Times New Roman" w:cs="Times New Roman"/>
          <w:sz w:val="24"/>
          <w:szCs w:val="24"/>
        </w:rPr>
        <w:t>cara</w:t>
      </w:r>
      <w:proofErr w:type="gramEnd"/>
      <w:r w:rsidRPr="00821E3D">
        <w:rPr>
          <w:rFonts w:ascii="Times New Roman" w:eastAsia="Times New Roman" w:hAnsi="Times New Roman" w:cs="Times New Roman"/>
          <w:sz w:val="24"/>
          <w:szCs w:val="24"/>
        </w:rPr>
        <w:t xml:space="preserve"> mengadakan sistematisasi terhadap bahan–bahan hukum tertulis. </w:t>
      </w:r>
      <w:proofErr w:type="gramStart"/>
      <w:r w:rsidRPr="00821E3D">
        <w:rPr>
          <w:rFonts w:ascii="Times New Roman" w:eastAsia="Times New Roman" w:hAnsi="Times New Roman" w:cs="Times New Roman"/>
          <w:sz w:val="24"/>
          <w:szCs w:val="24"/>
        </w:rPr>
        <w:t>Sistematisasi berarti membuat klasifikasi terhadap bahan–bahan hukum tersebut untuk memudahkan pekerjaan analitis dan konstruksi.</w:t>
      </w:r>
      <w:proofErr w:type="gramEnd"/>
      <w:r w:rsidRPr="00821E3D">
        <w:rPr>
          <w:rStyle w:val="FootnoteReference"/>
          <w:rFonts w:ascii="Times New Roman" w:eastAsia="Times New Roman" w:hAnsi="Times New Roman" w:cs="Times New Roman"/>
          <w:sz w:val="24"/>
          <w:szCs w:val="24"/>
        </w:rPr>
        <w:footnoteReference w:id="22"/>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Klasifikasi adalah pengelompokan atau </w:t>
      </w:r>
      <w:r w:rsidRPr="00821E3D">
        <w:rPr>
          <w:rFonts w:ascii="Times New Roman" w:eastAsia="Times New Roman" w:hAnsi="Times New Roman" w:cs="Times New Roman"/>
          <w:sz w:val="24"/>
          <w:szCs w:val="24"/>
        </w:rPr>
        <w:lastRenderedPageBreak/>
        <w:t>penggolongan bahan pustaka berdasarkan sifat-sifat khusus dari bahan pustaka yang menjadi koleksi suatu perpustakaan.</w:t>
      </w:r>
      <w:proofErr w:type="gramEnd"/>
      <w:r w:rsidRPr="00821E3D">
        <w:rPr>
          <w:rFonts w:ascii="Times New Roman" w:eastAsia="Times New Roman" w:hAnsi="Times New Roman" w:cs="Times New Roman"/>
          <w:sz w:val="24"/>
          <w:szCs w:val="24"/>
        </w:rPr>
        <w:t xml:space="preserve"> Dalam pengelompokan ini, buku-buku yang </w:t>
      </w:r>
      <w:proofErr w:type="gramStart"/>
      <w:r w:rsidRPr="00821E3D">
        <w:rPr>
          <w:rFonts w:ascii="Times New Roman" w:eastAsia="Times New Roman" w:hAnsi="Times New Roman" w:cs="Times New Roman"/>
          <w:sz w:val="24"/>
          <w:szCs w:val="24"/>
        </w:rPr>
        <w:t>sama</w:t>
      </w:r>
      <w:proofErr w:type="gramEnd"/>
      <w:r w:rsidRPr="00821E3D">
        <w:rPr>
          <w:rFonts w:ascii="Times New Roman" w:eastAsia="Times New Roman" w:hAnsi="Times New Roman" w:cs="Times New Roman"/>
          <w:sz w:val="24"/>
          <w:szCs w:val="24"/>
        </w:rPr>
        <w:t xml:space="preserve"> atau berhubungan erat dikelompokkan dalam satu kelompok yang sama agar dapat ditemukan dengan mudah.</w:t>
      </w:r>
      <w:r w:rsidRPr="00821E3D">
        <w:rPr>
          <w:rStyle w:val="FootnoteReference"/>
          <w:rFonts w:ascii="Times New Roman" w:eastAsia="Times New Roman" w:hAnsi="Times New Roman" w:cs="Times New Roman"/>
          <w:sz w:val="24"/>
          <w:szCs w:val="24"/>
        </w:rPr>
        <w:footnoteReference w:id="23"/>
      </w:r>
    </w:p>
    <w:p w:rsidR="00821E3D" w:rsidRPr="00821E3D" w:rsidRDefault="00821E3D" w:rsidP="00821E3D">
      <w:pPr>
        <w:spacing w:line="360" w:lineRule="auto"/>
        <w:ind w:left="180" w:firstLine="566"/>
        <w:jc w:val="both"/>
        <w:rPr>
          <w:rFonts w:ascii="Times New Roman" w:eastAsia="Times New Roman" w:hAnsi="Times New Roman" w:cs="Times New Roman"/>
          <w:sz w:val="24"/>
          <w:szCs w:val="24"/>
          <w:vertAlign w:val="superscript"/>
        </w:rPr>
      </w:pPr>
      <w:proofErr w:type="gramStart"/>
      <w:r w:rsidRPr="00821E3D">
        <w:rPr>
          <w:rFonts w:ascii="Times New Roman" w:eastAsia="Times New Roman" w:hAnsi="Times New Roman" w:cs="Times New Roman"/>
          <w:sz w:val="24"/>
          <w:szCs w:val="24"/>
        </w:rPr>
        <w:t xml:space="preserve">Teknik pengolahan bahan-bahan hukum dilakukan dengan menggunakan inventarisasi dan sistematisasi terhadap peraturan perundang-undangan yang ada relevansinya dengan pengaturan hukum mengenai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w:t>
      </w:r>
      <w:proofErr w:type="gramEnd"/>
      <w:r w:rsidRPr="00821E3D">
        <w:rPr>
          <w:rFonts w:ascii="Times New Roman" w:eastAsia="Times New Roman" w:hAnsi="Times New Roman" w:cs="Times New Roman"/>
          <w:sz w:val="24"/>
          <w:szCs w:val="24"/>
        </w:rPr>
        <w:t xml:space="preserve"> Setelah memperoleh bahan-bahan hukum kepustakaan, maka dilakukan pengolahan bahan-bahan hukum dengan </w:t>
      </w:r>
      <w:proofErr w:type="gramStart"/>
      <w:r w:rsidRPr="00821E3D">
        <w:rPr>
          <w:rFonts w:ascii="Times New Roman" w:eastAsia="Times New Roman" w:hAnsi="Times New Roman" w:cs="Times New Roman"/>
          <w:sz w:val="24"/>
          <w:szCs w:val="24"/>
        </w:rPr>
        <w:t>cara</w:t>
      </w:r>
      <w:proofErr w:type="gramEnd"/>
      <w:r w:rsidRPr="00821E3D">
        <w:rPr>
          <w:rFonts w:ascii="Times New Roman" w:eastAsia="Times New Roman" w:hAnsi="Times New Roman" w:cs="Times New Roman"/>
          <w:sz w:val="24"/>
          <w:szCs w:val="24"/>
        </w:rPr>
        <w:t xml:space="preserve"> mengadakan sistematisasi terhadap bahan–bahan hukum tertulis. </w:t>
      </w:r>
      <w:proofErr w:type="gramStart"/>
      <w:r w:rsidRPr="00821E3D">
        <w:rPr>
          <w:rFonts w:ascii="Times New Roman" w:eastAsia="Times New Roman" w:hAnsi="Times New Roman" w:cs="Times New Roman"/>
          <w:sz w:val="24"/>
          <w:szCs w:val="24"/>
        </w:rPr>
        <w:t>Sistematisasi berarti membuat klasifikasi terhadap bahan–bahan hukum tersebut untuk memudahkan pekerjaan analitis dan konstruksi.</w:t>
      </w:r>
      <w:proofErr w:type="gramEnd"/>
      <w:r w:rsidRPr="00821E3D">
        <w:rPr>
          <w:rStyle w:val="FootnoteReference"/>
          <w:rFonts w:ascii="Times New Roman" w:eastAsia="Times New Roman" w:hAnsi="Times New Roman" w:cs="Times New Roman"/>
          <w:sz w:val="24"/>
          <w:szCs w:val="24"/>
        </w:rPr>
        <w:footnoteReference w:id="24"/>
      </w:r>
    </w:p>
    <w:p w:rsidR="00821E3D" w:rsidRDefault="00821E3D" w:rsidP="00821E3D">
      <w:pPr>
        <w:spacing w:line="360" w:lineRule="auto"/>
        <w:ind w:left="180" w:firstLine="566"/>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Pengklasifikasian bahan-bahan hukum dan faktor kemasyarakatan dalam kajian hukum ini menunjukkan bahwa kegiatan pengembanan ilmu hukum selalu melibatkan dua aspek, yakni kaedah hukum dan fakta (kenyataan kemasyarakatan), dengan kata lain aspek normatif-preskriptif untuk menemukan kaedah hukumnya dan aspek empiris-deskriptif untuk menetapkan fakta yang relevan dari kenyataan kemasyarakatan, dan bahwa dalam proses pengembanannya kedua aspek itu berinteraksi atau harus diinteraksikan.</w:t>
      </w:r>
      <w:r w:rsidRPr="00821E3D">
        <w:rPr>
          <w:rStyle w:val="FootnoteReference"/>
          <w:rFonts w:ascii="Times New Roman" w:eastAsia="Times New Roman" w:hAnsi="Times New Roman" w:cs="Times New Roman"/>
          <w:sz w:val="24"/>
          <w:szCs w:val="24"/>
        </w:rPr>
        <w:footnoteReference w:id="25"/>
      </w:r>
    </w:p>
    <w:p w:rsidR="00821E3D" w:rsidRPr="00821E3D" w:rsidRDefault="00821E3D" w:rsidP="00821E3D">
      <w:pPr>
        <w:spacing w:line="360" w:lineRule="auto"/>
        <w:ind w:left="180" w:firstLine="566"/>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Jenis penelitian ini merupakan penelitian hukum normatif, oleh karena itu teknik penarikan kesimpulannya dilakukan dengan menggunakan metode deduktif.</w:t>
      </w:r>
      <w:proofErr w:type="gramEnd"/>
    </w:p>
    <w:p w:rsidR="00821E3D" w:rsidRPr="00821E3D" w:rsidRDefault="00821E3D" w:rsidP="00821E3D">
      <w:pPr>
        <w:spacing w:line="360" w:lineRule="auto"/>
        <w:ind w:left="180" w:firstLine="566"/>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Metode deduktif yaitu dengan </w:t>
      </w:r>
      <w:proofErr w:type="gramStart"/>
      <w:r w:rsidRPr="00821E3D">
        <w:rPr>
          <w:rFonts w:ascii="Times New Roman" w:eastAsia="Times New Roman" w:hAnsi="Times New Roman" w:cs="Times New Roman"/>
          <w:sz w:val="24"/>
          <w:szCs w:val="24"/>
        </w:rPr>
        <w:t>cara</w:t>
      </w:r>
      <w:proofErr w:type="gramEnd"/>
      <w:r w:rsidRPr="00821E3D">
        <w:rPr>
          <w:rFonts w:ascii="Times New Roman" w:eastAsia="Times New Roman" w:hAnsi="Times New Roman" w:cs="Times New Roman"/>
          <w:sz w:val="24"/>
          <w:szCs w:val="24"/>
        </w:rPr>
        <w:t xml:space="preserve"> menarik kesimpulan dari pembahasan yang bersifat umum menjadi kesimpulan yang bersifat khusus, sehingga dapat mencapai tujuan yang diinginkan yaitu menjawab rumusan permasalahan.</w:t>
      </w:r>
      <w:r w:rsidRPr="00821E3D">
        <w:rPr>
          <w:rStyle w:val="FootnoteReference"/>
          <w:rFonts w:ascii="Times New Roman" w:eastAsia="Times New Roman" w:hAnsi="Times New Roman" w:cs="Times New Roman"/>
          <w:sz w:val="24"/>
          <w:szCs w:val="24"/>
        </w:rPr>
        <w:footnoteReference w:id="26"/>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Dengan menggunakan metode ini maka aturan–aturan hukum yang bersifat umum dijabarkan dalam wujud aturan–aturan hukum konkrit, sehingga dapat ditafsirkan dan disimpulkan aturan-aturan hukum khusus yang mengatur Penyelesaian Perkara Perdata secara Elektronik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di Pengadilan Negeri.</w:t>
      </w:r>
      <w:bookmarkStart w:id="5" w:name="page22"/>
      <w:bookmarkEnd w:id="5"/>
      <w:proofErr w:type="gramEnd"/>
    </w:p>
    <w:p w:rsidR="00821E3D" w:rsidRDefault="00821E3D" w:rsidP="00821E3D">
      <w:pPr>
        <w:ind w:left="180" w:firstLine="566"/>
        <w:jc w:val="both"/>
        <w:rPr>
          <w:rFonts w:ascii="Times New Roman" w:eastAsia="Times New Roman" w:hAnsi="Times New Roman" w:cs="Times New Roman"/>
          <w:sz w:val="24"/>
          <w:szCs w:val="24"/>
        </w:rPr>
      </w:pPr>
    </w:p>
    <w:p w:rsidR="00F001D1" w:rsidRDefault="00F001D1" w:rsidP="00F001D1">
      <w:pPr>
        <w:tabs>
          <w:tab w:val="left" w:pos="450"/>
        </w:tabs>
        <w:ind w:left="450" w:hanging="450"/>
        <w:jc w:val="both"/>
        <w:rPr>
          <w:rFonts w:ascii="Times New Roman" w:hAnsi="Times New Roman" w:cs="Times New Roman"/>
          <w:b/>
          <w:sz w:val="24"/>
          <w:szCs w:val="24"/>
          <w:lang w:val="en-GB"/>
        </w:rPr>
      </w:pPr>
    </w:p>
    <w:p w:rsidR="00106606" w:rsidRDefault="00106606" w:rsidP="00F001D1">
      <w:pPr>
        <w:tabs>
          <w:tab w:val="left" w:pos="450"/>
        </w:tabs>
        <w:ind w:left="450" w:hanging="450"/>
        <w:jc w:val="both"/>
        <w:rPr>
          <w:rFonts w:ascii="Times New Roman" w:hAnsi="Times New Roman" w:cs="Times New Roman"/>
          <w:b/>
          <w:sz w:val="24"/>
          <w:szCs w:val="24"/>
          <w:lang w:val="en-GB"/>
        </w:rPr>
      </w:pPr>
    </w:p>
    <w:p w:rsidR="00106606" w:rsidRDefault="00106606" w:rsidP="00F001D1">
      <w:pPr>
        <w:tabs>
          <w:tab w:val="left" w:pos="450"/>
        </w:tabs>
        <w:ind w:left="450" w:hanging="450"/>
        <w:jc w:val="both"/>
        <w:rPr>
          <w:rFonts w:ascii="Times New Roman" w:hAnsi="Times New Roman" w:cs="Times New Roman"/>
          <w:b/>
          <w:sz w:val="24"/>
          <w:szCs w:val="24"/>
          <w:lang w:val="en-GB"/>
        </w:rPr>
      </w:pPr>
    </w:p>
    <w:p w:rsidR="000F06F9" w:rsidRDefault="000F06F9" w:rsidP="00F001D1">
      <w:pPr>
        <w:tabs>
          <w:tab w:val="left" w:pos="450"/>
        </w:tabs>
        <w:ind w:left="450" w:hanging="450"/>
        <w:jc w:val="both"/>
        <w:rPr>
          <w:rFonts w:ascii="Times New Roman" w:hAnsi="Times New Roman" w:cs="Times New Roman"/>
          <w:b/>
          <w:sz w:val="24"/>
          <w:szCs w:val="24"/>
          <w:lang w:val="en-GB"/>
        </w:rPr>
      </w:pPr>
    </w:p>
    <w:p w:rsidR="00821E3D" w:rsidRPr="00821E3D" w:rsidRDefault="000F06F9" w:rsidP="00F001D1">
      <w:pPr>
        <w:tabs>
          <w:tab w:val="left" w:pos="450"/>
        </w:tabs>
        <w:spacing w:line="360" w:lineRule="auto"/>
        <w:ind w:left="450" w:hanging="45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III</w:t>
      </w:r>
      <w:r w:rsidR="00821E3D" w:rsidRPr="00821E3D">
        <w:rPr>
          <w:rFonts w:ascii="Times New Roman" w:hAnsi="Times New Roman" w:cs="Times New Roman"/>
          <w:b/>
          <w:sz w:val="24"/>
          <w:szCs w:val="24"/>
          <w:lang w:val="en-GB"/>
        </w:rPr>
        <w:t xml:space="preserve">. </w:t>
      </w:r>
      <w:r w:rsidR="00DE2203">
        <w:rPr>
          <w:rFonts w:ascii="Times New Roman" w:hAnsi="Times New Roman" w:cs="Times New Roman"/>
          <w:b/>
          <w:sz w:val="24"/>
          <w:szCs w:val="24"/>
          <w:lang w:val="en-GB"/>
        </w:rPr>
        <w:t>Pembahasan dan Analisis</w:t>
      </w:r>
    </w:p>
    <w:p w:rsidR="00821E3D" w:rsidRPr="00821E3D" w:rsidRDefault="005749E1" w:rsidP="005749E1">
      <w:pPr>
        <w:tabs>
          <w:tab w:val="left" w:pos="720"/>
          <w:tab w:val="left" w:pos="7088"/>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821E3D" w:rsidRPr="00821E3D">
        <w:rPr>
          <w:rFonts w:ascii="Times New Roman" w:hAnsi="Times New Roman" w:cs="Times New Roman"/>
          <w:sz w:val="24"/>
          <w:szCs w:val="24"/>
        </w:rPr>
        <w:t xml:space="preserve">Pengaturan </w:t>
      </w:r>
      <w:r w:rsidR="00821E3D" w:rsidRPr="00821E3D">
        <w:rPr>
          <w:rFonts w:ascii="Times New Roman" w:hAnsi="Times New Roman" w:cs="Times New Roman"/>
          <w:i/>
          <w:sz w:val="24"/>
          <w:szCs w:val="24"/>
        </w:rPr>
        <w:t>E-Court</w:t>
      </w:r>
      <w:r w:rsidR="00821E3D" w:rsidRPr="00821E3D">
        <w:rPr>
          <w:rFonts w:ascii="Times New Roman" w:hAnsi="Times New Roman" w:cs="Times New Roman"/>
          <w:sz w:val="24"/>
          <w:szCs w:val="24"/>
        </w:rPr>
        <w:t xml:space="preserve"> Dalam Peraturan Perundang-undangan untuk Penyelesaian Perkara Perdata di Pengadilan pada masa yang </w:t>
      </w:r>
      <w:proofErr w:type="gramStart"/>
      <w:r w:rsidR="00821E3D" w:rsidRPr="00821E3D">
        <w:rPr>
          <w:rFonts w:ascii="Times New Roman" w:hAnsi="Times New Roman" w:cs="Times New Roman"/>
          <w:sz w:val="24"/>
          <w:szCs w:val="24"/>
        </w:rPr>
        <w:t>akan</w:t>
      </w:r>
      <w:proofErr w:type="gramEnd"/>
      <w:r w:rsidR="00821E3D" w:rsidRPr="00821E3D">
        <w:rPr>
          <w:rFonts w:ascii="Times New Roman" w:hAnsi="Times New Roman" w:cs="Times New Roman"/>
          <w:sz w:val="24"/>
          <w:szCs w:val="24"/>
        </w:rPr>
        <w:t xml:space="preserve"> datang</w:t>
      </w:r>
      <w:r w:rsidR="00821E3D" w:rsidRPr="00821E3D">
        <w:rPr>
          <w:rFonts w:ascii="Times New Roman" w:hAnsi="Times New Roman" w:cs="Times New Roman"/>
          <w:sz w:val="24"/>
          <w:szCs w:val="24"/>
          <w:lang w:val="en-GB"/>
        </w:rPr>
        <w:t xml:space="preserve"> dibangun dari hasil analisis mekanisme penyelesaian perkara perdata secara elektronik (</w:t>
      </w:r>
      <w:r w:rsidR="00821E3D" w:rsidRPr="00821E3D">
        <w:rPr>
          <w:rFonts w:ascii="Times New Roman" w:hAnsi="Times New Roman" w:cs="Times New Roman"/>
          <w:i/>
          <w:sz w:val="24"/>
          <w:szCs w:val="24"/>
          <w:lang w:val="en-GB"/>
        </w:rPr>
        <w:t xml:space="preserve">e-court) </w:t>
      </w:r>
      <w:r w:rsidR="00821E3D" w:rsidRPr="00821E3D">
        <w:rPr>
          <w:rFonts w:ascii="Times New Roman" w:hAnsi="Times New Roman" w:cs="Times New Roman"/>
          <w:sz w:val="24"/>
          <w:szCs w:val="24"/>
          <w:lang w:val="en-GB"/>
        </w:rPr>
        <w:t>yang diterapkan di Pengad</w:t>
      </w:r>
      <w:r w:rsidR="000F06F9">
        <w:rPr>
          <w:rFonts w:ascii="Times New Roman" w:hAnsi="Times New Roman" w:cs="Times New Roman"/>
          <w:sz w:val="24"/>
          <w:szCs w:val="24"/>
          <w:lang w:val="en-GB"/>
        </w:rPr>
        <w:t xml:space="preserve">ilan. Oleh karena itu, maka </w:t>
      </w:r>
      <w:r w:rsidR="00821E3D" w:rsidRPr="00821E3D">
        <w:rPr>
          <w:rFonts w:ascii="Times New Roman" w:hAnsi="Times New Roman" w:cs="Times New Roman"/>
          <w:sz w:val="24"/>
          <w:szCs w:val="24"/>
          <w:lang w:val="en-GB"/>
        </w:rPr>
        <w:t>diuraikan mengenai mekanisme proses penyelesaian perkara perdata secara elektronik (</w:t>
      </w:r>
      <w:r w:rsidR="00821E3D" w:rsidRPr="00821E3D">
        <w:rPr>
          <w:rFonts w:ascii="Times New Roman" w:hAnsi="Times New Roman" w:cs="Times New Roman"/>
          <w:i/>
          <w:sz w:val="24"/>
          <w:szCs w:val="24"/>
          <w:lang w:val="en-GB"/>
        </w:rPr>
        <w:t xml:space="preserve">e-court) </w:t>
      </w:r>
      <w:r w:rsidR="00821E3D" w:rsidRPr="00821E3D">
        <w:rPr>
          <w:rFonts w:ascii="Times New Roman" w:hAnsi="Times New Roman" w:cs="Times New Roman"/>
          <w:sz w:val="24"/>
          <w:szCs w:val="24"/>
          <w:lang w:val="en-GB"/>
        </w:rPr>
        <w:t>di Pengadilan.</w:t>
      </w:r>
    </w:p>
    <w:p w:rsidR="00821E3D" w:rsidRPr="00821E3D" w:rsidRDefault="00821E3D" w:rsidP="00821E3D">
      <w:pPr>
        <w:spacing w:line="360" w:lineRule="auto"/>
        <w:ind w:left="90" w:firstLine="720"/>
        <w:jc w:val="both"/>
        <w:rPr>
          <w:rFonts w:ascii="Times New Roman" w:eastAsia="Times New Roman" w:hAnsi="Times New Roman" w:cs="Times New Roman"/>
          <w:sz w:val="24"/>
          <w:szCs w:val="24"/>
        </w:rPr>
      </w:pPr>
      <w:r w:rsidRPr="00821E3D">
        <w:rPr>
          <w:rFonts w:ascii="Times New Roman" w:hAnsi="Times New Roman" w:cs="Times New Roman"/>
          <w:sz w:val="24"/>
          <w:szCs w:val="24"/>
          <w:lang w:val="en-GB"/>
        </w:rPr>
        <w:t>Proses Penyelesaian Perkara Perdata secara Elektronik (</w:t>
      </w:r>
      <w:r w:rsidRPr="00821E3D">
        <w:rPr>
          <w:rFonts w:ascii="Times New Roman" w:hAnsi="Times New Roman" w:cs="Times New Roman"/>
          <w:i/>
          <w:sz w:val="24"/>
          <w:szCs w:val="24"/>
          <w:lang w:val="en-GB"/>
        </w:rPr>
        <w:t>E-Court)</w:t>
      </w:r>
      <w:r w:rsidRPr="00821E3D">
        <w:rPr>
          <w:rFonts w:ascii="Times New Roman" w:hAnsi="Times New Roman" w:cs="Times New Roman"/>
          <w:sz w:val="24"/>
          <w:szCs w:val="24"/>
          <w:lang w:val="en-GB"/>
        </w:rPr>
        <w:t xml:space="preserve"> di Pengadilan merupakan Penyelesaian Perkara Perdata yang melembaga dan terintegrasi dengan proses di Pengadilan. Penyelesaian Perkara Perdata secara Elektronik (</w:t>
      </w:r>
      <w:r w:rsidRPr="00821E3D">
        <w:rPr>
          <w:rFonts w:ascii="Times New Roman" w:hAnsi="Times New Roman" w:cs="Times New Roman"/>
          <w:i/>
          <w:sz w:val="24"/>
          <w:szCs w:val="24"/>
          <w:lang w:val="en-GB"/>
        </w:rPr>
        <w:t>E-Court)</w:t>
      </w:r>
      <w:r w:rsidRPr="00821E3D">
        <w:rPr>
          <w:rFonts w:ascii="Times New Roman" w:hAnsi="Times New Roman" w:cs="Times New Roman"/>
          <w:sz w:val="24"/>
          <w:szCs w:val="24"/>
          <w:lang w:val="en-GB"/>
        </w:rPr>
        <w:t xml:space="preserve"> adalah </w:t>
      </w:r>
      <w:r w:rsidRPr="00821E3D">
        <w:rPr>
          <w:rFonts w:ascii="Times New Roman" w:eastAsia="Times New Roman" w:hAnsi="Times New Roman" w:cs="Times New Roman"/>
          <w:sz w:val="24"/>
          <w:szCs w:val="24"/>
        </w:rPr>
        <w:t xml:space="preserve">sebuah Instrument Pengadilan sebagai bentuk pelayanan terhadap masyarakat dalam hal </w:t>
      </w:r>
      <w:r w:rsidRPr="00821E3D">
        <w:rPr>
          <w:rFonts w:ascii="Times New Roman" w:eastAsia="Times New Roman" w:hAnsi="Times New Roman" w:cs="Times New Roman"/>
          <w:b/>
          <w:sz w:val="24"/>
          <w:szCs w:val="24"/>
        </w:rPr>
        <w:t xml:space="preserve">Pendaftaran Perkara </w:t>
      </w:r>
      <w:r w:rsidRPr="00821E3D">
        <w:rPr>
          <w:rFonts w:ascii="Times New Roman" w:eastAsia="Times New Roman" w:hAnsi="Times New Roman" w:cs="Times New Roman"/>
          <w:sz w:val="24"/>
          <w:szCs w:val="24"/>
        </w:rPr>
        <w:t xml:space="preserve">secara online, </w:t>
      </w:r>
      <w:r w:rsidRPr="00821E3D">
        <w:rPr>
          <w:rFonts w:ascii="Times New Roman" w:eastAsia="Times New Roman" w:hAnsi="Times New Roman" w:cs="Times New Roman"/>
          <w:b/>
          <w:sz w:val="24"/>
          <w:szCs w:val="24"/>
        </w:rPr>
        <w:t>Taksir Panjar Biaya</w:t>
      </w:r>
      <w:r w:rsidRPr="00821E3D">
        <w:rPr>
          <w:rFonts w:ascii="Times New Roman" w:eastAsia="Times New Roman" w:hAnsi="Times New Roman" w:cs="Times New Roman"/>
          <w:sz w:val="24"/>
          <w:szCs w:val="24"/>
        </w:rPr>
        <w:t xml:space="preserve"> secara elektronik,  </w:t>
      </w:r>
      <w:r w:rsidRPr="00821E3D">
        <w:rPr>
          <w:rFonts w:ascii="Times New Roman" w:eastAsia="Times New Roman" w:hAnsi="Times New Roman" w:cs="Times New Roman"/>
          <w:b/>
          <w:sz w:val="24"/>
          <w:szCs w:val="24"/>
        </w:rPr>
        <w:t xml:space="preserve">Pembayaran Panjar Biaya </w:t>
      </w:r>
      <w:r w:rsidRPr="00821E3D">
        <w:rPr>
          <w:rFonts w:ascii="Times New Roman" w:eastAsia="Times New Roman" w:hAnsi="Times New Roman" w:cs="Times New Roman"/>
          <w:sz w:val="24"/>
          <w:szCs w:val="24"/>
        </w:rPr>
        <w:t xml:space="preserve">secara online, </w:t>
      </w:r>
      <w:r w:rsidRPr="00821E3D">
        <w:rPr>
          <w:rFonts w:ascii="Times New Roman" w:eastAsia="Times New Roman" w:hAnsi="Times New Roman" w:cs="Times New Roman"/>
          <w:b/>
          <w:sz w:val="24"/>
          <w:szCs w:val="24"/>
        </w:rPr>
        <w:t xml:space="preserve">Pemanggilan </w:t>
      </w:r>
      <w:r w:rsidRPr="00821E3D">
        <w:rPr>
          <w:rFonts w:ascii="Times New Roman" w:eastAsia="Times New Roman" w:hAnsi="Times New Roman" w:cs="Times New Roman"/>
          <w:sz w:val="24"/>
          <w:szCs w:val="24"/>
        </w:rPr>
        <w:t xml:space="preserve">secara online, dan </w:t>
      </w:r>
      <w:r w:rsidRPr="00821E3D">
        <w:rPr>
          <w:rFonts w:ascii="Times New Roman" w:eastAsia="Times New Roman" w:hAnsi="Times New Roman" w:cs="Times New Roman"/>
          <w:b/>
          <w:sz w:val="24"/>
          <w:szCs w:val="24"/>
        </w:rPr>
        <w:t xml:space="preserve">Persidangan </w:t>
      </w:r>
      <w:r w:rsidRPr="00821E3D">
        <w:rPr>
          <w:rFonts w:ascii="Times New Roman" w:eastAsia="Times New Roman" w:hAnsi="Times New Roman" w:cs="Times New Roman"/>
          <w:sz w:val="24"/>
          <w:szCs w:val="24"/>
        </w:rPr>
        <w:t>secara online, mengirim dokumen persidangan (Jawaban, Replik, Duplik, Kesimpulan)</w:t>
      </w:r>
      <w:r w:rsidRPr="00821E3D">
        <w:rPr>
          <w:rFonts w:ascii="Times New Roman" w:eastAsia="Times New Roman" w:hAnsi="Times New Roman" w:cs="Times New Roman"/>
          <w:b/>
          <w:sz w:val="24"/>
          <w:szCs w:val="24"/>
        </w:rPr>
        <w:t xml:space="preserve">. </w:t>
      </w:r>
      <w:r w:rsidRPr="00821E3D">
        <w:rPr>
          <w:rFonts w:ascii="Times New Roman" w:eastAsia="Times New Roman" w:hAnsi="Times New Roman" w:cs="Times New Roman"/>
          <w:sz w:val="24"/>
          <w:szCs w:val="24"/>
        </w:rPr>
        <w:t xml:space="preserve">Aplikasi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perkara diharapkan mampu meningkatkan pelayanan dalam fungsinya menerima pendaftaran perkara secara online dimana masyarakat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menghemat waktu dan biaya saat melakukan pendaftaran perkara.</w:t>
      </w:r>
      <w:r w:rsidRPr="00821E3D">
        <w:rPr>
          <w:rStyle w:val="FootnoteReference"/>
          <w:rFonts w:ascii="Times New Roman" w:eastAsia="Times New Roman" w:hAnsi="Times New Roman" w:cs="Times New Roman"/>
          <w:sz w:val="24"/>
          <w:szCs w:val="24"/>
        </w:rPr>
        <w:footnoteReference w:id="27"/>
      </w:r>
    </w:p>
    <w:p w:rsidR="00821E3D" w:rsidRPr="00821E3D" w:rsidRDefault="00821E3D" w:rsidP="00821E3D">
      <w:pPr>
        <w:spacing w:line="360" w:lineRule="auto"/>
        <w:ind w:left="90" w:firstLine="720"/>
        <w:jc w:val="both"/>
        <w:rPr>
          <w:rFonts w:ascii="Times New Roman" w:eastAsia="Times New Roman" w:hAnsi="Times New Roman" w:cs="Times New Roman"/>
          <w:b/>
          <w:sz w:val="24"/>
          <w:szCs w:val="24"/>
        </w:rPr>
      </w:pPr>
      <w:r w:rsidRPr="00821E3D">
        <w:rPr>
          <w:rFonts w:ascii="Times New Roman" w:hAnsi="Times New Roman" w:cs="Times New Roman"/>
          <w:i/>
          <w:sz w:val="24"/>
          <w:szCs w:val="24"/>
        </w:rPr>
        <w:t>E-Court</w:t>
      </w:r>
      <w:r w:rsidRPr="00821E3D">
        <w:rPr>
          <w:rFonts w:ascii="Times New Roman" w:hAnsi="Times New Roman" w:cs="Times New Roman"/>
          <w:sz w:val="24"/>
          <w:szCs w:val="24"/>
        </w:rPr>
        <w:t xml:space="preserve"> tidak mengubah proses berperkara di Pengadilan, karena proses penyelesaian perkara dalam peradilan elektronik </w:t>
      </w:r>
      <w:proofErr w:type="gramStart"/>
      <w:r w:rsidRPr="00821E3D">
        <w:rPr>
          <w:rFonts w:ascii="Times New Roman" w:hAnsi="Times New Roman" w:cs="Times New Roman"/>
          <w:sz w:val="24"/>
          <w:szCs w:val="24"/>
        </w:rPr>
        <w:t>sama</w:t>
      </w:r>
      <w:proofErr w:type="gramEnd"/>
      <w:r w:rsidRPr="00821E3D">
        <w:rPr>
          <w:rFonts w:ascii="Times New Roman" w:hAnsi="Times New Roman" w:cs="Times New Roman"/>
          <w:sz w:val="24"/>
          <w:szCs w:val="24"/>
        </w:rPr>
        <w:t xml:space="preserve"> dengan peradilan secara manual. </w:t>
      </w:r>
      <w:proofErr w:type="gramStart"/>
      <w:r w:rsidRPr="00821E3D">
        <w:rPr>
          <w:rFonts w:ascii="Times New Roman" w:hAnsi="Times New Roman" w:cs="Times New Roman"/>
          <w:sz w:val="24"/>
          <w:szCs w:val="24"/>
        </w:rPr>
        <w:t xml:space="preserve">Tetapi secara substansinya, para pihak harus memenuhi syarat-syarat yang diatur dalam ketentuan perundang-undangan tentang </w:t>
      </w:r>
      <w:r w:rsidRPr="00821E3D">
        <w:rPr>
          <w:rFonts w:ascii="Times New Roman" w:hAnsi="Times New Roman" w:cs="Times New Roman"/>
          <w:sz w:val="24"/>
          <w:szCs w:val="24"/>
        </w:rPr>
        <w:softHyphen/>
        <w:t>e</w:t>
      </w:r>
      <w:r w:rsidRPr="00821E3D">
        <w:rPr>
          <w:rFonts w:ascii="Times New Roman" w:hAnsi="Times New Roman" w:cs="Times New Roman"/>
          <w:i/>
          <w:sz w:val="24"/>
          <w:szCs w:val="24"/>
        </w:rPr>
        <w:t>-Court.</w:t>
      </w:r>
      <w:proofErr w:type="gramEnd"/>
      <w:r w:rsidRPr="00821E3D">
        <w:rPr>
          <w:rFonts w:ascii="Times New Roman" w:hAnsi="Times New Roman" w:cs="Times New Roman"/>
          <w:sz w:val="24"/>
          <w:szCs w:val="24"/>
        </w:rPr>
        <w:t xml:space="preserve"> </w:t>
      </w:r>
      <w:proofErr w:type="gramStart"/>
      <w:r w:rsidRPr="00821E3D">
        <w:rPr>
          <w:rFonts w:ascii="Times New Roman" w:hAnsi="Times New Roman" w:cs="Times New Roman"/>
          <w:sz w:val="24"/>
          <w:szCs w:val="24"/>
        </w:rPr>
        <w:t>Para pihak dapat mengaksesnya melalui aplikasi e</w:t>
      </w:r>
      <w:r w:rsidRPr="00821E3D">
        <w:rPr>
          <w:rFonts w:ascii="Times New Roman" w:hAnsi="Times New Roman" w:cs="Times New Roman"/>
          <w:i/>
          <w:sz w:val="24"/>
          <w:szCs w:val="24"/>
        </w:rPr>
        <w:t>-Court.</w:t>
      </w:r>
      <w:proofErr w:type="gramEnd"/>
    </w:p>
    <w:p w:rsidR="00821E3D" w:rsidRPr="00821E3D" w:rsidRDefault="00821E3D" w:rsidP="00821E3D">
      <w:pPr>
        <w:spacing w:line="360" w:lineRule="auto"/>
        <w:ind w:left="90"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Aplikasi</w:t>
      </w:r>
      <w:r w:rsidRPr="00821E3D">
        <w:rPr>
          <w:rFonts w:ascii="Times New Roman" w:eastAsia="Times New Roman" w:hAnsi="Times New Roman" w:cs="Times New Roman"/>
          <w:i/>
          <w:sz w:val="24"/>
          <w:szCs w:val="24"/>
        </w:rPr>
        <w:t xml:space="preserve"> e-Court</w:t>
      </w:r>
      <w:r w:rsidRPr="00821E3D">
        <w:rPr>
          <w:rFonts w:ascii="Times New Roman" w:eastAsia="Times New Roman" w:hAnsi="Times New Roman" w:cs="Times New Roman"/>
          <w:sz w:val="24"/>
          <w:szCs w:val="24"/>
        </w:rPr>
        <w:t xml:space="preserve"> adalah aplikasi yang digunakan untuk memproses gugatan, gugatan sederhana, bantahan, permohonan, pembayaran biaya perkara, melakukan panggilan sidang dan pemberitahuan, persidangan, putusan dan upaya hukum secara elektronik serta layanan aplikasi perkara lainnya yang ditetapkan Mahkamah Agung, yang terintegrasi dan tidak terpisahkan dengan Sistem Informasi Penelusuran Perkara.</w:t>
      </w:r>
      <w:r w:rsidRPr="00821E3D">
        <w:rPr>
          <w:rStyle w:val="FootnoteReference"/>
          <w:rFonts w:ascii="Times New Roman" w:eastAsia="Times New Roman" w:hAnsi="Times New Roman" w:cs="Times New Roman"/>
          <w:sz w:val="24"/>
          <w:szCs w:val="24"/>
        </w:rPr>
        <w:footnoteReference w:id="28"/>
      </w:r>
    </w:p>
    <w:p w:rsidR="00821E3D" w:rsidRDefault="00821E3D" w:rsidP="00821E3D">
      <w:pPr>
        <w:spacing w:line="360" w:lineRule="auto"/>
        <w:ind w:left="90"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Berdasarkan uraian tersebut di atas, maka dapat dikemukakan bahwa Proses penyelesaian perkara perdata secara elektronik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di Pengadilan Negeri, terdiri dari / </w:t>
      </w:r>
      <w:proofErr w:type="gramStart"/>
      <w:r w:rsidRPr="00821E3D">
        <w:rPr>
          <w:rFonts w:ascii="Times New Roman" w:eastAsia="Times New Roman" w:hAnsi="Times New Roman" w:cs="Times New Roman"/>
          <w:sz w:val="24"/>
          <w:szCs w:val="24"/>
        </w:rPr>
        <w:t>meliputi :</w:t>
      </w:r>
      <w:proofErr w:type="gramEnd"/>
      <w:r w:rsidRPr="00821E3D">
        <w:rPr>
          <w:rFonts w:ascii="Times New Roman" w:eastAsia="Times New Roman" w:hAnsi="Times New Roman" w:cs="Times New Roman"/>
          <w:sz w:val="24"/>
          <w:szCs w:val="24"/>
        </w:rPr>
        <w:t xml:space="preserve"> </w:t>
      </w:r>
    </w:p>
    <w:p w:rsidR="009C7B3B" w:rsidRDefault="009C7B3B" w:rsidP="009C7B3B">
      <w:pPr>
        <w:ind w:left="90" w:firstLine="720"/>
        <w:jc w:val="both"/>
        <w:rPr>
          <w:rFonts w:ascii="Times New Roman" w:eastAsia="Times New Roman" w:hAnsi="Times New Roman" w:cs="Times New Roman"/>
          <w:sz w:val="24"/>
          <w:szCs w:val="24"/>
        </w:rPr>
      </w:pPr>
    </w:p>
    <w:p w:rsidR="009C7B3B" w:rsidRDefault="009C7B3B" w:rsidP="009C7B3B">
      <w:pPr>
        <w:ind w:left="90" w:firstLine="720"/>
        <w:jc w:val="both"/>
        <w:rPr>
          <w:rFonts w:ascii="Times New Roman" w:eastAsia="Times New Roman" w:hAnsi="Times New Roman" w:cs="Times New Roman"/>
          <w:sz w:val="24"/>
          <w:szCs w:val="24"/>
        </w:rPr>
      </w:pPr>
    </w:p>
    <w:p w:rsidR="009C7B3B" w:rsidRPr="00821E3D" w:rsidRDefault="009C7B3B" w:rsidP="009C7B3B">
      <w:pPr>
        <w:ind w:left="90" w:firstLine="720"/>
        <w:jc w:val="both"/>
        <w:rPr>
          <w:rFonts w:ascii="Times New Roman" w:eastAsia="Times New Roman" w:hAnsi="Times New Roman" w:cs="Times New Roman"/>
          <w:sz w:val="24"/>
          <w:szCs w:val="24"/>
        </w:rPr>
      </w:pPr>
    </w:p>
    <w:p w:rsidR="00821E3D" w:rsidRPr="00821E3D" w:rsidRDefault="00821E3D" w:rsidP="00821E3D">
      <w:pPr>
        <w:jc w:val="both"/>
        <w:rPr>
          <w:rFonts w:ascii="Times New Roman" w:eastAsia="Times New Roman" w:hAnsi="Times New Roman" w:cs="Times New Roman"/>
          <w:i/>
          <w:sz w:val="24"/>
          <w:szCs w:val="24"/>
        </w:rPr>
      </w:pPr>
      <w:r w:rsidRPr="00821E3D">
        <w:rPr>
          <w:rFonts w:ascii="Times New Roman" w:eastAsia="Times New Roman" w:hAnsi="Times New Roman" w:cs="Times New Roman"/>
          <w:sz w:val="24"/>
          <w:szCs w:val="24"/>
        </w:rPr>
        <w:lastRenderedPageBreak/>
        <w:t xml:space="preserve">A. Administrasi Perkara secara Elektronik </w:t>
      </w:r>
    </w:p>
    <w:p w:rsidR="00821E3D" w:rsidRPr="00821E3D" w:rsidRDefault="00821E3D" w:rsidP="00821E3D">
      <w:pPr>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    Administrasi perkara secara elektronik ini, terdiri </w:t>
      </w:r>
      <w:proofErr w:type="gramStart"/>
      <w:r w:rsidRPr="00821E3D">
        <w:rPr>
          <w:rFonts w:ascii="Times New Roman" w:eastAsia="Times New Roman" w:hAnsi="Times New Roman" w:cs="Times New Roman"/>
          <w:sz w:val="24"/>
          <w:szCs w:val="24"/>
        </w:rPr>
        <w:t>dari :</w:t>
      </w:r>
      <w:proofErr w:type="gramEnd"/>
    </w:p>
    <w:p w:rsidR="00821E3D" w:rsidRPr="00821E3D" w:rsidRDefault="00821E3D" w:rsidP="00821E3D">
      <w:pPr>
        <w:pStyle w:val="ListParagraph"/>
        <w:numPr>
          <w:ilvl w:val="0"/>
          <w:numId w:val="17"/>
        </w:numPr>
        <w:spacing w:line="240" w:lineRule="auto"/>
        <w:ind w:left="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Pendaftaran Perkara Online </w:t>
      </w:r>
      <w:r w:rsidRPr="00821E3D">
        <w:rPr>
          <w:rFonts w:ascii="Times New Roman" w:eastAsia="Times New Roman" w:hAnsi="Times New Roman" w:cs="Times New Roman"/>
          <w:i/>
          <w:sz w:val="24"/>
          <w:szCs w:val="24"/>
        </w:rPr>
        <w:t>(e-Filing)</w:t>
      </w:r>
    </w:p>
    <w:p w:rsidR="00821E3D" w:rsidRPr="00821E3D" w:rsidRDefault="00821E3D" w:rsidP="00821E3D">
      <w:pPr>
        <w:pStyle w:val="ListParagraph"/>
        <w:numPr>
          <w:ilvl w:val="0"/>
          <w:numId w:val="17"/>
        </w:numPr>
        <w:spacing w:line="240" w:lineRule="auto"/>
        <w:ind w:left="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Pembayaran Panjar Biaya Perkara Online </w:t>
      </w:r>
      <w:r w:rsidRPr="00821E3D">
        <w:rPr>
          <w:rFonts w:ascii="Times New Roman" w:eastAsia="Times New Roman" w:hAnsi="Times New Roman" w:cs="Times New Roman"/>
          <w:i/>
          <w:sz w:val="24"/>
          <w:szCs w:val="24"/>
        </w:rPr>
        <w:t>(e-Payment)</w:t>
      </w:r>
    </w:p>
    <w:p w:rsidR="00821E3D" w:rsidRPr="00821E3D" w:rsidRDefault="00821E3D" w:rsidP="00821E3D">
      <w:pPr>
        <w:pStyle w:val="ListParagraph"/>
        <w:numPr>
          <w:ilvl w:val="0"/>
          <w:numId w:val="17"/>
        </w:numPr>
        <w:spacing w:line="360" w:lineRule="auto"/>
        <w:ind w:left="720"/>
        <w:jc w:val="both"/>
        <w:rPr>
          <w:rFonts w:ascii="Times New Roman" w:eastAsia="Times New Roman" w:hAnsi="Times New Roman" w:cs="Times New Roman"/>
          <w:i/>
          <w:sz w:val="24"/>
          <w:szCs w:val="24"/>
        </w:rPr>
      </w:pPr>
      <w:r w:rsidRPr="00821E3D">
        <w:rPr>
          <w:rFonts w:ascii="Times New Roman" w:eastAsia="Times New Roman" w:hAnsi="Times New Roman" w:cs="Times New Roman"/>
          <w:sz w:val="24"/>
          <w:szCs w:val="24"/>
        </w:rPr>
        <w:t xml:space="preserve">Pemanggilan Elektronik </w:t>
      </w:r>
      <w:r w:rsidRPr="00821E3D">
        <w:rPr>
          <w:rFonts w:ascii="Times New Roman" w:eastAsia="Times New Roman" w:hAnsi="Times New Roman" w:cs="Times New Roman"/>
          <w:i/>
          <w:sz w:val="24"/>
          <w:szCs w:val="24"/>
        </w:rPr>
        <w:t>(e-Summons)</w:t>
      </w:r>
    </w:p>
    <w:p w:rsidR="00821E3D" w:rsidRPr="00821E3D" w:rsidRDefault="00821E3D" w:rsidP="00821E3D">
      <w:pPr>
        <w:ind w:left="360" w:hanging="360"/>
        <w:jc w:val="both"/>
        <w:rPr>
          <w:rFonts w:ascii="Times New Roman" w:eastAsia="Times New Roman" w:hAnsi="Times New Roman" w:cs="Times New Roman"/>
          <w:i/>
          <w:sz w:val="24"/>
          <w:szCs w:val="24"/>
        </w:rPr>
      </w:pPr>
      <w:r w:rsidRPr="00821E3D">
        <w:rPr>
          <w:rFonts w:ascii="Times New Roman" w:eastAsia="Times New Roman" w:hAnsi="Times New Roman" w:cs="Times New Roman"/>
          <w:sz w:val="24"/>
          <w:szCs w:val="24"/>
        </w:rPr>
        <w:t>B. Persidangan secara Elektronik (</w:t>
      </w:r>
      <w:r w:rsidRPr="00821E3D">
        <w:rPr>
          <w:rFonts w:ascii="Times New Roman" w:eastAsia="Times New Roman" w:hAnsi="Times New Roman" w:cs="Times New Roman"/>
          <w:i/>
          <w:sz w:val="24"/>
          <w:szCs w:val="24"/>
        </w:rPr>
        <w:t>e-Litigation</w:t>
      </w:r>
      <w:proofErr w:type="gramStart"/>
      <w:r w:rsidRPr="00821E3D">
        <w:rPr>
          <w:rFonts w:ascii="Times New Roman" w:eastAsia="Times New Roman" w:hAnsi="Times New Roman" w:cs="Times New Roman"/>
          <w:i/>
          <w:sz w:val="24"/>
          <w:szCs w:val="24"/>
        </w:rPr>
        <w:t>) :</w:t>
      </w:r>
      <w:proofErr w:type="gramEnd"/>
      <w:r w:rsidRPr="00821E3D">
        <w:rPr>
          <w:rFonts w:ascii="Times New Roman" w:eastAsia="Times New Roman" w:hAnsi="Times New Roman" w:cs="Times New Roman"/>
          <w:i/>
          <w:sz w:val="24"/>
          <w:szCs w:val="24"/>
        </w:rPr>
        <w:t xml:space="preserve"> </w:t>
      </w:r>
    </w:p>
    <w:p w:rsidR="00821E3D" w:rsidRPr="00821E3D" w:rsidRDefault="00821E3D" w:rsidP="00821E3D">
      <w:pPr>
        <w:ind w:left="360" w:hanging="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Persidangan secara elektronik </w:t>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terdiri </w:t>
      </w:r>
      <w:proofErr w:type="gramStart"/>
      <w:r w:rsidRPr="00821E3D">
        <w:rPr>
          <w:rFonts w:ascii="Times New Roman" w:eastAsia="Times New Roman" w:hAnsi="Times New Roman" w:cs="Times New Roman"/>
          <w:sz w:val="24"/>
          <w:szCs w:val="24"/>
        </w:rPr>
        <w:t>dari :</w:t>
      </w:r>
      <w:proofErr w:type="gramEnd"/>
    </w:p>
    <w:p w:rsidR="00821E3D" w:rsidRPr="00821E3D" w:rsidRDefault="00821E3D" w:rsidP="00821E3D">
      <w:pPr>
        <w:pStyle w:val="NoSpacing"/>
        <w:ind w:left="360"/>
        <w:rPr>
          <w:rFonts w:ascii="Times New Roman" w:hAnsi="Times New Roman"/>
          <w:sz w:val="24"/>
          <w:szCs w:val="24"/>
        </w:rPr>
      </w:pPr>
      <w:r w:rsidRPr="00821E3D">
        <w:rPr>
          <w:rFonts w:ascii="Times New Roman" w:hAnsi="Times New Roman"/>
          <w:sz w:val="24"/>
          <w:szCs w:val="24"/>
        </w:rPr>
        <w:t xml:space="preserve">1. Persidangan Awal </w:t>
      </w:r>
    </w:p>
    <w:p w:rsidR="00821E3D" w:rsidRPr="00821E3D" w:rsidRDefault="00821E3D" w:rsidP="00821E3D">
      <w:pPr>
        <w:pStyle w:val="NoSpacing"/>
        <w:ind w:left="360"/>
        <w:rPr>
          <w:rFonts w:ascii="Times New Roman" w:hAnsi="Times New Roman"/>
          <w:sz w:val="24"/>
          <w:szCs w:val="24"/>
        </w:rPr>
      </w:pPr>
      <w:r w:rsidRPr="00821E3D">
        <w:rPr>
          <w:rFonts w:ascii="Times New Roman" w:hAnsi="Times New Roman"/>
          <w:sz w:val="24"/>
          <w:szCs w:val="24"/>
        </w:rPr>
        <w:t>2. Persidangan Jawab Menjawab (Jawaban, Replik dan Duplik)</w:t>
      </w:r>
    </w:p>
    <w:p w:rsidR="00821E3D" w:rsidRPr="00821E3D" w:rsidRDefault="00821E3D" w:rsidP="00821E3D">
      <w:pPr>
        <w:pStyle w:val="NoSpacing"/>
        <w:ind w:left="360"/>
        <w:rPr>
          <w:rFonts w:ascii="Times New Roman" w:hAnsi="Times New Roman"/>
          <w:sz w:val="24"/>
          <w:szCs w:val="24"/>
        </w:rPr>
      </w:pPr>
      <w:r w:rsidRPr="00821E3D">
        <w:rPr>
          <w:rFonts w:ascii="Times New Roman" w:hAnsi="Times New Roman"/>
          <w:sz w:val="24"/>
          <w:szCs w:val="24"/>
        </w:rPr>
        <w:t>3. Persidangan Pembuktian</w:t>
      </w:r>
    </w:p>
    <w:p w:rsidR="00821E3D" w:rsidRPr="00821E3D" w:rsidRDefault="00821E3D" w:rsidP="00821E3D">
      <w:pPr>
        <w:pStyle w:val="NoSpacing"/>
        <w:ind w:left="360"/>
        <w:rPr>
          <w:rFonts w:ascii="Times New Roman" w:hAnsi="Times New Roman"/>
          <w:sz w:val="24"/>
          <w:szCs w:val="24"/>
        </w:rPr>
      </w:pPr>
      <w:r w:rsidRPr="00821E3D">
        <w:rPr>
          <w:rFonts w:ascii="Times New Roman" w:hAnsi="Times New Roman"/>
          <w:sz w:val="24"/>
          <w:szCs w:val="24"/>
        </w:rPr>
        <w:t>4. Persidangan Penyampaian Kesimpulan</w:t>
      </w:r>
    </w:p>
    <w:p w:rsidR="00821E3D" w:rsidRPr="00821E3D" w:rsidRDefault="00821E3D" w:rsidP="00821E3D">
      <w:pPr>
        <w:pStyle w:val="NoSpacing"/>
        <w:ind w:left="360"/>
        <w:rPr>
          <w:rFonts w:ascii="Times New Roman" w:hAnsi="Times New Roman"/>
          <w:sz w:val="24"/>
          <w:szCs w:val="24"/>
        </w:rPr>
      </w:pPr>
      <w:r w:rsidRPr="00821E3D">
        <w:rPr>
          <w:rFonts w:ascii="Times New Roman" w:hAnsi="Times New Roman"/>
          <w:sz w:val="24"/>
          <w:szCs w:val="24"/>
        </w:rPr>
        <w:t>5. Persidangan Pembacaan Putusan</w:t>
      </w:r>
    </w:p>
    <w:p w:rsidR="00821E3D" w:rsidRPr="00821E3D" w:rsidRDefault="00821E3D" w:rsidP="00821E3D">
      <w:pPr>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
    <w:p w:rsidR="00821E3D" w:rsidRDefault="00821E3D" w:rsidP="00821E3D">
      <w:pPr>
        <w:spacing w:line="360" w:lineRule="auto"/>
        <w:ind w:firstLine="36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Proses penyelesaian perkara perdata secara elektronik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di Pengadilan Negeri tersebut, dijelaskan / diuraikan sebagai </w:t>
      </w:r>
      <w:proofErr w:type="gramStart"/>
      <w:r w:rsidRPr="00821E3D">
        <w:rPr>
          <w:rFonts w:ascii="Times New Roman" w:eastAsia="Times New Roman" w:hAnsi="Times New Roman" w:cs="Times New Roman"/>
          <w:sz w:val="24"/>
          <w:szCs w:val="24"/>
        </w:rPr>
        <w:t>berikut :</w:t>
      </w:r>
      <w:proofErr w:type="gramEnd"/>
    </w:p>
    <w:p w:rsidR="006D2AA5" w:rsidRPr="00821E3D" w:rsidRDefault="006D2AA5" w:rsidP="006D2AA5">
      <w:pPr>
        <w:ind w:firstLine="360"/>
        <w:jc w:val="both"/>
        <w:rPr>
          <w:rFonts w:ascii="Times New Roman" w:eastAsia="Times New Roman" w:hAnsi="Times New Roman" w:cs="Times New Roman"/>
          <w:sz w:val="24"/>
          <w:szCs w:val="24"/>
        </w:rPr>
      </w:pPr>
    </w:p>
    <w:p w:rsidR="00821E3D" w:rsidRPr="00821E3D" w:rsidRDefault="00821E3D" w:rsidP="00407EEB">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A. Administrasi Perkara secara Elektronik</w:t>
      </w:r>
    </w:p>
    <w:p w:rsidR="00821E3D" w:rsidRPr="00821E3D" w:rsidRDefault="00821E3D" w:rsidP="00821E3D">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Administrasi perkara secara elektronik adalah serangkaian Proses Penerimaan Gugatan / Permohonan / Keberatan / Bantahan / Perlawanan / Intervensi, Penerimaan Pembayaran, Penyampaian Panggilan / Pemberitahuan, Jawaban, Replik, Duplik, Kesimpulan, Penerimaan Upaya Hukum, Serta Pengelolaan, Penyampaian dan Penyimpanan Dokumen Perkara Perdata / Perdata Agama / Tata Usaha Militer, Tata Usaha Negara dengan menggunakan sistem elektronik yang berlaku dimasing-masing lingkungan peradilan.</w:t>
      </w:r>
      <w:r w:rsidRPr="00821E3D">
        <w:rPr>
          <w:rStyle w:val="FootnoteReference"/>
          <w:rFonts w:ascii="Times New Roman" w:eastAsia="Times New Roman" w:hAnsi="Times New Roman" w:cs="Times New Roman"/>
          <w:sz w:val="24"/>
          <w:szCs w:val="24"/>
        </w:rPr>
        <w:footnoteReference w:id="29"/>
      </w:r>
    </w:p>
    <w:p w:rsidR="00821E3D" w:rsidRPr="00821E3D" w:rsidRDefault="00821E3D" w:rsidP="00821E3D">
      <w:pPr>
        <w:spacing w:line="360" w:lineRule="auto"/>
        <w:jc w:val="both"/>
        <w:rPr>
          <w:rFonts w:ascii="Times New Roman" w:eastAsia="Times New Roman" w:hAnsi="Times New Roman" w:cs="Times New Roman"/>
          <w:i/>
          <w:sz w:val="24"/>
          <w:szCs w:val="24"/>
        </w:rPr>
      </w:pPr>
      <w:r w:rsidRPr="00821E3D">
        <w:rPr>
          <w:rFonts w:ascii="Times New Roman" w:eastAsia="Times New Roman" w:hAnsi="Times New Roman" w:cs="Times New Roman"/>
          <w:sz w:val="24"/>
          <w:szCs w:val="24"/>
        </w:rPr>
        <w:tab/>
        <w:t xml:space="preserve">Pengguna Terdaftar (Advokat), sebelum melakukan pendaftaran syarat wajib yang harus dilakukan adalah harus memiliki akun pada aplikasi </w:t>
      </w:r>
      <w:r w:rsidRPr="00821E3D">
        <w:rPr>
          <w:rFonts w:ascii="Times New Roman" w:eastAsia="Times New Roman" w:hAnsi="Times New Roman" w:cs="Times New Roman"/>
          <w:i/>
          <w:sz w:val="24"/>
          <w:szCs w:val="24"/>
        </w:rPr>
        <w:t xml:space="preserve">e-Court. </w:t>
      </w:r>
      <w:proofErr w:type="gramStart"/>
      <w:r w:rsidRPr="00821E3D">
        <w:rPr>
          <w:rFonts w:ascii="Times New Roman" w:eastAsia="Times New Roman" w:hAnsi="Times New Roman" w:cs="Times New Roman"/>
          <w:sz w:val="24"/>
          <w:szCs w:val="24"/>
        </w:rPr>
        <w:t xml:space="preserve">Untuk melakukan pemdaftaran melalui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yang dilakukan pertama kali adalah membuka website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Mahkamah Agung di </w:t>
      </w:r>
      <w:hyperlink r:id="rId12" w:history="1">
        <w:r w:rsidRPr="00821E3D">
          <w:rPr>
            <w:rStyle w:val="Hyperlink"/>
            <w:rFonts w:ascii="Times New Roman" w:hAnsi="Times New Roman" w:cs="Times New Roman"/>
            <w:color w:val="auto"/>
            <w:sz w:val="24"/>
            <w:szCs w:val="24"/>
          </w:rPr>
          <w:t>https://eCourt.mahkamahagung.go.id</w:t>
        </w:r>
      </w:hyperlink>
      <w:r w:rsidRPr="00821E3D">
        <w:rPr>
          <w:rFonts w:ascii="Times New Roman" w:eastAsia="Times New Roman" w:hAnsi="Times New Roman" w:cs="Times New Roman"/>
          <w:sz w:val="24"/>
          <w:szCs w:val="24"/>
        </w:rPr>
        <w:t xml:space="preserve"> dan menekan tombol </w:t>
      </w:r>
      <w:r w:rsidRPr="00821E3D">
        <w:rPr>
          <w:rFonts w:ascii="Times New Roman" w:eastAsia="Times New Roman" w:hAnsi="Times New Roman" w:cs="Times New Roman"/>
          <w:b/>
          <w:sz w:val="24"/>
          <w:szCs w:val="24"/>
        </w:rPr>
        <w:t>Register Pengguna Terdaftar</w:t>
      </w:r>
      <w:r w:rsidRPr="00821E3D">
        <w:rPr>
          <w:rFonts w:ascii="Times New Roman" w:eastAsia="Times New Roman" w:hAnsi="Times New Roman" w:cs="Times New Roman"/>
          <w:sz w:val="24"/>
          <w:szCs w:val="24"/>
        </w:rPr>
        <w:t>.</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Selanjutnya Pengguna Terdaftar diwajibkan mengisi kolom Nama, </w:t>
      </w:r>
      <w:r w:rsidRPr="00821E3D">
        <w:rPr>
          <w:rFonts w:ascii="Times New Roman" w:eastAsia="Times New Roman" w:hAnsi="Times New Roman" w:cs="Times New Roman"/>
          <w:i/>
          <w:sz w:val="24"/>
          <w:szCs w:val="24"/>
        </w:rPr>
        <w:t>E-mail</w:t>
      </w:r>
      <w:r w:rsidRPr="00821E3D">
        <w:rPr>
          <w:rFonts w:ascii="Times New Roman" w:eastAsia="Times New Roman" w:hAnsi="Times New Roman" w:cs="Times New Roman"/>
          <w:sz w:val="24"/>
          <w:szCs w:val="24"/>
        </w:rPr>
        <w:t>, dan Password.</w:t>
      </w:r>
      <w:proofErr w:type="gramEnd"/>
      <w:r w:rsidRPr="00821E3D">
        <w:rPr>
          <w:rFonts w:ascii="Times New Roman" w:eastAsia="Times New Roman" w:hAnsi="Times New Roman" w:cs="Times New Roman"/>
          <w:sz w:val="24"/>
          <w:szCs w:val="24"/>
        </w:rPr>
        <w:t xml:space="preserve"> Dalam pendaftaran Pengguna Terdaftar harus memasukkan alamat </w:t>
      </w:r>
      <w:r w:rsidRPr="00821E3D">
        <w:rPr>
          <w:rFonts w:ascii="Times New Roman" w:eastAsia="Times New Roman" w:hAnsi="Times New Roman" w:cs="Times New Roman"/>
          <w:i/>
          <w:sz w:val="24"/>
          <w:szCs w:val="24"/>
        </w:rPr>
        <w:t xml:space="preserve">e-mail </w:t>
      </w:r>
      <w:r w:rsidRPr="00821E3D">
        <w:rPr>
          <w:rFonts w:ascii="Times New Roman" w:eastAsia="Times New Roman" w:hAnsi="Times New Roman" w:cs="Times New Roman"/>
          <w:sz w:val="24"/>
          <w:szCs w:val="24"/>
        </w:rPr>
        <w:t xml:space="preserve">yang valid, karena aktifasi akun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dikirimkan melalui </w:t>
      </w:r>
      <w:r w:rsidRPr="00821E3D">
        <w:rPr>
          <w:rFonts w:ascii="Times New Roman" w:eastAsia="Times New Roman" w:hAnsi="Times New Roman" w:cs="Times New Roman"/>
          <w:i/>
          <w:sz w:val="24"/>
          <w:szCs w:val="24"/>
        </w:rPr>
        <w:t xml:space="preserve">e-mail </w:t>
      </w:r>
      <w:r w:rsidRPr="00821E3D">
        <w:rPr>
          <w:rFonts w:ascii="Times New Roman" w:eastAsia="Times New Roman" w:hAnsi="Times New Roman" w:cs="Times New Roman"/>
          <w:sz w:val="24"/>
          <w:szCs w:val="24"/>
        </w:rPr>
        <w:t xml:space="preserve">yang didaftarkan, yang nantinya akan menjadi alamat domisili elektronik Pengguna Terdaftar. Apabila pendaftaran berhasil, Pengguna Terdaftar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mendaftarkan </w:t>
      </w:r>
      <w:r w:rsidRPr="00821E3D">
        <w:rPr>
          <w:rFonts w:ascii="Times New Roman" w:eastAsia="Times New Roman" w:hAnsi="Times New Roman" w:cs="Times New Roman"/>
          <w:i/>
          <w:sz w:val="24"/>
          <w:szCs w:val="24"/>
        </w:rPr>
        <w:t xml:space="preserve">e-mail user </w:t>
      </w:r>
      <w:r w:rsidRPr="00821E3D">
        <w:rPr>
          <w:rFonts w:ascii="Times New Roman" w:eastAsia="Times New Roman" w:hAnsi="Times New Roman" w:cs="Times New Roman"/>
          <w:sz w:val="24"/>
          <w:szCs w:val="24"/>
        </w:rPr>
        <w:t xml:space="preserve">dan password yang telah dibuatnya dan dapat digunakan untuk login pada aplikasi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Login pada aplikasi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dapat dilakukan pada tombol login halaman pertama </w:t>
      </w:r>
      <w:r w:rsidRPr="00821E3D">
        <w:rPr>
          <w:rFonts w:ascii="Times New Roman" w:eastAsia="Times New Roman" w:hAnsi="Times New Roman" w:cs="Times New Roman"/>
          <w:i/>
          <w:sz w:val="24"/>
          <w:szCs w:val="24"/>
        </w:rPr>
        <w:t>e-court.</w:t>
      </w:r>
      <w:proofErr w:type="gramEnd"/>
      <w:r w:rsidRPr="00821E3D">
        <w:rPr>
          <w:rStyle w:val="FootnoteReference"/>
          <w:rFonts w:ascii="Times New Roman" w:eastAsia="Times New Roman" w:hAnsi="Times New Roman" w:cs="Times New Roman"/>
          <w:i/>
          <w:sz w:val="24"/>
          <w:szCs w:val="24"/>
        </w:rPr>
        <w:footnoteReference w:id="30"/>
      </w:r>
    </w:p>
    <w:p w:rsidR="00821E3D" w:rsidRPr="00821E3D" w:rsidRDefault="00821E3D" w:rsidP="00821E3D">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i/>
          <w:sz w:val="24"/>
          <w:szCs w:val="24"/>
        </w:rPr>
        <w:tab/>
      </w:r>
      <w:r w:rsidRPr="00821E3D">
        <w:rPr>
          <w:rFonts w:ascii="Times New Roman" w:eastAsia="Times New Roman" w:hAnsi="Times New Roman" w:cs="Times New Roman"/>
          <w:sz w:val="24"/>
          <w:szCs w:val="24"/>
        </w:rPr>
        <w:t xml:space="preserve">Setelah berhasil login untuk pertama kali login (login dinyatakan berhasil), maka Pengguna Terdaftar harus melengkapi data Advokat, yaitu Kartu Tanda Penduduk (KTP), </w:t>
      </w:r>
      <w:r w:rsidRPr="00821E3D">
        <w:rPr>
          <w:rFonts w:ascii="Times New Roman" w:eastAsia="Times New Roman" w:hAnsi="Times New Roman" w:cs="Times New Roman"/>
          <w:sz w:val="24"/>
          <w:szCs w:val="24"/>
        </w:rPr>
        <w:lastRenderedPageBreak/>
        <w:t>Kartu Tanda Anggota Advokat (KTA), Bukti Beritas Acara Sumpah Advokat oleh Pengadilan Tinggi yang diunggah sebagai dokumen pendukung Advokat.</w:t>
      </w:r>
      <w:r w:rsidRPr="00821E3D">
        <w:rPr>
          <w:rStyle w:val="FootnoteReference"/>
          <w:rFonts w:ascii="Times New Roman" w:eastAsia="Times New Roman" w:hAnsi="Times New Roman" w:cs="Times New Roman"/>
          <w:sz w:val="24"/>
          <w:szCs w:val="24"/>
        </w:rPr>
        <w:footnoteReference w:id="31"/>
      </w:r>
    </w:p>
    <w:p w:rsidR="00821E3D" w:rsidRPr="00821E3D" w:rsidRDefault="00821E3D" w:rsidP="00821E3D">
      <w:pPr>
        <w:spacing w:line="360" w:lineRule="auto"/>
        <w:ind w:firstLine="720"/>
        <w:jc w:val="both"/>
        <w:rPr>
          <w:rFonts w:ascii="Times New Roman" w:hAnsi="Times New Roman" w:cs="Times New Roman"/>
          <w:i/>
          <w:sz w:val="24"/>
          <w:szCs w:val="24"/>
        </w:rPr>
      </w:pPr>
      <w:proofErr w:type="gramStart"/>
      <w:r w:rsidRPr="00821E3D">
        <w:rPr>
          <w:rFonts w:ascii="Times New Roman" w:hAnsi="Times New Roman" w:cs="Times New Roman"/>
          <w:sz w:val="24"/>
          <w:szCs w:val="24"/>
        </w:rPr>
        <w:t xml:space="preserve">Setelah </w:t>
      </w:r>
      <w:r w:rsidRPr="00821E3D">
        <w:rPr>
          <w:rFonts w:ascii="Times New Roman" w:hAnsi="Times New Roman" w:cs="Times New Roman"/>
          <w:i/>
          <w:sz w:val="24"/>
          <w:szCs w:val="24"/>
        </w:rPr>
        <w:t xml:space="preserve">login </w:t>
      </w:r>
      <w:r w:rsidRPr="00821E3D">
        <w:rPr>
          <w:rFonts w:ascii="Times New Roman" w:hAnsi="Times New Roman" w:cs="Times New Roman"/>
          <w:sz w:val="24"/>
          <w:szCs w:val="24"/>
        </w:rPr>
        <w:t>dengan data yang benar</w:t>
      </w:r>
      <w:r w:rsidRPr="00821E3D">
        <w:rPr>
          <w:rFonts w:ascii="Times New Roman" w:hAnsi="Times New Roman" w:cs="Times New Roman"/>
          <w:i/>
          <w:sz w:val="24"/>
          <w:szCs w:val="24"/>
        </w:rPr>
        <w:t xml:space="preserve">, </w:t>
      </w:r>
      <w:r w:rsidRPr="00821E3D">
        <w:rPr>
          <w:rFonts w:ascii="Times New Roman" w:hAnsi="Times New Roman" w:cs="Times New Roman"/>
          <w:sz w:val="24"/>
          <w:szCs w:val="24"/>
        </w:rPr>
        <w:t>maka Pengguna Terdaftar harus menunggu verifikasi dan validasi oleh Pengadilan Tinggi dimana Advokat tersebut disumpah.</w:t>
      </w:r>
      <w:proofErr w:type="gramEnd"/>
      <w:r w:rsidRPr="00821E3D">
        <w:rPr>
          <w:rFonts w:ascii="Times New Roman" w:hAnsi="Times New Roman" w:cs="Times New Roman"/>
          <w:sz w:val="24"/>
          <w:szCs w:val="24"/>
        </w:rPr>
        <w:t xml:space="preserve"> </w:t>
      </w:r>
      <w:proofErr w:type="gramStart"/>
      <w:r w:rsidRPr="00821E3D">
        <w:rPr>
          <w:rFonts w:ascii="Times New Roman" w:hAnsi="Times New Roman" w:cs="Times New Roman"/>
          <w:sz w:val="24"/>
          <w:szCs w:val="24"/>
        </w:rPr>
        <w:t xml:space="preserve">Setelah rangkaian pendaftaran Pengguna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selesai, berikutnya akun Pengguna dapat digunakan untuk mendaftarkan gugatan</w:t>
      </w:r>
      <w:r w:rsidRPr="00821E3D">
        <w:rPr>
          <w:rFonts w:ascii="Times New Roman" w:hAnsi="Times New Roman" w:cs="Times New Roman"/>
          <w:i/>
          <w:sz w:val="24"/>
          <w:szCs w:val="24"/>
        </w:rPr>
        <w:t>.</w:t>
      </w:r>
      <w:proofErr w:type="gramEnd"/>
    </w:p>
    <w:p w:rsidR="00821E3D" w:rsidRPr="00821E3D" w:rsidRDefault="00821E3D" w:rsidP="00821E3D">
      <w:pPr>
        <w:pStyle w:val="NoSpacing"/>
        <w:rPr>
          <w:rFonts w:ascii="Times New Roman" w:hAnsi="Times New Roman"/>
          <w:sz w:val="24"/>
          <w:szCs w:val="24"/>
          <w:lang w:val="en-US"/>
        </w:rPr>
      </w:pPr>
    </w:p>
    <w:p w:rsidR="00821E3D" w:rsidRPr="00821E3D" w:rsidRDefault="00821E3D" w:rsidP="00407EEB">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A.1. Pendaftaran Perkara Online (</w:t>
      </w:r>
      <w:r w:rsidRPr="00821E3D">
        <w:rPr>
          <w:rFonts w:ascii="Times New Roman" w:eastAsia="Times New Roman" w:hAnsi="Times New Roman" w:cs="Times New Roman"/>
          <w:b/>
          <w:i/>
          <w:sz w:val="24"/>
          <w:szCs w:val="24"/>
        </w:rPr>
        <w:t>e-Filing</w:t>
      </w:r>
      <w:r w:rsidRPr="00821E3D">
        <w:rPr>
          <w:rFonts w:ascii="Times New Roman" w:eastAsia="Times New Roman" w:hAnsi="Times New Roman" w:cs="Times New Roman"/>
          <w:b/>
          <w:sz w:val="24"/>
          <w:szCs w:val="24"/>
        </w:rPr>
        <w:t>)</w:t>
      </w:r>
    </w:p>
    <w:p w:rsidR="00821E3D" w:rsidRPr="00821E3D" w:rsidRDefault="00821E3D" w:rsidP="00821E3D">
      <w:pPr>
        <w:spacing w:line="360" w:lineRule="auto"/>
        <w:jc w:val="both"/>
        <w:rPr>
          <w:rFonts w:ascii="Times New Roman" w:eastAsia="Times New Roman" w:hAnsi="Times New Roman" w:cs="Times New Roman"/>
          <w:i/>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Pengguna Terdaftar adalah advokat yang memenuhi syarat sebagai pengguna Sistem Informasi Pengadilan dengan hak dan kewajiban yang diatur oleh Mahkamah Agung.</w:t>
      </w:r>
      <w:proofErr w:type="gramEnd"/>
      <w:r w:rsidRPr="00821E3D">
        <w:rPr>
          <w:rFonts w:ascii="Times New Roman" w:eastAsia="Times New Roman" w:hAnsi="Times New Roman" w:cs="Times New Roman"/>
          <w:sz w:val="24"/>
          <w:szCs w:val="24"/>
        </w:rPr>
        <w:t xml:space="preserve"> Pengguna Lainnya adalah subjek hukum selain advokat yang memenuhi syarat untuk menggunakan Sistem Informasi Pengadilan dengan hak dan kewajiban yang diatur oleh Mahkamah Agung meliputi antara lain, Jaksa Pengacara Negara, Biro Hukum Pemerintahan / TNI /POLRI, Kejaksaan RI, Direksi / Pengurus atau Karyawan yang ditunjuk Badan Hukum (</w:t>
      </w:r>
      <w:r w:rsidRPr="00821E3D">
        <w:rPr>
          <w:rFonts w:ascii="Times New Roman" w:eastAsia="Times New Roman" w:hAnsi="Times New Roman" w:cs="Times New Roman"/>
          <w:i/>
          <w:sz w:val="24"/>
          <w:szCs w:val="24"/>
        </w:rPr>
        <w:t>In house Lawyer</w:t>
      </w:r>
      <w:r w:rsidRPr="00821E3D">
        <w:rPr>
          <w:rFonts w:ascii="Times New Roman" w:eastAsia="Times New Roman" w:hAnsi="Times New Roman" w:cs="Times New Roman"/>
          <w:sz w:val="24"/>
          <w:szCs w:val="24"/>
        </w:rPr>
        <w:t>), Kuasa Insidensil yang ditentukan undang-undang.</w:t>
      </w:r>
      <w:r w:rsidRPr="00821E3D">
        <w:rPr>
          <w:rStyle w:val="FootnoteReference"/>
          <w:rFonts w:ascii="Times New Roman" w:eastAsia="Times New Roman" w:hAnsi="Times New Roman" w:cs="Times New Roman"/>
          <w:sz w:val="24"/>
          <w:szCs w:val="24"/>
        </w:rPr>
        <w:footnoteReference w:id="32"/>
      </w:r>
      <w:r w:rsidRPr="00821E3D">
        <w:rPr>
          <w:rFonts w:ascii="Times New Roman" w:eastAsia="Times New Roman" w:hAnsi="Times New Roman" w:cs="Times New Roman"/>
          <w:i/>
          <w:sz w:val="24"/>
          <w:szCs w:val="24"/>
        </w:rPr>
        <w:t xml:space="preserve"> </w:t>
      </w:r>
    </w:p>
    <w:p w:rsidR="00821E3D" w:rsidRPr="00821E3D" w:rsidRDefault="00821E3D" w:rsidP="00821E3D">
      <w:pPr>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Persyaratan untuk dapat menjadi Pengguna Terdaftar bagi Advokat adalah </w:t>
      </w:r>
    </w:p>
    <w:p w:rsidR="00821E3D" w:rsidRPr="00821E3D" w:rsidRDefault="00821E3D" w:rsidP="00821E3D">
      <w:pPr>
        <w:pStyle w:val="NoSpacing"/>
        <w:ind w:left="720"/>
        <w:rPr>
          <w:rFonts w:ascii="Times New Roman" w:hAnsi="Times New Roman"/>
          <w:sz w:val="24"/>
          <w:szCs w:val="24"/>
        </w:rPr>
      </w:pPr>
      <w:r w:rsidRPr="00821E3D">
        <w:rPr>
          <w:rFonts w:ascii="Times New Roman" w:hAnsi="Times New Roman"/>
          <w:sz w:val="24"/>
          <w:szCs w:val="24"/>
        </w:rPr>
        <w:t xml:space="preserve">a. Kartu Tanda Penduduk; </w:t>
      </w:r>
    </w:p>
    <w:p w:rsidR="00821E3D" w:rsidRPr="00821E3D" w:rsidRDefault="00821E3D" w:rsidP="00821E3D">
      <w:pPr>
        <w:pStyle w:val="NoSpacing"/>
        <w:ind w:left="720"/>
        <w:rPr>
          <w:rFonts w:ascii="Times New Roman" w:hAnsi="Times New Roman"/>
          <w:sz w:val="24"/>
          <w:szCs w:val="24"/>
        </w:rPr>
      </w:pPr>
      <w:r w:rsidRPr="00821E3D">
        <w:rPr>
          <w:rFonts w:ascii="Times New Roman" w:hAnsi="Times New Roman"/>
          <w:sz w:val="24"/>
          <w:szCs w:val="24"/>
        </w:rPr>
        <w:t>b. Kartu Keanggotaan Advokat; dan</w:t>
      </w:r>
    </w:p>
    <w:p w:rsidR="00821E3D" w:rsidRPr="00821E3D" w:rsidRDefault="00821E3D" w:rsidP="00821E3D">
      <w:pPr>
        <w:pStyle w:val="NoSpacing"/>
        <w:ind w:left="720"/>
        <w:rPr>
          <w:rFonts w:ascii="Times New Roman" w:hAnsi="Times New Roman"/>
          <w:sz w:val="24"/>
          <w:szCs w:val="24"/>
        </w:rPr>
      </w:pPr>
      <w:r w:rsidRPr="00821E3D">
        <w:rPr>
          <w:rFonts w:ascii="Times New Roman" w:hAnsi="Times New Roman"/>
          <w:sz w:val="24"/>
          <w:szCs w:val="24"/>
        </w:rPr>
        <w:t>c. Berita Acara Sumpah Advokat oleh Pengadilan Tinggi.</w:t>
      </w:r>
      <w:r w:rsidRPr="00821E3D">
        <w:rPr>
          <w:rStyle w:val="FootnoteReference"/>
          <w:rFonts w:ascii="Times New Roman" w:eastAsia="Times New Roman" w:hAnsi="Times New Roman"/>
          <w:sz w:val="24"/>
          <w:szCs w:val="24"/>
        </w:rPr>
        <w:footnoteReference w:id="33"/>
      </w:r>
    </w:p>
    <w:p w:rsidR="00821E3D" w:rsidRPr="00821E3D" w:rsidRDefault="00821E3D" w:rsidP="00821E3D">
      <w:pPr>
        <w:pStyle w:val="NoSpacing"/>
        <w:rPr>
          <w:rFonts w:ascii="Times New Roman" w:hAnsi="Times New Roman"/>
          <w:sz w:val="24"/>
          <w:szCs w:val="24"/>
          <w:lang w:val="en-US"/>
        </w:rPr>
      </w:pPr>
    </w:p>
    <w:p w:rsidR="00821E3D" w:rsidRPr="00821E3D" w:rsidRDefault="00821E3D" w:rsidP="00821E3D">
      <w:pPr>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Persyaratan untuk Pengguna Lain </w:t>
      </w:r>
      <w:proofErr w:type="gramStart"/>
      <w:r w:rsidRPr="00821E3D">
        <w:rPr>
          <w:rFonts w:ascii="Times New Roman" w:eastAsia="Times New Roman" w:hAnsi="Times New Roman" w:cs="Times New Roman"/>
          <w:sz w:val="24"/>
          <w:szCs w:val="24"/>
        </w:rPr>
        <w:t>adalah :</w:t>
      </w:r>
      <w:proofErr w:type="gramEnd"/>
    </w:p>
    <w:p w:rsidR="00821E3D" w:rsidRPr="00821E3D" w:rsidRDefault="00821E3D" w:rsidP="00821E3D">
      <w:pPr>
        <w:pStyle w:val="ListParagraph"/>
        <w:numPr>
          <w:ilvl w:val="2"/>
          <w:numId w:val="20"/>
        </w:numPr>
        <w:tabs>
          <w:tab w:val="left" w:pos="990"/>
        </w:tabs>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Kartu Identitas Pegawai/Kartu Tanda Anggota;</w:t>
      </w:r>
    </w:p>
    <w:p w:rsidR="00821E3D" w:rsidRPr="00821E3D" w:rsidRDefault="00821E3D" w:rsidP="00821E3D">
      <w:pPr>
        <w:pStyle w:val="ListParagraph"/>
        <w:numPr>
          <w:ilvl w:val="2"/>
          <w:numId w:val="20"/>
        </w:numPr>
        <w:tabs>
          <w:tab w:val="left" w:pos="990"/>
        </w:tabs>
        <w:spacing w:line="240" w:lineRule="auto"/>
        <w:ind w:left="990" w:hanging="27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Surat Kuasa dan/atau Surat Tugas dari Kementerian / Lembaga / Badan Usaha bagi Pihak yang mewakili Kementerian / Lembaga dan Badan Usaha;</w:t>
      </w:r>
    </w:p>
    <w:p w:rsidR="00821E3D" w:rsidRPr="00821E3D" w:rsidRDefault="00821E3D" w:rsidP="00821E3D">
      <w:pPr>
        <w:pStyle w:val="ListParagraph"/>
        <w:numPr>
          <w:ilvl w:val="2"/>
          <w:numId w:val="20"/>
        </w:numPr>
        <w:tabs>
          <w:tab w:val="left" w:pos="990"/>
        </w:tabs>
        <w:spacing w:line="240" w:lineRule="auto"/>
        <w:ind w:left="990" w:hanging="27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Penetapan Ketua Pengadilan untuk beracara secara Insidentil karena hubungan keluarga calon Pengguna terdaftar dan pengguna lain melakukan pendaftaran melalui Sistem Informasi Pengadilan.</w:t>
      </w:r>
      <w:r w:rsidRPr="00821E3D">
        <w:rPr>
          <w:rStyle w:val="FootnoteReference"/>
          <w:rFonts w:ascii="Times New Roman" w:eastAsia="Times New Roman" w:hAnsi="Times New Roman" w:cs="Times New Roman"/>
          <w:sz w:val="24"/>
          <w:szCs w:val="24"/>
        </w:rPr>
        <w:footnoteReference w:id="34"/>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Pendaftaran perkara oleh Pengguna Terdaftar dan Pengguna lain dapat dilakukan secara elektronik melalui Sistem Informasi Pengadilan</w:t>
      </w:r>
      <w:r w:rsidRPr="00821E3D">
        <w:rPr>
          <w:rStyle w:val="FootnoteReference"/>
          <w:rFonts w:ascii="Times New Roman" w:eastAsia="Times New Roman" w:hAnsi="Times New Roman" w:cs="Times New Roman"/>
          <w:sz w:val="24"/>
          <w:szCs w:val="24"/>
        </w:rPr>
        <w:footnoteReference w:id="35"/>
      </w:r>
      <w:r w:rsidRPr="00821E3D">
        <w:rPr>
          <w:rFonts w:ascii="Times New Roman" w:eastAsia="Times New Roman" w:hAnsi="Times New Roman" w:cs="Times New Roman"/>
          <w:sz w:val="24"/>
          <w:szCs w:val="24"/>
        </w:rPr>
        <w:t xml:space="preserve"> Penggugat menyampaikan gugatan melalui Sistem Informasi Pengadilan, yang harus disertai dengan bukti-bukti berupa surat dalam bentuk dokumen elektronik</w:t>
      </w:r>
      <w:r w:rsidRPr="00821E3D">
        <w:rPr>
          <w:rStyle w:val="FootnoteReference"/>
          <w:rFonts w:ascii="Times New Roman" w:eastAsia="Times New Roman" w:hAnsi="Times New Roman" w:cs="Times New Roman"/>
          <w:sz w:val="24"/>
          <w:szCs w:val="24"/>
        </w:rPr>
        <w:footnoteReference w:id="36"/>
      </w:r>
      <w:r w:rsidRPr="00821E3D">
        <w:rPr>
          <w:rFonts w:ascii="Times New Roman" w:eastAsia="Times New Roman" w:hAnsi="Times New Roman" w:cs="Times New Roman"/>
          <w:sz w:val="24"/>
          <w:szCs w:val="24"/>
        </w:rPr>
        <w:t xml:space="preserve"> Pendaftaran perkara secara elektronik diproses oleh kepaniteraan pengadilan ketahap selanjutnya setelah dinyatakan lengkap melalui proses verifikasi.</w:t>
      </w:r>
      <w:r w:rsidRPr="00821E3D">
        <w:rPr>
          <w:rStyle w:val="FootnoteReference"/>
          <w:rFonts w:ascii="Times New Roman" w:eastAsia="Times New Roman" w:hAnsi="Times New Roman" w:cs="Times New Roman"/>
          <w:sz w:val="24"/>
          <w:szCs w:val="24"/>
        </w:rPr>
        <w:footnoteReference w:id="37"/>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lastRenderedPageBreak/>
        <w:t xml:space="preserve">Sistem Informasi Pengadilan adalah seluruh Sistem Informasi yang disediakan oleh Mahkamah Agung untuk memberi pelayanan terhadap pencari keadilan </w:t>
      </w:r>
      <w:proofErr w:type="gramStart"/>
      <w:r w:rsidRPr="00821E3D">
        <w:rPr>
          <w:rFonts w:ascii="Times New Roman" w:eastAsia="Times New Roman" w:hAnsi="Times New Roman" w:cs="Times New Roman"/>
          <w:sz w:val="24"/>
          <w:szCs w:val="24"/>
        </w:rPr>
        <w:t>yag</w:t>
      </w:r>
      <w:proofErr w:type="gramEnd"/>
      <w:r w:rsidRPr="00821E3D">
        <w:rPr>
          <w:rFonts w:ascii="Times New Roman" w:eastAsia="Times New Roman" w:hAnsi="Times New Roman" w:cs="Times New Roman"/>
          <w:sz w:val="24"/>
          <w:szCs w:val="24"/>
        </w:rPr>
        <w:t xml:space="preserve"> meliputi Administrasi, Pelayanan Perkara, dan Persidangan Elektronik.</w:t>
      </w:r>
      <w:r w:rsidRPr="00821E3D">
        <w:rPr>
          <w:rStyle w:val="FootnoteReference"/>
          <w:rFonts w:ascii="Times New Roman" w:eastAsia="Times New Roman" w:hAnsi="Times New Roman" w:cs="Times New Roman"/>
          <w:sz w:val="24"/>
          <w:szCs w:val="24"/>
        </w:rPr>
        <w:footnoteReference w:id="38"/>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Pengguna Terdaftar mendaftarkan perkara secara daring melalui aplikasi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dengan tahapan sebagai </w:t>
      </w:r>
      <w:proofErr w:type="gramStart"/>
      <w:r w:rsidRPr="00821E3D">
        <w:rPr>
          <w:rFonts w:ascii="Times New Roman" w:eastAsia="Times New Roman" w:hAnsi="Times New Roman" w:cs="Times New Roman"/>
          <w:sz w:val="24"/>
          <w:szCs w:val="24"/>
        </w:rPr>
        <w:t>berikut :</w:t>
      </w:r>
      <w:proofErr w:type="gramEnd"/>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memilih pengadilan yang berwenang;</w:t>
      </w:r>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mengunggah (upload) surat kuasa khusus;</w:t>
      </w:r>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mendapatkan nomor pendaftaran online (bukan nomor perkara);</w:t>
      </w:r>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menginput data pihak;</w:t>
      </w:r>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mengunggah (upload) dokumen gugatan / permmohonan dan surat persetujuan principal untuk beracara secara elektronik;</w:t>
      </w:r>
    </w:p>
    <w:p w:rsidR="00821E3D" w:rsidRPr="00821E3D" w:rsidRDefault="00821E3D" w:rsidP="00821E3D">
      <w:pPr>
        <w:pStyle w:val="ListParagraph"/>
        <w:numPr>
          <w:ilvl w:val="0"/>
          <w:numId w:val="18"/>
        </w:numPr>
        <w:spacing w:line="24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mendaftarkan tafsiran biaya panjar (e-SKUM); dan</w:t>
      </w:r>
    </w:p>
    <w:p w:rsidR="00821E3D" w:rsidRPr="00821E3D" w:rsidRDefault="00821E3D" w:rsidP="00821E3D">
      <w:pPr>
        <w:pStyle w:val="ListParagraph"/>
        <w:numPr>
          <w:ilvl w:val="0"/>
          <w:numId w:val="18"/>
        </w:num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pengguna terdaftar melakukan pembayaran secara elektronik</w:t>
      </w:r>
      <w:r w:rsidRPr="00821E3D">
        <w:rPr>
          <w:rStyle w:val="FootnoteReference"/>
          <w:rFonts w:ascii="Times New Roman" w:eastAsia="Times New Roman" w:hAnsi="Times New Roman" w:cs="Times New Roman"/>
          <w:sz w:val="24"/>
          <w:szCs w:val="24"/>
        </w:rPr>
        <w:footnoteReference w:id="39"/>
      </w:r>
    </w:p>
    <w:p w:rsidR="00821E3D" w:rsidRPr="00821E3D" w:rsidRDefault="00821E3D" w:rsidP="00821E3D">
      <w:pPr>
        <w:spacing w:line="360" w:lineRule="auto"/>
        <w:ind w:firstLine="720"/>
        <w:jc w:val="both"/>
        <w:rPr>
          <w:rFonts w:ascii="Times New Roman" w:hAnsi="Times New Roman" w:cs="Times New Roman"/>
          <w:sz w:val="24"/>
          <w:szCs w:val="24"/>
        </w:rPr>
      </w:pPr>
      <w:r w:rsidRPr="00821E3D">
        <w:rPr>
          <w:rFonts w:ascii="Times New Roman" w:hAnsi="Times New Roman" w:cs="Times New Roman"/>
          <w:sz w:val="24"/>
          <w:szCs w:val="24"/>
        </w:rPr>
        <w:t xml:space="preserve">Pada Aplikasi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 xml:space="preserve">Pengguna Terdaftar dapat menekan pilihan “pendaftaran perkara”. Pendaftaran perkara dimulai dengan menambahkan gugatan pada kolom “tambah gugatan”, kemudian Pengguna Terdaftar dapat memilih pengadilan yang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memeriksa perkara. </w:t>
      </w:r>
      <w:proofErr w:type="gramStart"/>
      <w:r w:rsidRPr="00821E3D">
        <w:rPr>
          <w:rFonts w:ascii="Times New Roman" w:hAnsi="Times New Roman" w:cs="Times New Roman"/>
          <w:sz w:val="24"/>
          <w:szCs w:val="24"/>
        </w:rPr>
        <w:t xml:space="preserve">Pengguna Terdaftar dapat beracara di Pengadilan yang sudah dinyatakan siap, karena tidak semua Pengadilan di Indonesia membuka layanan </w:t>
      </w:r>
      <w:r w:rsidRPr="00821E3D">
        <w:rPr>
          <w:rFonts w:ascii="Times New Roman" w:hAnsi="Times New Roman" w:cs="Times New Roman"/>
          <w:i/>
          <w:sz w:val="24"/>
          <w:szCs w:val="24"/>
        </w:rPr>
        <w:t>E-Court.</w:t>
      </w:r>
      <w:proofErr w:type="gramEnd"/>
      <w:r w:rsidRPr="00821E3D">
        <w:rPr>
          <w:rFonts w:ascii="Times New Roman" w:hAnsi="Times New Roman" w:cs="Times New Roman"/>
          <w:i/>
          <w:sz w:val="24"/>
          <w:szCs w:val="24"/>
        </w:rPr>
        <w:t xml:space="preserve"> </w:t>
      </w:r>
      <w:r w:rsidRPr="00821E3D">
        <w:rPr>
          <w:rFonts w:ascii="Times New Roman" w:hAnsi="Times New Roman" w:cs="Times New Roman"/>
          <w:sz w:val="24"/>
          <w:szCs w:val="24"/>
        </w:rPr>
        <w:t>Setelah memilih Pengadilan, Pengguna Terdaftar dapat menekan “lanjut pendaftaran” dan mendapatkan nomor register</w:t>
      </w:r>
      <w:r w:rsidRPr="00821E3D">
        <w:rPr>
          <w:rFonts w:ascii="Times New Roman" w:hAnsi="Times New Roman" w:cs="Times New Roman"/>
          <w:i/>
          <w:sz w:val="24"/>
          <w:szCs w:val="24"/>
        </w:rPr>
        <w:t xml:space="preserve"> online</w:t>
      </w:r>
      <w:r w:rsidRPr="00821E3D">
        <w:rPr>
          <w:rFonts w:ascii="Times New Roman" w:hAnsi="Times New Roman" w:cs="Times New Roman"/>
          <w:sz w:val="24"/>
          <w:szCs w:val="24"/>
        </w:rPr>
        <w:t xml:space="preserve"> dan </w:t>
      </w:r>
      <w:r w:rsidRPr="00821E3D">
        <w:rPr>
          <w:rFonts w:ascii="Times New Roman" w:hAnsi="Times New Roman" w:cs="Times New Roman"/>
          <w:i/>
          <w:sz w:val="24"/>
          <w:szCs w:val="24"/>
        </w:rPr>
        <w:t xml:space="preserve">barcode, </w:t>
      </w:r>
      <w:r w:rsidRPr="00821E3D">
        <w:rPr>
          <w:rFonts w:ascii="Times New Roman" w:hAnsi="Times New Roman" w:cs="Times New Roman"/>
          <w:sz w:val="24"/>
          <w:szCs w:val="24"/>
        </w:rPr>
        <w:t>tetapi hal tersebut bukanlah Nomor Perkara.</w:t>
      </w:r>
    </w:p>
    <w:p w:rsidR="00821E3D" w:rsidRPr="00821E3D" w:rsidRDefault="00821E3D" w:rsidP="00821E3D">
      <w:pPr>
        <w:spacing w:line="360" w:lineRule="auto"/>
        <w:ind w:firstLine="720"/>
        <w:jc w:val="both"/>
        <w:rPr>
          <w:rFonts w:ascii="Times New Roman" w:hAnsi="Times New Roman" w:cs="Times New Roman"/>
          <w:sz w:val="24"/>
          <w:szCs w:val="24"/>
        </w:rPr>
      </w:pPr>
      <w:proofErr w:type="gramStart"/>
      <w:r w:rsidRPr="00821E3D">
        <w:rPr>
          <w:rFonts w:ascii="Times New Roman" w:hAnsi="Times New Roman" w:cs="Times New Roman"/>
          <w:sz w:val="24"/>
          <w:szCs w:val="24"/>
        </w:rPr>
        <w:t>Apabila gugatan tidak lengkap terkait data identitas pihak-pihak yang berperkara maka otomatis gugatan tidak dapat dikirim dan pengguna diwajibkan untuk melengkapi data tersebut.</w:t>
      </w:r>
      <w:proofErr w:type="gramEnd"/>
      <w:r w:rsidRPr="00821E3D">
        <w:rPr>
          <w:rFonts w:ascii="Times New Roman" w:hAnsi="Times New Roman" w:cs="Times New Roman"/>
          <w:sz w:val="24"/>
          <w:szCs w:val="24"/>
        </w:rPr>
        <w:t xml:space="preserve"> </w:t>
      </w:r>
      <w:proofErr w:type="gramStart"/>
      <w:r w:rsidRPr="00821E3D">
        <w:rPr>
          <w:rFonts w:ascii="Times New Roman" w:hAnsi="Times New Roman" w:cs="Times New Roman"/>
          <w:sz w:val="24"/>
          <w:szCs w:val="24"/>
        </w:rPr>
        <w:t>Selanjutnya adalah pendaftaran kuasa.</w:t>
      </w:r>
      <w:proofErr w:type="gramEnd"/>
      <w:r w:rsidRPr="00821E3D">
        <w:rPr>
          <w:rFonts w:ascii="Times New Roman" w:hAnsi="Times New Roman" w:cs="Times New Roman"/>
          <w:sz w:val="24"/>
          <w:szCs w:val="24"/>
        </w:rPr>
        <w:t xml:space="preserve"> </w:t>
      </w:r>
      <w:proofErr w:type="gramStart"/>
      <w:r w:rsidRPr="00821E3D">
        <w:rPr>
          <w:rFonts w:ascii="Times New Roman" w:hAnsi="Times New Roman" w:cs="Times New Roman"/>
          <w:sz w:val="24"/>
          <w:szCs w:val="24"/>
        </w:rPr>
        <w:t>Pengguna Terdaftar wajib mengunggah Surat Kuasa.</w:t>
      </w:r>
      <w:proofErr w:type="gramEnd"/>
      <w:r w:rsidRPr="00821E3D">
        <w:rPr>
          <w:rFonts w:ascii="Times New Roman" w:hAnsi="Times New Roman" w:cs="Times New Roman"/>
          <w:sz w:val="24"/>
          <w:szCs w:val="24"/>
        </w:rPr>
        <w:t xml:space="preserve"> Berita Acara Sumpah, KTP dan KTA secara langsung terlampir dalam setiap pendaftaran perkara karena telah didaftar pada saat pendaftaran akun Pengguna Terdaftar.</w:t>
      </w:r>
    </w:p>
    <w:p w:rsidR="00821E3D" w:rsidRPr="00821E3D" w:rsidRDefault="00821E3D" w:rsidP="00821E3D">
      <w:pPr>
        <w:spacing w:after="100" w:line="360" w:lineRule="auto"/>
        <w:ind w:firstLine="720"/>
        <w:jc w:val="both"/>
        <w:rPr>
          <w:rFonts w:ascii="Times New Roman" w:hAnsi="Times New Roman" w:cs="Times New Roman"/>
          <w:sz w:val="24"/>
          <w:szCs w:val="24"/>
        </w:rPr>
      </w:pPr>
      <w:r w:rsidRPr="00821E3D">
        <w:rPr>
          <w:rFonts w:ascii="Times New Roman" w:hAnsi="Times New Roman" w:cs="Times New Roman"/>
          <w:sz w:val="24"/>
          <w:szCs w:val="24"/>
        </w:rPr>
        <w:t xml:space="preserve">Setelah pendaftaran kuasa, Pengguna menginput data pihak, yaitu status pihak (Penggugat/Tergugat), </w:t>
      </w:r>
      <w:proofErr w:type="gramStart"/>
      <w:r w:rsidRPr="00821E3D">
        <w:rPr>
          <w:rFonts w:ascii="Times New Roman" w:hAnsi="Times New Roman" w:cs="Times New Roman"/>
          <w:sz w:val="24"/>
          <w:szCs w:val="24"/>
        </w:rPr>
        <w:t>nama</w:t>
      </w:r>
      <w:proofErr w:type="gramEnd"/>
      <w:r w:rsidRPr="00821E3D">
        <w:rPr>
          <w:rFonts w:ascii="Times New Roman" w:hAnsi="Times New Roman" w:cs="Times New Roman"/>
          <w:sz w:val="24"/>
          <w:szCs w:val="24"/>
        </w:rPr>
        <w:t xml:space="preserve">, alamat, telepon, </w:t>
      </w:r>
      <w:r w:rsidRPr="00821E3D">
        <w:rPr>
          <w:rFonts w:ascii="Times New Roman" w:hAnsi="Times New Roman" w:cs="Times New Roman"/>
          <w:i/>
          <w:sz w:val="24"/>
          <w:szCs w:val="24"/>
        </w:rPr>
        <w:t xml:space="preserve">email, </w:t>
      </w:r>
      <w:r w:rsidRPr="00821E3D">
        <w:rPr>
          <w:rFonts w:ascii="Times New Roman" w:hAnsi="Times New Roman" w:cs="Times New Roman"/>
          <w:sz w:val="24"/>
          <w:szCs w:val="24"/>
        </w:rPr>
        <w:t xml:space="preserve">provinsi, kabupaten dan kecamatan. </w:t>
      </w:r>
      <w:proofErr w:type="gramStart"/>
      <w:r w:rsidRPr="00821E3D">
        <w:rPr>
          <w:rFonts w:ascii="Times New Roman" w:hAnsi="Times New Roman" w:cs="Times New Roman"/>
          <w:sz w:val="24"/>
          <w:szCs w:val="24"/>
        </w:rPr>
        <w:t>Alamat pada data pihak sangat penting untuk menaksirkan bersar radius masing- masing wilayah pengadilan sesuai ketetapan Ketua Pengadilan.</w:t>
      </w:r>
      <w:proofErr w:type="gramEnd"/>
      <w:r w:rsidRPr="00821E3D">
        <w:rPr>
          <w:rFonts w:ascii="Times New Roman" w:hAnsi="Times New Roman" w:cs="Times New Roman"/>
          <w:sz w:val="24"/>
          <w:szCs w:val="24"/>
        </w:rPr>
        <w:t xml:space="preserve"> </w:t>
      </w:r>
      <w:proofErr w:type="gramStart"/>
      <w:r w:rsidRPr="00821E3D">
        <w:rPr>
          <w:rFonts w:ascii="Times New Roman" w:hAnsi="Times New Roman" w:cs="Times New Roman"/>
          <w:sz w:val="24"/>
          <w:szCs w:val="24"/>
        </w:rPr>
        <w:t>Tahapan berikutnya adalah mengunggah berkas gugatan lainnya untuk melengkapi dokumen gugatan yang telah diunggah pada tahapan sebelumnya.</w:t>
      </w:r>
      <w:proofErr w:type="gramEnd"/>
      <w:r w:rsidRPr="00821E3D">
        <w:rPr>
          <w:rFonts w:ascii="Times New Roman" w:hAnsi="Times New Roman" w:cs="Times New Roman"/>
          <w:sz w:val="24"/>
          <w:szCs w:val="24"/>
        </w:rPr>
        <w:t xml:space="preserve"> </w:t>
      </w:r>
    </w:p>
    <w:p w:rsidR="00821E3D" w:rsidRPr="00821E3D" w:rsidRDefault="00821E3D" w:rsidP="00821E3D">
      <w:pPr>
        <w:spacing w:after="100" w:line="360" w:lineRule="auto"/>
        <w:ind w:firstLine="720"/>
        <w:jc w:val="both"/>
        <w:rPr>
          <w:rFonts w:ascii="Times New Roman" w:hAnsi="Times New Roman" w:cs="Times New Roman"/>
          <w:sz w:val="24"/>
          <w:szCs w:val="24"/>
        </w:rPr>
      </w:pPr>
      <w:proofErr w:type="gramStart"/>
      <w:r w:rsidRPr="00821E3D">
        <w:rPr>
          <w:rFonts w:ascii="Times New Roman" w:hAnsi="Times New Roman" w:cs="Times New Roman"/>
          <w:sz w:val="24"/>
          <w:szCs w:val="24"/>
        </w:rPr>
        <w:t>Tahapan terakhir dari pendaftaran perkara adalah verifikasi dan validasi oleh Pengadilan untuk mendapatkan Nomor Perkara.</w:t>
      </w:r>
      <w:proofErr w:type="gramEnd"/>
      <w:r w:rsidRPr="00821E3D">
        <w:rPr>
          <w:rFonts w:ascii="Times New Roman" w:hAnsi="Times New Roman" w:cs="Times New Roman"/>
          <w:sz w:val="24"/>
          <w:szCs w:val="24"/>
        </w:rPr>
        <w:t xml:space="preserve"> Pengguna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mendapatkan </w:t>
      </w:r>
      <w:r w:rsidRPr="00821E3D">
        <w:rPr>
          <w:rFonts w:ascii="Times New Roman" w:hAnsi="Times New Roman" w:cs="Times New Roman"/>
          <w:i/>
          <w:sz w:val="24"/>
          <w:szCs w:val="24"/>
        </w:rPr>
        <w:t xml:space="preserve">email </w:t>
      </w:r>
      <w:r w:rsidRPr="00821E3D">
        <w:rPr>
          <w:rFonts w:ascii="Times New Roman" w:hAnsi="Times New Roman" w:cs="Times New Roman"/>
          <w:sz w:val="24"/>
          <w:szCs w:val="24"/>
        </w:rPr>
        <w:lastRenderedPageBreak/>
        <w:t xml:space="preserve">pemberitahuan atas status pendaftaran dan tagihan atas besaran biaya panjar yang harus dibayarkan. Pengadilan yang telah mendapatkan pemberitahuan atas pendaftaran perkara tersebut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mendaftarkan perkara di sistem informasi penelusuran perkara (SIPP). SIPP adalah aplikasi manajemen administrasi perkara di Pengadilan sehingga secara otomatis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mendapatkan nomor perkara dan memberitahukan melalui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 xml:space="preserve">bahwa pendaftaran perkara berhasil. </w:t>
      </w:r>
    </w:p>
    <w:p w:rsidR="00407EEB" w:rsidRDefault="00407EEB" w:rsidP="009C7B3B">
      <w:pPr>
        <w:jc w:val="both"/>
        <w:rPr>
          <w:rFonts w:ascii="Times New Roman" w:eastAsia="Times New Roman" w:hAnsi="Times New Roman" w:cs="Times New Roman"/>
          <w:b/>
          <w:sz w:val="24"/>
          <w:szCs w:val="24"/>
        </w:rPr>
      </w:pPr>
    </w:p>
    <w:p w:rsidR="00821E3D" w:rsidRPr="00821E3D" w:rsidRDefault="00821E3D" w:rsidP="00407EEB">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 xml:space="preserve">A.2. Pembayaran Panjar Biaya Perkara Online </w:t>
      </w:r>
      <w:r w:rsidRPr="00821E3D">
        <w:rPr>
          <w:rFonts w:ascii="Times New Roman" w:eastAsia="Times New Roman" w:hAnsi="Times New Roman" w:cs="Times New Roman"/>
          <w:b/>
          <w:i/>
          <w:sz w:val="24"/>
          <w:szCs w:val="24"/>
        </w:rPr>
        <w:t>(e-Payment)</w:t>
      </w:r>
    </w:p>
    <w:p w:rsidR="00821E3D" w:rsidRPr="00821E3D" w:rsidRDefault="00821E3D" w:rsidP="00821E3D">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Komponen biaya perkara terdiri </w:t>
      </w:r>
      <w:proofErr w:type="gramStart"/>
      <w:r w:rsidRPr="00821E3D">
        <w:rPr>
          <w:rFonts w:ascii="Times New Roman" w:eastAsia="Times New Roman" w:hAnsi="Times New Roman" w:cs="Times New Roman"/>
          <w:sz w:val="24"/>
          <w:szCs w:val="24"/>
        </w:rPr>
        <w:t>dari :</w:t>
      </w:r>
      <w:proofErr w:type="gramEnd"/>
      <w:r w:rsidRPr="00821E3D">
        <w:rPr>
          <w:rFonts w:ascii="Times New Roman" w:eastAsia="Times New Roman" w:hAnsi="Times New Roman" w:cs="Times New Roman"/>
          <w:sz w:val="24"/>
          <w:szCs w:val="24"/>
        </w:rPr>
        <w:t xml:space="preserve"> a. biaya pendaftaran; b. PNBP Surat Kuasa dan panggilan penggugat maupun tergugat; c. alat tulis kantor; d. biaya penggandaan gugatan untuk para tergugat; e. panggilan tergugat x 5 (mediasi x 2 dan panggilan sidang x 3); f. meterai; dan g. redaksi.</w:t>
      </w:r>
      <w:r w:rsidRPr="00821E3D">
        <w:rPr>
          <w:rStyle w:val="FootnoteReference"/>
          <w:rFonts w:ascii="Times New Roman" w:eastAsia="Times New Roman" w:hAnsi="Times New Roman" w:cs="Times New Roman"/>
          <w:sz w:val="24"/>
          <w:szCs w:val="24"/>
        </w:rPr>
        <w:footnoteReference w:id="40"/>
      </w:r>
    </w:p>
    <w:p w:rsidR="00821E3D" w:rsidRPr="00821E3D" w:rsidRDefault="00821E3D" w:rsidP="00821E3D">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Pengguna Terdaftar dan Pengguna Lain membayar panjar biaya perkara sesuai dengan e-SKUM ke rekening Pengadilan pada bank melalui saluran pembayaran secara elektronik dengan tahapan sebagai </w:t>
      </w:r>
      <w:proofErr w:type="gramStart"/>
      <w:r w:rsidRPr="00821E3D">
        <w:rPr>
          <w:rFonts w:ascii="Times New Roman" w:eastAsia="Times New Roman" w:hAnsi="Times New Roman" w:cs="Times New Roman"/>
          <w:sz w:val="24"/>
          <w:szCs w:val="24"/>
        </w:rPr>
        <w:t>berikut :</w:t>
      </w:r>
      <w:proofErr w:type="gramEnd"/>
    </w:p>
    <w:p w:rsidR="00821E3D" w:rsidRPr="00821E3D" w:rsidRDefault="00821E3D" w:rsidP="00821E3D">
      <w:pPr>
        <w:pStyle w:val="ListParagraph"/>
        <w:numPr>
          <w:ilvl w:val="0"/>
          <w:numId w:val="19"/>
        </w:num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memperoleh taksiran panjar biaya perkara (e-SKUM) yang disertai dengan kode akun virtual saluran pembayaran elektronik;</w:t>
      </w:r>
    </w:p>
    <w:p w:rsidR="00821E3D" w:rsidRPr="00821E3D" w:rsidRDefault="00821E3D" w:rsidP="00821E3D">
      <w:pPr>
        <w:pStyle w:val="ListParagraph"/>
        <w:numPr>
          <w:ilvl w:val="0"/>
          <w:numId w:val="19"/>
        </w:num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melakukan pembayaran sesuai dengan panjar biaya perkara;</w:t>
      </w:r>
    </w:p>
    <w:p w:rsidR="00821E3D" w:rsidRPr="00821E3D" w:rsidRDefault="00821E3D" w:rsidP="00821E3D">
      <w:pPr>
        <w:pStyle w:val="ListParagraph"/>
        <w:numPr>
          <w:ilvl w:val="0"/>
          <w:numId w:val="19"/>
        </w:num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menunggu konfirmasi otomatis dari sistem, melakukan pengecekan pembayaran secara otomatis atau konfirmasi pembayaran secara manual dengan mengisi formulir yang disediakan oleh aplikasi e-court; dan</w:t>
      </w:r>
    </w:p>
    <w:p w:rsidR="00821E3D" w:rsidRPr="00821E3D" w:rsidRDefault="00821E3D" w:rsidP="00821E3D">
      <w:pPr>
        <w:pStyle w:val="ListParagraph"/>
        <w:numPr>
          <w:ilvl w:val="0"/>
          <w:numId w:val="19"/>
        </w:num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setelah mendapatkan konfirmasi dari sistem, Pengguna Terdaftar dan Pengguna Lain akan mendapatkan nomor perkara setelah di register dalam Sistem Informasi Penelusuran Perkara.</w:t>
      </w:r>
      <w:r w:rsidRPr="00821E3D">
        <w:rPr>
          <w:rStyle w:val="FootnoteReference"/>
          <w:rFonts w:ascii="Times New Roman" w:eastAsia="Times New Roman" w:hAnsi="Times New Roman" w:cs="Times New Roman"/>
          <w:sz w:val="24"/>
          <w:szCs w:val="24"/>
        </w:rPr>
        <w:footnoteReference w:id="41"/>
      </w:r>
    </w:p>
    <w:p w:rsid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Pembayaran panjar biaya perkara ditujukan ke rekening Pengadilan pada bank secara elektronik.</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Penambahan dan pengembalian panjar biaya perkara dilakukan secara elektronik.</w:t>
      </w:r>
      <w:proofErr w:type="gramEnd"/>
      <w:r w:rsidRPr="00821E3D">
        <w:rPr>
          <w:rStyle w:val="FootnoteReference"/>
          <w:rFonts w:ascii="Times New Roman" w:eastAsia="Times New Roman" w:hAnsi="Times New Roman" w:cs="Times New Roman"/>
          <w:sz w:val="24"/>
          <w:szCs w:val="24"/>
        </w:rPr>
        <w:footnoteReference w:id="42"/>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Penetapan, pengelolaan dan pertanggungjawaban biaya perkara dilakukan sesuai dengan ketentuan peraturan perundang-undangan.</w:t>
      </w:r>
      <w:proofErr w:type="gramEnd"/>
      <w:r w:rsidRPr="00821E3D">
        <w:rPr>
          <w:rFonts w:ascii="Times New Roman" w:eastAsia="Times New Roman" w:hAnsi="Times New Roman" w:cs="Times New Roman"/>
          <w:sz w:val="24"/>
          <w:szCs w:val="24"/>
        </w:rPr>
        <w:t xml:space="preserve"> Dalam hal pendaftaran perkara dilakukan </w:t>
      </w:r>
      <w:r w:rsidRPr="00821E3D">
        <w:rPr>
          <w:rFonts w:ascii="Times New Roman" w:eastAsia="Times New Roman" w:hAnsi="Times New Roman" w:cs="Times New Roman"/>
          <w:sz w:val="24"/>
          <w:szCs w:val="24"/>
        </w:rPr>
        <w:lastRenderedPageBreak/>
        <w:t>secara elektronik, maka pengguna terdaftar dan pengguna lain membayar biaya panjar perkara sesuai dengan taksiran secara elektronik.</w:t>
      </w:r>
      <w:r w:rsidRPr="00821E3D">
        <w:rPr>
          <w:rStyle w:val="FootnoteReference"/>
          <w:rFonts w:ascii="Times New Roman" w:eastAsia="Times New Roman" w:hAnsi="Times New Roman" w:cs="Times New Roman"/>
          <w:sz w:val="24"/>
          <w:szCs w:val="24"/>
        </w:rPr>
        <w:footnoteReference w:id="43"/>
      </w:r>
    </w:p>
    <w:p w:rsidR="002A4260" w:rsidRPr="00821E3D" w:rsidRDefault="002A4260" w:rsidP="00821E3D">
      <w:pPr>
        <w:spacing w:line="360" w:lineRule="auto"/>
        <w:ind w:firstLine="720"/>
        <w:jc w:val="both"/>
        <w:rPr>
          <w:rFonts w:ascii="Times New Roman" w:eastAsia="Times New Roman" w:hAnsi="Times New Roman" w:cs="Times New Roman"/>
          <w:sz w:val="24"/>
          <w:szCs w:val="24"/>
        </w:rPr>
      </w:pPr>
    </w:p>
    <w:p w:rsidR="00821E3D" w:rsidRPr="00821E3D" w:rsidRDefault="00821E3D" w:rsidP="00407EEB">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 xml:space="preserve">A.3. Pemanggilan / Pemberitahuan Elektronik </w:t>
      </w:r>
      <w:r w:rsidRPr="00821E3D">
        <w:rPr>
          <w:rFonts w:ascii="Times New Roman" w:eastAsia="Times New Roman" w:hAnsi="Times New Roman" w:cs="Times New Roman"/>
          <w:b/>
          <w:i/>
          <w:sz w:val="24"/>
          <w:szCs w:val="24"/>
        </w:rPr>
        <w:t>(e-Summons)</w:t>
      </w:r>
    </w:p>
    <w:p w:rsidR="00821E3D" w:rsidRPr="00821E3D" w:rsidRDefault="00821E3D" w:rsidP="00821E3D">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 xml:space="preserve">Panggilan Elektronik adalah dokumen panggilan yang dihasilkan secara otomatis oleh aplikasi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 xml:space="preserve"> dan dikirimkan secara elektronik oleh Pengadilan kepada para pihak.</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Pemberitahuan elektronik adalah dokumen pemberitahuan yang dihasilkan secara otomatis oleh aplikasi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dan dikirimkan secara elektronik oleh pengadilan kepada para pihak.</w:t>
      </w:r>
      <w:proofErr w:type="gramEnd"/>
      <w:r w:rsidRPr="00821E3D">
        <w:rPr>
          <w:rStyle w:val="FootnoteReference"/>
          <w:rFonts w:ascii="Times New Roman" w:eastAsia="Times New Roman" w:hAnsi="Times New Roman" w:cs="Times New Roman"/>
          <w:sz w:val="24"/>
          <w:szCs w:val="24"/>
        </w:rPr>
        <w:footnoteReference w:id="44"/>
      </w:r>
    </w:p>
    <w:p w:rsidR="00821E3D" w:rsidRPr="00821E3D" w:rsidRDefault="00821E3D" w:rsidP="00821E3D">
      <w:pPr>
        <w:spacing w:line="360" w:lineRule="auto"/>
        <w:ind w:firstLine="720"/>
        <w:jc w:val="both"/>
        <w:rPr>
          <w:rFonts w:ascii="Times New Roman" w:hAnsi="Times New Roman" w:cs="Times New Roman"/>
          <w:sz w:val="24"/>
          <w:szCs w:val="24"/>
        </w:rPr>
      </w:pPr>
      <w:r w:rsidRPr="00821E3D">
        <w:rPr>
          <w:rFonts w:ascii="Times New Roman" w:hAnsi="Times New Roman" w:cs="Times New Roman"/>
          <w:sz w:val="24"/>
          <w:szCs w:val="24"/>
        </w:rPr>
        <w:t xml:space="preserve">Pemanggilan/Pemberitahuan kepada para pihak dilakukan secara elektronik diatur dalam Bab IV tentang Panggilan dan Pemberitahuan secara Elektronik dari Pasal 15 sampai dengan Pasal 18 Peraturan Mahkamah Agung Republik Indonesia Nomor 1 Tahun 2019 tentang Administrasi Perkara dan Persidangan di Pengadilan secara Elektronik. </w:t>
      </w:r>
      <w:proofErr w:type="gramStart"/>
      <w:r w:rsidRPr="00821E3D">
        <w:rPr>
          <w:rFonts w:ascii="Times New Roman" w:hAnsi="Times New Roman" w:cs="Times New Roman"/>
          <w:sz w:val="24"/>
          <w:szCs w:val="24"/>
        </w:rPr>
        <w:t xml:space="preserve">Pihak Penggugat dapat langsung dipanggil melalui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tetapi pihak Tergugat dipanggil untuk pertama kalinya dengan prosedur biasa.</w:t>
      </w:r>
      <w:proofErr w:type="gramEnd"/>
      <w:r w:rsidRPr="00821E3D">
        <w:rPr>
          <w:rFonts w:ascii="Times New Roman" w:hAnsi="Times New Roman" w:cs="Times New Roman"/>
          <w:sz w:val="24"/>
          <w:szCs w:val="24"/>
        </w:rPr>
        <w:t xml:space="preserve"> Pada saat tergugat hadir dalam sidang pertama, Hakim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menawarkan kepada Tergugat untuk beracara secara elektronik dengan mengisi formulir persetujuan berperkara secara elektronik dan menggunakan domisili elektronik dengan aplikasi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 xml:space="preserve">Tergugat </w:t>
      </w:r>
      <w:proofErr w:type="gramStart"/>
      <w:r w:rsidRPr="00821E3D">
        <w:rPr>
          <w:rFonts w:ascii="Times New Roman" w:hAnsi="Times New Roman" w:cs="Times New Roman"/>
          <w:sz w:val="24"/>
          <w:szCs w:val="24"/>
        </w:rPr>
        <w:t>akan</w:t>
      </w:r>
      <w:proofErr w:type="gramEnd"/>
      <w:r w:rsidRPr="00821E3D">
        <w:rPr>
          <w:rFonts w:ascii="Times New Roman" w:hAnsi="Times New Roman" w:cs="Times New Roman"/>
          <w:sz w:val="24"/>
          <w:szCs w:val="24"/>
        </w:rPr>
        <w:t xml:space="preserve"> mendapatkan notifikasi bahwa domisili elektroniknya telah terdaftar dalam waktu 2x24 jam sejak selesainya sidang pertama. </w:t>
      </w:r>
      <w:proofErr w:type="gramStart"/>
      <w:r w:rsidRPr="00821E3D">
        <w:rPr>
          <w:rFonts w:ascii="Times New Roman" w:hAnsi="Times New Roman" w:cs="Times New Roman"/>
          <w:sz w:val="24"/>
          <w:szCs w:val="24"/>
        </w:rPr>
        <w:t xml:space="preserve">Tergugat dapat </w:t>
      </w:r>
      <w:r w:rsidRPr="00821E3D">
        <w:rPr>
          <w:rFonts w:ascii="Times New Roman" w:hAnsi="Times New Roman" w:cs="Times New Roman"/>
          <w:i/>
          <w:sz w:val="24"/>
          <w:szCs w:val="24"/>
        </w:rPr>
        <w:t>Login</w:t>
      </w:r>
      <w:r w:rsidRPr="00821E3D">
        <w:rPr>
          <w:rFonts w:ascii="Times New Roman" w:hAnsi="Times New Roman" w:cs="Times New Roman"/>
          <w:sz w:val="24"/>
          <w:szCs w:val="24"/>
        </w:rPr>
        <w:t xml:space="preserve"> </w:t>
      </w:r>
      <w:r w:rsidRPr="00821E3D">
        <w:rPr>
          <w:rFonts w:ascii="Times New Roman" w:hAnsi="Times New Roman" w:cs="Times New Roman"/>
          <w:i/>
          <w:sz w:val="24"/>
          <w:szCs w:val="24"/>
        </w:rPr>
        <w:t xml:space="preserve">E-Court </w:t>
      </w:r>
      <w:r w:rsidRPr="00821E3D">
        <w:rPr>
          <w:rFonts w:ascii="Times New Roman" w:hAnsi="Times New Roman" w:cs="Times New Roman"/>
          <w:sz w:val="24"/>
          <w:szCs w:val="24"/>
        </w:rPr>
        <w:t>dengan menggunakan kata kunci (</w:t>
      </w:r>
      <w:r w:rsidRPr="00821E3D">
        <w:rPr>
          <w:rFonts w:ascii="Times New Roman" w:hAnsi="Times New Roman" w:cs="Times New Roman"/>
          <w:i/>
          <w:sz w:val="24"/>
          <w:szCs w:val="24"/>
        </w:rPr>
        <w:t>password</w:t>
      </w:r>
      <w:r w:rsidRPr="00821E3D">
        <w:rPr>
          <w:rFonts w:ascii="Times New Roman" w:hAnsi="Times New Roman" w:cs="Times New Roman"/>
          <w:sz w:val="24"/>
          <w:szCs w:val="24"/>
        </w:rPr>
        <w:t>) akun Pengguna Terdaftar.</w:t>
      </w:r>
      <w:proofErr w:type="gramEnd"/>
    </w:p>
    <w:p w:rsidR="00821E3D" w:rsidRPr="00821E3D" w:rsidRDefault="00821E3D" w:rsidP="00821E3D">
      <w:pPr>
        <w:spacing w:line="360" w:lineRule="auto"/>
        <w:ind w:firstLine="63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Atas dasar perintah hakim, juru sita / juru sita pengganti mengirimkan surat panggilan persidangan kepada para pihak secara elektronik sesuai domisili elektronik dengan tahapan sebagai berikut : a. juru sita / juru sita pengganti melakukan login pada aplikasi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 xml:space="preserve">sesuai dengan nama pengguna dan kata kunci yang diberikan oleh administrator; b. juru sita / juru sita pengganti mengkonfirmasi jadwal sidang sebelum melakukan pengiriman panggilan elektronik; dan c. juru sita / juru sita pengganti mengirim panggilan melalui aplikasi </w:t>
      </w:r>
      <w:r w:rsidRPr="00821E3D">
        <w:rPr>
          <w:rFonts w:ascii="Times New Roman" w:eastAsia="Times New Roman" w:hAnsi="Times New Roman" w:cs="Times New Roman"/>
          <w:i/>
          <w:sz w:val="24"/>
          <w:szCs w:val="24"/>
        </w:rPr>
        <w:t xml:space="preserve">e-court </w:t>
      </w:r>
      <w:r w:rsidRPr="00821E3D">
        <w:rPr>
          <w:rFonts w:ascii="Times New Roman" w:eastAsia="Times New Roman" w:hAnsi="Times New Roman" w:cs="Times New Roman"/>
          <w:sz w:val="24"/>
          <w:szCs w:val="24"/>
        </w:rPr>
        <w:t>ke domisili para pihak.</w:t>
      </w:r>
      <w:r w:rsidRPr="00821E3D">
        <w:rPr>
          <w:rStyle w:val="FootnoteReference"/>
          <w:rFonts w:ascii="Times New Roman" w:eastAsia="Times New Roman" w:hAnsi="Times New Roman" w:cs="Times New Roman"/>
          <w:sz w:val="24"/>
          <w:szCs w:val="24"/>
        </w:rPr>
        <w:footnoteReference w:id="45"/>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Panggilan / Pemberitahuan secara elektronik disampaikan </w:t>
      </w:r>
      <w:proofErr w:type="gramStart"/>
      <w:r w:rsidRPr="00821E3D">
        <w:rPr>
          <w:rFonts w:ascii="Times New Roman" w:eastAsia="Times New Roman" w:hAnsi="Times New Roman" w:cs="Times New Roman"/>
          <w:sz w:val="24"/>
          <w:szCs w:val="24"/>
        </w:rPr>
        <w:t>kepada :</w:t>
      </w:r>
      <w:proofErr w:type="gramEnd"/>
      <w:r w:rsidRPr="00821E3D">
        <w:rPr>
          <w:rFonts w:ascii="Times New Roman" w:eastAsia="Times New Roman" w:hAnsi="Times New Roman" w:cs="Times New Roman"/>
          <w:sz w:val="24"/>
          <w:szCs w:val="24"/>
        </w:rPr>
        <w:t xml:space="preserve"> a. penggugat yang melakukan pendaftaran secara elektronik; dan b. tergugat atau pihak lain yang telah menyatakan persetujuannya untuk dipanggil secara elektronik.</w:t>
      </w:r>
      <w:r w:rsidRPr="00821E3D">
        <w:rPr>
          <w:rStyle w:val="FootnoteReference"/>
          <w:rFonts w:ascii="Times New Roman" w:eastAsia="Times New Roman" w:hAnsi="Times New Roman" w:cs="Times New Roman"/>
          <w:sz w:val="24"/>
          <w:szCs w:val="24"/>
        </w:rPr>
        <w:footnoteReference w:id="46"/>
      </w:r>
      <w:r w:rsidRPr="00821E3D">
        <w:rPr>
          <w:rFonts w:ascii="Times New Roman" w:eastAsia="Times New Roman" w:hAnsi="Times New Roman" w:cs="Times New Roman"/>
          <w:sz w:val="24"/>
          <w:szCs w:val="24"/>
        </w:rPr>
        <w:t xml:space="preserve"> Berdasarkan perintah hakim, </w:t>
      </w:r>
      <w:r w:rsidRPr="00821E3D">
        <w:rPr>
          <w:rFonts w:ascii="Times New Roman" w:eastAsia="Times New Roman" w:hAnsi="Times New Roman" w:cs="Times New Roman"/>
          <w:sz w:val="24"/>
          <w:szCs w:val="24"/>
        </w:rPr>
        <w:lastRenderedPageBreak/>
        <w:t xml:space="preserve">juru sita/juru sita pengganti mengirimkan </w:t>
      </w:r>
      <w:proofErr w:type="gramStart"/>
      <w:r w:rsidRPr="00821E3D">
        <w:rPr>
          <w:rFonts w:ascii="Times New Roman" w:eastAsia="Times New Roman" w:hAnsi="Times New Roman" w:cs="Times New Roman"/>
          <w:sz w:val="24"/>
          <w:szCs w:val="24"/>
        </w:rPr>
        <w:t>surat</w:t>
      </w:r>
      <w:proofErr w:type="gramEnd"/>
      <w:r w:rsidRPr="00821E3D">
        <w:rPr>
          <w:rFonts w:ascii="Times New Roman" w:eastAsia="Times New Roman" w:hAnsi="Times New Roman" w:cs="Times New Roman"/>
          <w:sz w:val="24"/>
          <w:szCs w:val="24"/>
        </w:rPr>
        <w:t xml:space="preserve"> panggilan persidangan ke Domisili Elektronik para pihak melalui Sistem Informasi Pengadilan</w:t>
      </w:r>
      <w:r w:rsidRPr="00821E3D">
        <w:rPr>
          <w:rStyle w:val="FootnoteReference"/>
          <w:rFonts w:ascii="Times New Roman" w:eastAsia="Times New Roman" w:hAnsi="Times New Roman" w:cs="Times New Roman"/>
          <w:sz w:val="24"/>
          <w:szCs w:val="24"/>
        </w:rPr>
        <w:footnoteReference w:id="47"/>
      </w:r>
      <w:r w:rsidRPr="00821E3D">
        <w:rPr>
          <w:rFonts w:ascii="Times New Roman" w:eastAsia="Times New Roman" w:hAnsi="Times New Roman" w:cs="Times New Roman"/>
          <w:sz w:val="24"/>
          <w:szCs w:val="24"/>
        </w:rPr>
        <w:t xml:space="preserve"> (Aplikasi</w:t>
      </w:r>
      <w:r w:rsidRPr="00821E3D">
        <w:rPr>
          <w:rFonts w:ascii="Times New Roman" w:eastAsia="Times New Roman" w:hAnsi="Times New Roman" w:cs="Times New Roman"/>
          <w:i/>
          <w:sz w:val="24"/>
          <w:szCs w:val="24"/>
        </w:rPr>
        <w:t xml:space="preserve"> e-court</w:t>
      </w:r>
      <w:r w:rsidRPr="00821E3D">
        <w:rPr>
          <w:rFonts w:ascii="Times New Roman" w:eastAsia="Times New Roman" w:hAnsi="Times New Roman" w:cs="Times New Roman"/>
          <w:sz w:val="24"/>
          <w:szCs w:val="24"/>
        </w:rPr>
        <w:t>).</w:t>
      </w:r>
    </w:p>
    <w:p w:rsidR="00821E3D" w:rsidRPr="00821E3D" w:rsidRDefault="00821E3D" w:rsidP="00821E3D">
      <w:pPr>
        <w:spacing w:after="100" w:line="360" w:lineRule="auto"/>
        <w:ind w:firstLine="720"/>
        <w:jc w:val="both"/>
        <w:rPr>
          <w:rFonts w:ascii="Times New Roman" w:hAnsi="Times New Roman" w:cs="Times New Roman"/>
          <w:sz w:val="24"/>
          <w:szCs w:val="24"/>
        </w:rPr>
      </w:pPr>
      <w:r w:rsidRPr="00821E3D">
        <w:rPr>
          <w:rFonts w:ascii="Times New Roman" w:hAnsi="Times New Roman" w:cs="Times New Roman"/>
          <w:sz w:val="24"/>
          <w:szCs w:val="24"/>
        </w:rPr>
        <w:t xml:space="preserve">Jurusita/Jurusita Pengganti melakukan </w:t>
      </w:r>
      <w:r w:rsidRPr="00821E3D">
        <w:rPr>
          <w:rFonts w:ascii="Times New Roman" w:hAnsi="Times New Roman" w:cs="Times New Roman"/>
          <w:i/>
          <w:sz w:val="24"/>
          <w:szCs w:val="24"/>
        </w:rPr>
        <w:t xml:space="preserve">login e-Court </w:t>
      </w:r>
      <w:r w:rsidRPr="00821E3D">
        <w:rPr>
          <w:rFonts w:ascii="Times New Roman" w:hAnsi="Times New Roman" w:cs="Times New Roman"/>
          <w:sz w:val="24"/>
          <w:szCs w:val="24"/>
        </w:rPr>
        <w:t xml:space="preserve">sesuai dengan </w:t>
      </w:r>
      <w:proofErr w:type="gramStart"/>
      <w:r w:rsidRPr="00821E3D">
        <w:rPr>
          <w:rFonts w:ascii="Times New Roman" w:hAnsi="Times New Roman" w:cs="Times New Roman"/>
          <w:sz w:val="24"/>
          <w:szCs w:val="24"/>
        </w:rPr>
        <w:t>nama</w:t>
      </w:r>
      <w:proofErr w:type="gramEnd"/>
      <w:r w:rsidRPr="00821E3D">
        <w:rPr>
          <w:rFonts w:ascii="Times New Roman" w:hAnsi="Times New Roman" w:cs="Times New Roman"/>
          <w:sz w:val="24"/>
          <w:szCs w:val="24"/>
        </w:rPr>
        <w:t xml:space="preserve"> pengguna dan kata kunci (</w:t>
      </w:r>
      <w:r w:rsidRPr="00821E3D">
        <w:rPr>
          <w:rFonts w:ascii="Times New Roman" w:hAnsi="Times New Roman" w:cs="Times New Roman"/>
          <w:i/>
          <w:sz w:val="24"/>
          <w:szCs w:val="24"/>
        </w:rPr>
        <w:t>password</w:t>
      </w:r>
      <w:r w:rsidRPr="00821E3D">
        <w:rPr>
          <w:rFonts w:ascii="Times New Roman" w:hAnsi="Times New Roman" w:cs="Times New Roman"/>
          <w:sz w:val="24"/>
          <w:szCs w:val="24"/>
        </w:rPr>
        <w:t xml:space="preserve">) yang diberikan oleh administrator Sistem Informasi Penelusuran Perkara (SIPP), kemudian mengunggah surat panggilan yang telah ditandatangani dan disertai dengan cap dinas. Setelah </w:t>
      </w:r>
      <w:proofErr w:type="gramStart"/>
      <w:r w:rsidRPr="00821E3D">
        <w:rPr>
          <w:rFonts w:ascii="Times New Roman" w:hAnsi="Times New Roman" w:cs="Times New Roman"/>
          <w:sz w:val="24"/>
          <w:szCs w:val="24"/>
        </w:rPr>
        <w:t>surat</w:t>
      </w:r>
      <w:proofErr w:type="gramEnd"/>
      <w:r w:rsidRPr="00821E3D">
        <w:rPr>
          <w:rFonts w:ascii="Times New Roman" w:hAnsi="Times New Roman" w:cs="Times New Roman"/>
          <w:sz w:val="24"/>
          <w:szCs w:val="24"/>
        </w:rPr>
        <w:t xml:space="preserve"> panggilan diunggah ke dalam aplikasi e</w:t>
      </w:r>
      <w:r w:rsidRPr="00821E3D">
        <w:rPr>
          <w:rFonts w:ascii="Times New Roman" w:hAnsi="Times New Roman" w:cs="Times New Roman"/>
          <w:i/>
          <w:sz w:val="24"/>
          <w:szCs w:val="24"/>
        </w:rPr>
        <w:t xml:space="preserve">-Court, </w:t>
      </w:r>
      <w:r w:rsidRPr="00821E3D">
        <w:rPr>
          <w:rFonts w:ascii="Times New Roman" w:hAnsi="Times New Roman" w:cs="Times New Roman"/>
          <w:sz w:val="24"/>
          <w:szCs w:val="24"/>
        </w:rPr>
        <w:t>maka jurusita/jurusita pengganti dapat mengirimkan panggilan kepada para pihak secara elektronik atau sering disebut dengan e</w:t>
      </w:r>
      <w:r w:rsidRPr="00821E3D">
        <w:rPr>
          <w:rFonts w:ascii="Times New Roman" w:hAnsi="Times New Roman" w:cs="Times New Roman"/>
          <w:i/>
          <w:sz w:val="24"/>
          <w:szCs w:val="24"/>
        </w:rPr>
        <w:t>-Summons</w:t>
      </w:r>
      <w:r w:rsidRPr="00821E3D">
        <w:rPr>
          <w:rFonts w:ascii="Times New Roman" w:hAnsi="Times New Roman" w:cs="Times New Roman"/>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Dalam hal pihak berdomisili di luar daerah hukum pengadilan, panggilan / pemberitahuan kepadanya dapat disampaikan secara elektronik dan ditembuskan kepada pengadilan di daerah hukum tempat pihak tersebut berdomisili.</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Panggilan / pemberitahuan secara elektronik terhadap pihak yang berdomisili di luar wilayah hukum Indonesia dilakukan sesuai dengan peraturan perundang-undangan.</w:t>
      </w:r>
      <w:proofErr w:type="gramEnd"/>
      <w:r w:rsidRPr="00821E3D">
        <w:rPr>
          <w:rStyle w:val="FootnoteReference"/>
          <w:rFonts w:ascii="Times New Roman" w:eastAsia="Times New Roman" w:hAnsi="Times New Roman" w:cs="Times New Roman"/>
          <w:sz w:val="24"/>
          <w:szCs w:val="24"/>
        </w:rPr>
        <w:footnoteReference w:id="48"/>
      </w:r>
      <w:r w:rsidRPr="00821E3D">
        <w:rPr>
          <w:rFonts w:ascii="Times New Roman" w:eastAsia="Times New Roman" w:hAnsi="Times New Roman" w:cs="Times New Roman"/>
          <w:sz w:val="24"/>
          <w:szCs w:val="24"/>
        </w:rPr>
        <w:t xml:space="preserve"> Panggilan / Pemberitahuan secara elektronik merupakan </w:t>
      </w:r>
      <w:proofErr w:type="gramStart"/>
      <w:r w:rsidRPr="00821E3D">
        <w:rPr>
          <w:rFonts w:ascii="Times New Roman" w:eastAsia="Times New Roman" w:hAnsi="Times New Roman" w:cs="Times New Roman"/>
          <w:sz w:val="24"/>
          <w:szCs w:val="24"/>
        </w:rPr>
        <w:t>panggilan  /</w:t>
      </w:r>
      <w:proofErr w:type="gramEnd"/>
      <w:r w:rsidRPr="00821E3D">
        <w:rPr>
          <w:rFonts w:ascii="Times New Roman" w:eastAsia="Times New Roman" w:hAnsi="Times New Roman" w:cs="Times New Roman"/>
          <w:sz w:val="24"/>
          <w:szCs w:val="24"/>
        </w:rPr>
        <w:t xml:space="preserve"> pemberitahuan yang sah dan patut, sepanjang panggilan / pemberitahuan tersebut terkirim ke domisili elektronik dalam tenggang waktu yang ditentukan undang-undang.</w:t>
      </w:r>
      <w:r w:rsidRPr="00821E3D">
        <w:rPr>
          <w:rStyle w:val="FootnoteReference"/>
          <w:rFonts w:ascii="Times New Roman" w:eastAsia="Times New Roman" w:hAnsi="Times New Roman" w:cs="Times New Roman"/>
          <w:sz w:val="24"/>
          <w:szCs w:val="24"/>
        </w:rPr>
        <w:footnoteReference w:id="49"/>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Panggilan pertama untuk Penggugat / Kuasa dilaksanakan secara elektronik, sedangkan panggilan pertama untuk Tergugat dilakukan secara manual.</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 xml:space="preserve">Aplikasi SIPP menghasilkan panggilan elektronik yang dikirimkan kepada para pihak melalui aplikasi </w:t>
      </w:r>
      <w:r w:rsidRPr="00821E3D">
        <w:rPr>
          <w:rFonts w:ascii="Times New Roman" w:eastAsia="Times New Roman" w:hAnsi="Times New Roman" w:cs="Times New Roman"/>
          <w:i/>
          <w:sz w:val="24"/>
          <w:szCs w:val="24"/>
        </w:rPr>
        <w:t>e-court</w:t>
      </w:r>
      <w:r w:rsidRPr="00821E3D">
        <w:rPr>
          <w:rFonts w:ascii="Times New Roman" w:eastAsia="Times New Roman" w:hAnsi="Times New Roman" w:cs="Times New Roman"/>
          <w:sz w:val="24"/>
          <w:szCs w:val="24"/>
        </w:rPr>
        <w:t>.</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Bagi Tergugat yang tidak berada di alamatnya, maka panggilan dilaksanakan melalui Lurah / Kepala Desa.</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Bagi Tergugat yang sejak awal tidak diketahui alamatnya, maka panggilan dilaksanakan melalui panggilan umum.</w:t>
      </w:r>
      <w:proofErr w:type="gramEnd"/>
      <w:r w:rsidRPr="00821E3D">
        <w:rPr>
          <w:rFonts w:ascii="Times New Roman" w:eastAsia="Times New Roman" w:hAnsi="Times New Roman" w:cs="Times New Roman"/>
          <w:sz w:val="24"/>
          <w:szCs w:val="24"/>
        </w:rPr>
        <w:t xml:space="preserve"> Panggilan disampaikan secara elektronik dilakukan </w:t>
      </w:r>
      <w:proofErr w:type="gramStart"/>
      <w:r w:rsidRPr="00821E3D">
        <w:rPr>
          <w:rFonts w:ascii="Times New Roman" w:eastAsia="Times New Roman" w:hAnsi="Times New Roman" w:cs="Times New Roman"/>
          <w:sz w:val="24"/>
          <w:szCs w:val="24"/>
        </w:rPr>
        <w:t>kepada :</w:t>
      </w:r>
      <w:proofErr w:type="gramEnd"/>
      <w:r w:rsidRPr="00821E3D">
        <w:rPr>
          <w:rFonts w:ascii="Times New Roman" w:eastAsia="Times New Roman" w:hAnsi="Times New Roman" w:cs="Times New Roman"/>
          <w:sz w:val="24"/>
          <w:szCs w:val="24"/>
        </w:rPr>
        <w:t xml:space="preserve"> a. Penggugat/ Kuasa yang melakukan pendaftaran secara elektronik; b. Tergugat yang telah menyatakan persetujuannya secara tertulis. </w:t>
      </w:r>
      <w:proofErr w:type="gramStart"/>
      <w:r w:rsidRPr="00821E3D">
        <w:rPr>
          <w:rFonts w:ascii="Times New Roman" w:eastAsia="Times New Roman" w:hAnsi="Times New Roman" w:cs="Times New Roman"/>
          <w:sz w:val="24"/>
          <w:szCs w:val="24"/>
        </w:rPr>
        <w:t>Biaya panggilan elektronik adalah nihil, namun pengadilan dapat mengembangkan dan menerapkan panggilan elektronik berbayar antara lain, melalui layanan pesan singkat atau layanan lainnya.</w:t>
      </w:r>
      <w:proofErr w:type="gramEnd"/>
      <w:r w:rsidRPr="00821E3D">
        <w:rPr>
          <w:rStyle w:val="FootnoteReference"/>
          <w:rFonts w:ascii="Times New Roman" w:eastAsia="Times New Roman" w:hAnsi="Times New Roman" w:cs="Times New Roman"/>
          <w:sz w:val="24"/>
          <w:szCs w:val="24"/>
        </w:rPr>
        <w:footnoteReference w:id="50"/>
      </w:r>
    </w:p>
    <w:p w:rsidR="00821E3D" w:rsidRDefault="00821E3D" w:rsidP="00821E3D">
      <w:pPr>
        <w:pStyle w:val="NoSpacing"/>
        <w:spacing w:line="360" w:lineRule="auto"/>
        <w:rPr>
          <w:rFonts w:ascii="Times New Roman" w:hAnsi="Times New Roman"/>
          <w:sz w:val="24"/>
          <w:szCs w:val="24"/>
          <w:lang w:val="en-US"/>
        </w:rPr>
      </w:pPr>
    </w:p>
    <w:p w:rsidR="009C7B3B" w:rsidRDefault="009C7B3B" w:rsidP="00821E3D">
      <w:pPr>
        <w:pStyle w:val="NoSpacing"/>
        <w:spacing w:line="360" w:lineRule="auto"/>
        <w:rPr>
          <w:rFonts w:ascii="Times New Roman" w:hAnsi="Times New Roman"/>
          <w:sz w:val="24"/>
          <w:szCs w:val="24"/>
          <w:lang w:val="en-US"/>
        </w:rPr>
      </w:pPr>
    </w:p>
    <w:p w:rsidR="009C7B3B" w:rsidRDefault="009C7B3B" w:rsidP="00821E3D">
      <w:pPr>
        <w:pStyle w:val="NoSpacing"/>
        <w:spacing w:line="360" w:lineRule="auto"/>
        <w:rPr>
          <w:rFonts w:ascii="Times New Roman" w:hAnsi="Times New Roman"/>
          <w:sz w:val="24"/>
          <w:szCs w:val="24"/>
          <w:lang w:val="en-US"/>
        </w:rPr>
      </w:pPr>
    </w:p>
    <w:p w:rsidR="009C7B3B" w:rsidRPr="00821E3D" w:rsidRDefault="009C7B3B" w:rsidP="00821E3D">
      <w:pPr>
        <w:pStyle w:val="NoSpacing"/>
        <w:spacing w:line="360" w:lineRule="auto"/>
        <w:rPr>
          <w:rFonts w:ascii="Times New Roman" w:hAnsi="Times New Roman"/>
          <w:sz w:val="24"/>
          <w:szCs w:val="24"/>
          <w:lang w:val="en-US"/>
        </w:rPr>
      </w:pPr>
    </w:p>
    <w:p w:rsidR="00821E3D" w:rsidRPr="00821E3D" w:rsidRDefault="00821E3D" w:rsidP="00821E3D">
      <w:pPr>
        <w:jc w:val="both"/>
        <w:rPr>
          <w:rFonts w:ascii="Times New Roman" w:hAnsi="Times New Roman" w:cs="Times New Roman"/>
          <w:b/>
          <w:sz w:val="24"/>
          <w:szCs w:val="24"/>
        </w:rPr>
      </w:pPr>
      <w:r w:rsidRPr="00821E3D">
        <w:rPr>
          <w:rFonts w:ascii="Times New Roman" w:eastAsia="Times New Roman" w:hAnsi="Times New Roman" w:cs="Times New Roman"/>
          <w:b/>
          <w:sz w:val="24"/>
          <w:szCs w:val="24"/>
        </w:rPr>
        <w:lastRenderedPageBreak/>
        <w:t>B. Persidangan Secara Elektronik (</w:t>
      </w:r>
      <w:r w:rsidRPr="00821E3D">
        <w:rPr>
          <w:rFonts w:ascii="Times New Roman" w:eastAsia="Times New Roman" w:hAnsi="Times New Roman" w:cs="Times New Roman"/>
          <w:b/>
          <w:i/>
          <w:sz w:val="24"/>
          <w:szCs w:val="24"/>
        </w:rPr>
        <w:t>e-Litigation)</w:t>
      </w:r>
      <w:r w:rsidRPr="00821E3D">
        <w:rPr>
          <w:rFonts w:ascii="Times New Roman" w:hAnsi="Times New Roman" w:cs="Times New Roman"/>
          <w:b/>
          <w:sz w:val="24"/>
          <w:szCs w:val="24"/>
        </w:rPr>
        <w:t xml:space="preserve"> </w:t>
      </w:r>
    </w:p>
    <w:p w:rsidR="00821E3D" w:rsidRPr="00821E3D" w:rsidRDefault="00821E3D" w:rsidP="00821E3D">
      <w:pPr>
        <w:spacing w:line="360" w:lineRule="auto"/>
        <w:ind w:firstLine="720"/>
        <w:jc w:val="both"/>
        <w:rPr>
          <w:rFonts w:ascii="Times New Roman" w:eastAsia="Times New Roman" w:hAnsi="Times New Roman" w:cs="Times New Roman"/>
          <w:sz w:val="24"/>
          <w:szCs w:val="24"/>
        </w:rPr>
      </w:pPr>
      <w:r w:rsidRPr="00821E3D">
        <w:rPr>
          <w:rFonts w:ascii="Times New Roman" w:hAnsi="Times New Roman" w:cs="Times New Roman"/>
          <w:sz w:val="24"/>
          <w:szCs w:val="24"/>
        </w:rPr>
        <w:t xml:space="preserve">Peraturan Mahkamah Agung Republik Indonesia Nomor 1 Tahun 2019 tentang Administrasi Perkara dan Persidangan di Pengadilan Secara Elektronik, mengatur mengenai Persidangan Secara Elektronik pada Bab V tentang Pesidangan secara Elektronik mulai dari Pasal 19 sampai dengan Pasal 28. </w:t>
      </w:r>
      <w:r w:rsidRPr="00821E3D">
        <w:rPr>
          <w:rFonts w:ascii="Times New Roman" w:eastAsia="Times New Roman" w:hAnsi="Times New Roman" w:cs="Times New Roman"/>
          <w:sz w:val="24"/>
          <w:szCs w:val="24"/>
        </w:rPr>
        <w:t xml:space="preserve"> </w:t>
      </w:r>
    </w:p>
    <w:p w:rsidR="00821E3D" w:rsidRPr="00821E3D" w:rsidRDefault="00821E3D" w:rsidP="00821E3D">
      <w:pPr>
        <w:tabs>
          <w:tab w:val="left" w:pos="0"/>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Persidangan secara elektronik (</w:t>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berlaku untuk proses persidangan dengan acara penyampaian gugatan / permohonan / keberatan / bantahan / perlawanan/  intervensi beserta perubahannya, jawaban, replik, duplik, pembuktian, kesimpulan, dan pengucapan putusan / penetapan.</w:t>
      </w:r>
      <w:r w:rsidRPr="00821E3D">
        <w:rPr>
          <w:rStyle w:val="FootnoteReference"/>
          <w:rFonts w:ascii="Times New Roman" w:eastAsia="Times New Roman" w:hAnsi="Times New Roman" w:cs="Times New Roman"/>
          <w:sz w:val="24"/>
          <w:szCs w:val="24"/>
        </w:rPr>
        <w:footnoteReference w:id="51"/>
      </w:r>
      <w:r w:rsidRPr="00821E3D">
        <w:rPr>
          <w:rFonts w:ascii="Times New Roman" w:eastAsia="Times New Roman" w:hAnsi="Times New Roman" w:cs="Times New Roman"/>
          <w:sz w:val="24"/>
          <w:szCs w:val="24"/>
        </w:rPr>
        <w:tab/>
      </w:r>
    </w:p>
    <w:p w:rsidR="00821E3D" w:rsidRPr="00821E3D" w:rsidRDefault="00821E3D" w:rsidP="00821E3D">
      <w:pPr>
        <w:tabs>
          <w:tab w:val="left" w:pos="0"/>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adalah Persidangan yang dilakukan secara elektronik dengan </w:t>
      </w:r>
      <w:proofErr w:type="gramStart"/>
      <w:r w:rsidRPr="00821E3D">
        <w:rPr>
          <w:rFonts w:ascii="Times New Roman" w:eastAsia="Times New Roman" w:hAnsi="Times New Roman" w:cs="Times New Roman"/>
          <w:sz w:val="24"/>
          <w:szCs w:val="24"/>
        </w:rPr>
        <w:t>cara</w:t>
      </w:r>
      <w:proofErr w:type="gramEnd"/>
      <w:r w:rsidRPr="00821E3D">
        <w:rPr>
          <w:rFonts w:ascii="Times New Roman" w:eastAsia="Times New Roman" w:hAnsi="Times New Roman" w:cs="Times New Roman"/>
          <w:sz w:val="24"/>
          <w:szCs w:val="24"/>
        </w:rPr>
        <w:t xml:space="preserve"> meminimalisir Para Pihak untuk bertatap muka dan datang ke kantor Pengadilan, guna mewujudkan asas sederhana, cepat dan biaya ringan itu sendiri. Teknisnya Para Pihak dapat melakukan beberapa rangkaian acara persidangan </w:t>
      </w:r>
      <w:proofErr w:type="gramStart"/>
      <w:r w:rsidRPr="00821E3D">
        <w:rPr>
          <w:rFonts w:ascii="Times New Roman" w:eastAsia="Times New Roman" w:hAnsi="Times New Roman" w:cs="Times New Roman"/>
          <w:sz w:val="24"/>
          <w:szCs w:val="24"/>
        </w:rPr>
        <w:t>di depan</w:t>
      </w:r>
      <w:proofErr w:type="gramEnd"/>
      <w:r w:rsidRPr="00821E3D">
        <w:rPr>
          <w:rFonts w:ascii="Times New Roman" w:eastAsia="Times New Roman" w:hAnsi="Times New Roman" w:cs="Times New Roman"/>
          <w:sz w:val="24"/>
          <w:szCs w:val="24"/>
        </w:rPr>
        <w:t xml:space="preserve"> Laptop atau </w:t>
      </w:r>
      <w:r w:rsidRPr="00821E3D">
        <w:rPr>
          <w:rFonts w:ascii="Times New Roman" w:eastAsia="Times New Roman" w:hAnsi="Times New Roman" w:cs="Times New Roman"/>
          <w:i/>
          <w:iCs/>
          <w:sz w:val="24"/>
          <w:szCs w:val="24"/>
        </w:rPr>
        <w:t>Personal Computer-</w:t>
      </w:r>
      <w:r w:rsidRPr="00821E3D">
        <w:rPr>
          <w:rFonts w:ascii="Times New Roman" w:eastAsia="Times New Roman" w:hAnsi="Times New Roman" w:cs="Times New Roman"/>
          <w:sz w:val="24"/>
          <w:szCs w:val="24"/>
        </w:rPr>
        <w:t>nya sendiri.</w:t>
      </w:r>
      <w:r w:rsidRPr="00821E3D">
        <w:rPr>
          <w:rStyle w:val="FootnoteReference"/>
          <w:rFonts w:ascii="Times New Roman" w:eastAsia="Times New Roman" w:hAnsi="Times New Roman" w:cs="Times New Roman"/>
          <w:sz w:val="24"/>
          <w:szCs w:val="24"/>
        </w:rPr>
        <w:footnoteReference w:id="52"/>
      </w:r>
    </w:p>
    <w:p w:rsidR="00821E3D" w:rsidRPr="00821E3D" w:rsidRDefault="00821E3D" w:rsidP="00821E3D">
      <w:pPr>
        <w:tabs>
          <w:tab w:val="left" w:pos="0"/>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Berdasarkan uraian di atas, maka dapat dikemukakan bahwa ruang lingkup persidangan secara elektronik (</w:t>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terdiri </w:t>
      </w:r>
      <w:proofErr w:type="gramStart"/>
      <w:r w:rsidRPr="00821E3D">
        <w:rPr>
          <w:rFonts w:ascii="Times New Roman" w:eastAsia="Times New Roman" w:hAnsi="Times New Roman" w:cs="Times New Roman"/>
          <w:sz w:val="24"/>
          <w:szCs w:val="24"/>
        </w:rPr>
        <w:t>dari :</w:t>
      </w:r>
      <w:proofErr w:type="gramEnd"/>
    </w:p>
    <w:p w:rsidR="00407EEB" w:rsidRDefault="00407EEB" w:rsidP="00407EEB">
      <w:pPr>
        <w:tabs>
          <w:tab w:val="left" w:pos="360"/>
        </w:tabs>
        <w:jc w:val="both"/>
        <w:rPr>
          <w:rFonts w:ascii="Times New Roman" w:eastAsia="Times New Roman" w:hAnsi="Times New Roman" w:cs="Times New Roman"/>
          <w:b/>
          <w:sz w:val="24"/>
          <w:szCs w:val="24"/>
        </w:rPr>
      </w:pPr>
    </w:p>
    <w:p w:rsidR="00821E3D" w:rsidRPr="00821E3D" w:rsidRDefault="00821E3D" w:rsidP="002A4260">
      <w:pPr>
        <w:tabs>
          <w:tab w:val="left" w:pos="360"/>
        </w:tabs>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B.1</w:t>
      </w:r>
      <w:proofErr w:type="gramStart"/>
      <w:r w:rsidRPr="00821E3D">
        <w:rPr>
          <w:rFonts w:ascii="Times New Roman" w:eastAsia="Times New Roman" w:hAnsi="Times New Roman" w:cs="Times New Roman"/>
          <w:b/>
          <w:sz w:val="24"/>
          <w:szCs w:val="24"/>
        </w:rPr>
        <w:t>.  Persidangan</w:t>
      </w:r>
      <w:proofErr w:type="gramEnd"/>
      <w:r w:rsidRPr="00821E3D">
        <w:rPr>
          <w:rFonts w:ascii="Times New Roman" w:eastAsia="Times New Roman" w:hAnsi="Times New Roman" w:cs="Times New Roman"/>
          <w:b/>
          <w:sz w:val="24"/>
          <w:szCs w:val="24"/>
        </w:rPr>
        <w:t xml:space="preserve"> Awal</w:t>
      </w:r>
    </w:p>
    <w:p w:rsidR="00821E3D" w:rsidRPr="00821E3D" w:rsidRDefault="00821E3D" w:rsidP="00821E3D">
      <w:pPr>
        <w:tabs>
          <w:tab w:val="left" w:pos="36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r w:rsidRPr="00821E3D">
        <w:rPr>
          <w:rFonts w:ascii="Times New Roman" w:eastAsia="Times New Roman" w:hAnsi="Times New Roman" w:cs="Times New Roman"/>
          <w:sz w:val="24"/>
          <w:szCs w:val="24"/>
        </w:rPr>
        <w:tab/>
        <w:t xml:space="preserve">Sidang Pertama dilaksanakan secara tatap muka di ruang sidang pengadilan sesuai dengan tanggal </w:t>
      </w:r>
      <w:proofErr w:type="gramStart"/>
      <w:r w:rsidRPr="00821E3D">
        <w:rPr>
          <w:rFonts w:ascii="Times New Roman" w:eastAsia="Times New Roman" w:hAnsi="Times New Roman" w:cs="Times New Roman"/>
          <w:sz w:val="24"/>
          <w:szCs w:val="24"/>
        </w:rPr>
        <w:t>dan jam</w:t>
      </w:r>
      <w:proofErr w:type="gramEnd"/>
      <w:r w:rsidRPr="00821E3D">
        <w:rPr>
          <w:rFonts w:ascii="Times New Roman" w:eastAsia="Times New Roman" w:hAnsi="Times New Roman" w:cs="Times New Roman"/>
          <w:sz w:val="24"/>
          <w:szCs w:val="24"/>
        </w:rPr>
        <w:t xml:space="preserve"> kerja yang ditetapkan. </w:t>
      </w:r>
      <w:proofErr w:type="gramStart"/>
      <w:r w:rsidRPr="00821E3D">
        <w:rPr>
          <w:rFonts w:ascii="Times New Roman" w:eastAsia="Times New Roman" w:hAnsi="Times New Roman" w:cs="Times New Roman"/>
          <w:sz w:val="24"/>
          <w:szCs w:val="24"/>
        </w:rPr>
        <w:t>Hakim / Hakim Ketua membuka sidang.</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Majelis Hakim meneliti dokumen elektronik yang disampaikan melalui Sistem Informasi Pengadilan.</w:t>
      </w:r>
      <w:proofErr w:type="gramEnd"/>
      <w:r w:rsidRPr="00821E3D">
        <w:rPr>
          <w:rFonts w:ascii="Times New Roman" w:eastAsia="Times New Roman" w:hAnsi="Times New Roman" w:cs="Times New Roman"/>
          <w:sz w:val="24"/>
          <w:szCs w:val="24"/>
        </w:rPr>
        <w:t xml:space="preserve">  </w:t>
      </w:r>
    </w:p>
    <w:p w:rsidR="00821E3D" w:rsidRPr="00821E3D" w:rsidRDefault="00821E3D" w:rsidP="00821E3D">
      <w:pPr>
        <w:tabs>
          <w:tab w:val="left" w:pos="36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r w:rsidRPr="00821E3D">
        <w:rPr>
          <w:rFonts w:ascii="Times New Roman" w:eastAsia="Times New Roman" w:hAnsi="Times New Roman" w:cs="Times New Roman"/>
          <w:sz w:val="24"/>
          <w:szCs w:val="24"/>
        </w:rPr>
        <w:tab/>
        <w:t xml:space="preserve">Pada hari sidang pertama, Hakim akan meminta Pengguna Terdaftar dan Pengguna Lain untuk menyerahkan 3 (tiga) dokumen asli, yaitu Asli Surat Kuasa, Asli Surat Gugatan dan Asli Surat Persetujuan Prinsipal untuk beracara secara elektronik. </w:t>
      </w:r>
      <w:proofErr w:type="gramStart"/>
      <w:r w:rsidRPr="00821E3D">
        <w:rPr>
          <w:rFonts w:ascii="Times New Roman" w:eastAsia="Times New Roman" w:hAnsi="Times New Roman" w:cs="Times New Roman"/>
          <w:sz w:val="24"/>
          <w:szCs w:val="24"/>
        </w:rPr>
        <w:t>Pada hari sidang pertama yang dihadiri oleh para pihak, hakim menawarkan kepada tergugat untuk beracara secara elektronik.</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Dalam hal tergugat diwakili oleh advokat, maka persetujuan untuk beracara secara elektronik tidak diperlukan.</w:t>
      </w:r>
      <w:proofErr w:type="gramEnd"/>
      <w:r w:rsidRPr="00821E3D">
        <w:rPr>
          <w:rStyle w:val="FootnoteReference"/>
          <w:rFonts w:ascii="Times New Roman" w:eastAsia="Times New Roman" w:hAnsi="Times New Roman" w:cs="Times New Roman"/>
          <w:sz w:val="24"/>
          <w:szCs w:val="24"/>
        </w:rPr>
        <w:footnoteReference w:id="53"/>
      </w:r>
    </w:p>
    <w:p w:rsidR="00821E3D" w:rsidRPr="00821E3D" w:rsidRDefault="00821E3D" w:rsidP="00821E3D">
      <w:pPr>
        <w:spacing w:line="360" w:lineRule="auto"/>
        <w:ind w:right="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 xml:space="preserve">Apabila pada sidang pertama para pihak sudah lengkap, Hakim / Hakim Ketua memerintahkan pihak-pihak untuk melakukan mediasi sesuai dengan Ketentuan Peraturan </w:t>
      </w:r>
      <w:r w:rsidRPr="00821E3D">
        <w:rPr>
          <w:rFonts w:ascii="Times New Roman" w:eastAsia="Times New Roman" w:hAnsi="Times New Roman" w:cs="Times New Roman"/>
          <w:sz w:val="24"/>
          <w:szCs w:val="24"/>
        </w:rPr>
        <w:lastRenderedPageBreak/>
        <w:t>Mahkamah Agung Nomor 1 Tahun 2016.</w:t>
      </w:r>
      <w:proofErr w:type="gramEnd"/>
      <w:r w:rsidRPr="00821E3D">
        <w:rPr>
          <w:rStyle w:val="FootnoteReference"/>
          <w:rFonts w:ascii="Times New Roman" w:eastAsia="Times New Roman" w:hAnsi="Times New Roman" w:cs="Times New Roman"/>
          <w:sz w:val="24"/>
          <w:szCs w:val="24"/>
        </w:rPr>
        <w:footnoteReference w:id="54"/>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Upaya mediasi tersebut dilakukan dengan jangka waktu normal 30 hari.</w:t>
      </w:r>
      <w:proofErr w:type="gramEnd"/>
      <w:r w:rsidRPr="00821E3D">
        <w:rPr>
          <w:rFonts w:ascii="Times New Roman" w:eastAsia="Times New Roman" w:hAnsi="Times New Roman" w:cs="Times New Roman"/>
          <w:sz w:val="24"/>
          <w:szCs w:val="24"/>
        </w:rPr>
        <w:t xml:space="preserve"> </w:t>
      </w:r>
    </w:p>
    <w:p w:rsidR="00821E3D" w:rsidRPr="00821E3D" w:rsidRDefault="00821E3D" w:rsidP="00821E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Apabila di dalam proses mediasi tersebut tidak tercapai kesepakatan / mediasi tidak berhasil diantara Para Pihak, maka proses sidang dilanjutkan dengan tatap muka untuk kedua kalinya di ruang persidangan. Dalam proses inilah sebenarnya </w:t>
      </w:r>
      <w:r w:rsidRPr="00821E3D">
        <w:rPr>
          <w:rFonts w:ascii="Times New Roman" w:eastAsia="Times New Roman" w:hAnsi="Times New Roman" w:cs="Times New Roman"/>
          <w:i/>
          <w:sz w:val="24"/>
          <w:szCs w:val="24"/>
        </w:rPr>
        <w:t>e-Litigation</w:t>
      </w:r>
      <w:r w:rsidRPr="00821E3D">
        <w:rPr>
          <w:rFonts w:ascii="Times New Roman" w:eastAsia="Times New Roman" w:hAnsi="Times New Roman" w:cs="Times New Roman"/>
          <w:sz w:val="24"/>
          <w:szCs w:val="24"/>
        </w:rPr>
        <w:t xml:space="preserve"> benar-benar dimulai. Kemudian karena sejak awal Penggugat adalah Pihak yang telah mendaftarkan perkaranya secara online (</w:t>
      </w:r>
      <w:r w:rsidRPr="00821E3D">
        <w:rPr>
          <w:rFonts w:ascii="Times New Roman" w:eastAsia="Times New Roman" w:hAnsi="Times New Roman" w:cs="Times New Roman"/>
          <w:i/>
          <w:iCs/>
          <w:sz w:val="24"/>
          <w:szCs w:val="24"/>
        </w:rPr>
        <w:t>e-Filing)</w:t>
      </w:r>
      <w:r w:rsidRPr="00821E3D">
        <w:rPr>
          <w:rFonts w:ascii="Times New Roman" w:eastAsia="Times New Roman" w:hAnsi="Times New Roman" w:cs="Times New Roman"/>
          <w:sz w:val="24"/>
          <w:szCs w:val="24"/>
        </w:rPr>
        <w:t xml:space="preserve">, maka Hakim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menawarkan kepada Tergugat untuk beracara secara elektronik dengan cara menandatangani form kesediaan yang telah disiapkan. </w:t>
      </w:r>
    </w:p>
    <w:p w:rsidR="00821E3D" w:rsidRPr="00821E3D" w:rsidRDefault="00821E3D" w:rsidP="00821E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Kemudian apabila Tergugat setuju untuk beracara secara elektronik maka pelaksanaan </w:t>
      </w:r>
      <w:r w:rsidRPr="00821E3D">
        <w:rPr>
          <w:rFonts w:ascii="Times New Roman" w:eastAsia="Times New Roman" w:hAnsi="Times New Roman" w:cs="Times New Roman"/>
          <w:i/>
          <w:sz w:val="24"/>
          <w:szCs w:val="24"/>
        </w:rPr>
        <w:t xml:space="preserve">e-Litigation </w:t>
      </w:r>
      <w:r w:rsidRPr="00821E3D">
        <w:rPr>
          <w:rFonts w:ascii="Times New Roman" w:eastAsia="Times New Roman" w:hAnsi="Times New Roman" w:cs="Times New Roman"/>
          <w:sz w:val="24"/>
          <w:szCs w:val="24"/>
        </w:rPr>
        <w:t xml:space="preserve">benar-benar dimulai dan persidangan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ditunda sementara waktu. </w:t>
      </w:r>
    </w:p>
    <w:p w:rsidR="00821E3D" w:rsidRPr="00821E3D" w:rsidRDefault="00821E3D" w:rsidP="00821E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Proses selanjutnya Hakim </w:t>
      </w:r>
      <w:proofErr w:type="gramStart"/>
      <w:r w:rsidRPr="00821E3D">
        <w:rPr>
          <w:rFonts w:ascii="Times New Roman" w:eastAsia="Times New Roman" w:hAnsi="Times New Roman" w:cs="Times New Roman"/>
          <w:sz w:val="24"/>
          <w:szCs w:val="24"/>
        </w:rPr>
        <w:t>akan</w:t>
      </w:r>
      <w:proofErr w:type="gramEnd"/>
      <w:r w:rsidRPr="00821E3D">
        <w:rPr>
          <w:rFonts w:ascii="Times New Roman" w:eastAsia="Times New Roman" w:hAnsi="Times New Roman" w:cs="Times New Roman"/>
          <w:sz w:val="24"/>
          <w:szCs w:val="24"/>
        </w:rPr>
        <w:t xml:space="preserve"> menyusun dan menetapkan jadwal persidangan (</w:t>
      </w:r>
      <w:r w:rsidRPr="00821E3D">
        <w:rPr>
          <w:rFonts w:ascii="Times New Roman" w:eastAsia="Times New Roman" w:hAnsi="Times New Roman" w:cs="Times New Roman"/>
          <w:i/>
          <w:iCs/>
          <w:sz w:val="24"/>
          <w:szCs w:val="24"/>
        </w:rPr>
        <w:t xml:space="preserve">court calendar) </w:t>
      </w:r>
      <w:r w:rsidRPr="00821E3D">
        <w:rPr>
          <w:rFonts w:ascii="Times New Roman" w:eastAsia="Times New Roman" w:hAnsi="Times New Roman" w:cs="Times New Roman"/>
          <w:sz w:val="24"/>
          <w:szCs w:val="24"/>
        </w:rPr>
        <w:t xml:space="preserve">dari awal pemeriksaan hingga pembacaan putusan yang ditandatangani oleh kedua belah pihak. </w:t>
      </w:r>
      <w:proofErr w:type="gramStart"/>
      <w:r w:rsidRPr="00821E3D">
        <w:rPr>
          <w:rFonts w:ascii="Times New Roman" w:eastAsia="Times New Roman" w:hAnsi="Times New Roman" w:cs="Times New Roman"/>
          <w:sz w:val="24"/>
          <w:szCs w:val="24"/>
        </w:rPr>
        <w:t>Jadwal Persidangan inilah yang menjadi dasar untuk pelaksanaan sidang selanjutnya secara online, maka dari itu harus dipahami dan ditaati dengan baik oleh Para Pihak.</w:t>
      </w:r>
      <w:proofErr w:type="gramEnd"/>
    </w:p>
    <w:p w:rsidR="00821E3D" w:rsidRPr="00821E3D" w:rsidRDefault="00821E3D" w:rsidP="002A4260">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B.2. Persidangan Jawab Menjawab, (Jawaban, Replik dan Duplik)</w:t>
      </w:r>
    </w:p>
    <w:p w:rsidR="00821E3D" w:rsidRPr="00821E3D" w:rsidRDefault="00821E3D" w:rsidP="00821E3D">
      <w:pPr>
        <w:spacing w:line="360" w:lineRule="auto"/>
        <w:ind w:right="20" w:firstLine="7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Hakim / Hakim Ketua menetapkan jadwal persidangan elektronik (</w:t>
      </w:r>
      <w:r w:rsidRPr="00821E3D">
        <w:rPr>
          <w:rFonts w:ascii="Times New Roman" w:eastAsia="Times New Roman" w:hAnsi="Times New Roman" w:cs="Times New Roman"/>
          <w:i/>
          <w:sz w:val="24"/>
          <w:szCs w:val="24"/>
        </w:rPr>
        <w:t>Court Calendar)</w:t>
      </w:r>
      <w:r w:rsidRPr="00821E3D">
        <w:rPr>
          <w:rFonts w:ascii="Times New Roman" w:eastAsia="Times New Roman" w:hAnsi="Times New Roman" w:cs="Times New Roman"/>
          <w:sz w:val="24"/>
          <w:szCs w:val="24"/>
        </w:rPr>
        <w:t xml:space="preserve"> untuk acara penyampaian jawaban, replik, duplik, pembuktian, sampai dengan pembacaan putusan.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Jadwal persidangan disampaikan kepada para pihak melalui Sistem Informasi Pengadilan.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Panitera Pengganti mencatatkan semua data persidangan pada Sistem Informasi Pengadilan.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Tergugat mengajukan jawaban elektronik pada hari sidang yang telah ditetapkan.</w:t>
      </w:r>
      <w:proofErr w:type="gramEnd"/>
      <w:r w:rsidRPr="00821E3D">
        <w:rPr>
          <w:rFonts w:ascii="Times New Roman" w:eastAsia="Times New Roman" w:hAnsi="Times New Roman" w:cs="Times New Roman"/>
          <w:sz w:val="24"/>
          <w:szCs w:val="24"/>
        </w:rPr>
        <w:t xml:space="preserve"> Apabila pada jadwal sidang yang telah ditetapkan pihak penggugat tidak mengirimkan replik / kesimpulan, tergugat tidak mengirimkan jawaban / duplik / kesimpulan secara elektronik tanpa alasan yang sah, maka dianggap tidak menggunakan haknya, kecuali dengan alasan yang sah, maka sidang ditunda satu kali.</w:t>
      </w:r>
      <w:r w:rsidRPr="00821E3D">
        <w:rPr>
          <w:rStyle w:val="FootnoteReference"/>
          <w:rFonts w:ascii="Times New Roman" w:eastAsia="Times New Roman" w:hAnsi="Times New Roman" w:cs="Times New Roman"/>
          <w:sz w:val="24"/>
          <w:szCs w:val="24"/>
        </w:rPr>
        <w:footnoteReference w:id="55"/>
      </w:r>
    </w:p>
    <w:p w:rsidR="00821E3D" w:rsidRPr="00821E3D" w:rsidRDefault="00821E3D" w:rsidP="00821E3D">
      <w:pPr>
        <w:pStyle w:val="NoSpacing"/>
        <w:tabs>
          <w:tab w:val="left" w:pos="720"/>
          <w:tab w:val="left" w:pos="1323"/>
        </w:tabs>
        <w:spacing w:line="360" w:lineRule="auto"/>
        <w:jc w:val="both"/>
        <w:rPr>
          <w:rFonts w:ascii="Times New Roman" w:eastAsia="Times New Roman" w:hAnsi="Times New Roman"/>
          <w:sz w:val="24"/>
          <w:szCs w:val="24"/>
          <w:lang w:val="en-US"/>
        </w:rPr>
      </w:pPr>
      <w:r w:rsidRPr="00821E3D">
        <w:rPr>
          <w:rFonts w:ascii="Times New Roman" w:eastAsia="Times New Roman" w:hAnsi="Times New Roman"/>
          <w:sz w:val="24"/>
          <w:szCs w:val="24"/>
          <w:lang w:val="en-US"/>
        </w:rPr>
        <w:tab/>
        <w:t xml:space="preserve">Persidangan secara elektronik dengan acara penyampaian gugatan, jawaban, replik, duplik, dan kesimpulan dilakukan dengan </w:t>
      </w:r>
      <w:proofErr w:type="gramStart"/>
      <w:r w:rsidRPr="00821E3D">
        <w:rPr>
          <w:rFonts w:ascii="Times New Roman" w:eastAsia="Times New Roman" w:hAnsi="Times New Roman"/>
          <w:sz w:val="24"/>
          <w:szCs w:val="24"/>
          <w:lang w:val="en-US"/>
        </w:rPr>
        <w:t>prosedur :</w:t>
      </w:r>
      <w:proofErr w:type="gramEnd"/>
      <w:r w:rsidRPr="00821E3D">
        <w:rPr>
          <w:rFonts w:ascii="Times New Roman" w:eastAsia="Times New Roman" w:hAnsi="Times New Roman"/>
          <w:sz w:val="24"/>
          <w:szCs w:val="24"/>
          <w:lang w:val="en-US"/>
        </w:rPr>
        <w:t xml:space="preserve"> a. para pihak wajib menyampaikan dokumen elektronik paling lambat pada hari dan jam sidang sesuai dengan jadwal yang </w:t>
      </w:r>
      <w:r w:rsidRPr="00821E3D">
        <w:rPr>
          <w:rFonts w:ascii="Times New Roman" w:eastAsia="Times New Roman" w:hAnsi="Times New Roman"/>
          <w:sz w:val="24"/>
          <w:szCs w:val="24"/>
          <w:lang w:val="en-US"/>
        </w:rPr>
        <w:lastRenderedPageBreak/>
        <w:t xml:space="preserve">ditetapkan; b. setelah menerima dan memeriksa dokumen elektronik tersebut, hakim/hakim ketua  meneruskan dokumen elektronik kepada para pihak. Jawaban yang disampaikan oleh tergugat harus disertai dengan bukti berupa </w:t>
      </w:r>
      <w:proofErr w:type="gramStart"/>
      <w:r w:rsidRPr="00821E3D">
        <w:rPr>
          <w:rFonts w:ascii="Times New Roman" w:eastAsia="Times New Roman" w:hAnsi="Times New Roman"/>
          <w:sz w:val="24"/>
          <w:szCs w:val="24"/>
          <w:lang w:val="en-US"/>
        </w:rPr>
        <w:t>surat</w:t>
      </w:r>
      <w:proofErr w:type="gramEnd"/>
      <w:r w:rsidRPr="00821E3D">
        <w:rPr>
          <w:rFonts w:ascii="Times New Roman" w:eastAsia="Times New Roman" w:hAnsi="Times New Roman"/>
          <w:sz w:val="24"/>
          <w:szCs w:val="24"/>
          <w:lang w:val="en-US"/>
        </w:rPr>
        <w:t xml:space="preserve"> dalam bentuk dokumen elektronik. </w:t>
      </w:r>
      <w:proofErr w:type="gramStart"/>
      <w:r w:rsidRPr="00821E3D">
        <w:rPr>
          <w:rFonts w:ascii="Times New Roman" w:eastAsia="Times New Roman" w:hAnsi="Times New Roman"/>
          <w:sz w:val="24"/>
          <w:szCs w:val="24"/>
          <w:lang w:val="en-US"/>
        </w:rPr>
        <w:t>Panitera Pengganti (PP) wajib mencatat semua aktifitas pada persidangan secara elektronik dalam berita acara sidang elektronik.</w:t>
      </w:r>
      <w:proofErr w:type="gramEnd"/>
      <w:r w:rsidRPr="00821E3D">
        <w:rPr>
          <w:rFonts w:ascii="Times New Roman" w:eastAsia="Times New Roman" w:hAnsi="Times New Roman"/>
          <w:sz w:val="24"/>
          <w:szCs w:val="24"/>
          <w:lang w:val="en-US"/>
        </w:rPr>
        <w:t xml:space="preserve"> </w:t>
      </w:r>
      <w:proofErr w:type="gramStart"/>
      <w:r w:rsidRPr="00821E3D">
        <w:rPr>
          <w:rFonts w:ascii="Times New Roman" w:eastAsia="Times New Roman" w:hAnsi="Times New Roman"/>
          <w:sz w:val="24"/>
          <w:szCs w:val="24"/>
          <w:lang w:val="en-US"/>
        </w:rPr>
        <w:t>Para pihak yang tidak menyampaikan dokumen elektronik sesuai dengan jadwal dan acara persidangan tanpa alasan sah berdasarkan penilaian Hakim / Hakim Ketua, dianggap tidak menggunakan haknya.</w:t>
      </w:r>
      <w:proofErr w:type="gramEnd"/>
      <w:r w:rsidRPr="00821E3D">
        <w:rPr>
          <w:rStyle w:val="FootnoteReference"/>
          <w:rFonts w:ascii="Times New Roman" w:eastAsia="Times New Roman" w:hAnsi="Times New Roman"/>
          <w:sz w:val="24"/>
          <w:szCs w:val="24"/>
          <w:lang w:val="en-US"/>
        </w:rPr>
        <w:t xml:space="preserve"> </w:t>
      </w:r>
      <w:r w:rsidRPr="00821E3D">
        <w:rPr>
          <w:rStyle w:val="FootnoteReference"/>
          <w:rFonts w:ascii="Times New Roman" w:eastAsia="Times New Roman" w:hAnsi="Times New Roman"/>
          <w:sz w:val="24"/>
          <w:szCs w:val="24"/>
          <w:lang w:val="en-US"/>
        </w:rPr>
        <w:footnoteReference w:id="56"/>
      </w:r>
    </w:p>
    <w:p w:rsidR="00821E3D" w:rsidRPr="00821E3D" w:rsidRDefault="00821E3D" w:rsidP="00821E3D">
      <w:pPr>
        <w:tabs>
          <w:tab w:val="left" w:pos="630"/>
        </w:tabs>
        <w:spacing w:line="360" w:lineRule="auto"/>
        <w:ind w:left="90" w:firstLine="27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Setelah Majelis Hakim memverifikasi jawaban yang diajukan oleh tergugat secara elektronik, maka majelis hakim meneruskan jawaban ke penggugat melalui Sistem Informasi Pengadilan.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Setelah Hakim / Hakim Ketua memverifikasi replik yang diajukan oleh penggugat secara elektronik maka majelis hakim meneruskan replik kepada tergugat melalui Sitem Informasi Pengadilan.</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Setelah Hakim / Hakim Ketua memverifikasi duplik yang diajukan oleh tergugat secara elektronik, maka Majelis Hakim meneruskan duplik kepada penggugat.</w:t>
      </w:r>
      <w:proofErr w:type="gramEnd"/>
      <w:r w:rsidRPr="00821E3D">
        <w:rPr>
          <w:rFonts w:ascii="Times New Roman" w:eastAsia="Times New Roman" w:hAnsi="Times New Roman" w:cs="Times New Roman"/>
          <w:sz w:val="24"/>
          <w:szCs w:val="24"/>
        </w:rPr>
        <w:t xml:space="preserve"> Semua dokumen yang disampaikan melalui Sistem Informasi Pengadilan wajib dalam format Pdf dan rtf/doc.</w:t>
      </w:r>
      <w:r w:rsidRPr="00821E3D">
        <w:rPr>
          <w:rStyle w:val="FootnoteReference"/>
          <w:rFonts w:ascii="Times New Roman" w:eastAsia="Times New Roman" w:hAnsi="Times New Roman" w:cs="Times New Roman"/>
          <w:sz w:val="24"/>
          <w:szCs w:val="24"/>
        </w:rPr>
        <w:footnoteReference w:id="57"/>
      </w:r>
    </w:p>
    <w:p w:rsidR="00821E3D" w:rsidRPr="00821E3D" w:rsidRDefault="00821E3D" w:rsidP="00821E3D">
      <w:pPr>
        <w:pStyle w:val="NoSpacing"/>
        <w:spacing w:line="360" w:lineRule="auto"/>
        <w:rPr>
          <w:rFonts w:ascii="Times New Roman" w:hAnsi="Times New Roman"/>
          <w:sz w:val="24"/>
          <w:szCs w:val="24"/>
          <w:lang w:val="en-US"/>
        </w:rPr>
      </w:pPr>
    </w:p>
    <w:p w:rsidR="00821E3D" w:rsidRPr="00821E3D" w:rsidRDefault="00821E3D" w:rsidP="002A4260">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B.3. Persidangan Pembuktian</w:t>
      </w:r>
    </w:p>
    <w:p w:rsidR="00821E3D" w:rsidRPr="00821E3D" w:rsidRDefault="00821E3D" w:rsidP="00821E3D">
      <w:pPr>
        <w:tabs>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 xml:space="preserve">Para pihak wajib mengunggah dokumen bukti-bukti </w:t>
      </w:r>
      <w:proofErr w:type="gramStart"/>
      <w:r w:rsidRPr="00821E3D">
        <w:rPr>
          <w:rFonts w:ascii="Times New Roman" w:eastAsia="Times New Roman" w:hAnsi="Times New Roman" w:cs="Times New Roman"/>
          <w:sz w:val="24"/>
          <w:szCs w:val="24"/>
        </w:rPr>
        <w:t>surat</w:t>
      </w:r>
      <w:proofErr w:type="gramEnd"/>
      <w:r w:rsidRPr="00821E3D">
        <w:rPr>
          <w:rFonts w:ascii="Times New Roman" w:eastAsia="Times New Roman" w:hAnsi="Times New Roman" w:cs="Times New Roman"/>
          <w:sz w:val="24"/>
          <w:szCs w:val="24"/>
        </w:rPr>
        <w:t xml:space="preserve"> yang bermaterai ke dalam Sistem Informasi Pengadilan. </w:t>
      </w:r>
      <w:proofErr w:type="gramStart"/>
      <w:r w:rsidRPr="00821E3D">
        <w:rPr>
          <w:rFonts w:ascii="Times New Roman" w:eastAsia="Times New Roman" w:hAnsi="Times New Roman" w:cs="Times New Roman"/>
          <w:sz w:val="24"/>
          <w:szCs w:val="24"/>
        </w:rPr>
        <w:t>Asli dari surat-surat bukti tersebut diperlihatkan di muka sidang yang telah ditetapkan.</w:t>
      </w:r>
      <w:proofErr w:type="gramEnd"/>
      <w:r w:rsidRPr="00821E3D">
        <w:rPr>
          <w:rFonts w:ascii="Times New Roman" w:eastAsia="Times New Roman" w:hAnsi="Times New Roman" w:cs="Times New Roman"/>
          <w:sz w:val="24"/>
          <w:szCs w:val="24"/>
        </w:rPr>
        <w:t xml:space="preserve"> </w:t>
      </w:r>
    </w:p>
    <w:p w:rsidR="00821E3D" w:rsidRPr="00821E3D" w:rsidRDefault="00821E3D" w:rsidP="00821E3D">
      <w:pPr>
        <w:tabs>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t>Apabila disepakati oleh para pihak, maka persidangan pembuktian dengan acara pemeriksaan saksi dan/atau ahli dapat dilaksanakan secara jarak jauh melalui media komunikasi audio visual yang memungkinkan semua pihak dapat berpartisipasi dalam persidangan</w:t>
      </w:r>
      <w:r w:rsidRPr="00821E3D">
        <w:rPr>
          <w:rStyle w:val="FootnoteReference"/>
          <w:rFonts w:ascii="Times New Roman" w:eastAsia="Times New Roman" w:hAnsi="Times New Roman" w:cs="Times New Roman"/>
          <w:sz w:val="24"/>
          <w:szCs w:val="24"/>
        </w:rPr>
        <w:footnoteReference w:id="58"/>
      </w:r>
      <w:r w:rsidRPr="00821E3D">
        <w:rPr>
          <w:rFonts w:ascii="Times New Roman" w:eastAsia="Times New Roman" w:hAnsi="Times New Roman" w:cs="Times New Roman"/>
          <w:sz w:val="24"/>
          <w:szCs w:val="24"/>
        </w:rPr>
        <w:t xml:space="preserve"> atau secara teleconference, artinya Para Pihak dan Saksi tidak perlu datang ke kantor Pengadilan untuk proses pemeriksaan ini. Semua Pihak wajib terkoneksi dalam waktu dan media yang sama (misal </w:t>
      </w:r>
      <w:r w:rsidRPr="00821E3D">
        <w:rPr>
          <w:rFonts w:ascii="Times New Roman" w:eastAsia="Times New Roman" w:hAnsi="Times New Roman" w:cs="Times New Roman"/>
          <w:i/>
          <w:iCs/>
          <w:sz w:val="24"/>
          <w:szCs w:val="24"/>
        </w:rPr>
        <w:t>Skype</w:t>
      </w:r>
      <w:r w:rsidRPr="00821E3D">
        <w:rPr>
          <w:rFonts w:ascii="Times New Roman" w:eastAsia="Times New Roman" w:hAnsi="Times New Roman" w:cs="Times New Roman"/>
          <w:sz w:val="24"/>
          <w:szCs w:val="24"/>
        </w:rPr>
        <w:t xml:space="preserve">) serta memperoleh informasi secara jelas sehingga keterangan Saksi dan Ahli dapat digali secara komprehensif oleh semua </w:t>
      </w:r>
      <w:proofErr w:type="gramStart"/>
      <w:r w:rsidRPr="00821E3D">
        <w:rPr>
          <w:rFonts w:ascii="Times New Roman" w:eastAsia="Times New Roman" w:hAnsi="Times New Roman" w:cs="Times New Roman"/>
          <w:sz w:val="24"/>
          <w:szCs w:val="24"/>
        </w:rPr>
        <w:t>Pihak.</w:t>
      </w:r>
      <w:r w:rsidRPr="00821E3D">
        <w:rPr>
          <w:rStyle w:val="FootnoteReference"/>
          <w:rFonts w:ascii="Times New Roman" w:eastAsia="Times New Roman" w:hAnsi="Times New Roman" w:cs="Times New Roman"/>
          <w:sz w:val="24"/>
          <w:szCs w:val="24"/>
        </w:rPr>
        <w:footnoteReference w:id="59"/>
      </w:r>
      <w:r w:rsidRPr="00821E3D">
        <w:rPr>
          <w:rFonts w:ascii="Times New Roman" w:eastAsia="Times New Roman" w:hAnsi="Times New Roman" w:cs="Times New Roman"/>
          <w:sz w:val="24"/>
          <w:szCs w:val="24"/>
        </w:rPr>
        <w:t>,</w:t>
      </w:r>
      <w:proofErr w:type="gramEnd"/>
      <w:r w:rsidRPr="00821E3D">
        <w:rPr>
          <w:rFonts w:ascii="Times New Roman" w:eastAsia="Times New Roman" w:hAnsi="Times New Roman" w:cs="Times New Roman"/>
          <w:sz w:val="24"/>
          <w:szCs w:val="24"/>
        </w:rPr>
        <w:t xml:space="preserve"> sehingga semua pihak saling melihat dan mendengar secara langsung serta berpartisipasi dalam persidangan. Segala biaya </w:t>
      </w:r>
      <w:proofErr w:type="gramStart"/>
      <w:r w:rsidRPr="00821E3D">
        <w:rPr>
          <w:rFonts w:ascii="Times New Roman" w:eastAsia="Times New Roman" w:hAnsi="Times New Roman" w:cs="Times New Roman"/>
          <w:sz w:val="24"/>
          <w:szCs w:val="24"/>
        </w:rPr>
        <w:t>yang  timbul</w:t>
      </w:r>
      <w:proofErr w:type="gramEnd"/>
      <w:r w:rsidRPr="00821E3D">
        <w:rPr>
          <w:rFonts w:ascii="Times New Roman" w:eastAsia="Times New Roman" w:hAnsi="Times New Roman" w:cs="Times New Roman"/>
          <w:sz w:val="24"/>
          <w:szCs w:val="24"/>
        </w:rPr>
        <w:t xml:space="preserve"> dari pelaksanaan proses komunikasi audio visual dibebankan kepada penggugat dan/atau kepada pihak tergugat yang menghendaki. </w:t>
      </w:r>
      <w:proofErr w:type="gramStart"/>
      <w:r w:rsidRPr="00821E3D">
        <w:rPr>
          <w:rFonts w:ascii="Times New Roman" w:eastAsia="Times New Roman" w:hAnsi="Times New Roman" w:cs="Times New Roman"/>
          <w:sz w:val="24"/>
          <w:szCs w:val="24"/>
        </w:rPr>
        <w:lastRenderedPageBreak/>
        <w:t>Persidangan secara elektronik melalui media komunikasi audio visual tersebut dilaksanakan dengan infrastruktur pada pengadilan dimana saksi dan/atau ahli memberi keterangan dibawah sumpah, dihadapan hakim dan panitera pengganti yang ditunjuk oleh ketua pengadilan.</w:t>
      </w:r>
      <w:proofErr w:type="gramEnd"/>
      <w:r w:rsidRPr="00821E3D">
        <w:rPr>
          <w:rStyle w:val="FootnoteReference"/>
          <w:rFonts w:ascii="Times New Roman" w:eastAsia="Times New Roman" w:hAnsi="Times New Roman" w:cs="Times New Roman"/>
          <w:sz w:val="24"/>
          <w:szCs w:val="24"/>
        </w:rPr>
        <w:footnoteReference w:id="60"/>
      </w:r>
    </w:p>
    <w:p w:rsidR="00821E3D" w:rsidRPr="00821E3D" w:rsidRDefault="00821E3D" w:rsidP="00821E3D">
      <w:pPr>
        <w:spacing w:line="360" w:lineRule="auto"/>
        <w:ind w:firstLine="63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Persidangan pembuktian dilaksanakan sesuai dengan hukum acara yang berlaku.</w:t>
      </w:r>
      <w:proofErr w:type="gramEnd"/>
      <w:r w:rsidRPr="00821E3D">
        <w:rPr>
          <w:rStyle w:val="FootnoteReference"/>
          <w:rFonts w:ascii="Times New Roman" w:eastAsia="Times New Roman" w:hAnsi="Times New Roman" w:cs="Times New Roman"/>
          <w:sz w:val="24"/>
          <w:szCs w:val="24"/>
        </w:rPr>
        <w:footnoteReference w:id="61"/>
      </w:r>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sz w:val="24"/>
          <w:szCs w:val="24"/>
        </w:rPr>
        <w:t>Persidangan secara elektronik yang dilaksanakan melalui Sistem Informasi Pengadilan pada jaringan internet publik secara hukum telah memenuhi asas dan ketentuan persidangan terbuka untuk umum sesuai dengan ketentuan perundang-undangan.</w:t>
      </w:r>
      <w:proofErr w:type="gramEnd"/>
      <w:r w:rsidRPr="00821E3D">
        <w:rPr>
          <w:rStyle w:val="FootnoteReference"/>
          <w:rFonts w:ascii="Times New Roman" w:eastAsia="Times New Roman" w:hAnsi="Times New Roman" w:cs="Times New Roman"/>
          <w:sz w:val="24"/>
          <w:szCs w:val="24"/>
        </w:rPr>
        <w:footnoteReference w:id="62"/>
      </w:r>
    </w:p>
    <w:p w:rsidR="00821E3D" w:rsidRPr="00821E3D" w:rsidRDefault="00821E3D" w:rsidP="00821E3D">
      <w:pPr>
        <w:tabs>
          <w:tab w:val="left" w:pos="63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Persidangan Pembuktian selain acara pemeriksaan keterangan saksi dan/atau ahli, seperti Alat Bukti Surat dilaksanakan di ruang sidang pengadilan sesuai Hukum Acara yang berlaku.</w:t>
      </w:r>
      <w:proofErr w:type="gramEnd"/>
    </w:p>
    <w:p w:rsidR="00821E3D" w:rsidRDefault="00821E3D" w:rsidP="00821E3D">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Pemeriksaan Alat Bukti Surat dalam e</w:t>
      </w:r>
      <w:r w:rsidRPr="00821E3D">
        <w:rPr>
          <w:rFonts w:ascii="Times New Roman" w:eastAsia="Times New Roman" w:hAnsi="Times New Roman" w:cs="Times New Roman"/>
          <w:i/>
          <w:sz w:val="24"/>
          <w:szCs w:val="24"/>
        </w:rPr>
        <w:t>-Litigation</w:t>
      </w:r>
      <w:r w:rsidRPr="00821E3D">
        <w:rPr>
          <w:rFonts w:ascii="Times New Roman" w:eastAsia="Times New Roman" w:hAnsi="Times New Roman" w:cs="Times New Roman"/>
          <w:sz w:val="24"/>
          <w:szCs w:val="24"/>
        </w:rPr>
        <w:t xml:space="preserve"> dilakukan secara </w:t>
      </w:r>
      <w:r w:rsidRPr="00821E3D">
        <w:rPr>
          <w:rFonts w:ascii="Times New Roman" w:eastAsia="Times New Roman" w:hAnsi="Times New Roman" w:cs="Times New Roman"/>
          <w:i/>
          <w:iCs/>
          <w:sz w:val="24"/>
          <w:szCs w:val="24"/>
        </w:rPr>
        <w:t xml:space="preserve">double check system </w:t>
      </w:r>
      <w:r w:rsidRPr="00821E3D">
        <w:rPr>
          <w:rFonts w:ascii="Times New Roman" w:eastAsia="Times New Roman" w:hAnsi="Times New Roman" w:cs="Times New Roman"/>
          <w:sz w:val="24"/>
          <w:szCs w:val="24"/>
        </w:rPr>
        <w:t>mengingat sangat menentukannya Alat Bukti Surat dalam perkara perdata.</w:t>
      </w:r>
      <w:proofErr w:type="gramEnd"/>
      <w:r w:rsidRPr="00821E3D">
        <w:rPr>
          <w:rFonts w:ascii="Times New Roman" w:eastAsia="Times New Roman" w:hAnsi="Times New Roman" w:cs="Times New Roman"/>
          <w:sz w:val="24"/>
          <w:szCs w:val="24"/>
        </w:rPr>
        <w:t xml:space="preserve"> </w:t>
      </w:r>
      <w:proofErr w:type="gramStart"/>
      <w:r w:rsidRPr="00821E3D">
        <w:rPr>
          <w:rFonts w:ascii="Times New Roman" w:eastAsia="Times New Roman" w:hAnsi="Times New Roman" w:cs="Times New Roman"/>
          <w:i/>
          <w:iCs/>
          <w:sz w:val="24"/>
          <w:szCs w:val="24"/>
        </w:rPr>
        <w:t xml:space="preserve">Double Check System </w:t>
      </w:r>
      <w:r w:rsidRPr="00821E3D">
        <w:rPr>
          <w:rFonts w:ascii="Times New Roman" w:eastAsia="Times New Roman" w:hAnsi="Times New Roman" w:cs="Times New Roman"/>
          <w:sz w:val="24"/>
          <w:szCs w:val="24"/>
        </w:rPr>
        <w:t>artinya pemeriksaan dilakukan melalui dua tahap, yaitu pemeriksaan secara online (</w:t>
      </w:r>
      <w:r w:rsidRPr="00821E3D">
        <w:rPr>
          <w:rFonts w:ascii="Times New Roman" w:eastAsia="Times New Roman" w:hAnsi="Times New Roman" w:cs="Times New Roman"/>
          <w:i/>
          <w:iCs/>
          <w:sz w:val="24"/>
          <w:szCs w:val="24"/>
        </w:rPr>
        <w:t xml:space="preserve">softfile) </w:t>
      </w:r>
      <w:r w:rsidRPr="00821E3D">
        <w:rPr>
          <w:rFonts w:ascii="Times New Roman" w:eastAsia="Times New Roman" w:hAnsi="Times New Roman" w:cs="Times New Roman"/>
          <w:sz w:val="24"/>
          <w:szCs w:val="24"/>
        </w:rPr>
        <w:t>dan pemeriksaan dokumen aslinya secara fisik.</w:t>
      </w:r>
      <w:proofErr w:type="gramEnd"/>
      <w:r w:rsidRPr="00821E3D">
        <w:rPr>
          <w:rFonts w:ascii="Times New Roman" w:eastAsia="Times New Roman" w:hAnsi="Times New Roman" w:cs="Times New Roman"/>
          <w:sz w:val="24"/>
          <w:szCs w:val="24"/>
        </w:rPr>
        <w:t xml:space="preserve"> Maka dari itu, pertama-tama Para Pihak wajib terlebih dahulu meng</w:t>
      </w:r>
      <w:r w:rsidRPr="00821E3D">
        <w:rPr>
          <w:rFonts w:ascii="Times New Roman" w:eastAsia="Times New Roman" w:hAnsi="Times New Roman" w:cs="Times New Roman"/>
          <w:i/>
          <w:iCs/>
          <w:sz w:val="24"/>
          <w:szCs w:val="24"/>
        </w:rPr>
        <w:t xml:space="preserve">upload </w:t>
      </w:r>
      <w:r w:rsidRPr="00821E3D">
        <w:rPr>
          <w:rFonts w:ascii="Times New Roman" w:eastAsia="Times New Roman" w:hAnsi="Times New Roman" w:cs="Times New Roman"/>
          <w:sz w:val="24"/>
          <w:szCs w:val="24"/>
        </w:rPr>
        <w:t xml:space="preserve">bukti-bukti </w:t>
      </w:r>
      <w:proofErr w:type="gramStart"/>
      <w:r w:rsidRPr="00821E3D">
        <w:rPr>
          <w:rFonts w:ascii="Times New Roman" w:eastAsia="Times New Roman" w:hAnsi="Times New Roman" w:cs="Times New Roman"/>
          <w:sz w:val="24"/>
          <w:szCs w:val="24"/>
        </w:rPr>
        <w:t>surat</w:t>
      </w:r>
      <w:proofErr w:type="gramEnd"/>
      <w:r w:rsidRPr="00821E3D">
        <w:rPr>
          <w:rFonts w:ascii="Times New Roman" w:eastAsia="Times New Roman" w:hAnsi="Times New Roman" w:cs="Times New Roman"/>
          <w:sz w:val="24"/>
          <w:szCs w:val="24"/>
        </w:rPr>
        <w:t xml:space="preserve"> yang telah diberi materai melalui akun E-Courtnya. Apabila sudah</w:t>
      </w:r>
      <w:proofErr w:type="gramStart"/>
      <w:r w:rsidRPr="00821E3D">
        <w:rPr>
          <w:rFonts w:ascii="Times New Roman" w:eastAsia="Times New Roman" w:hAnsi="Times New Roman" w:cs="Times New Roman"/>
          <w:sz w:val="24"/>
          <w:szCs w:val="24"/>
        </w:rPr>
        <w:t>,selanjutnya</w:t>
      </w:r>
      <w:proofErr w:type="gramEnd"/>
      <w:r w:rsidRPr="00821E3D">
        <w:rPr>
          <w:rFonts w:ascii="Times New Roman" w:eastAsia="Times New Roman" w:hAnsi="Times New Roman" w:cs="Times New Roman"/>
          <w:sz w:val="24"/>
          <w:szCs w:val="24"/>
        </w:rPr>
        <w:t xml:space="preserve"> Para Pihak wajib datang ke Kantor Pengadilan sesuai dengan </w:t>
      </w:r>
      <w:r w:rsidRPr="00821E3D">
        <w:rPr>
          <w:rFonts w:ascii="Times New Roman" w:eastAsia="Times New Roman" w:hAnsi="Times New Roman" w:cs="Times New Roman"/>
          <w:i/>
          <w:iCs/>
          <w:sz w:val="24"/>
          <w:szCs w:val="24"/>
        </w:rPr>
        <w:t xml:space="preserve">court calendar </w:t>
      </w:r>
      <w:r w:rsidRPr="00821E3D">
        <w:rPr>
          <w:rFonts w:ascii="Times New Roman" w:eastAsia="Times New Roman" w:hAnsi="Times New Roman" w:cs="Times New Roman"/>
          <w:sz w:val="24"/>
          <w:szCs w:val="24"/>
        </w:rPr>
        <w:t>yang telah ditetapkan dengan membawa bukti fisik berupa dokumen aslinya.</w:t>
      </w:r>
      <w:r w:rsidRPr="00821E3D">
        <w:rPr>
          <w:rStyle w:val="FootnoteReference"/>
          <w:rFonts w:ascii="Times New Roman" w:eastAsia="Times New Roman" w:hAnsi="Times New Roman" w:cs="Times New Roman"/>
          <w:sz w:val="24"/>
          <w:szCs w:val="24"/>
        </w:rPr>
        <w:footnoteReference w:id="63"/>
      </w:r>
    </w:p>
    <w:p w:rsidR="00821E3D" w:rsidRPr="00821E3D" w:rsidRDefault="00821E3D" w:rsidP="002A4260">
      <w:pPr>
        <w:tabs>
          <w:tab w:val="left" w:pos="630"/>
        </w:tabs>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B.4. Persidangan Penyampaian Kesimpulan</w:t>
      </w:r>
    </w:p>
    <w:p w:rsidR="00821E3D" w:rsidRDefault="00821E3D" w:rsidP="00821E3D">
      <w:pPr>
        <w:tabs>
          <w:tab w:val="left" w:pos="630"/>
        </w:tabs>
        <w:spacing w:line="360" w:lineRule="auto"/>
        <w:ind w:firstLine="54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Secara otomatis sesuai jadwal yang telah ditetapkan, sistem membuka akses pihak untuk menyampaikan (upload) dokumen elektronik, yaitu penyampaian kesimpulan masing-masing pihak, kesimpulan dari Penggugat dan kesimpulan dari Tergugat.</w:t>
      </w:r>
      <w:proofErr w:type="gramEnd"/>
      <w:r w:rsidRPr="00821E3D">
        <w:rPr>
          <w:rFonts w:ascii="Times New Roman" w:eastAsia="Times New Roman" w:hAnsi="Times New Roman" w:cs="Times New Roman"/>
          <w:sz w:val="24"/>
          <w:szCs w:val="24"/>
        </w:rPr>
        <w:t xml:space="preserve"> Panitera Pengganti (PP) berperan mengontrol komunikasi dan lalu lintas antara pihak</w:t>
      </w:r>
    </w:p>
    <w:p w:rsidR="002A4260" w:rsidRDefault="002A4260" w:rsidP="00AF37FF">
      <w:pPr>
        <w:tabs>
          <w:tab w:val="left" w:pos="630"/>
        </w:tabs>
        <w:ind w:firstLine="540"/>
        <w:jc w:val="both"/>
        <w:rPr>
          <w:rFonts w:ascii="Times New Roman" w:eastAsia="Times New Roman" w:hAnsi="Times New Roman" w:cs="Times New Roman"/>
          <w:sz w:val="24"/>
          <w:szCs w:val="24"/>
        </w:rPr>
      </w:pPr>
    </w:p>
    <w:p w:rsidR="00821E3D" w:rsidRPr="00821E3D" w:rsidRDefault="00821E3D" w:rsidP="002A4260">
      <w:pPr>
        <w:spacing w:line="360" w:lineRule="auto"/>
        <w:jc w:val="both"/>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B.5. Persidangan Pembacaan Putusan</w:t>
      </w:r>
    </w:p>
    <w:p w:rsidR="00821E3D" w:rsidRPr="00821E3D" w:rsidRDefault="00821E3D" w:rsidP="00407EEB">
      <w:pPr>
        <w:tabs>
          <w:tab w:val="left" w:pos="630"/>
          <w:tab w:val="left" w:pos="900"/>
        </w:tabs>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ab/>
      </w:r>
      <w:proofErr w:type="gramStart"/>
      <w:r w:rsidRPr="00821E3D">
        <w:rPr>
          <w:rFonts w:ascii="Times New Roman" w:eastAsia="Times New Roman" w:hAnsi="Times New Roman" w:cs="Times New Roman"/>
          <w:sz w:val="24"/>
          <w:szCs w:val="24"/>
        </w:rPr>
        <w:t>Ketua Majelis Hakim menetapkan Persidangan Pembacaan Putusan secara elektronik.</w:t>
      </w:r>
      <w:proofErr w:type="gramEnd"/>
      <w:r w:rsidRPr="00821E3D">
        <w:rPr>
          <w:rFonts w:ascii="Times New Roman" w:eastAsia="Times New Roman" w:hAnsi="Times New Roman" w:cs="Times New Roman"/>
          <w:sz w:val="24"/>
          <w:szCs w:val="24"/>
        </w:rPr>
        <w:t xml:space="preserve"> </w:t>
      </w:r>
    </w:p>
    <w:p w:rsidR="00821E3D" w:rsidRPr="00407EEB" w:rsidRDefault="00821E3D" w:rsidP="00407EEB">
      <w:pPr>
        <w:pStyle w:val="NoSpacing"/>
        <w:spacing w:line="360" w:lineRule="auto"/>
        <w:ind w:firstLine="630"/>
        <w:jc w:val="both"/>
        <w:rPr>
          <w:rFonts w:ascii="Times New Roman" w:hAnsi="Times New Roman"/>
          <w:sz w:val="24"/>
          <w:szCs w:val="24"/>
        </w:rPr>
      </w:pPr>
      <w:r w:rsidRPr="00821E3D">
        <w:rPr>
          <w:rFonts w:eastAsia="Times New Roman"/>
          <w:lang w:val="en-US"/>
        </w:rPr>
        <w:lastRenderedPageBreak/>
        <w:tab/>
      </w:r>
      <w:r w:rsidRPr="00407EEB">
        <w:rPr>
          <w:rFonts w:ascii="Times New Roman" w:hAnsi="Times New Roman"/>
          <w:sz w:val="24"/>
          <w:szCs w:val="24"/>
        </w:rPr>
        <w:t>Putusan diucapkan oleh Hakim / Hakim Ketua  secara elektronik. Pengucapan putusan secara hukum telah dilaksanakan dengan menyampaikan putusan elektronik dalam format pdf kepada para pihak melalui Sistem Informasi Pengadilan. Pengucapan putusan secara hukum dianggap telah dihadiri oleh para pihak dan dilakukan dalam sidang terbuka untuk umum. Putusan dituangkan dalam bentuk salinan putusan elektronik yang dibubuhi tanda tangan elektronik menurut peraturan perundang-undangan mengenai informasi dan transaksi elektronik. Salinan putusan elektronik tersebut memiliki kekuatan dan akibat hukum yang sah. Pengadilan mempublikasikan putusan untuk umum pada Sistem Informasi Pengadilan.</w:t>
      </w:r>
      <w:r w:rsidRPr="00407EEB">
        <w:rPr>
          <w:rStyle w:val="FootnoteReference"/>
          <w:rFonts w:ascii="Times New Roman" w:hAnsi="Times New Roman"/>
          <w:sz w:val="24"/>
          <w:szCs w:val="24"/>
          <w:lang w:val="nl-BE"/>
        </w:rPr>
        <w:t xml:space="preserve"> </w:t>
      </w:r>
      <w:r w:rsidRPr="00407EEB">
        <w:rPr>
          <w:rStyle w:val="FootnoteReference"/>
          <w:rFonts w:ascii="Times New Roman" w:hAnsi="Times New Roman"/>
          <w:sz w:val="24"/>
          <w:szCs w:val="24"/>
          <w:lang w:val="nl-BE"/>
        </w:rPr>
        <w:footnoteReference w:id="64"/>
      </w:r>
      <w:r w:rsidRPr="00407EEB">
        <w:rPr>
          <w:rFonts w:ascii="Times New Roman" w:hAnsi="Times New Roman"/>
          <w:sz w:val="24"/>
          <w:szCs w:val="24"/>
        </w:rPr>
        <w:t xml:space="preserve"> Dalam hal para pihak meminta salinan putusan dapat diberikan dalam bentuk cetak. Salinan putusan dalam bentuk cetak maupun elektronik dikenakan PNBP dan meterai yang dapat dibayar secara elektronik.</w:t>
      </w:r>
      <w:r w:rsidRPr="00407EEB">
        <w:rPr>
          <w:rStyle w:val="FootnoteReference"/>
          <w:rFonts w:ascii="Times New Roman" w:hAnsi="Times New Roman"/>
          <w:sz w:val="24"/>
          <w:szCs w:val="24"/>
          <w:lang w:val="nl-BE"/>
        </w:rPr>
        <w:footnoteReference w:id="65"/>
      </w:r>
      <w:r w:rsidRPr="00407EEB">
        <w:rPr>
          <w:rFonts w:ascii="Times New Roman" w:hAnsi="Times New Roman"/>
          <w:sz w:val="24"/>
          <w:szCs w:val="24"/>
        </w:rPr>
        <w:tab/>
      </w:r>
    </w:p>
    <w:p w:rsidR="00821E3D" w:rsidRPr="00407EEB" w:rsidRDefault="00821E3D" w:rsidP="00407EEB">
      <w:pPr>
        <w:pStyle w:val="NoSpacing"/>
        <w:spacing w:line="360" w:lineRule="auto"/>
        <w:ind w:firstLine="630"/>
        <w:jc w:val="both"/>
        <w:rPr>
          <w:rFonts w:ascii="Times New Roman" w:eastAsia="Times New Roman" w:hAnsi="Times New Roman"/>
          <w:sz w:val="24"/>
          <w:szCs w:val="24"/>
        </w:rPr>
      </w:pPr>
      <w:r w:rsidRPr="00407EEB">
        <w:rPr>
          <w:rFonts w:ascii="Times New Roman" w:hAnsi="Times New Roman"/>
          <w:sz w:val="24"/>
          <w:szCs w:val="24"/>
        </w:rPr>
        <w:tab/>
        <w:t>P</w:t>
      </w:r>
      <w:r w:rsidRPr="00407EEB">
        <w:rPr>
          <w:rFonts w:ascii="Times New Roman" w:eastAsia="Times New Roman" w:hAnsi="Times New Roman"/>
          <w:sz w:val="24"/>
          <w:szCs w:val="24"/>
        </w:rPr>
        <w:t xml:space="preserve">ada asasnya suatu Putusan dikatakan sah dan memiliki kekuatan hukum apabila diucapkan dalam sidang yang terbuka untuk umum, sebagaimana yang diatur dalam Pasal 13 Ayat (2) Undang-Undang Nomor 48 Tahun 2009 tentang Kekuasaan Kehakiman, yang menentukan bahwa Putusan Pengadilan hanya sah dan mempunyai kekuatan hukum apabila diucapkan dalam sidang terbuka untuk umum. </w:t>
      </w:r>
    </w:p>
    <w:p w:rsidR="00821E3D" w:rsidRPr="00407EEB" w:rsidRDefault="00821E3D" w:rsidP="00407EEB">
      <w:pPr>
        <w:pStyle w:val="NoSpacing"/>
        <w:spacing w:line="360" w:lineRule="auto"/>
        <w:ind w:firstLine="630"/>
        <w:jc w:val="both"/>
        <w:rPr>
          <w:rFonts w:ascii="Times New Roman" w:eastAsia="Times New Roman" w:hAnsi="Times New Roman"/>
          <w:sz w:val="24"/>
          <w:szCs w:val="24"/>
        </w:rPr>
      </w:pPr>
      <w:r w:rsidRPr="00407EEB">
        <w:rPr>
          <w:rFonts w:ascii="Times New Roman" w:eastAsia="Times New Roman" w:hAnsi="Times New Roman"/>
          <w:sz w:val="24"/>
          <w:szCs w:val="24"/>
        </w:rPr>
        <w:t xml:space="preserve">Namun pada era digitalisasi, Mahkamah Agung melakukan </w:t>
      </w:r>
      <w:r w:rsidRPr="00407EEB">
        <w:rPr>
          <w:rFonts w:ascii="Times New Roman" w:eastAsia="Times New Roman" w:hAnsi="Times New Roman"/>
          <w:i/>
          <w:iCs/>
          <w:sz w:val="24"/>
          <w:szCs w:val="24"/>
        </w:rPr>
        <w:t xml:space="preserve">rechtvinding </w:t>
      </w:r>
      <w:r w:rsidRPr="00407EEB">
        <w:rPr>
          <w:rFonts w:ascii="Times New Roman" w:eastAsia="Times New Roman" w:hAnsi="Times New Roman"/>
          <w:sz w:val="24"/>
          <w:szCs w:val="24"/>
        </w:rPr>
        <w:t>atau suatu terobosan hukum, yang mana makna “Pengucapan Putusan” menurut Pasal 26 Ayat (2) Peraturan Mahkamah Agung Nomor 1 Tahun 2019 bahwa pengucapan putusan secara hukum telah dilaksanakan dengan menyampaikan salinan putusan elektronik kepada Para Pihak melalui Sistem Informasi Pengadilan (akun e</w:t>
      </w:r>
      <w:r w:rsidRPr="00407EEB">
        <w:rPr>
          <w:rFonts w:ascii="Times New Roman" w:eastAsia="Times New Roman" w:hAnsi="Times New Roman"/>
          <w:i/>
          <w:iCs/>
          <w:sz w:val="24"/>
          <w:szCs w:val="24"/>
        </w:rPr>
        <w:t>-Court)</w:t>
      </w:r>
      <w:r w:rsidRPr="00407EEB">
        <w:rPr>
          <w:rFonts w:ascii="Times New Roman" w:eastAsia="Times New Roman" w:hAnsi="Times New Roman"/>
          <w:sz w:val="24"/>
          <w:szCs w:val="24"/>
        </w:rPr>
        <w:t xml:space="preserve">. Pasal 26 Ayat (3) dan Ayat (4) menentukan bahwa Pengucapan Putsan secara hukum dianggap telah dihadiri oleh Para Pihak dan dilakukan dalam sidang terbuka untuk umum, serta memiliki kekuatan dan akibat hukum yang sah. </w:t>
      </w:r>
    </w:p>
    <w:p w:rsidR="00821E3D" w:rsidRPr="00407EEB" w:rsidRDefault="00821E3D" w:rsidP="00407EEB">
      <w:pPr>
        <w:pStyle w:val="NoSpacing"/>
        <w:spacing w:line="360" w:lineRule="auto"/>
        <w:ind w:firstLine="630"/>
        <w:jc w:val="both"/>
        <w:rPr>
          <w:rFonts w:ascii="Times New Roman" w:hAnsi="Times New Roman"/>
          <w:sz w:val="24"/>
          <w:szCs w:val="24"/>
        </w:rPr>
      </w:pPr>
      <w:r w:rsidRPr="00407EEB">
        <w:rPr>
          <w:rFonts w:ascii="Times New Roman" w:eastAsia="Times New Roman" w:hAnsi="Times New Roman"/>
          <w:sz w:val="24"/>
          <w:szCs w:val="24"/>
        </w:rPr>
        <w:t>Sehubungan dengan hal tersebut, maka dalam agenda sidang pembacaan putusan, Para Pihak tidak perlu lagi  datang ke Pengadilan untuk mendengar pembacaan putusan, namun cukup memantau akun e</w:t>
      </w:r>
      <w:r w:rsidRPr="00407EEB">
        <w:rPr>
          <w:rFonts w:ascii="Times New Roman" w:eastAsia="Times New Roman" w:hAnsi="Times New Roman"/>
          <w:i/>
          <w:iCs/>
          <w:sz w:val="24"/>
          <w:szCs w:val="24"/>
        </w:rPr>
        <w:t xml:space="preserve">-Courtnya </w:t>
      </w:r>
      <w:r w:rsidRPr="00407EEB">
        <w:rPr>
          <w:rFonts w:ascii="Times New Roman" w:eastAsia="Times New Roman" w:hAnsi="Times New Roman"/>
          <w:sz w:val="24"/>
          <w:szCs w:val="24"/>
        </w:rPr>
        <w:t>saja untuk memperoleh Putusan.</w:t>
      </w:r>
    </w:p>
    <w:p w:rsidR="00CB60E2" w:rsidRDefault="00CB60E2" w:rsidP="00CB60E2">
      <w:pPr>
        <w:pStyle w:val="ListParagraph"/>
        <w:tabs>
          <w:tab w:val="left" w:pos="0"/>
        </w:tabs>
        <w:spacing w:line="360" w:lineRule="auto"/>
        <w:ind w:left="0" w:firstLine="567"/>
        <w:jc w:val="both"/>
        <w:rPr>
          <w:rFonts w:ascii="Times New Roman" w:hAnsi="Times New Roman" w:cs="Times New Roman"/>
          <w:sz w:val="24"/>
          <w:szCs w:val="24"/>
          <w:lang w:val="en-US"/>
        </w:rPr>
      </w:pPr>
      <w:r w:rsidRPr="004A1DE4">
        <w:rPr>
          <w:rFonts w:ascii="Times New Roman" w:hAnsi="Times New Roman" w:cs="Times New Roman"/>
          <w:sz w:val="24"/>
          <w:szCs w:val="24"/>
        </w:rPr>
        <w:t>Hierarki peraturan perundang-undangan adalah penjenjangan setiap jenis peraturan perundang-undangan yang didasarkan pada asas bahwa peraturan perundang-undangan yang lebih rendah tidak boleh bertentangan dengan peraturan perundang-undangan yang lebih tinggi.</w:t>
      </w:r>
    </w:p>
    <w:p w:rsidR="00821E3D" w:rsidRDefault="00CB60E2" w:rsidP="00CB60E2">
      <w:pPr>
        <w:pStyle w:val="ListParagraph"/>
        <w:tabs>
          <w:tab w:val="left" w:pos="0"/>
        </w:tabs>
        <w:spacing w:line="36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 </w:t>
      </w:r>
      <w:r w:rsidR="00821E3D" w:rsidRPr="00407EEB">
        <w:rPr>
          <w:rFonts w:ascii="Times New Roman" w:hAnsi="Times New Roman"/>
          <w:sz w:val="24"/>
          <w:szCs w:val="24"/>
        </w:rPr>
        <w:t>Pasal 7 Undang-Undang Nomor 12 Tahun 2011 tentang Pembentukan Peraturan Perundang-undangan, telah menentukan jenis dan hierarki Peraturan Perundang-undangan yang berlaku di Indonesia. Jenis dan hierarki itu, meliputi:</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Undang-Undang Dasar Negara Republik Indonesia  Tahun 1945;</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Ketetapan Majelis Permusyawaratan Rakyat;</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Undang-Undang/ Peraturan Pemerintah Pengganti Undang-Undang;</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Peraturan Pemerintah;</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Peraturan Presiden;</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Peraturan Daerah Provinsi; dan</w:t>
      </w:r>
    </w:p>
    <w:p w:rsidR="00821E3D" w:rsidRPr="00821E3D" w:rsidRDefault="00821E3D" w:rsidP="00821E3D">
      <w:pPr>
        <w:pStyle w:val="ListParagraph"/>
        <w:numPr>
          <w:ilvl w:val="0"/>
          <w:numId w:val="23"/>
        </w:numPr>
        <w:tabs>
          <w:tab w:val="left" w:pos="0"/>
        </w:tabs>
        <w:spacing w:line="240" w:lineRule="auto"/>
        <w:ind w:left="990" w:hanging="450"/>
        <w:jc w:val="both"/>
        <w:rPr>
          <w:rFonts w:ascii="Times New Roman" w:hAnsi="Times New Roman" w:cs="Times New Roman"/>
          <w:sz w:val="24"/>
          <w:szCs w:val="24"/>
        </w:rPr>
      </w:pPr>
      <w:r w:rsidRPr="00821E3D">
        <w:rPr>
          <w:rFonts w:ascii="Times New Roman" w:hAnsi="Times New Roman" w:cs="Times New Roman"/>
          <w:sz w:val="24"/>
          <w:szCs w:val="24"/>
        </w:rPr>
        <w:t>Peraturan Daerah Kabupaten/Kota.</w:t>
      </w:r>
    </w:p>
    <w:p w:rsidR="00821E3D" w:rsidRPr="00821E3D" w:rsidRDefault="00821E3D" w:rsidP="00CA4DF4">
      <w:pPr>
        <w:pStyle w:val="ListParagraph"/>
        <w:tabs>
          <w:tab w:val="left" w:pos="0"/>
        </w:tabs>
        <w:spacing w:line="240" w:lineRule="auto"/>
        <w:ind w:left="1170" w:hanging="360"/>
        <w:jc w:val="both"/>
        <w:rPr>
          <w:rFonts w:ascii="Times New Roman" w:hAnsi="Times New Roman" w:cs="Times New Roman"/>
          <w:sz w:val="24"/>
          <w:szCs w:val="24"/>
        </w:rPr>
      </w:pPr>
    </w:p>
    <w:p w:rsidR="00821E3D" w:rsidRPr="00821E3D" w:rsidRDefault="00821E3D" w:rsidP="00821E3D">
      <w:pPr>
        <w:pStyle w:val="ListParagraph"/>
        <w:tabs>
          <w:tab w:val="left" w:pos="0"/>
        </w:tabs>
        <w:spacing w:line="360" w:lineRule="auto"/>
        <w:ind w:left="0" w:firstLine="540"/>
        <w:jc w:val="both"/>
        <w:rPr>
          <w:rFonts w:ascii="Times New Roman" w:hAnsi="Times New Roman" w:cs="Times New Roman"/>
          <w:sz w:val="24"/>
          <w:szCs w:val="24"/>
        </w:rPr>
      </w:pPr>
      <w:r w:rsidRPr="00821E3D">
        <w:rPr>
          <w:rFonts w:ascii="Times New Roman" w:hAnsi="Times New Roman" w:cs="Times New Roman"/>
          <w:sz w:val="24"/>
          <w:szCs w:val="24"/>
        </w:rPr>
        <w:t>Undang-Undang Dasar 1945 merupakan hukum dasar tertulis Negara Republik Indonesia, memuat dasar dan garis besar hukum dalam penyelenggaraan negara. Ketetapan Majelis Permusyawaratan Rakyat Republik Indonesia merupakan putusan Majelis Permusyawaratan Rakyat sebagai pengemban kedaulatan rakyat yang ditetapkan dalam sidang-sidang Majelis Permusyawaratan Rakyat.</w:t>
      </w:r>
      <w:r w:rsidRPr="00821E3D">
        <w:rPr>
          <w:rStyle w:val="FootnoteReference"/>
          <w:rFonts w:ascii="Times New Roman" w:hAnsi="Times New Roman" w:cs="Times New Roman"/>
          <w:sz w:val="24"/>
          <w:szCs w:val="24"/>
        </w:rPr>
        <w:footnoteReference w:id="66"/>
      </w:r>
    </w:p>
    <w:p w:rsidR="00821E3D" w:rsidRPr="00821E3D" w:rsidRDefault="00821E3D" w:rsidP="00821E3D">
      <w:pPr>
        <w:pStyle w:val="ListParagraph"/>
        <w:tabs>
          <w:tab w:val="left" w:pos="0"/>
        </w:tabs>
        <w:spacing w:line="360" w:lineRule="auto"/>
        <w:ind w:left="0" w:firstLine="567"/>
        <w:jc w:val="both"/>
        <w:rPr>
          <w:rFonts w:ascii="Times New Roman" w:hAnsi="Times New Roman" w:cs="Times New Roman"/>
          <w:sz w:val="24"/>
          <w:szCs w:val="24"/>
        </w:rPr>
      </w:pPr>
      <w:r w:rsidRPr="00821E3D">
        <w:rPr>
          <w:rFonts w:ascii="Times New Roman" w:hAnsi="Times New Roman" w:cs="Times New Roman"/>
          <w:sz w:val="24"/>
          <w:szCs w:val="24"/>
        </w:rPr>
        <w:t>Undang-Undang adalah peraturan perundang-undangan yang dibentuk oleh Dewan Perwakilan Rakyat dengan persetujuan bersama Presiden. Peraturan Pemerintah Pengganti Undang-Undang adalah peraturan perundang-undangan yang ditetapkan oleh Presiden dalam hal ihwal kegentingan yang memaksa. Peraturan Pemerintah adalah peraturan perundang-undangan yang ditetapkan oleh Presiden untuk menjalankan Undang-Undang sebagaimana mestinya. Peraturan Presiden adalah peraturan perundang-undangan yang ditetapkan oleh Presiden untuk menjalankan perintah peraturan perundang-undangan yang lebih tinggi atau dalam menyelenggarakan kekuasaan pemerintahan. Peraturan Daerah Provinsi adalah peraturan perundang-undangan yang dibentuk oleh Dewan Perwakilan Rakyat Daerah Provinsi dengan persetujuan bersama Gubernur.</w:t>
      </w:r>
    </w:p>
    <w:p w:rsidR="00821E3D" w:rsidRPr="00821E3D" w:rsidRDefault="00821E3D" w:rsidP="00821E3D">
      <w:pPr>
        <w:pStyle w:val="ListParagraph"/>
        <w:tabs>
          <w:tab w:val="left" w:pos="0"/>
        </w:tabs>
        <w:spacing w:line="360" w:lineRule="auto"/>
        <w:ind w:left="0" w:firstLine="567"/>
        <w:jc w:val="both"/>
        <w:rPr>
          <w:rFonts w:ascii="Times New Roman" w:hAnsi="Times New Roman" w:cs="Times New Roman"/>
          <w:sz w:val="24"/>
          <w:szCs w:val="24"/>
        </w:rPr>
      </w:pPr>
      <w:r w:rsidRPr="00821E3D">
        <w:rPr>
          <w:rFonts w:ascii="Times New Roman" w:hAnsi="Times New Roman" w:cs="Times New Roman"/>
          <w:sz w:val="24"/>
          <w:szCs w:val="24"/>
        </w:rPr>
        <w:t>Peraturan Daerah Kabupaten/Kota adalah peraturan perundang-undangan yang dibentuk oleh Dewan Perwakilan Rakyat Daerah Kabupaten/Kota dengan persetujuan bersama Bupati/Walikota.</w:t>
      </w:r>
    </w:p>
    <w:p w:rsidR="00821E3D" w:rsidRPr="00821E3D" w:rsidRDefault="00821E3D" w:rsidP="00821E3D">
      <w:pPr>
        <w:pStyle w:val="ListParagraph"/>
        <w:tabs>
          <w:tab w:val="left" w:pos="0"/>
        </w:tabs>
        <w:spacing w:line="360" w:lineRule="auto"/>
        <w:ind w:left="0" w:firstLine="567"/>
        <w:jc w:val="both"/>
        <w:rPr>
          <w:rFonts w:ascii="Times New Roman" w:hAnsi="Times New Roman" w:cs="Times New Roman"/>
          <w:sz w:val="24"/>
          <w:szCs w:val="24"/>
        </w:rPr>
      </w:pPr>
      <w:r w:rsidRPr="00821E3D">
        <w:rPr>
          <w:rFonts w:ascii="Times New Roman" w:hAnsi="Times New Roman" w:cs="Times New Roman"/>
          <w:sz w:val="24"/>
          <w:szCs w:val="24"/>
        </w:rPr>
        <w:t>Kekuatan hukum peraturan perundang-undangan sesuai dengan hierarkinya. Jenis peraturan perundang-undangan selain itu, mencakup peraturan yang ditetapkam oleh:</w:t>
      </w:r>
    </w:p>
    <w:p w:rsidR="00821E3D" w:rsidRPr="00821E3D" w:rsidRDefault="002A4260" w:rsidP="00821E3D">
      <w:pPr>
        <w:pStyle w:val="ListParagraph"/>
        <w:numPr>
          <w:ilvl w:val="0"/>
          <w:numId w:val="22"/>
        </w:num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821E3D" w:rsidRPr="00821E3D">
        <w:rPr>
          <w:rFonts w:ascii="Times New Roman" w:hAnsi="Times New Roman" w:cs="Times New Roman"/>
          <w:sz w:val="24"/>
          <w:szCs w:val="24"/>
        </w:rPr>
        <w:t>Majelis Permusyawaratan Rakyat;</w:t>
      </w:r>
    </w:p>
    <w:p w:rsidR="00821E3D" w:rsidRPr="00821E3D" w:rsidRDefault="002A4260" w:rsidP="00821E3D">
      <w:pPr>
        <w:pStyle w:val="ListParagraph"/>
        <w:numPr>
          <w:ilvl w:val="0"/>
          <w:numId w:val="22"/>
        </w:num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821E3D" w:rsidRPr="00821E3D">
        <w:rPr>
          <w:rFonts w:ascii="Times New Roman" w:hAnsi="Times New Roman" w:cs="Times New Roman"/>
          <w:sz w:val="24"/>
          <w:szCs w:val="24"/>
        </w:rPr>
        <w:t>Dewan Perwakilan Rakyat;</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Dewan Perwakilan Daerah;</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Mahkamah Agung;</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Mahkamah Konstitusi;</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Badan Pemeriksa Keuangan;</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lastRenderedPageBreak/>
        <w:t>Komisi Yudisial;</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Bank Indonesia;</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Menteri;</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Badan;</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Lembaga; atau</w:t>
      </w:r>
    </w:p>
    <w:p w:rsidR="00821E3D" w:rsidRPr="00821E3D" w:rsidRDefault="00821E3D" w:rsidP="00821E3D">
      <w:pPr>
        <w:pStyle w:val="ListParagraph"/>
        <w:numPr>
          <w:ilvl w:val="0"/>
          <w:numId w:val="22"/>
        </w:numPr>
        <w:tabs>
          <w:tab w:val="left" w:pos="0"/>
        </w:tabs>
        <w:spacing w:line="240" w:lineRule="auto"/>
        <w:ind w:left="993" w:hanging="426"/>
        <w:jc w:val="both"/>
        <w:rPr>
          <w:rFonts w:ascii="Times New Roman" w:hAnsi="Times New Roman" w:cs="Times New Roman"/>
          <w:sz w:val="24"/>
          <w:szCs w:val="24"/>
        </w:rPr>
      </w:pPr>
      <w:r w:rsidRPr="00821E3D">
        <w:rPr>
          <w:rFonts w:ascii="Times New Roman" w:hAnsi="Times New Roman" w:cs="Times New Roman"/>
          <w:sz w:val="24"/>
          <w:szCs w:val="24"/>
        </w:rPr>
        <w:t>Komisi.</w:t>
      </w:r>
    </w:p>
    <w:p w:rsidR="00821E3D" w:rsidRPr="00821E3D" w:rsidRDefault="00821E3D" w:rsidP="00821E3D">
      <w:pPr>
        <w:pStyle w:val="ListParagraph"/>
        <w:tabs>
          <w:tab w:val="left" w:pos="0"/>
        </w:tabs>
        <w:spacing w:line="240" w:lineRule="auto"/>
        <w:ind w:left="993"/>
        <w:jc w:val="both"/>
        <w:rPr>
          <w:rFonts w:ascii="Times New Roman" w:hAnsi="Times New Roman" w:cs="Times New Roman"/>
          <w:sz w:val="24"/>
          <w:szCs w:val="24"/>
        </w:rPr>
      </w:pPr>
    </w:p>
    <w:p w:rsidR="00821E3D" w:rsidRPr="00821E3D" w:rsidRDefault="00677DF6" w:rsidP="00821E3D">
      <w:pPr>
        <w:pStyle w:val="ListParagraph"/>
        <w:tabs>
          <w:tab w:val="left" w:pos="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en-US"/>
        </w:rPr>
        <w:t>ate</w:t>
      </w:r>
      <w:r w:rsidR="00821E3D" w:rsidRPr="00821E3D">
        <w:rPr>
          <w:rFonts w:ascii="Times New Roman" w:hAnsi="Times New Roman" w:cs="Times New Roman"/>
          <w:sz w:val="24"/>
          <w:szCs w:val="24"/>
        </w:rPr>
        <w:t>ri muatan yang harus diatur dengan undang-undang berisi hal-hal yang:</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Mengatur lebih lanjut ketentuan Undang-Undang Dasar Negara Republik Indonesia Tahun 1945 yang meliputi:</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Hak-hak asasi manusia;</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Hak dan kewajiban warga negara;</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Pelaksanaan dan penegakan kedaulatan negara serta pembagian kekuasaan negara;</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Wilayah negara dan pembagian daerah;</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Kewarganegaraan dan kependudukan;</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Keuangan negara.</w:t>
      </w:r>
    </w:p>
    <w:p w:rsidR="00821E3D" w:rsidRPr="00821E3D" w:rsidRDefault="00821E3D" w:rsidP="00821E3D">
      <w:pPr>
        <w:pStyle w:val="ListParagraph"/>
        <w:numPr>
          <w:ilvl w:val="0"/>
          <w:numId w:val="21"/>
        </w:numPr>
        <w:tabs>
          <w:tab w:val="left" w:pos="0"/>
        </w:tabs>
        <w:spacing w:line="240" w:lineRule="auto"/>
        <w:ind w:left="900"/>
        <w:jc w:val="both"/>
        <w:rPr>
          <w:rFonts w:ascii="Times New Roman" w:hAnsi="Times New Roman" w:cs="Times New Roman"/>
          <w:sz w:val="24"/>
          <w:szCs w:val="24"/>
        </w:rPr>
      </w:pPr>
      <w:r w:rsidRPr="00821E3D">
        <w:rPr>
          <w:rFonts w:ascii="Times New Roman" w:hAnsi="Times New Roman" w:cs="Times New Roman"/>
          <w:sz w:val="24"/>
          <w:szCs w:val="24"/>
        </w:rPr>
        <w:t>Diperintahkan oleh suatu undang-undang untuk diatur dengan undang-undang.</w:t>
      </w:r>
    </w:p>
    <w:p w:rsidR="00821E3D" w:rsidRPr="00821E3D" w:rsidRDefault="00821E3D" w:rsidP="00821E3D">
      <w:pPr>
        <w:pStyle w:val="NoSpacing"/>
        <w:spacing w:line="360" w:lineRule="auto"/>
        <w:ind w:firstLine="567"/>
        <w:jc w:val="both"/>
        <w:rPr>
          <w:rFonts w:ascii="Times New Roman" w:hAnsi="Times New Roman"/>
          <w:sz w:val="24"/>
          <w:szCs w:val="24"/>
          <w:lang w:val="en-US"/>
        </w:rPr>
      </w:pPr>
      <w:r w:rsidRPr="00821E3D">
        <w:rPr>
          <w:rFonts w:ascii="Times New Roman" w:hAnsi="Times New Roman"/>
          <w:sz w:val="24"/>
          <w:szCs w:val="24"/>
        </w:rPr>
        <w:t>U</w:t>
      </w:r>
      <w:r w:rsidR="00E55F72">
        <w:rPr>
          <w:rFonts w:ascii="Times New Roman" w:hAnsi="Times New Roman"/>
          <w:sz w:val="24"/>
          <w:szCs w:val="24"/>
          <w:lang w:val="en-US"/>
        </w:rPr>
        <w:t>ndang-</w:t>
      </w:r>
      <w:r w:rsidRPr="00821E3D">
        <w:rPr>
          <w:rFonts w:ascii="Times New Roman" w:hAnsi="Times New Roman"/>
          <w:sz w:val="24"/>
          <w:szCs w:val="24"/>
        </w:rPr>
        <w:t>U</w:t>
      </w:r>
      <w:r w:rsidR="00E55F72">
        <w:rPr>
          <w:rFonts w:ascii="Times New Roman" w:hAnsi="Times New Roman"/>
          <w:sz w:val="24"/>
          <w:szCs w:val="24"/>
          <w:lang w:val="en-US"/>
        </w:rPr>
        <w:t>ndang</w:t>
      </w:r>
      <w:r w:rsidRPr="00821E3D">
        <w:rPr>
          <w:rFonts w:ascii="Times New Roman" w:hAnsi="Times New Roman"/>
          <w:sz w:val="24"/>
          <w:szCs w:val="24"/>
        </w:rPr>
        <w:t xml:space="preserve"> Nomor 12 Tahun 2011</w:t>
      </w:r>
      <w:r w:rsidR="00E55F72">
        <w:rPr>
          <w:rFonts w:ascii="Times New Roman" w:hAnsi="Times New Roman"/>
          <w:sz w:val="24"/>
          <w:szCs w:val="24"/>
          <w:lang w:val="en-US"/>
        </w:rPr>
        <w:t xml:space="preserve"> </w:t>
      </w:r>
      <w:r w:rsidR="00E55F72" w:rsidRPr="00407EEB">
        <w:rPr>
          <w:rFonts w:ascii="Times New Roman" w:hAnsi="Times New Roman"/>
          <w:sz w:val="24"/>
          <w:szCs w:val="24"/>
        </w:rPr>
        <w:t>tentang Pembentukan Peraturan Perundang-undangan</w:t>
      </w:r>
      <w:r w:rsidR="00E55F72">
        <w:rPr>
          <w:rFonts w:ascii="Times New Roman" w:hAnsi="Times New Roman"/>
          <w:sz w:val="24"/>
          <w:szCs w:val="24"/>
          <w:lang w:val="en-US"/>
        </w:rPr>
        <w:t>,</w:t>
      </w:r>
      <w:r w:rsidRPr="00821E3D">
        <w:rPr>
          <w:rFonts w:ascii="Times New Roman" w:hAnsi="Times New Roman"/>
          <w:sz w:val="24"/>
          <w:szCs w:val="24"/>
        </w:rPr>
        <w:t xml:space="preserve"> telah memberikan peran kepada Pemerintah Daerah untuk menyusun dan menetapkan peraturan daerah. Peraturan daerah itu dirancang, disusun dan ditetapkan sebagai landasan Yuridis dalam pelaksanaan pembangunan di daerah.</w:t>
      </w:r>
    </w:p>
    <w:p w:rsidR="00821E3D" w:rsidRPr="00821E3D" w:rsidRDefault="00821E3D" w:rsidP="00821E3D">
      <w:pPr>
        <w:pStyle w:val="NoSpacing"/>
        <w:tabs>
          <w:tab w:val="left" w:pos="540"/>
        </w:tabs>
        <w:spacing w:line="360" w:lineRule="auto"/>
        <w:jc w:val="both"/>
        <w:rPr>
          <w:rFonts w:ascii="Times New Roman" w:hAnsi="Times New Roman"/>
          <w:sz w:val="24"/>
          <w:szCs w:val="24"/>
        </w:rPr>
      </w:pPr>
      <w:r w:rsidRPr="00821E3D">
        <w:rPr>
          <w:rFonts w:ascii="Times New Roman" w:hAnsi="Times New Roman"/>
          <w:sz w:val="24"/>
          <w:szCs w:val="24"/>
          <w:lang w:val="en-US"/>
        </w:rPr>
        <w:tab/>
      </w:r>
      <w:r w:rsidRPr="00821E3D">
        <w:rPr>
          <w:rFonts w:ascii="Times New Roman" w:hAnsi="Times New Roman"/>
          <w:sz w:val="24"/>
          <w:szCs w:val="24"/>
        </w:rPr>
        <w:t>Berdasarkan uraian</w:t>
      </w:r>
      <w:r w:rsidRPr="00821E3D">
        <w:rPr>
          <w:rFonts w:ascii="Times New Roman" w:hAnsi="Times New Roman"/>
          <w:sz w:val="24"/>
          <w:szCs w:val="24"/>
          <w:lang w:val="en-US"/>
        </w:rPr>
        <w:t xml:space="preserve">-uraian </w:t>
      </w:r>
      <w:r w:rsidR="00CB60E2">
        <w:rPr>
          <w:rFonts w:ascii="Times New Roman" w:hAnsi="Times New Roman"/>
          <w:sz w:val="24"/>
          <w:szCs w:val="24"/>
        </w:rPr>
        <w:t>di atas, maka</w:t>
      </w:r>
      <w:r w:rsidR="00CB60E2">
        <w:rPr>
          <w:rFonts w:ascii="Times New Roman" w:hAnsi="Times New Roman"/>
          <w:sz w:val="24"/>
          <w:szCs w:val="24"/>
          <w:lang w:val="en-US"/>
        </w:rPr>
        <w:t xml:space="preserve"> </w:t>
      </w:r>
      <w:r w:rsidRPr="00821E3D">
        <w:rPr>
          <w:rFonts w:ascii="Times New Roman" w:hAnsi="Times New Roman"/>
          <w:sz w:val="24"/>
          <w:szCs w:val="24"/>
        </w:rPr>
        <w:t xml:space="preserve">Pengaturan </w:t>
      </w:r>
      <w:r w:rsidRPr="00821E3D">
        <w:rPr>
          <w:rFonts w:ascii="Times New Roman" w:hAnsi="Times New Roman"/>
          <w:i/>
          <w:sz w:val="24"/>
          <w:szCs w:val="24"/>
          <w:lang w:val="en-US"/>
        </w:rPr>
        <w:t>E-Court</w:t>
      </w:r>
      <w:r w:rsidRPr="00821E3D">
        <w:rPr>
          <w:rFonts w:ascii="Times New Roman" w:hAnsi="Times New Roman"/>
          <w:sz w:val="24"/>
          <w:szCs w:val="24"/>
          <w:lang w:val="en-US"/>
        </w:rPr>
        <w:t xml:space="preserve"> dalam Peraturan Perundang-Undangan di Pengadilan</w:t>
      </w:r>
      <w:r w:rsidRPr="00821E3D">
        <w:rPr>
          <w:rFonts w:ascii="Times New Roman" w:hAnsi="Times New Roman"/>
          <w:sz w:val="24"/>
          <w:szCs w:val="24"/>
        </w:rPr>
        <w:t xml:space="preserve"> </w:t>
      </w:r>
      <w:r w:rsidR="008D3826" w:rsidRPr="00821E3D">
        <w:rPr>
          <w:rFonts w:ascii="Times New Roman" w:eastAsia="Times New Roman" w:hAnsi="Times New Roman"/>
          <w:sz w:val="24"/>
          <w:szCs w:val="24"/>
        </w:rPr>
        <w:t xml:space="preserve">untuk Penyelesaian Perkara Perdata di Pengadilan </w:t>
      </w:r>
      <w:r w:rsidR="00936AA5">
        <w:rPr>
          <w:rFonts w:ascii="Times New Roman" w:eastAsia="Times New Roman" w:hAnsi="Times New Roman"/>
          <w:sz w:val="24"/>
          <w:szCs w:val="24"/>
          <w:lang w:val="en-US"/>
        </w:rPr>
        <w:t xml:space="preserve">pada masa yang akan datang </w:t>
      </w:r>
      <w:r w:rsidRPr="00821E3D">
        <w:rPr>
          <w:rFonts w:ascii="Times New Roman" w:hAnsi="Times New Roman"/>
          <w:sz w:val="24"/>
          <w:szCs w:val="24"/>
        </w:rPr>
        <w:t>adalah:</w:t>
      </w:r>
    </w:p>
    <w:p w:rsidR="00821E3D" w:rsidRPr="00821E3D" w:rsidRDefault="00821E3D" w:rsidP="00821E3D">
      <w:pPr>
        <w:pStyle w:val="ListParagraph"/>
        <w:numPr>
          <w:ilvl w:val="0"/>
          <w:numId w:val="24"/>
        </w:numPr>
        <w:tabs>
          <w:tab w:val="left" w:pos="0"/>
        </w:tabs>
        <w:spacing w:line="360" w:lineRule="auto"/>
        <w:jc w:val="both"/>
        <w:rPr>
          <w:rFonts w:ascii="Times New Roman" w:hAnsi="Times New Roman" w:cs="Times New Roman"/>
          <w:sz w:val="24"/>
          <w:szCs w:val="24"/>
        </w:rPr>
      </w:pPr>
      <w:r w:rsidRPr="00821E3D">
        <w:rPr>
          <w:rFonts w:ascii="Times New Roman" w:hAnsi="Times New Roman" w:cs="Times New Roman"/>
          <w:sz w:val="24"/>
          <w:szCs w:val="24"/>
        </w:rPr>
        <w:t xml:space="preserve">Pengaturan </w:t>
      </w:r>
      <w:r w:rsidRPr="00821E3D">
        <w:rPr>
          <w:rFonts w:ascii="Times New Roman" w:hAnsi="Times New Roman" w:cs="Times New Roman"/>
          <w:i/>
          <w:sz w:val="24"/>
          <w:szCs w:val="24"/>
        </w:rPr>
        <w:t>e-court</w:t>
      </w:r>
      <w:r w:rsidRPr="00821E3D">
        <w:rPr>
          <w:rFonts w:ascii="Times New Roman" w:hAnsi="Times New Roman" w:cs="Times New Roman"/>
          <w:sz w:val="24"/>
          <w:szCs w:val="24"/>
        </w:rPr>
        <w:t xml:space="preserve"> dalam Peraturan Perundang-Undangan harus dirumuskan atau diformulasikan dalam jenis </w:t>
      </w:r>
      <w:r w:rsidRPr="00821E3D">
        <w:rPr>
          <w:rFonts w:ascii="Times New Roman" w:hAnsi="Times New Roman" w:cs="Times New Roman"/>
          <w:b/>
          <w:sz w:val="24"/>
          <w:szCs w:val="24"/>
        </w:rPr>
        <w:t>Undang-Undang</w:t>
      </w:r>
      <w:r w:rsidRPr="00821E3D">
        <w:rPr>
          <w:rFonts w:ascii="Times New Roman" w:hAnsi="Times New Roman" w:cs="Times New Roman"/>
          <w:sz w:val="24"/>
          <w:szCs w:val="24"/>
        </w:rPr>
        <w:t xml:space="preserve"> dan disatukan (menjadi satu) dengan peraturan yang mengatur tentang Hukum Acara Perdata (Kitab Undang-Undang Hukum Acara Perdata) pengganti HIR/RBg, bukan dalam bentuk </w:t>
      </w:r>
      <w:r w:rsidRPr="00821E3D">
        <w:rPr>
          <w:rFonts w:ascii="Times New Roman" w:hAnsi="Times New Roman" w:cs="Times New Roman"/>
          <w:b/>
          <w:sz w:val="24"/>
          <w:szCs w:val="24"/>
        </w:rPr>
        <w:t>Peraturan Mahkamah Agung (PERMA).</w:t>
      </w:r>
      <w:r w:rsidRPr="00821E3D">
        <w:rPr>
          <w:rFonts w:ascii="Times New Roman" w:hAnsi="Times New Roman" w:cs="Times New Roman"/>
          <w:sz w:val="24"/>
          <w:szCs w:val="24"/>
        </w:rPr>
        <w:t xml:space="preserve"> Sebab, PERMA tidak termasuk dalam jenis dan hierarki peraturan perundang-undangan sebagaimana diatur dalam Pasal 7 ayat (1) Undang-Undang Nomor 12 Tahun 2011 tentang Pembentukan Peraturan Perundang-Undangan, yang menentukan  bahwa jenis dan hierarki Peraturan Perundang-undangan yang berlaku di Indonesia, terdiri atas:</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Undang-Undang Dasar Negara Republik Indonesia  Tahun 1945;</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Ketetapan Majelis Permusyawaratan Rakyat;</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b/>
          <w:sz w:val="24"/>
          <w:szCs w:val="24"/>
        </w:rPr>
        <w:t>Undang-Undang</w:t>
      </w:r>
      <w:r w:rsidRPr="00821E3D">
        <w:rPr>
          <w:rFonts w:ascii="Times New Roman" w:hAnsi="Times New Roman" w:cs="Times New Roman"/>
          <w:sz w:val="24"/>
          <w:szCs w:val="24"/>
        </w:rPr>
        <w:t>/ Peraturan Pemerintah Pengganti Undang-Undang;</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Peraturan Pemerintah;</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Peraturan Presiden;</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Peraturan Daerah Provinsi; dan</w:t>
      </w:r>
    </w:p>
    <w:p w:rsidR="00821E3D" w:rsidRPr="00821E3D" w:rsidRDefault="00821E3D" w:rsidP="00821E3D">
      <w:pPr>
        <w:pStyle w:val="ListParagraph"/>
        <w:numPr>
          <w:ilvl w:val="0"/>
          <w:numId w:val="25"/>
        </w:numPr>
        <w:tabs>
          <w:tab w:val="left" w:pos="0"/>
        </w:tabs>
        <w:spacing w:line="240" w:lineRule="auto"/>
        <w:ind w:left="1260"/>
        <w:jc w:val="both"/>
        <w:rPr>
          <w:rFonts w:ascii="Times New Roman" w:hAnsi="Times New Roman" w:cs="Times New Roman"/>
          <w:sz w:val="24"/>
          <w:szCs w:val="24"/>
        </w:rPr>
      </w:pPr>
      <w:r w:rsidRPr="00821E3D">
        <w:rPr>
          <w:rFonts w:ascii="Times New Roman" w:hAnsi="Times New Roman" w:cs="Times New Roman"/>
          <w:sz w:val="24"/>
          <w:szCs w:val="24"/>
        </w:rPr>
        <w:t>Peraturan Daerah Kabupaten/Kota.</w:t>
      </w:r>
    </w:p>
    <w:p w:rsidR="00821E3D" w:rsidRPr="00821E3D" w:rsidRDefault="00821E3D" w:rsidP="00821E3D">
      <w:pPr>
        <w:pStyle w:val="NoSpacing"/>
        <w:numPr>
          <w:ilvl w:val="0"/>
          <w:numId w:val="24"/>
        </w:numPr>
        <w:spacing w:line="360" w:lineRule="auto"/>
        <w:jc w:val="both"/>
        <w:rPr>
          <w:rFonts w:ascii="Times New Roman" w:hAnsi="Times New Roman"/>
          <w:sz w:val="24"/>
          <w:szCs w:val="24"/>
          <w:lang w:val="en-US"/>
        </w:rPr>
      </w:pPr>
      <w:r w:rsidRPr="00821E3D">
        <w:rPr>
          <w:rFonts w:ascii="Times New Roman" w:hAnsi="Times New Roman"/>
          <w:sz w:val="24"/>
          <w:szCs w:val="24"/>
          <w:lang w:val="en-US"/>
        </w:rPr>
        <w:lastRenderedPageBreak/>
        <w:t xml:space="preserve">Kalau Peraturan yang mengatur tentang </w:t>
      </w:r>
      <w:r w:rsidRPr="00821E3D">
        <w:rPr>
          <w:rFonts w:ascii="Times New Roman" w:hAnsi="Times New Roman"/>
          <w:i/>
          <w:sz w:val="24"/>
          <w:szCs w:val="24"/>
          <w:lang w:val="en-US"/>
        </w:rPr>
        <w:t>e-court</w:t>
      </w:r>
      <w:r w:rsidRPr="00821E3D">
        <w:rPr>
          <w:rFonts w:ascii="Times New Roman" w:hAnsi="Times New Roman"/>
          <w:sz w:val="24"/>
          <w:szCs w:val="24"/>
          <w:lang w:val="en-US"/>
        </w:rPr>
        <w:t xml:space="preserve"> tersebut diatur dalam jenis </w:t>
      </w:r>
      <w:r w:rsidRPr="00821E3D">
        <w:rPr>
          <w:rFonts w:ascii="Times New Roman" w:hAnsi="Times New Roman"/>
          <w:b/>
          <w:sz w:val="24"/>
          <w:szCs w:val="24"/>
          <w:lang w:val="en-US"/>
        </w:rPr>
        <w:t>Undang-Undang</w:t>
      </w:r>
      <w:r w:rsidRPr="00821E3D">
        <w:rPr>
          <w:rFonts w:ascii="Times New Roman" w:hAnsi="Times New Roman"/>
          <w:sz w:val="24"/>
          <w:szCs w:val="24"/>
          <w:lang w:val="en-US"/>
        </w:rPr>
        <w:t xml:space="preserve"> yang dibentuk oleh legislatif, maka ketentuan tersebut bersifat imperatif/memaksa, mengandung perintah dan larangan serta mengikat secara umum yang wajib dilakukan oleh setiap warga negara, dalam hal ini termasuk para pihak yang berperkara. Sedangkan dibentuknya Peraturan Mahkamah Agung oleh Mahkamah Agung dimaksudkan untuk mengatur hal-hal yang berkaitan dengan kelancaran pelaksanaan tugas dan wewenang Mahkamah Agung sebagai Pengadilan tertinggi. Jadi lebih bersifat internal (kedalam) yaitu untuk mengisi atau melengkapi kekosongan aturan yang berkaitan dengan penyelenggaraan lembaga peradilan.</w:t>
      </w:r>
    </w:p>
    <w:p w:rsidR="00821E3D" w:rsidRDefault="00821E3D" w:rsidP="00821E3D">
      <w:pPr>
        <w:ind w:left="540" w:hanging="540"/>
        <w:jc w:val="both"/>
        <w:rPr>
          <w:rFonts w:ascii="Times New Roman" w:hAnsi="Times New Roman" w:cs="Times New Roman"/>
          <w:b/>
          <w:sz w:val="24"/>
          <w:szCs w:val="24"/>
        </w:rPr>
      </w:pPr>
    </w:p>
    <w:p w:rsidR="00407EEB" w:rsidRPr="00821E3D" w:rsidRDefault="00407EEB" w:rsidP="00821E3D">
      <w:pPr>
        <w:ind w:left="540" w:hanging="540"/>
        <w:jc w:val="both"/>
        <w:rPr>
          <w:rFonts w:ascii="Times New Roman" w:hAnsi="Times New Roman" w:cs="Times New Roman"/>
          <w:b/>
          <w:sz w:val="24"/>
          <w:szCs w:val="24"/>
        </w:rPr>
      </w:pPr>
    </w:p>
    <w:p w:rsidR="00821E3D" w:rsidRPr="00821E3D" w:rsidRDefault="002A4260" w:rsidP="0061569B">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821E3D" w:rsidRPr="00821E3D">
        <w:rPr>
          <w:rFonts w:ascii="Times New Roman" w:hAnsi="Times New Roman" w:cs="Times New Roman"/>
          <w:b/>
          <w:bCs/>
          <w:sz w:val="24"/>
          <w:szCs w:val="24"/>
        </w:rPr>
        <w:t>V. Kesimpulan</w:t>
      </w:r>
      <w:r>
        <w:rPr>
          <w:rFonts w:ascii="Times New Roman" w:hAnsi="Times New Roman" w:cs="Times New Roman"/>
          <w:b/>
          <w:bCs/>
          <w:sz w:val="24"/>
          <w:szCs w:val="24"/>
        </w:rPr>
        <w:t xml:space="preserve"> dan Saran</w:t>
      </w:r>
    </w:p>
    <w:p w:rsidR="002A4260" w:rsidRPr="002A4260" w:rsidRDefault="002A4260" w:rsidP="002A4260">
      <w:pPr>
        <w:pStyle w:val="NoSpacing"/>
        <w:numPr>
          <w:ilvl w:val="0"/>
          <w:numId w:val="27"/>
        </w:numPr>
        <w:spacing w:line="360" w:lineRule="auto"/>
        <w:ind w:left="360"/>
        <w:jc w:val="both"/>
        <w:rPr>
          <w:rFonts w:ascii="Times New Roman" w:hAnsi="Times New Roman"/>
          <w:sz w:val="24"/>
          <w:szCs w:val="24"/>
        </w:rPr>
      </w:pPr>
      <w:r>
        <w:rPr>
          <w:rFonts w:ascii="Times New Roman" w:hAnsi="Times New Roman"/>
          <w:b/>
          <w:sz w:val="24"/>
          <w:szCs w:val="24"/>
          <w:lang w:val="en-US"/>
        </w:rPr>
        <w:t xml:space="preserve">Kesimpulan </w:t>
      </w:r>
    </w:p>
    <w:p w:rsidR="00CB60E2" w:rsidRDefault="00867511" w:rsidP="00CB60E2">
      <w:pPr>
        <w:pStyle w:val="NoSpacing"/>
        <w:spacing w:line="360" w:lineRule="auto"/>
        <w:ind w:left="270" w:firstLine="450"/>
        <w:jc w:val="both"/>
        <w:rPr>
          <w:rFonts w:ascii="Times New Roman" w:hAnsi="Times New Roman"/>
          <w:sz w:val="24"/>
          <w:szCs w:val="24"/>
          <w:lang w:val="en-US"/>
        </w:rPr>
      </w:pPr>
      <w:r w:rsidRPr="00821E3D">
        <w:rPr>
          <w:rFonts w:ascii="Times New Roman" w:eastAsia="Times New Roman" w:hAnsi="Times New Roman"/>
          <w:sz w:val="24"/>
          <w:szCs w:val="24"/>
        </w:rPr>
        <w:t xml:space="preserve">Pengaturan </w:t>
      </w:r>
      <w:r w:rsidRPr="00821E3D">
        <w:rPr>
          <w:rFonts w:ascii="Times New Roman" w:eastAsia="Times New Roman" w:hAnsi="Times New Roman"/>
          <w:i/>
          <w:sz w:val="24"/>
          <w:szCs w:val="24"/>
        </w:rPr>
        <w:t xml:space="preserve">E-Court </w:t>
      </w:r>
      <w:r w:rsidRPr="00821E3D">
        <w:rPr>
          <w:rFonts w:ascii="Times New Roman" w:eastAsia="Times New Roman" w:hAnsi="Times New Roman"/>
          <w:sz w:val="24"/>
          <w:szCs w:val="24"/>
        </w:rPr>
        <w:t>dalam Peraturan Perundang-Undangan untuk Penyelesaian Perkara Perdata di Pengadilan pada masa yang akan datang</w:t>
      </w:r>
      <w:r w:rsidRPr="00821E3D">
        <w:rPr>
          <w:rFonts w:ascii="Times New Roman" w:hAnsi="Times New Roman"/>
          <w:sz w:val="24"/>
          <w:szCs w:val="24"/>
          <w:lang w:val="en-US"/>
        </w:rPr>
        <w:t xml:space="preserve"> </w:t>
      </w:r>
      <w:r w:rsidR="00821E3D" w:rsidRPr="00821E3D">
        <w:rPr>
          <w:rFonts w:ascii="Times New Roman" w:hAnsi="Times New Roman"/>
          <w:sz w:val="24"/>
          <w:szCs w:val="24"/>
          <w:lang w:val="en-US"/>
        </w:rPr>
        <w:t>harus diformulasikan</w:t>
      </w:r>
      <w:r w:rsidR="00821E3D" w:rsidRPr="00821E3D">
        <w:rPr>
          <w:rFonts w:ascii="Times New Roman" w:hAnsi="Times New Roman"/>
          <w:sz w:val="24"/>
          <w:szCs w:val="24"/>
        </w:rPr>
        <w:t xml:space="preserve"> </w:t>
      </w:r>
      <w:r w:rsidR="00821E3D" w:rsidRPr="00821E3D">
        <w:rPr>
          <w:rFonts w:ascii="Times New Roman" w:hAnsi="Times New Roman"/>
          <w:sz w:val="24"/>
          <w:szCs w:val="24"/>
          <w:lang w:val="en-US"/>
        </w:rPr>
        <w:t xml:space="preserve">atau dirumuskan dalam jenis </w:t>
      </w:r>
      <w:r w:rsidR="00821E3D" w:rsidRPr="00821E3D">
        <w:rPr>
          <w:rFonts w:ascii="Times New Roman" w:hAnsi="Times New Roman"/>
          <w:b/>
          <w:sz w:val="24"/>
          <w:szCs w:val="24"/>
          <w:lang w:val="en-US"/>
        </w:rPr>
        <w:t>Undang-Undang</w:t>
      </w:r>
      <w:r w:rsidR="00821E3D" w:rsidRPr="00821E3D">
        <w:rPr>
          <w:rFonts w:ascii="Times New Roman" w:hAnsi="Times New Roman"/>
          <w:sz w:val="24"/>
          <w:szCs w:val="24"/>
          <w:lang w:val="en-US"/>
        </w:rPr>
        <w:t xml:space="preserve"> dan disatukan dengan peraturan yang mengatur tentang </w:t>
      </w:r>
      <w:r w:rsidR="00821E3D" w:rsidRPr="00821E3D">
        <w:rPr>
          <w:rFonts w:ascii="Times New Roman" w:hAnsi="Times New Roman"/>
          <w:sz w:val="24"/>
          <w:szCs w:val="24"/>
        </w:rPr>
        <w:t>H</w:t>
      </w:r>
      <w:r w:rsidR="00821E3D" w:rsidRPr="00821E3D">
        <w:rPr>
          <w:rFonts w:ascii="Times New Roman" w:hAnsi="Times New Roman"/>
          <w:sz w:val="24"/>
          <w:szCs w:val="24"/>
          <w:lang w:val="en-US"/>
        </w:rPr>
        <w:t xml:space="preserve">ukum </w:t>
      </w:r>
      <w:r w:rsidR="00821E3D" w:rsidRPr="00821E3D">
        <w:rPr>
          <w:rFonts w:ascii="Times New Roman" w:hAnsi="Times New Roman"/>
          <w:sz w:val="24"/>
          <w:szCs w:val="24"/>
        </w:rPr>
        <w:t>A</w:t>
      </w:r>
      <w:r w:rsidR="00821E3D" w:rsidRPr="00821E3D">
        <w:rPr>
          <w:rFonts w:ascii="Times New Roman" w:hAnsi="Times New Roman"/>
          <w:sz w:val="24"/>
          <w:szCs w:val="24"/>
          <w:lang w:val="en-US"/>
        </w:rPr>
        <w:t xml:space="preserve">cara </w:t>
      </w:r>
      <w:r w:rsidR="00821E3D" w:rsidRPr="00821E3D">
        <w:rPr>
          <w:rFonts w:ascii="Times New Roman" w:hAnsi="Times New Roman"/>
          <w:sz w:val="24"/>
          <w:szCs w:val="24"/>
        </w:rPr>
        <w:t>P</w:t>
      </w:r>
      <w:r w:rsidR="00821E3D" w:rsidRPr="00821E3D">
        <w:rPr>
          <w:rFonts w:ascii="Times New Roman" w:hAnsi="Times New Roman"/>
          <w:sz w:val="24"/>
          <w:szCs w:val="24"/>
          <w:lang w:val="en-US"/>
        </w:rPr>
        <w:t xml:space="preserve">erdata (Kitab Undang-Undang Hukum Acara Perdata) pengganti HIR/RBg. Perumusan </w:t>
      </w:r>
      <w:r w:rsidR="00821E3D" w:rsidRPr="00821E3D">
        <w:rPr>
          <w:rFonts w:ascii="Times New Roman" w:hAnsi="Times New Roman"/>
          <w:i/>
          <w:sz w:val="24"/>
          <w:szCs w:val="24"/>
          <w:lang w:val="en-US"/>
        </w:rPr>
        <w:t xml:space="preserve">E-Court </w:t>
      </w:r>
      <w:r w:rsidR="00821E3D" w:rsidRPr="00821E3D">
        <w:rPr>
          <w:rFonts w:ascii="Times New Roman" w:hAnsi="Times New Roman"/>
          <w:sz w:val="24"/>
          <w:szCs w:val="24"/>
          <w:lang w:val="en-US"/>
        </w:rPr>
        <w:t xml:space="preserve">pada Kitab Undang-Undang Hukum Acara Perdata tersebut dimasukkan atau dimuat  dalam materi pemeriksaan perkara di persidangan. </w:t>
      </w:r>
    </w:p>
    <w:p w:rsidR="00821E3D" w:rsidRDefault="00821E3D" w:rsidP="00CB60E2">
      <w:pPr>
        <w:pStyle w:val="NoSpacing"/>
        <w:spacing w:line="360" w:lineRule="auto"/>
        <w:ind w:left="270" w:firstLine="450"/>
        <w:jc w:val="both"/>
        <w:rPr>
          <w:rFonts w:ascii="Times New Roman" w:hAnsi="Times New Roman"/>
          <w:sz w:val="24"/>
          <w:szCs w:val="24"/>
          <w:lang w:val="en-US"/>
        </w:rPr>
      </w:pPr>
      <w:r w:rsidRPr="00821E3D">
        <w:rPr>
          <w:rFonts w:ascii="Times New Roman" w:hAnsi="Times New Roman"/>
          <w:sz w:val="24"/>
          <w:szCs w:val="24"/>
          <w:lang w:val="en-US"/>
        </w:rPr>
        <w:t xml:space="preserve">Kalau Peraturan yang mengatur tentang </w:t>
      </w:r>
      <w:r w:rsidRPr="00821E3D">
        <w:rPr>
          <w:rFonts w:ascii="Times New Roman" w:hAnsi="Times New Roman"/>
          <w:i/>
          <w:sz w:val="24"/>
          <w:szCs w:val="24"/>
          <w:lang w:val="en-US"/>
        </w:rPr>
        <w:t>e-court</w:t>
      </w:r>
      <w:r w:rsidRPr="00821E3D">
        <w:rPr>
          <w:rFonts w:ascii="Times New Roman" w:hAnsi="Times New Roman"/>
          <w:sz w:val="24"/>
          <w:szCs w:val="24"/>
          <w:lang w:val="en-US"/>
        </w:rPr>
        <w:t xml:space="preserve"> tersebut diatur dalam jenis </w:t>
      </w:r>
      <w:r w:rsidRPr="00821E3D">
        <w:rPr>
          <w:rFonts w:ascii="Times New Roman" w:hAnsi="Times New Roman"/>
          <w:b/>
          <w:sz w:val="24"/>
          <w:szCs w:val="24"/>
          <w:lang w:val="en-US"/>
        </w:rPr>
        <w:t>Undang-Undang</w:t>
      </w:r>
      <w:r w:rsidRPr="00821E3D">
        <w:rPr>
          <w:rFonts w:ascii="Times New Roman" w:hAnsi="Times New Roman"/>
          <w:sz w:val="24"/>
          <w:szCs w:val="24"/>
          <w:lang w:val="en-US"/>
        </w:rPr>
        <w:t xml:space="preserve"> yang dibentuk oleh legislatif, maka ketentuan tersebut bersifat imperatif/memaksa, mengandung perintah dan larangan serta mengikat secara umum yang wajib dilakukan oleh setiap warga negara, dalam hal ini termasuk para pihak yang berperkara. Sedangkan dibentuknya Peraturan Mahkamah Agung oleh Mahkamah Agung dimaksudkan untuk mengatur hal-hal yang berkaitan dengan kelancaran pelaksanaan tugas dan wewenang Mahkamah Agung sebagai Pengadilan tertinggi. Jadi lebih bersifat internal (kedalam) yaitu untuk mengisi atau melengkapi kekosongan aturan yang berkaitan dengan penyelenggaraan lembaga peradilan.</w:t>
      </w:r>
    </w:p>
    <w:p w:rsidR="00407EEB" w:rsidRDefault="00407EEB"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F55F7D" w:rsidRDefault="00F55F7D" w:rsidP="00407EEB">
      <w:pPr>
        <w:pStyle w:val="NoSpacing"/>
        <w:spacing w:line="360" w:lineRule="auto"/>
        <w:ind w:left="540"/>
        <w:jc w:val="both"/>
        <w:rPr>
          <w:rFonts w:ascii="Times New Roman" w:hAnsi="Times New Roman"/>
          <w:sz w:val="24"/>
          <w:szCs w:val="24"/>
          <w:lang w:val="en-US"/>
        </w:rPr>
      </w:pPr>
    </w:p>
    <w:p w:rsidR="00821E3D" w:rsidRDefault="002A4260" w:rsidP="00821E3D">
      <w:pPr>
        <w:pStyle w:val="NoSpacing"/>
        <w:spacing w:line="360" w:lineRule="auto"/>
        <w:jc w:val="both"/>
        <w:rPr>
          <w:rFonts w:ascii="Times New Roman" w:hAnsi="Times New Roman"/>
          <w:b/>
          <w:sz w:val="24"/>
          <w:szCs w:val="24"/>
          <w:lang w:val="en-US"/>
        </w:rPr>
      </w:pPr>
      <w:r>
        <w:rPr>
          <w:rFonts w:ascii="Times New Roman" w:hAnsi="Times New Roman"/>
          <w:b/>
          <w:sz w:val="24"/>
          <w:szCs w:val="24"/>
          <w:lang w:val="en-US"/>
        </w:rPr>
        <w:t>B. Saran</w:t>
      </w:r>
    </w:p>
    <w:p w:rsidR="00EF5C4C" w:rsidRPr="0020479B" w:rsidRDefault="002A4260" w:rsidP="00EF5C4C">
      <w:pPr>
        <w:pStyle w:val="ListParagraph"/>
        <w:spacing w:line="360" w:lineRule="auto"/>
        <w:ind w:left="0" w:firstLine="540"/>
        <w:jc w:val="both"/>
        <w:rPr>
          <w:rFonts w:ascii="Times New Roman" w:hAnsi="Times New Roman"/>
          <w:sz w:val="24"/>
          <w:szCs w:val="24"/>
          <w:lang w:val="en-US"/>
        </w:rPr>
      </w:pPr>
      <w:r w:rsidRPr="00777804">
        <w:rPr>
          <w:rFonts w:ascii="Times New Roman" w:hAnsi="Times New Roman"/>
          <w:sz w:val="24"/>
          <w:szCs w:val="24"/>
        </w:rPr>
        <w:t>Sehubungan dengan kesimpulan di atas,</w:t>
      </w:r>
      <w:r w:rsidR="0020479B">
        <w:rPr>
          <w:rFonts w:ascii="Times New Roman" w:hAnsi="Times New Roman"/>
          <w:sz w:val="24"/>
          <w:szCs w:val="24"/>
        </w:rPr>
        <w:t xml:space="preserve"> maka penulis memberikan saran </w:t>
      </w:r>
      <w:r w:rsidR="00471996">
        <w:rPr>
          <w:rFonts w:ascii="Times New Roman" w:hAnsi="Times New Roman"/>
          <w:sz w:val="24"/>
          <w:szCs w:val="24"/>
          <w:lang w:val="en-US"/>
        </w:rPr>
        <w:t xml:space="preserve">sebagai berikut </w:t>
      </w:r>
      <w:r w:rsidR="0020479B">
        <w:rPr>
          <w:rFonts w:ascii="Times New Roman" w:hAnsi="Times New Roman"/>
          <w:sz w:val="24"/>
          <w:szCs w:val="24"/>
          <w:lang w:val="en-US"/>
        </w:rPr>
        <w:t xml:space="preserve"> :</w:t>
      </w:r>
    </w:p>
    <w:p w:rsidR="00CF2C7D" w:rsidRDefault="002A4260" w:rsidP="00EF5C4C">
      <w:pPr>
        <w:pStyle w:val="ListParagraph"/>
        <w:spacing w:line="360" w:lineRule="auto"/>
        <w:ind w:left="0" w:firstLine="540"/>
        <w:jc w:val="both"/>
        <w:rPr>
          <w:rFonts w:ascii="Times New Roman" w:hAnsi="Times New Roman"/>
          <w:sz w:val="24"/>
          <w:szCs w:val="24"/>
          <w:lang w:val="en-US"/>
        </w:rPr>
      </w:pPr>
      <w:r w:rsidRPr="00EF5C4C">
        <w:rPr>
          <w:rFonts w:ascii="Times New Roman" w:hAnsi="Times New Roman"/>
          <w:sz w:val="24"/>
          <w:szCs w:val="24"/>
        </w:rPr>
        <w:t xml:space="preserve">Perlu adanya kesungguhan dari Pemerintah dan Dewan Perwakilan Rakyat </w:t>
      </w:r>
      <w:r w:rsidR="00CF2C7D">
        <w:rPr>
          <w:rFonts w:ascii="Times New Roman" w:hAnsi="Times New Roman"/>
          <w:sz w:val="24"/>
          <w:szCs w:val="24"/>
          <w:lang w:val="en-US"/>
        </w:rPr>
        <w:t>Republik Indonesia</w:t>
      </w:r>
      <w:r w:rsidR="00CF2C7D" w:rsidRPr="00EF5C4C">
        <w:rPr>
          <w:rFonts w:ascii="Times New Roman" w:hAnsi="Times New Roman"/>
          <w:sz w:val="24"/>
          <w:szCs w:val="24"/>
        </w:rPr>
        <w:t xml:space="preserve"> </w:t>
      </w:r>
      <w:r w:rsidRPr="00EF5C4C">
        <w:rPr>
          <w:rFonts w:ascii="Times New Roman" w:hAnsi="Times New Roman"/>
          <w:sz w:val="24"/>
          <w:szCs w:val="24"/>
        </w:rPr>
        <w:t xml:space="preserve">untuk menetapkan aturan hukum mengenai </w:t>
      </w:r>
      <w:r w:rsidRPr="00EF5C4C">
        <w:rPr>
          <w:rFonts w:ascii="Times New Roman" w:hAnsi="Times New Roman"/>
          <w:i/>
          <w:sz w:val="24"/>
          <w:szCs w:val="24"/>
          <w:lang w:val="en-US"/>
        </w:rPr>
        <w:t>E-Court</w:t>
      </w:r>
      <w:r w:rsidRPr="00EF5C4C">
        <w:rPr>
          <w:rFonts w:ascii="Times New Roman" w:hAnsi="Times New Roman"/>
          <w:sz w:val="24"/>
          <w:szCs w:val="24"/>
        </w:rPr>
        <w:t xml:space="preserve"> dalam Penyelesaian Perkara Perdata di Pengadilan, dalam </w:t>
      </w:r>
      <w:r w:rsidRPr="00EF5C4C">
        <w:rPr>
          <w:rFonts w:asciiTheme="majorBidi" w:hAnsiTheme="majorBidi" w:cstheme="majorBidi"/>
          <w:sz w:val="24"/>
          <w:szCs w:val="24"/>
          <w:lang w:val="en-US"/>
        </w:rPr>
        <w:t xml:space="preserve">jenis </w:t>
      </w:r>
      <w:r w:rsidRPr="00EF5C4C">
        <w:rPr>
          <w:rFonts w:asciiTheme="majorBidi" w:hAnsiTheme="majorBidi" w:cstheme="majorBidi"/>
          <w:b/>
          <w:sz w:val="24"/>
          <w:szCs w:val="24"/>
          <w:lang w:val="en-US"/>
        </w:rPr>
        <w:t>Undang-Undang</w:t>
      </w:r>
      <w:r w:rsidRPr="00EF5C4C">
        <w:rPr>
          <w:rFonts w:asciiTheme="majorBidi" w:hAnsiTheme="majorBidi" w:cstheme="majorBidi"/>
          <w:sz w:val="24"/>
          <w:szCs w:val="24"/>
          <w:lang w:val="en-US"/>
        </w:rPr>
        <w:t xml:space="preserve"> dan disatukan</w:t>
      </w:r>
      <w:r w:rsidRPr="00EF5C4C">
        <w:rPr>
          <w:rFonts w:asciiTheme="majorBidi" w:hAnsiTheme="majorBidi" w:cstheme="majorBidi"/>
          <w:sz w:val="24"/>
          <w:szCs w:val="24"/>
        </w:rPr>
        <w:t xml:space="preserve"> </w:t>
      </w:r>
      <w:r w:rsidRPr="00EF5C4C">
        <w:rPr>
          <w:rFonts w:asciiTheme="majorBidi" w:hAnsiTheme="majorBidi" w:cstheme="majorBidi"/>
          <w:sz w:val="24"/>
          <w:szCs w:val="24"/>
          <w:lang w:val="en-US"/>
        </w:rPr>
        <w:t xml:space="preserve">dengan peraturan yang mengatur tentang </w:t>
      </w:r>
      <w:r w:rsidRPr="00EF5C4C">
        <w:rPr>
          <w:rFonts w:asciiTheme="majorBidi" w:hAnsiTheme="majorBidi" w:cstheme="majorBidi"/>
          <w:sz w:val="24"/>
          <w:szCs w:val="24"/>
        </w:rPr>
        <w:t>H</w:t>
      </w:r>
      <w:r w:rsidRPr="00EF5C4C">
        <w:rPr>
          <w:rFonts w:asciiTheme="majorBidi" w:hAnsiTheme="majorBidi" w:cstheme="majorBidi"/>
          <w:sz w:val="24"/>
          <w:szCs w:val="24"/>
          <w:lang w:val="en-US"/>
        </w:rPr>
        <w:t xml:space="preserve">ukum </w:t>
      </w:r>
      <w:r w:rsidRPr="00EF5C4C">
        <w:rPr>
          <w:rFonts w:asciiTheme="majorBidi" w:hAnsiTheme="majorBidi" w:cstheme="majorBidi"/>
          <w:sz w:val="24"/>
          <w:szCs w:val="24"/>
        </w:rPr>
        <w:t>A</w:t>
      </w:r>
      <w:r w:rsidRPr="00EF5C4C">
        <w:rPr>
          <w:rFonts w:asciiTheme="majorBidi" w:hAnsiTheme="majorBidi" w:cstheme="majorBidi"/>
          <w:sz w:val="24"/>
          <w:szCs w:val="24"/>
          <w:lang w:val="en-US"/>
        </w:rPr>
        <w:t xml:space="preserve">cara </w:t>
      </w:r>
      <w:r w:rsidRPr="00EF5C4C">
        <w:rPr>
          <w:rFonts w:asciiTheme="majorBidi" w:hAnsiTheme="majorBidi" w:cstheme="majorBidi"/>
          <w:sz w:val="24"/>
          <w:szCs w:val="24"/>
        </w:rPr>
        <w:t>P</w:t>
      </w:r>
      <w:r w:rsidRPr="00EF5C4C">
        <w:rPr>
          <w:rFonts w:asciiTheme="majorBidi" w:hAnsiTheme="majorBidi" w:cstheme="majorBidi"/>
          <w:sz w:val="24"/>
          <w:szCs w:val="24"/>
          <w:lang w:val="en-US"/>
        </w:rPr>
        <w:t>erdata (Kitab Undang-Undang Hukum Acara Perdata) pengganti HIR/RBg</w:t>
      </w:r>
      <w:r w:rsidRPr="00EF5C4C">
        <w:rPr>
          <w:rFonts w:asciiTheme="majorBidi" w:hAnsiTheme="majorBidi" w:cstheme="majorBidi"/>
          <w:sz w:val="24"/>
          <w:szCs w:val="24"/>
        </w:rPr>
        <w:t xml:space="preserve">, </w:t>
      </w:r>
      <w:r w:rsidRPr="00EF5C4C">
        <w:rPr>
          <w:rFonts w:ascii="Times New Roman" w:hAnsi="Times New Roman"/>
          <w:sz w:val="24"/>
          <w:szCs w:val="24"/>
        </w:rPr>
        <w:t xml:space="preserve">sehingga terdapat unifikasi hukum dalam pengaturan </w:t>
      </w:r>
      <w:r w:rsidRPr="00EF5C4C">
        <w:rPr>
          <w:rFonts w:ascii="Times New Roman" w:hAnsi="Times New Roman"/>
          <w:i/>
          <w:sz w:val="24"/>
          <w:szCs w:val="24"/>
          <w:lang w:val="en-US"/>
        </w:rPr>
        <w:t>E-Court</w:t>
      </w:r>
      <w:r w:rsidRPr="00EF5C4C">
        <w:rPr>
          <w:rFonts w:ascii="Times New Roman" w:hAnsi="Times New Roman"/>
          <w:sz w:val="24"/>
          <w:szCs w:val="24"/>
          <w:lang w:val="en-US"/>
        </w:rPr>
        <w:t xml:space="preserve"> dan Hukum Acara Perdata</w:t>
      </w:r>
      <w:r w:rsidR="00EF5C4C">
        <w:rPr>
          <w:rFonts w:ascii="Times New Roman" w:hAnsi="Times New Roman"/>
          <w:sz w:val="24"/>
          <w:szCs w:val="24"/>
          <w:lang w:val="en-US"/>
        </w:rPr>
        <w:t>.</w:t>
      </w:r>
      <w:r w:rsidR="00230487">
        <w:rPr>
          <w:rFonts w:ascii="Times New Roman" w:hAnsi="Times New Roman"/>
          <w:sz w:val="24"/>
          <w:szCs w:val="24"/>
          <w:lang w:val="en-US"/>
        </w:rPr>
        <w:t xml:space="preserve"> </w:t>
      </w:r>
    </w:p>
    <w:p w:rsidR="002A4260" w:rsidRPr="00AF3FCE" w:rsidRDefault="00230487" w:rsidP="00EF5C4C">
      <w:pPr>
        <w:pStyle w:val="ListParagraph"/>
        <w:spacing w:line="360" w:lineRule="auto"/>
        <w:ind w:left="0" w:firstLine="540"/>
        <w:jc w:val="both"/>
        <w:rPr>
          <w:rFonts w:ascii="Times New Roman" w:hAnsi="Times New Roman"/>
          <w:sz w:val="24"/>
          <w:szCs w:val="24"/>
        </w:rPr>
      </w:pPr>
      <w:r>
        <w:rPr>
          <w:rFonts w:ascii="Times New Roman" w:hAnsi="Times New Roman"/>
          <w:sz w:val="24"/>
          <w:szCs w:val="24"/>
          <w:lang w:val="en-US"/>
        </w:rPr>
        <w:t>Hasil penelitian mengenai</w:t>
      </w:r>
      <w:r w:rsidR="0020479B">
        <w:rPr>
          <w:rFonts w:ascii="Times New Roman" w:hAnsi="Times New Roman"/>
          <w:sz w:val="24"/>
          <w:szCs w:val="24"/>
          <w:lang w:val="en-US"/>
        </w:rPr>
        <w:t xml:space="preserve"> </w:t>
      </w:r>
      <w:r w:rsidR="002A4260">
        <w:rPr>
          <w:rFonts w:ascii="Times New Roman" w:hAnsi="Times New Roman"/>
          <w:sz w:val="24"/>
          <w:szCs w:val="24"/>
          <w:lang w:val="en-US"/>
        </w:rPr>
        <w:t>P</w:t>
      </w:r>
      <w:r w:rsidR="002A4260" w:rsidRPr="00777804">
        <w:rPr>
          <w:rFonts w:ascii="Times New Roman" w:hAnsi="Times New Roman"/>
          <w:sz w:val="24"/>
          <w:szCs w:val="24"/>
        </w:rPr>
        <w:t xml:space="preserve">engaturan </w:t>
      </w:r>
      <w:r w:rsidR="002A4260">
        <w:rPr>
          <w:rFonts w:ascii="Times New Roman" w:hAnsi="Times New Roman"/>
          <w:i/>
          <w:sz w:val="24"/>
          <w:szCs w:val="24"/>
          <w:lang w:val="en-US"/>
        </w:rPr>
        <w:t>E-Court</w:t>
      </w:r>
      <w:r w:rsidR="002A4260" w:rsidRPr="00777804">
        <w:rPr>
          <w:rFonts w:ascii="Times New Roman" w:hAnsi="Times New Roman"/>
          <w:sz w:val="24"/>
          <w:szCs w:val="24"/>
        </w:rPr>
        <w:t xml:space="preserve"> dalam </w:t>
      </w:r>
      <w:r w:rsidR="00237679">
        <w:rPr>
          <w:rFonts w:ascii="Times New Roman" w:hAnsi="Times New Roman"/>
          <w:sz w:val="24"/>
          <w:szCs w:val="24"/>
          <w:lang w:val="en-US"/>
        </w:rPr>
        <w:t xml:space="preserve">peraturan perundang-undangan untuk </w:t>
      </w:r>
      <w:r w:rsidR="002A4260" w:rsidRPr="00777804">
        <w:rPr>
          <w:rFonts w:ascii="Times New Roman" w:hAnsi="Times New Roman"/>
          <w:sz w:val="24"/>
          <w:szCs w:val="24"/>
        </w:rPr>
        <w:t>Penyelesaia</w:t>
      </w:r>
      <w:r>
        <w:rPr>
          <w:rFonts w:ascii="Times New Roman" w:hAnsi="Times New Roman"/>
          <w:sz w:val="24"/>
          <w:szCs w:val="24"/>
        </w:rPr>
        <w:t>n Perkara Perdata di Pengadilan</w:t>
      </w:r>
      <w:r>
        <w:rPr>
          <w:rFonts w:ascii="Times New Roman" w:hAnsi="Times New Roman"/>
          <w:sz w:val="24"/>
          <w:szCs w:val="24"/>
          <w:lang w:val="en-US"/>
        </w:rPr>
        <w:t xml:space="preserve"> ini, </w:t>
      </w:r>
      <w:r w:rsidR="002A4260" w:rsidRPr="00777804">
        <w:rPr>
          <w:rFonts w:ascii="Times New Roman" w:hAnsi="Times New Roman"/>
          <w:sz w:val="24"/>
          <w:szCs w:val="24"/>
        </w:rPr>
        <w:t>hendaknya dapat dijadikan bahan pertimbangan dan rujukan akademis</w:t>
      </w:r>
      <w:r>
        <w:rPr>
          <w:rFonts w:ascii="Times New Roman" w:hAnsi="Times New Roman"/>
          <w:sz w:val="24"/>
          <w:szCs w:val="24"/>
          <w:lang w:val="en-US"/>
        </w:rPr>
        <w:t xml:space="preserve"> bagi </w:t>
      </w:r>
      <w:r w:rsidRPr="00EF5C4C">
        <w:rPr>
          <w:rFonts w:ascii="Times New Roman" w:hAnsi="Times New Roman"/>
          <w:sz w:val="24"/>
          <w:szCs w:val="24"/>
        </w:rPr>
        <w:t>Pemerintah dan Dewan Perwakilan Rakyat</w:t>
      </w:r>
      <w:r>
        <w:rPr>
          <w:rFonts w:ascii="Times New Roman" w:hAnsi="Times New Roman"/>
          <w:sz w:val="24"/>
          <w:szCs w:val="24"/>
          <w:lang w:val="en-US"/>
        </w:rPr>
        <w:t xml:space="preserve"> Republik Indonesia</w:t>
      </w:r>
      <w:r w:rsidR="002A4260" w:rsidRPr="00777804">
        <w:rPr>
          <w:rFonts w:ascii="Times New Roman" w:hAnsi="Times New Roman"/>
          <w:sz w:val="24"/>
          <w:szCs w:val="24"/>
        </w:rPr>
        <w:t xml:space="preserve"> untuk melakukan perubahan, penyempurnaan serta penetapan peraturan tentang </w:t>
      </w:r>
      <w:r w:rsidR="002A4260">
        <w:rPr>
          <w:rFonts w:ascii="Times New Roman" w:hAnsi="Times New Roman"/>
          <w:i/>
          <w:sz w:val="24"/>
          <w:szCs w:val="24"/>
          <w:lang w:val="en-US"/>
        </w:rPr>
        <w:t>E-Court</w:t>
      </w:r>
      <w:r w:rsidR="002A4260" w:rsidRPr="00777804">
        <w:rPr>
          <w:rFonts w:ascii="Times New Roman" w:hAnsi="Times New Roman"/>
          <w:sz w:val="24"/>
          <w:szCs w:val="24"/>
        </w:rPr>
        <w:t xml:space="preserve"> dalam Penyelesaian Perkara Perdata di Pengadilan.</w:t>
      </w:r>
    </w:p>
    <w:p w:rsidR="00EF5C4C" w:rsidRDefault="00EF5C4C" w:rsidP="00821E3D">
      <w:pPr>
        <w:pStyle w:val="NoSpacing"/>
        <w:spacing w:line="360" w:lineRule="auto"/>
        <w:jc w:val="both"/>
        <w:rPr>
          <w:rFonts w:ascii="Times New Roman" w:hAnsi="Times New Roman"/>
          <w:b/>
          <w:sz w:val="24"/>
          <w:szCs w:val="24"/>
          <w:lang w:val="en-US"/>
        </w:rPr>
      </w:pPr>
    </w:p>
    <w:p w:rsidR="00821E3D" w:rsidRPr="00821E3D" w:rsidRDefault="00EF5C4C" w:rsidP="00821E3D">
      <w:pPr>
        <w:pStyle w:val="NoSpacing"/>
        <w:spacing w:line="360" w:lineRule="auto"/>
        <w:jc w:val="both"/>
        <w:rPr>
          <w:rFonts w:ascii="Times New Roman" w:hAnsi="Times New Roman"/>
          <w:b/>
          <w:sz w:val="24"/>
          <w:szCs w:val="24"/>
        </w:rPr>
      </w:pPr>
      <w:r>
        <w:rPr>
          <w:rFonts w:ascii="Times New Roman" w:hAnsi="Times New Roman"/>
          <w:b/>
          <w:sz w:val="24"/>
          <w:szCs w:val="24"/>
          <w:lang w:val="en-US"/>
        </w:rPr>
        <w:t>IV</w:t>
      </w:r>
      <w:r w:rsidR="00821E3D" w:rsidRPr="00821E3D">
        <w:rPr>
          <w:rFonts w:ascii="Times New Roman" w:hAnsi="Times New Roman"/>
          <w:b/>
          <w:sz w:val="24"/>
          <w:szCs w:val="24"/>
          <w:lang w:val="en-US"/>
        </w:rPr>
        <w:t xml:space="preserve">. </w:t>
      </w:r>
      <w:r>
        <w:rPr>
          <w:rFonts w:ascii="Times New Roman" w:hAnsi="Times New Roman"/>
          <w:b/>
          <w:sz w:val="24"/>
          <w:szCs w:val="24"/>
          <w:lang w:val="en-US"/>
        </w:rPr>
        <w:t>Daftar Pustaka</w:t>
      </w:r>
      <w:r w:rsidR="00821E3D" w:rsidRPr="00821E3D">
        <w:rPr>
          <w:rFonts w:ascii="Times New Roman" w:hAnsi="Times New Roman"/>
          <w:b/>
          <w:sz w:val="24"/>
          <w:szCs w:val="24"/>
          <w:lang w:val="en-US"/>
        </w:rPr>
        <w:t xml:space="preserve"> </w:t>
      </w:r>
    </w:p>
    <w:p w:rsidR="00821E3D" w:rsidRPr="00821E3D" w:rsidRDefault="00821E3D" w:rsidP="002A4260">
      <w:pPr>
        <w:spacing w:line="360" w:lineRule="auto"/>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A. Buku</w:t>
      </w:r>
    </w:p>
    <w:p w:rsidR="00821E3D" w:rsidRPr="00821E3D" w:rsidRDefault="00821E3D" w:rsidP="002A4260">
      <w:pPr>
        <w:spacing w:line="234"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Ahmaturrahman, </w:t>
      </w:r>
      <w:r w:rsidR="002A4260">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2020</w:t>
      </w:r>
      <w:r w:rsidR="002A4260">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Hukum Acara Perdata Di Indonesia</w:t>
      </w:r>
      <w:r w:rsidRPr="00821E3D">
        <w:rPr>
          <w:rFonts w:ascii="Times New Roman" w:eastAsia="Times New Roman" w:hAnsi="Times New Roman" w:cs="Times New Roman"/>
          <w:sz w:val="24"/>
          <w:szCs w:val="24"/>
        </w:rPr>
        <w:t xml:space="preserve"> (Diktat)</w:t>
      </w:r>
      <w:r w:rsidRPr="00821E3D">
        <w:rPr>
          <w:rFonts w:ascii="Times New Roman" w:eastAsia="Times New Roman" w:hAnsi="Times New Roman" w:cs="Times New Roman"/>
          <w:i/>
          <w:sz w:val="24"/>
          <w:szCs w:val="24"/>
        </w:rPr>
        <w:t>,</w:t>
      </w:r>
      <w:r w:rsidRPr="00821E3D">
        <w:rPr>
          <w:rFonts w:ascii="Times New Roman" w:eastAsia="Times New Roman" w:hAnsi="Times New Roman" w:cs="Times New Roman"/>
          <w:sz w:val="24"/>
          <w:szCs w:val="24"/>
        </w:rPr>
        <w:t xml:space="preserve"> Indralaya: Fakultas Hukum Universitas Sriwijaya</w:t>
      </w:r>
    </w:p>
    <w:p w:rsidR="00821E3D" w:rsidRPr="00821E3D" w:rsidRDefault="00821E3D" w:rsidP="002A4260">
      <w:pPr>
        <w:spacing w:line="234"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____________, 2020, </w:t>
      </w:r>
      <w:r w:rsidRPr="00821E3D">
        <w:rPr>
          <w:rFonts w:ascii="Times New Roman" w:eastAsia="Times New Roman" w:hAnsi="Times New Roman" w:cs="Times New Roman"/>
          <w:i/>
          <w:sz w:val="24"/>
          <w:szCs w:val="24"/>
        </w:rPr>
        <w:t xml:space="preserve">Penyelesaian Perkara Perdata secara Elektronik di Pengadilan Negeri, </w:t>
      </w:r>
      <w:r w:rsidRPr="00821E3D">
        <w:rPr>
          <w:rFonts w:ascii="Times New Roman" w:eastAsia="Times New Roman" w:hAnsi="Times New Roman" w:cs="Times New Roman"/>
          <w:sz w:val="24"/>
          <w:szCs w:val="24"/>
        </w:rPr>
        <w:t>Laporan Penelitian Dana DIPA Fakultas Hukum Universitas Sriwijaya,</w:t>
      </w:r>
    </w:p>
    <w:p w:rsidR="00821E3D" w:rsidRDefault="002A4260" w:rsidP="002A4260">
      <w:pPr>
        <w:tabs>
          <w:tab w:val="left" w:pos="1840"/>
          <w:tab w:val="left" w:pos="2560"/>
          <w:tab w:val="left" w:pos="3780"/>
          <w:tab w:val="left" w:pos="4740"/>
          <w:tab w:val="left" w:pos="5520"/>
          <w:tab w:val="left" w:pos="6960"/>
          <w:tab w:val="left" w:pos="7940"/>
          <w:tab w:val="left" w:pos="88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w:t>
      </w:r>
      <w:r w:rsidR="00821E3D" w:rsidRPr="00821E3D">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00821E3D" w:rsidRPr="00821E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21E3D" w:rsidRPr="00821E3D">
        <w:rPr>
          <w:rFonts w:ascii="Times New Roman" w:eastAsia="Times New Roman" w:hAnsi="Times New Roman" w:cs="Times New Roman"/>
          <w:i/>
          <w:sz w:val="24"/>
          <w:szCs w:val="24"/>
        </w:rPr>
        <w:t>Pen</w:t>
      </w:r>
      <w:r>
        <w:rPr>
          <w:rFonts w:ascii="Times New Roman" w:eastAsia="Times New Roman" w:hAnsi="Times New Roman" w:cs="Times New Roman"/>
          <w:i/>
          <w:sz w:val="24"/>
          <w:szCs w:val="24"/>
        </w:rPr>
        <w:t xml:space="preserve">erapan </w:t>
      </w:r>
      <w:r w:rsidR="00821E3D" w:rsidRPr="00821E3D">
        <w:rPr>
          <w:rFonts w:ascii="Times New Roman" w:eastAsia="Times New Roman" w:hAnsi="Times New Roman" w:cs="Times New Roman"/>
          <w:i/>
          <w:sz w:val="24"/>
          <w:szCs w:val="24"/>
        </w:rPr>
        <w:t>Mediasi</w:t>
      </w:r>
      <w:r>
        <w:rPr>
          <w:rFonts w:ascii="Times New Roman" w:eastAsia="Times New Roman" w:hAnsi="Times New Roman" w:cs="Times New Roman"/>
          <w:i/>
          <w:sz w:val="24"/>
          <w:szCs w:val="24"/>
        </w:rPr>
        <w:t xml:space="preserve"> dalam </w:t>
      </w:r>
      <w:r w:rsidR="00821E3D" w:rsidRPr="00821E3D">
        <w:rPr>
          <w:rFonts w:ascii="Times New Roman" w:eastAsia="Times New Roman" w:hAnsi="Times New Roman" w:cs="Times New Roman"/>
          <w:i/>
          <w:sz w:val="24"/>
          <w:szCs w:val="24"/>
        </w:rPr>
        <w:t>Penyelesaian</w:t>
      </w:r>
      <w:r>
        <w:rPr>
          <w:rFonts w:ascii="Times New Roman" w:eastAsia="Times New Roman" w:hAnsi="Times New Roman" w:cs="Times New Roman"/>
          <w:i/>
          <w:sz w:val="24"/>
          <w:szCs w:val="24"/>
        </w:rPr>
        <w:t xml:space="preserve"> </w:t>
      </w:r>
      <w:r w:rsidR="00821E3D" w:rsidRPr="00821E3D">
        <w:rPr>
          <w:rFonts w:ascii="Times New Roman" w:eastAsia="Times New Roman" w:hAnsi="Times New Roman" w:cs="Times New Roman"/>
          <w:i/>
          <w:sz w:val="24"/>
          <w:szCs w:val="24"/>
        </w:rPr>
        <w:t>Perkara</w:t>
      </w:r>
      <w:r>
        <w:rPr>
          <w:rFonts w:ascii="Times New Roman" w:eastAsia="Times New Roman" w:hAnsi="Times New Roman" w:cs="Times New Roman"/>
          <w:i/>
          <w:sz w:val="24"/>
          <w:szCs w:val="24"/>
        </w:rPr>
        <w:t xml:space="preserve"> </w:t>
      </w:r>
      <w:r w:rsidR="00821E3D" w:rsidRPr="00821E3D">
        <w:rPr>
          <w:rFonts w:ascii="Times New Roman" w:eastAsia="Times New Roman" w:hAnsi="Times New Roman" w:cs="Times New Roman"/>
          <w:i/>
          <w:sz w:val="24"/>
          <w:szCs w:val="24"/>
        </w:rPr>
        <w:t>Perdata</w:t>
      </w:r>
      <w:r w:rsidR="00821E3D" w:rsidRPr="00821E3D">
        <w:rPr>
          <w:rFonts w:ascii="Times New Roman" w:eastAsia="Times New Roman" w:hAnsi="Times New Roman" w:cs="Times New Roman"/>
          <w:i/>
          <w:sz w:val="24"/>
          <w:szCs w:val="24"/>
        </w:rPr>
        <w:tab/>
        <w:t>di</w:t>
      </w:r>
      <w:r>
        <w:rPr>
          <w:rFonts w:ascii="Times New Roman" w:eastAsia="Times New Roman" w:hAnsi="Times New Roman" w:cs="Times New Roman"/>
          <w:i/>
          <w:sz w:val="24"/>
          <w:szCs w:val="24"/>
        </w:rPr>
        <w:t xml:space="preserve"> </w:t>
      </w:r>
      <w:r w:rsidR="00821E3D" w:rsidRPr="00821E3D">
        <w:rPr>
          <w:rFonts w:ascii="Times New Roman" w:eastAsia="Times New Roman" w:hAnsi="Times New Roman" w:cs="Times New Roman"/>
          <w:i/>
          <w:sz w:val="24"/>
          <w:szCs w:val="24"/>
        </w:rPr>
        <w:t>Pengadilan (</w:t>
      </w:r>
      <w:r w:rsidR="00821E3D" w:rsidRPr="00821E3D">
        <w:rPr>
          <w:rFonts w:ascii="Times New Roman" w:eastAsia="Times New Roman" w:hAnsi="Times New Roman" w:cs="Times New Roman"/>
          <w:sz w:val="24"/>
          <w:szCs w:val="24"/>
        </w:rPr>
        <w:t>Studi Pada Pengadilan Negeri Palembang Klas 1A Khusus), Tesis</w:t>
      </w:r>
      <w:r w:rsidR="00821E3D" w:rsidRPr="00821E3D">
        <w:rPr>
          <w:rFonts w:ascii="Times New Roman" w:eastAsia="Times New Roman" w:hAnsi="Times New Roman" w:cs="Times New Roman"/>
          <w:i/>
          <w:sz w:val="24"/>
          <w:szCs w:val="24"/>
        </w:rPr>
        <w:t xml:space="preserve"> </w:t>
      </w:r>
      <w:r w:rsidR="00821E3D" w:rsidRPr="00821E3D">
        <w:rPr>
          <w:rFonts w:ascii="Times New Roman" w:eastAsia="Times New Roman" w:hAnsi="Times New Roman" w:cs="Times New Roman"/>
          <w:sz w:val="24"/>
          <w:szCs w:val="24"/>
        </w:rPr>
        <w:t>Program Studi Magister Ilmu Hukum Fakultas Hukum Universitas Sriwijaya, Palembang</w:t>
      </w:r>
    </w:p>
    <w:p w:rsidR="006D14AA" w:rsidRPr="00821E3D" w:rsidRDefault="006D14AA" w:rsidP="002A4260">
      <w:pPr>
        <w:tabs>
          <w:tab w:val="left" w:pos="1840"/>
          <w:tab w:val="left" w:pos="2560"/>
          <w:tab w:val="left" w:pos="3780"/>
          <w:tab w:val="left" w:pos="4740"/>
          <w:tab w:val="left" w:pos="5520"/>
          <w:tab w:val="left" w:pos="6960"/>
          <w:tab w:val="left" w:pos="7940"/>
          <w:tab w:val="left" w:pos="8880"/>
        </w:tabs>
        <w:spacing w:line="0" w:lineRule="atLeast"/>
        <w:jc w:val="both"/>
        <w:rPr>
          <w:rFonts w:ascii="Times New Roman" w:eastAsia="Times New Roman" w:hAnsi="Times New Roman" w:cs="Times New Roman"/>
          <w:sz w:val="24"/>
          <w:szCs w:val="24"/>
        </w:rPr>
      </w:pPr>
    </w:p>
    <w:p w:rsidR="00821E3D" w:rsidRDefault="00821E3D" w:rsidP="002A4260">
      <w:pPr>
        <w:spacing w:line="234"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Amiruddin dan Zainal Asikin,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2003</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Pengantar Metode Penelitian Hukum</w:t>
      </w:r>
      <w:r w:rsidRPr="00821E3D">
        <w:rPr>
          <w:rFonts w:ascii="Times New Roman" w:eastAsia="Times New Roman" w:hAnsi="Times New Roman" w:cs="Times New Roman"/>
          <w:sz w:val="24"/>
          <w:szCs w:val="24"/>
        </w:rPr>
        <w:t>, Jakarta</w:t>
      </w:r>
      <w:proofErr w:type="gramStart"/>
      <w:r w:rsidRPr="00821E3D">
        <w:rPr>
          <w:rFonts w:ascii="Times New Roman" w:eastAsia="Times New Roman" w:hAnsi="Times New Roman" w:cs="Times New Roman"/>
          <w:sz w:val="24"/>
          <w:szCs w:val="24"/>
        </w:rPr>
        <w:t>:PT</w:t>
      </w:r>
      <w:proofErr w:type="gramEnd"/>
      <w:r w:rsidRPr="00821E3D">
        <w:rPr>
          <w:rFonts w:ascii="Times New Roman" w:eastAsia="Times New Roman" w:hAnsi="Times New Roman" w:cs="Times New Roman"/>
          <w:sz w:val="24"/>
          <w:szCs w:val="24"/>
        </w:rPr>
        <w:t xml:space="preserve"> RajaGrafindo Persada</w:t>
      </w:r>
    </w:p>
    <w:p w:rsidR="006D14AA" w:rsidRPr="00821E3D" w:rsidRDefault="006D14AA" w:rsidP="006D14AA">
      <w:pPr>
        <w:ind w:left="720" w:hanging="719"/>
        <w:jc w:val="both"/>
        <w:rPr>
          <w:rFonts w:ascii="Times New Roman" w:eastAsia="Times New Roman" w:hAnsi="Times New Roman" w:cs="Times New Roman"/>
          <w:sz w:val="24"/>
          <w:szCs w:val="24"/>
        </w:rPr>
      </w:pPr>
    </w:p>
    <w:p w:rsidR="00821E3D" w:rsidRDefault="00821E3D" w:rsidP="002A4260">
      <w:pPr>
        <w:spacing w:line="0" w:lineRule="atLeast"/>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Amran Suadi,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2019</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 xml:space="preserve">Pembaruan Hukum Acara Perdata di Indonesia (Menakar Beracara di Pengadilan Secara Elektronik), </w:t>
      </w:r>
      <w:r w:rsidRPr="00821E3D">
        <w:rPr>
          <w:rFonts w:ascii="Times New Roman" w:eastAsia="Times New Roman" w:hAnsi="Times New Roman" w:cs="Times New Roman"/>
          <w:sz w:val="24"/>
          <w:szCs w:val="24"/>
        </w:rPr>
        <w:t>Jakarta</w:t>
      </w:r>
      <w:proofErr w:type="gramStart"/>
      <w:r w:rsidRPr="00821E3D">
        <w:rPr>
          <w:rFonts w:ascii="Times New Roman" w:eastAsia="Times New Roman" w:hAnsi="Times New Roman" w:cs="Times New Roman"/>
          <w:sz w:val="24"/>
          <w:szCs w:val="24"/>
        </w:rPr>
        <w:t>:Prenada</w:t>
      </w:r>
      <w:proofErr w:type="gramEnd"/>
      <w:r w:rsidRPr="00821E3D">
        <w:rPr>
          <w:rFonts w:ascii="Times New Roman" w:eastAsia="Times New Roman" w:hAnsi="Times New Roman" w:cs="Times New Roman"/>
          <w:sz w:val="24"/>
          <w:szCs w:val="24"/>
        </w:rPr>
        <w:t xml:space="preserve"> Media Group.</w:t>
      </w:r>
    </w:p>
    <w:p w:rsidR="006D14AA" w:rsidRDefault="006D14AA" w:rsidP="006D14AA">
      <w:pPr>
        <w:spacing w:line="0" w:lineRule="atLeast"/>
        <w:jc w:val="both"/>
        <w:rPr>
          <w:rFonts w:ascii="Times New Roman" w:eastAsia="Times New Roman" w:hAnsi="Times New Roman" w:cs="Times New Roman"/>
          <w:sz w:val="24"/>
          <w:szCs w:val="24"/>
        </w:rPr>
      </w:pPr>
    </w:p>
    <w:p w:rsidR="00821E3D" w:rsidRPr="00821E3D" w:rsidRDefault="00821E3D" w:rsidP="006D14AA">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Bambang Waluyo,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1991</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Penelitian Hukum Dalam Praktek</w:t>
      </w:r>
      <w:r w:rsidRPr="00821E3D">
        <w:rPr>
          <w:rFonts w:ascii="Times New Roman" w:eastAsia="Times New Roman" w:hAnsi="Times New Roman" w:cs="Times New Roman"/>
          <w:sz w:val="24"/>
          <w:szCs w:val="24"/>
        </w:rPr>
        <w:t>, Jakarta</w:t>
      </w:r>
      <w:proofErr w:type="gramStart"/>
      <w:r w:rsidRPr="00821E3D">
        <w:rPr>
          <w:rFonts w:ascii="Times New Roman" w:eastAsia="Times New Roman" w:hAnsi="Times New Roman" w:cs="Times New Roman"/>
          <w:sz w:val="24"/>
          <w:szCs w:val="24"/>
        </w:rPr>
        <w:t>:Sinar</w:t>
      </w:r>
      <w:proofErr w:type="gramEnd"/>
      <w:r w:rsidRPr="00821E3D">
        <w:rPr>
          <w:rFonts w:ascii="Times New Roman" w:eastAsia="Times New Roman" w:hAnsi="Times New Roman" w:cs="Times New Roman"/>
          <w:sz w:val="24"/>
          <w:szCs w:val="24"/>
        </w:rPr>
        <w:t xml:space="preserve"> Grafika</w:t>
      </w:r>
    </w:p>
    <w:p w:rsidR="00821E3D" w:rsidRDefault="00821E3D" w:rsidP="006D14AA">
      <w:pPr>
        <w:spacing w:line="234" w:lineRule="auto"/>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Bernard Arief Sidharta,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2009</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Refleksi Tentang Struktur dalam Ilmu Hukum</w:t>
      </w:r>
      <w:r w:rsidRPr="00821E3D">
        <w:rPr>
          <w:rFonts w:ascii="Times New Roman" w:eastAsia="Times New Roman" w:hAnsi="Times New Roman" w:cs="Times New Roman"/>
          <w:b/>
          <w:sz w:val="24"/>
          <w:szCs w:val="24"/>
        </w:rPr>
        <w:t>,</w:t>
      </w:r>
      <w:r w:rsidRPr="00821E3D">
        <w:rPr>
          <w:rFonts w:ascii="Times New Roman" w:eastAsia="Times New Roman" w:hAnsi="Times New Roman" w:cs="Times New Roman"/>
          <w:sz w:val="24"/>
          <w:szCs w:val="24"/>
        </w:rPr>
        <w:t xml:space="preserve"> Bandung: CV. Mandar Maju</w:t>
      </w:r>
    </w:p>
    <w:p w:rsidR="006D14AA" w:rsidRPr="00821E3D" w:rsidRDefault="006D14AA" w:rsidP="006D14AA">
      <w:pPr>
        <w:spacing w:line="234" w:lineRule="auto"/>
        <w:ind w:left="720" w:hanging="720"/>
        <w:jc w:val="both"/>
        <w:rPr>
          <w:rFonts w:ascii="Times New Roman" w:eastAsia="Times New Roman" w:hAnsi="Times New Roman" w:cs="Times New Roman"/>
          <w:sz w:val="24"/>
          <w:szCs w:val="24"/>
        </w:rPr>
      </w:pPr>
    </w:p>
    <w:p w:rsidR="00821E3D" w:rsidRDefault="00821E3D" w:rsidP="006D14AA">
      <w:pPr>
        <w:spacing w:line="234" w:lineRule="auto"/>
        <w:ind w:left="720" w:hanging="720"/>
        <w:jc w:val="both"/>
        <w:rPr>
          <w:rFonts w:ascii="Times New Roman" w:hAnsi="Times New Roman" w:cs="Times New Roman"/>
          <w:sz w:val="24"/>
          <w:szCs w:val="24"/>
        </w:rPr>
      </w:pPr>
      <w:r w:rsidRPr="00821E3D">
        <w:rPr>
          <w:rFonts w:ascii="Times New Roman" w:eastAsia="Times New Roman" w:hAnsi="Times New Roman" w:cs="Times New Roman"/>
          <w:sz w:val="24"/>
          <w:szCs w:val="24"/>
        </w:rPr>
        <w:t xml:space="preserve">Biro Perencanaan dan Organisasi Badan Urusan Administrasi Mahkamah Agung Republik Indonesia, 2018, </w:t>
      </w:r>
      <w:r w:rsidRPr="00821E3D">
        <w:rPr>
          <w:rFonts w:ascii="Times New Roman" w:hAnsi="Times New Roman" w:cs="Times New Roman"/>
          <w:sz w:val="24"/>
          <w:szCs w:val="24"/>
        </w:rPr>
        <w:t>“</w:t>
      </w:r>
      <w:r w:rsidRPr="00821E3D">
        <w:rPr>
          <w:rFonts w:ascii="Times New Roman" w:hAnsi="Times New Roman" w:cs="Times New Roman"/>
          <w:i/>
          <w:sz w:val="24"/>
          <w:szCs w:val="24"/>
        </w:rPr>
        <w:t>Buku Paduan E-SKUM &amp; ATR</w:t>
      </w:r>
      <w:r w:rsidRPr="00821E3D">
        <w:rPr>
          <w:rFonts w:ascii="Times New Roman" w:hAnsi="Times New Roman" w:cs="Times New Roman"/>
          <w:sz w:val="24"/>
          <w:szCs w:val="24"/>
        </w:rPr>
        <w:t>”, (Jakarta: MAhkamah Agung Republik Indonesia.</w:t>
      </w:r>
    </w:p>
    <w:p w:rsidR="006D14AA" w:rsidRPr="00821E3D" w:rsidRDefault="006D14AA" w:rsidP="002A4260">
      <w:pPr>
        <w:spacing w:line="219" w:lineRule="auto"/>
        <w:ind w:left="720" w:hanging="719"/>
        <w:jc w:val="both"/>
        <w:rPr>
          <w:rFonts w:ascii="Times New Roman" w:eastAsia="Times New Roman" w:hAnsi="Times New Roman" w:cs="Times New Roman"/>
          <w:sz w:val="24"/>
          <w:szCs w:val="24"/>
        </w:rPr>
      </w:pPr>
    </w:p>
    <w:p w:rsidR="00821E3D" w:rsidRDefault="00821E3D" w:rsidP="002A4260">
      <w:pPr>
        <w:spacing w:line="236" w:lineRule="auto"/>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lastRenderedPageBreak/>
        <w:t>Ika Atikah, “</w:t>
      </w:r>
      <w:r w:rsidRPr="00821E3D">
        <w:rPr>
          <w:rFonts w:ascii="Times New Roman" w:eastAsia="Times New Roman" w:hAnsi="Times New Roman" w:cs="Times New Roman"/>
          <w:i/>
          <w:sz w:val="24"/>
          <w:szCs w:val="24"/>
        </w:rPr>
        <w:t>Implementasi E-Court dan Dampaknya Terhadap Advokat dalam Proses</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Penyelesaian Perkara di Indonesia</w:t>
      </w:r>
      <w:r w:rsidRPr="00821E3D">
        <w:rPr>
          <w:rFonts w:ascii="Times New Roman" w:eastAsia="Times New Roman" w:hAnsi="Times New Roman" w:cs="Times New Roman"/>
          <w:sz w:val="24"/>
          <w:szCs w:val="24"/>
        </w:rPr>
        <w:t>”,</w:t>
      </w:r>
      <w:r w:rsidRPr="00821E3D">
        <w:rPr>
          <w:rFonts w:ascii="Times New Roman" w:eastAsia="Times New Roman" w:hAnsi="Times New Roman" w:cs="Times New Roman"/>
          <w:i/>
          <w:sz w:val="24"/>
          <w:szCs w:val="24"/>
        </w:rPr>
        <w:t xml:space="preserve"> </w:t>
      </w:r>
      <w:r w:rsidRPr="00821E3D">
        <w:rPr>
          <w:rFonts w:ascii="Times New Roman" w:eastAsia="Times New Roman" w:hAnsi="Times New Roman" w:cs="Times New Roman"/>
          <w:sz w:val="24"/>
          <w:szCs w:val="24"/>
        </w:rPr>
        <w:t>(Banten: Paper in Open Society Conference,</w:t>
      </w:r>
      <w:r w:rsidRPr="00821E3D">
        <w:rPr>
          <w:rFonts w:ascii="Times New Roman" w:eastAsia="Times New Roman" w:hAnsi="Times New Roman" w:cs="Times New Roman"/>
          <w:i/>
          <w:sz w:val="24"/>
          <w:szCs w:val="24"/>
        </w:rPr>
        <w:t xml:space="preserve"> </w:t>
      </w:r>
      <w:r w:rsidRPr="00821E3D">
        <w:rPr>
          <w:rFonts w:ascii="Times New Roman" w:eastAsia="Times New Roman" w:hAnsi="Times New Roman" w:cs="Times New Roman"/>
          <w:sz w:val="24"/>
          <w:szCs w:val="24"/>
        </w:rPr>
        <w:t>Social and Political Challenges in Industrial revolution 4.0, 2018)</w:t>
      </w:r>
    </w:p>
    <w:p w:rsidR="006D14AA" w:rsidRPr="00821E3D" w:rsidRDefault="006D14AA" w:rsidP="002A4260">
      <w:pPr>
        <w:spacing w:line="236" w:lineRule="auto"/>
        <w:ind w:left="720" w:right="20" w:hanging="719"/>
        <w:jc w:val="both"/>
        <w:rPr>
          <w:rFonts w:ascii="Times New Roman" w:eastAsia="Times New Roman" w:hAnsi="Times New Roman" w:cs="Times New Roman"/>
          <w:sz w:val="24"/>
          <w:szCs w:val="24"/>
        </w:rPr>
      </w:pPr>
    </w:p>
    <w:p w:rsidR="00821E3D" w:rsidRPr="00821E3D" w:rsidRDefault="00821E3D" w:rsidP="006D14AA">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Ishaq,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2014</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Pengantar Hukum Indonesia (PHI),</w:t>
      </w:r>
      <w:r w:rsidRPr="00821E3D">
        <w:rPr>
          <w:rFonts w:ascii="Times New Roman" w:eastAsia="Times New Roman" w:hAnsi="Times New Roman" w:cs="Times New Roman"/>
          <w:sz w:val="24"/>
          <w:szCs w:val="24"/>
        </w:rPr>
        <w:t xml:space="preserve"> Jakarta: PT. Raja Grafindo Persada</w:t>
      </w:r>
    </w:p>
    <w:p w:rsidR="00821E3D" w:rsidRPr="00821E3D" w:rsidRDefault="00821E3D" w:rsidP="006D14AA">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Johnny Ibrahim,</w:t>
      </w:r>
      <w:r w:rsidR="006D14AA">
        <w:rPr>
          <w:rFonts w:ascii="Times New Roman" w:eastAsia="Times New Roman" w:hAnsi="Times New Roman" w:cs="Times New Roman"/>
          <w:sz w:val="24"/>
          <w:szCs w:val="24"/>
        </w:rPr>
        <w:t xml:space="preserve"> (</w:t>
      </w:r>
      <w:r w:rsidRPr="00821E3D">
        <w:rPr>
          <w:rFonts w:ascii="Times New Roman" w:eastAsia="Times New Roman" w:hAnsi="Times New Roman" w:cs="Times New Roman"/>
          <w:sz w:val="24"/>
          <w:szCs w:val="24"/>
        </w:rPr>
        <w:t>2006</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Metode dan Penelitian Hukum Normatif,</w:t>
      </w:r>
      <w:r w:rsidRPr="00821E3D">
        <w:rPr>
          <w:rFonts w:ascii="Times New Roman" w:eastAsia="Times New Roman" w:hAnsi="Times New Roman" w:cs="Times New Roman"/>
          <w:sz w:val="24"/>
          <w:szCs w:val="24"/>
        </w:rPr>
        <w:t xml:space="preserve"> Malang</w:t>
      </w:r>
      <w:proofErr w:type="gramStart"/>
      <w:r w:rsidRPr="00821E3D">
        <w:rPr>
          <w:rFonts w:ascii="Times New Roman" w:eastAsia="Times New Roman" w:hAnsi="Times New Roman" w:cs="Times New Roman"/>
          <w:sz w:val="24"/>
          <w:szCs w:val="24"/>
        </w:rPr>
        <w:t>:Bayu</w:t>
      </w:r>
      <w:proofErr w:type="gramEnd"/>
      <w:r w:rsidRPr="00821E3D">
        <w:rPr>
          <w:rFonts w:ascii="Times New Roman" w:eastAsia="Times New Roman" w:hAnsi="Times New Roman" w:cs="Times New Roman"/>
          <w:sz w:val="24"/>
          <w:szCs w:val="24"/>
        </w:rPr>
        <w:t xml:space="preserve"> Media</w:t>
      </w:r>
    </w:p>
    <w:p w:rsidR="00821E3D" w:rsidRPr="00821E3D" w:rsidRDefault="00821E3D" w:rsidP="006D14AA">
      <w:pPr>
        <w:spacing w:line="360" w:lineRule="auto"/>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M. Guntur Hamzah,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2020</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Peradilan Modern</w:t>
      </w:r>
      <w:r w:rsidRPr="00821E3D">
        <w:rPr>
          <w:rFonts w:ascii="Times New Roman" w:eastAsia="Times New Roman" w:hAnsi="Times New Roman" w:cs="Times New Roman"/>
          <w:sz w:val="24"/>
          <w:szCs w:val="24"/>
        </w:rPr>
        <w:t>, Depok</w:t>
      </w:r>
      <w:proofErr w:type="gramStart"/>
      <w:r w:rsidRPr="00821E3D">
        <w:rPr>
          <w:rFonts w:ascii="Times New Roman" w:eastAsia="Times New Roman" w:hAnsi="Times New Roman" w:cs="Times New Roman"/>
          <w:sz w:val="24"/>
          <w:szCs w:val="24"/>
        </w:rPr>
        <w:t>:PT</w:t>
      </w:r>
      <w:proofErr w:type="gramEnd"/>
      <w:r w:rsidRPr="00821E3D">
        <w:rPr>
          <w:rFonts w:ascii="Times New Roman" w:eastAsia="Times New Roman" w:hAnsi="Times New Roman" w:cs="Times New Roman"/>
          <w:sz w:val="24"/>
          <w:szCs w:val="24"/>
        </w:rPr>
        <w:t xml:space="preserve"> RajaGrafindo Persada.</w:t>
      </w:r>
    </w:p>
    <w:p w:rsidR="00821E3D" w:rsidRPr="00821E3D" w:rsidRDefault="00821E3D" w:rsidP="006D14AA">
      <w:pPr>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Mukti Fajar ND dan Yulianto Ahmad,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2010</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Dualisme Penelitian Hukum Normatif dan</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 xml:space="preserve">Empiris, </w:t>
      </w:r>
      <w:r w:rsidRPr="00821E3D">
        <w:rPr>
          <w:rFonts w:ascii="Times New Roman" w:eastAsia="Times New Roman" w:hAnsi="Times New Roman" w:cs="Times New Roman"/>
          <w:sz w:val="24"/>
          <w:szCs w:val="24"/>
        </w:rPr>
        <w:t>Yogyakarta</w:t>
      </w:r>
      <w:proofErr w:type="gramStart"/>
      <w:r w:rsidRPr="00821E3D">
        <w:rPr>
          <w:rFonts w:ascii="Times New Roman" w:eastAsia="Times New Roman" w:hAnsi="Times New Roman" w:cs="Times New Roman"/>
          <w:sz w:val="24"/>
          <w:szCs w:val="24"/>
        </w:rPr>
        <w:t>:Pustaka</w:t>
      </w:r>
      <w:proofErr w:type="gramEnd"/>
      <w:r w:rsidRPr="00821E3D">
        <w:rPr>
          <w:rFonts w:ascii="Times New Roman" w:eastAsia="Times New Roman" w:hAnsi="Times New Roman" w:cs="Times New Roman"/>
          <w:sz w:val="24"/>
          <w:szCs w:val="24"/>
        </w:rPr>
        <w:t xml:space="preserve"> Pelajar</w:t>
      </w:r>
    </w:p>
    <w:p w:rsidR="006D14AA" w:rsidRDefault="006D14AA" w:rsidP="002A4260">
      <w:pPr>
        <w:pStyle w:val="NoSpacing"/>
        <w:ind w:left="720" w:hanging="720"/>
        <w:jc w:val="both"/>
        <w:rPr>
          <w:rFonts w:ascii="Times New Roman" w:hAnsi="Times New Roman"/>
          <w:sz w:val="24"/>
          <w:szCs w:val="24"/>
          <w:lang w:val="en-US"/>
        </w:rPr>
      </w:pPr>
    </w:p>
    <w:p w:rsidR="00821E3D" w:rsidRPr="00821E3D" w:rsidRDefault="00821E3D" w:rsidP="002A4260">
      <w:pPr>
        <w:pStyle w:val="NoSpacing"/>
        <w:ind w:left="720" w:hanging="720"/>
        <w:jc w:val="both"/>
        <w:rPr>
          <w:rFonts w:ascii="Times New Roman" w:hAnsi="Times New Roman"/>
          <w:sz w:val="24"/>
          <w:szCs w:val="24"/>
        </w:rPr>
      </w:pPr>
      <w:r w:rsidRPr="00821E3D">
        <w:rPr>
          <w:rFonts w:ascii="Times New Roman" w:hAnsi="Times New Roman"/>
          <w:sz w:val="24"/>
          <w:szCs w:val="24"/>
        </w:rPr>
        <w:t xml:space="preserve">Mahkamah Agung Republik Indonesia, </w:t>
      </w:r>
      <w:r w:rsidR="006D14AA">
        <w:rPr>
          <w:rFonts w:ascii="Times New Roman" w:hAnsi="Times New Roman"/>
          <w:sz w:val="24"/>
          <w:szCs w:val="24"/>
          <w:lang w:val="en-US"/>
        </w:rPr>
        <w:t>(</w:t>
      </w:r>
      <w:r w:rsidRPr="00821E3D">
        <w:rPr>
          <w:rFonts w:ascii="Times New Roman" w:hAnsi="Times New Roman"/>
          <w:sz w:val="24"/>
          <w:szCs w:val="24"/>
        </w:rPr>
        <w:t>2018</w:t>
      </w:r>
      <w:r w:rsidR="006D14AA">
        <w:rPr>
          <w:rFonts w:ascii="Times New Roman" w:hAnsi="Times New Roman"/>
          <w:sz w:val="24"/>
          <w:szCs w:val="24"/>
          <w:lang w:val="en-US"/>
        </w:rPr>
        <w:t>)</w:t>
      </w:r>
      <w:r w:rsidRPr="00821E3D">
        <w:rPr>
          <w:rFonts w:ascii="Times New Roman" w:hAnsi="Times New Roman"/>
          <w:sz w:val="24"/>
          <w:szCs w:val="24"/>
        </w:rPr>
        <w:t xml:space="preserve">,  </w:t>
      </w:r>
      <w:r w:rsidRPr="00821E3D">
        <w:rPr>
          <w:rFonts w:ascii="Times New Roman" w:hAnsi="Times New Roman"/>
          <w:i/>
          <w:sz w:val="24"/>
          <w:szCs w:val="24"/>
        </w:rPr>
        <w:t xml:space="preserve">Buku Panduan E-Court: The Electronic Justice System, e-Filling, e-Payment, e-Summons, </w:t>
      </w:r>
      <w:r w:rsidRPr="00821E3D">
        <w:rPr>
          <w:rFonts w:ascii="Times New Roman" w:hAnsi="Times New Roman"/>
          <w:sz w:val="24"/>
          <w:szCs w:val="24"/>
        </w:rPr>
        <w:t>Jakarta:Mahkamah Agung Republik Indonesia</w:t>
      </w:r>
    </w:p>
    <w:p w:rsidR="00821E3D" w:rsidRPr="00821E3D" w:rsidRDefault="00821E3D" w:rsidP="002A4260">
      <w:pPr>
        <w:pStyle w:val="NoSpacing"/>
        <w:ind w:left="720" w:hanging="720"/>
        <w:jc w:val="both"/>
        <w:rPr>
          <w:rFonts w:ascii="Times New Roman" w:hAnsi="Times New Roman"/>
          <w:sz w:val="24"/>
          <w:szCs w:val="24"/>
        </w:rPr>
      </w:pPr>
      <w:r w:rsidRPr="00821E3D">
        <w:rPr>
          <w:rFonts w:ascii="Times New Roman" w:hAnsi="Times New Roman"/>
          <w:sz w:val="24"/>
          <w:szCs w:val="24"/>
        </w:rPr>
        <w:t xml:space="preserve">  ________________________________, 2019, </w:t>
      </w:r>
      <w:r w:rsidRPr="00821E3D">
        <w:rPr>
          <w:rFonts w:ascii="Times New Roman" w:hAnsi="Times New Roman"/>
          <w:i/>
          <w:sz w:val="24"/>
          <w:szCs w:val="24"/>
        </w:rPr>
        <w:t xml:space="preserve">Buku Panduan E-Court: The Electronic Justice System, e-Filling, e-Payment, e-Summons,e-Litigation, </w:t>
      </w:r>
      <w:r w:rsidRPr="00821E3D">
        <w:rPr>
          <w:rFonts w:ascii="Times New Roman" w:hAnsi="Times New Roman"/>
          <w:sz w:val="24"/>
          <w:szCs w:val="24"/>
        </w:rPr>
        <w:t>Jakarta:Mahkamah Agung Republik Indonesia</w:t>
      </w:r>
    </w:p>
    <w:p w:rsidR="00821E3D" w:rsidRPr="00821E3D" w:rsidRDefault="00821E3D" w:rsidP="002A4260">
      <w:pPr>
        <w:ind w:left="720" w:hanging="720"/>
        <w:jc w:val="both"/>
        <w:rPr>
          <w:rFonts w:ascii="Times New Roman" w:eastAsia="Times New Roman" w:hAnsi="Times New Roman" w:cs="Times New Roman"/>
          <w:sz w:val="24"/>
          <w:szCs w:val="24"/>
        </w:rPr>
      </w:pPr>
    </w:p>
    <w:p w:rsidR="00821E3D" w:rsidRDefault="00821E3D" w:rsidP="002A4260">
      <w:pPr>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Muha</w:t>
      </w:r>
      <w:r w:rsidR="006D14AA">
        <w:rPr>
          <w:rFonts w:ascii="Times New Roman" w:eastAsia="Times New Roman" w:hAnsi="Times New Roman" w:cs="Times New Roman"/>
          <w:sz w:val="24"/>
          <w:szCs w:val="24"/>
        </w:rPr>
        <w:t xml:space="preserve">mmad Noor Halim Perdana Kusuma dan </w:t>
      </w:r>
      <w:r w:rsidRPr="00821E3D">
        <w:rPr>
          <w:rFonts w:ascii="Times New Roman" w:eastAsia="Times New Roman" w:hAnsi="Times New Roman" w:cs="Times New Roman"/>
          <w:sz w:val="24"/>
          <w:szCs w:val="24"/>
        </w:rPr>
        <w:t xml:space="preserve">Muhammad Adiguna Bimasakti,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2020</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 xml:space="preserve">Panduan Beracara di Peradilan Tata Usaha Negara dan Persidangan Elektronik (E-Litigasi), </w:t>
      </w:r>
      <w:r w:rsidRPr="00821E3D">
        <w:rPr>
          <w:rFonts w:ascii="Times New Roman" w:eastAsia="Times New Roman" w:hAnsi="Times New Roman" w:cs="Times New Roman"/>
          <w:sz w:val="24"/>
          <w:szCs w:val="24"/>
        </w:rPr>
        <w:t>Jakarta</w:t>
      </w:r>
      <w:proofErr w:type="gramStart"/>
      <w:r w:rsidRPr="00821E3D">
        <w:rPr>
          <w:rFonts w:ascii="Times New Roman" w:eastAsia="Times New Roman" w:hAnsi="Times New Roman" w:cs="Times New Roman"/>
          <w:sz w:val="24"/>
          <w:szCs w:val="24"/>
        </w:rPr>
        <w:t>:Kencana</w:t>
      </w:r>
      <w:proofErr w:type="gramEnd"/>
    </w:p>
    <w:p w:rsidR="006D14AA" w:rsidRPr="00821E3D" w:rsidRDefault="006D14AA" w:rsidP="002A4260">
      <w:pPr>
        <w:ind w:left="720" w:hanging="720"/>
        <w:jc w:val="both"/>
        <w:rPr>
          <w:rFonts w:ascii="Times New Roman" w:eastAsia="Times New Roman" w:hAnsi="Times New Roman" w:cs="Times New Roman"/>
          <w:sz w:val="24"/>
          <w:szCs w:val="24"/>
        </w:rPr>
      </w:pPr>
    </w:p>
    <w:p w:rsidR="00821E3D" w:rsidRPr="00821E3D" w:rsidRDefault="00821E3D" w:rsidP="006D14AA">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Peter Mahmud Marzuki,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2010</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Penelitian Hukum</w:t>
      </w:r>
      <w:r w:rsidRPr="00821E3D">
        <w:rPr>
          <w:rFonts w:ascii="Times New Roman" w:eastAsia="Times New Roman" w:hAnsi="Times New Roman" w:cs="Times New Roman"/>
          <w:sz w:val="24"/>
          <w:szCs w:val="24"/>
        </w:rPr>
        <w:t>, Jakarta</w:t>
      </w:r>
      <w:proofErr w:type="gramStart"/>
      <w:r w:rsidRPr="00821E3D">
        <w:rPr>
          <w:rFonts w:ascii="Times New Roman" w:eastAsia="Times New Roman" w:hAnsi="Times New Roman" w:cs="Times New Roman"/>
          <w:sz w:val="24"/>
          <w:szCs w:val="24"/>
        </w:rPr>
        <w:t>:Kencana</w:t>
      </w:r>
      <w:proofErr w:type="gramEnd"/>
      <w:r w:rsidRPr="00821E3D">
        <w:rPr>
          <w:rFonts w:ascii="Times New Roman" w:eastAsia="Times New Roman" w:hAnsi="Times New Roman" w:cs="Times New Roman"/>
          <w:sz w:val="24"/>
          <w:szCs w:val="24"/>
        </w:rPr>
        <w:t xml:space="preserve"> Prenada Media Group</w:t>
      </w:r>
    </w:p>
    <w:p w:rsidR="00821E3D" w:rsidRDefault="00821E3D" w:rsidP="006D14AA">
      <w:pPr>
        <w:tabs>
          <w:tab w:val="left" w:pos="180"/>
          <w:tab w:val="left" w:pos="360"/>
          <w:tab w:val="left" w:pos="880"/>
        </w:tabs>
        <w:spacing w:line="234" w:lineRule="auto"/>
        <w:ind w:left="720" w:right="20" w:hanging="720"/>
        <w:jc w:val="both"/>
        <w:rPr>
          <w:rFonts w:ascii="Times New Roman" w:eastAsia="Times New Roman" w:hAnsi="Times New Roman" w:cs="Times New Roman"/>
          <w:sz w:val="24"/>
          <w:szCs w:val="24"/>
        </w:rPr>
      </w:pPr>
      <w:bookmarkStart w:id="6" w:name="page26"/>
      <w:bookmarkEnd w:id="6"/>
      <w:r w:rsidRPr="00821E3D">
        <w:rPr>
          <w:rFonts w:ascii="Times New Roman" w:hAnsi="Times New Roman" w:cs="Times New Roman"/>
          <w:sz w:val="24"/>
          <w:szCs w:val="24"/>
        </w:rPr>
        <w:t xml:space="preserve">Rr. Irene Wijayanti, </w:t>
      </w:r>
      <w:proofErr w:type="gramStart"/>
      <w:r w:rsidRPr="00821E3D">
        <w:rPr>
          <w:rFonts w:ascii="Times New Roman" w:hAnsi="Times New Roman" w:cs="Times New Roman"/>
          <w:sz w:val="24"/>
          <w:szCs w:val="24"/>
        </w:rPr>
        <w:t>dkk.,</w:t>
      </w:r>
      <w:proofErr w:type="gramEnd"/>
      <w:r w:rsidRPr="00821E3D">
        <w:rPr>
          <w:rFonts w:ascii="Times New Roman" w:hAnsi="Times New Roman" w:cs="Times New Roman"/>
          <w:sz w:val="24"/>
          <w:szCs w:val="24"/>
        </w:rPr>
        <w:t xml:space="preserve"> </w:t>
      </w:r>
      <w:r w:rsidR="006D14AA">
        <w:rPr>
          <w:rFonts w:ascii="Times New Roman" w:hAnsi="Times New Roman" w:cs="Times New Roman"/>
          <w:sz w:val="24"/>
          <w:szCs w:val="24"/>
        </w:rPr>
        <w:t>(</w:t>
      </w:r>
      <w:r w:rsidRPr="00821E3D">
        <w:rPr>
          <w:rFonts w:ascii="Times New Roman" w:hAnsi="Times New Roman" w:cs="Times New Roman"/>
          <w:sz w:val="24"/>
          <w:szCs w:val="24"/>
        </w:rPr>
        <w:t>2016</w:t>
      </w:r>
      <w:r w:rsidR="006D14AA">
        <w:rPr>
          <w:rFonts w:ascii="Times New Roman" w:hAnsi="Times New Roman" w:cs="Times New Roman"/>
          <w:sz w:val="24"/>
          <w:szCs w:val="24"/>
        </w:rPr>
        <w:t>)</w:t>
      </w:r>
      <w:r w:rsidRPr="00821E3D">
        <w:rPr>
          <w:rFonts w:ascii="Times New Roman" w:hAnsi="Times New Roman" w:cs="Times New Roman"/>
          <w:sz w:val="24"/>
          <w:szCs w:val="24"/>
        </w:rPr>
        <w:t xml:space="preserve">,  </w:t>
      </w:r>
      <w:r w:rsidRPr="00821E3D">
        <w:rPr>
          <w:rFonts w:ascii="Times New Roman" w:hAnsi="Times New Roman" w:cs="Times New Roman"/>
          <w:i/>
          <w:sz w:val="24"/>
          <w:szCs w:val="24"/>
        </w:rPr>
        <w:t xml:space="preserve">Pedoman Format Penyusunan Kebijakan Mahkamah Agung, </w:t>
      </w:r>
      <w:r w:rsidRPr="00821E3D">
        <w:rPr>
          <w:rFonts w:ascii="Times New Roman" w:hAnsi="Times New Roman" w:cs="Times New Roman"/>
          <w:sz w:val="24"/>
          <w:szCs w:val="24"/>
        </w:rPr>
        <w:t>Mahkamah Agung Republik Indonesia, Jakarta</w:t>
      </w:r>
      <w:r w:rsidRPr="00821E3D">
        <w:rPr>
          <w:rFonts w:ascii="Times New Roman" w:eastAsia="Times New Roman" w:hAnsi="Times New Roman" w:cs="Times New Roman"/>
          <w:sz w:val="24"/>
          <w:szCs w:val="24"/>
        </w:rPr>
        <w:t xml:space="preserve"> </w:t>
      </w:r>
    </w:p>
    <w:p w:rsidR="006D14AA" w:rsidRPr="00821E3D" w:rsidRDefault="006D14AA" w:rsidP="006D14AA">
      <w:pPr>
        <w:tabs>
          <w:tab w:val="left" w:pos="180"/>
          <w:tab w:val="left" w:pos="360"/>
          <w:tab w:val="left" w:pos="880"/>
        </w:tabs>
        <w:spacing w:line="234" w:lineRule="auto"/>
        <w:ind w:left="720" w:right="20" w:hanging="720"/>
        <w:jc w:val="both"/>
        <w:rPr>
          <w:rFonts w:ascii="Times New Roman" w:eastAsia="Times New Roman" w:hAnsi="Times New Roman" w:cs="Times New Roman"/>
          <w:sz w:val="24"/>
          <w:szCs w:val="24"/>
        </w:rPr>
      </w:pPr>
    </w:p>
    <w:p w:rsidR="00821E3D" w:rsidRDefault="00821E3D" w:rsidP="002A4260">
      <w:pPr>
        <w:tabs>
          <w:tab w:val="left" w:pos="880"/>
        </w:tabs>
        <w:spacing w:line="234" w:lineRule="auto"/>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Salim</w:t>
      </w:r>
      <w:r w:rsidRPr="00821E3D">
        <w:rPr>
          <w:rFonts w:ascii="Times New Roman" w:eastAsia="Times New Roman" w:hAnsi="Times New Roman" w:cs="Times New Roman"/>
          <w:sz w:val="24"/>
          <w:szCs w:val="24"/>
        </w:rPr>
        <w:tab/>
        <w:t xml:space="preserve">HS,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2012</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Perkembangan Teori dalam Ilmu Hukum,</w:t>
      </w:r>
      <w:r w:rsidRPr="00821E3D">
        <w:rPr>
          <w:rFonts w:ascii="Times New Roman" w:eastAsia="Times New Roman" w:hAnsi="Times New Roman" w:cs="Times New Roman"/>
          <w:sz w:val="24"/>
          <w:szCs w:val="24"/>
        </w:rPr>
        <w:t xml:space="preserve"> Jakarta</w:t>
      </w:r>
      <w:proofErr w:type="gramStart"/>
      <w:r w:rsidRPr="00821E3D">
        <w:rPr>
          <w:rFonts w:ascii="Times New Roman" w:eastAsia="Times New Roman" w:hAnsi="Times New Roman" w:cs="Times New Roman"/>
          <w:sz w:val="24"/>
          <w:szCs w:val="24"/>
        </w:rPr>
        <w:t>:PT</w:t>
      </w:r>
      <w:proofErr w:type="gramEnd"/>
      <w:r w:rsidRPr="00821E3D">
        <w:rPr>
          <w:rFonts w:ascii="Times New Roman" w:eastAsia="Times New Roman" w:hAnsi="Times New Roman" w:cs="Times New Roman"/>
          <w:sz w:val="24"/>
          <w:szCs w:val="24"/>
        </w:rPr>
        <w:t xml:space="preserve"> RajaGrafindo Persada</w:t>
      </w:r>
    </w:p>
    <w:p w:rsidR="006D14AA" w:rsidRDefault="006D14AA" w:rsidP="006D14AA">
      <w:pPr>
        <w:jc w:val="both"/>
        <w:rPr>
          <w:rFonts w:ascii="Times New Roman" w:eastAsia="Times New Roman" w:hAnsi="Times New Roman" w:cs="Times New Roman"/>
          <w:sz w:val="24"/>
          <w:szCs w:val="24"/>
        </w:rPr>
      </w:pPr>
    </w:p>
    <w:p w:rsidR="00821E3D" w:rsidRPr="00821E3D" w:rsidRDefault="00821E3D" w:rsidP="006D14AA">
      <w:pPr>
        <w:spacing w:line="360" w:lineRule="auto"/>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Soerjono Soekanto,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1986</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Pengantar Penelitian Hukum,</w:t>
      </w:r>
      <w:r w:rsidRPr="00821E3D">
        <w:rPr>
          <w:rFonts w:ascii="Times New Roman" w:eastAsia="Times New Roman" w:hAnsi="Times New Roman" w:cs="Times New Roman"/>
          <w:sz w:val="24"/>
          <w:szCs w:val="24"/>
        </w:rPr>
        <w:t xml:space="preserve"> Jakarta</w:t>
      </w:r>
      <w:proofErr w:type="gramStart"/>
      <w:r w:rsidRPr="00821E3D">
        <w:rPr>
          <w:rFonts w:ascii="Times New Roman" w:eastAsia="Times New Roman" w:hAnsi="Times New Roman" w:cs="Times New Roman"/>
          <w:sz w:val="24"/>
          <w:szCs w:val="24"/>
        </w:rPr>
        <w:t>:UI</w:t>
      </w:r>
      <w:proofErr w:type="gramEnd"/>
      <w:r w:rsidRPr="00821E3D">
        <w:rPr>
          <w:rFonts w:ascii="Times New Roman" w:eastAsia="Times New Roman" w:hAnsi="Times New Roman" w:cs="Times New Roman"/>
          <w:sz w:val="24"/>
          <w:szCs w:val="24"/>
        </w:rPr>
        <w:t xml:space="preserve"> Pers Pers</w:t>
      </w:r>
    </w:p>
    <w:p w:rsidR="00821E3D" w:rsidRDefault="00821E3D" w:rsidP="002A4260">
      <w:pPr>
        <w:spacing w:line="234"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_______________, dan Sri Mamuji,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1985</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Penelitian Hukum Normatif Suatu Tinjauan</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 xml:space="preserve">Singkat, </w:t>
      </w:r>
      <w:r w:rsidRPr="00821E3D">
        <w:rPr>
          <w:rFonts w:ascii="Times New Roman" w:eastAsia="Times New Roman" w:hAnsi="Times New Roman" w:cs="Times New Roman"/>
          <w:sz w:val="24"/>
          <w:szCs w:val="24"/>
        </w:rPr>
        <w:t>Jakarta</w:t>
      </w:r>
      <w:proofErr w:type="gramStart"/>
      <w:r w:rsidRPr="00821E3D">
        <w:rPr>
          <w:rFonts w:ascii="Times New Roman" w:eastAsia="Times New Roman" w:hAnsi="Times New Roman" w:cs="Times New Roman"/>
          <w:sz w:val="24"/>
          <w:szCs w:val="24"/>
        </w:rPr>
        <w:t>:Rajawali</w:t>
      </w:r>
      <w:proofErr w:type="gramEnd"/>
      <w:r w:rsidRPr="00821E3D">
        <w:rPr>
          <w:rFonts w:ascii="Times New Roman" w:eastAsia="Times New Roman" w:hAnsi="Times New Roman" w:cs="Times New Roman"/>
          <w:sz w:val="24"/>
          <w:szCs w:val="24"/>
        </w:rPr>
        <w:t xml:space="preserve"> Pers</w:t>
      </w:r>
    </w:p>
    <w:p w:rsidR="006D14AA" w:rsidRPr="00821E3D" w:rsidRDefault="006D14AA" w:rsidP="002A4260">
      <w:pPr>
        <w:spacing w:line="234" w:lineRule="auto"/>
        <w:ind w:left="720" w:hanging="719"/>
        <w:jc w:val="both"/>
        <w:rPr>
          <w:rFonts w:ascii="Times New Roman" w:eastAsia="Times New Roman" w:hAnsi="Times New Roman" w:cs="Times New Roman"/>
          <w:sz w:val="24"/>
          <w:szCs w:val="24"/>
        </w:rPr>
      </w:pPr>
    </w:p>
    <w:p w:rsidR="00821E3D" w:rsidRPr="00821E3D" w:rsidRDefault="00821E3D" w:rsidP="006D14AA">
      <w:pPr>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_______________ </w:t>
      </w:r>
      <w:proofErr w:type="gramStart"/>
      <w:r w:rsidRPr="00821E3D">
        <w:rPr>
          <w:rFonts w:ascii="Times New Roman" w:eastAsia="Times New Roman" w:hAnsi="Times New Roman" w:cs="Times New Roman"/>
          <w:sz w:val="24"/>
          <w:szCs w:val="24"/>
        </w:rPr>
        <w:t>dan</w:t>
      </w:r>
      <w:proofErr w:type="gramEnd"/>
      <w:r w:rsidRPr="00821E3D">
        <w:rPr>
          <w:rFonts w:ascii="Times New Roman" w:eastAsia="Times New Roman" w:hAnsi="Times New Roman" w:cs="Times New Roman"/>
          <w:sz w:val="24"/>
          <w:szCs w:val="24"/>
        </w:rPr>
        <w:t xml:space="preserve"> Abdurrahman,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1997</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Metode Penelitian Hukum</w:t>
      </w:r>
      <w:r w:rsidRPr="00821E3D">
        <w:rPr>
          <w:rFonts w:ascii="Times New Roman" w:eastAsia="Times New Roman" w:hAnsi="Times New Roman" w:cs="Times New Roman"/>
          <w:sz w:val="24"/>
          <w:szCs w:val="24"/>
        </w:rPr>
        <w:t>, Jakarta :Rineka Cipta</w:t>
      </w:r>
    </w:p>
    <w:p w:rsidR="006D14AA" w:rsidRDefault="006D14AA" w:rsidP="002A4260">
      <w:pPr>
        <w:spacing w:line="234" w:lineRule="auto"/>
        <w:ind w:left="720" w:right="20" w:hanging="719"/>
        <w:jc w:val="both"/>
        <w:rPr>
          <w:rFonts w:ascii="Times New Roman" w:eastAsia="Times New Roman" w:hAnsi="Times New Roman" w:cs="Times New Roman"/>
          <w:sz w:val="24"/>
          <w:szCs w:val="24"/>
        </w:rPr>
      </w:pPr>
    </w:p>
    <w:p w:rsidR="00821E3D" w:rsidRPr="00821E3D" w:rsidRDefault="00821E3D" w:rsidP="002A4260">
      <w:pPr>
        <w:spacing w:line="234" w:lineRule="auto"/>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Sudikno Mertokusumo</w:t>
      </w:r>
      <w:r w:rsidRPr="00821E3D">
        <w:rPr>
          <w:rFonts w:ascii="Times New Roman" w:eastAsia="Times New Roman" w:hAnsi="Times New Roman" w:cs="Times New Roman"/>
          <w:i/>
          <w:sz w:val="24"/>
          <w:szCs w:val="24"/>
        </w:rPr>
        <w:t>,</w:t>
      </w:r>
      <w:r w:rsidRPr="00821E3D">
        <w:rPr>
          <w:rFonts w:ascii="Times New Roman" w:eastAsia="Times New Roman" w:hAnsi="Times New Roman" w:cs="Times New Roman"/>
          <w:sz w:val="24"/>
          <w:szCs w:val="24"/>
        </w:rPr>
        <w:t xml:space="preserve"> </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2013</w:t>
      </w:r>
      <w:r w:rsidR="006D14AA">
        <w:rPr>
          <w:rFonts w:ascii="Times New Roman" w:eastAsia="Times New Roman" w:hAnsi="Times New Roman" w:cs="Times New Roman"/>
          <w:sz w:val="24"/>
          <w:szCs w:val="24"/>
        </w:rPr>
        <w:t>)</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Hukum Acara Perdata Indonesia (Edisi Revisi,</w:t>
      </w:r>
      <w:r w:rsidR="006D14AA">
        <w:rPr>
          <w:rFonts w:ascii="Times New Roman" w:eastAsia="Times New Roman" w:hAnsi="Times New Roman" w:cs="Times New Roman"/>
          <w:sz w:val="24"/>
          <w:szCs w:val="24"/>
        </w:rPr>
        <w:t xml:space="preserve"> Yogyakarta</w:t>
      </w:r>
      <w:proofErr w:type="gramStart"/>
      <w:r w:rsidR="006D14AA">
        <w:rPr>
          <w:rFonts w:ascii="Times New Roman" w:eastAsia="Times New Roman" w:hAnsi="Times New Roman" w:cs="Times New Roman"/>
          <w:sz w:val="24"/>
          <w:szCs w:val="24"/>
        </w:rPr>
        <w:t>:Cahaya</w:t>
      </w:r>
      <w:proofErr w:type="gramEnd"/>
      <w:r w:rsidR="006D14AA">
        <w:rPr>
          <w:rFonts w:ascii="Times New Roman" w:eastAsia="Times New Roman" w:hAnsi="Times New Roman" w:cs="Times New Roman"/>
          <w:sz w:val="24"/>
          <w:szCs w:val="24"/>
        </w:rPr>
        <w:t xml:space="preserve"> Atma Pustaka.</w:t>
      </w:r>
    </w:p>
    <w:p w:rsidR="006D14AA" w:rsidRDefault="006D14AA" w:rsidP="006D14AA">
      <w:pPr>
        <w:spacing w:line="0" w:lineRule="atLeast"/>
        <w:rPr>
          <w:rFonts w:ascii="Times New Roman" w:eastAsia="Times New Roman" w:hAnsi="Times New Roman" w:cs="Times New Roman"/>
          <w:b/>
          <w:sz w:val="24"/>
          <w:szCs w:val="24"/>
        </w:rPr>
      </w:pPr>
    </w:p>
    <w:p w:rsidR="00CF2C7D" w:rsidRDefault="00CF2C7D" w:rsidP="006D14AA">
      <w:pPr>
        <w:spacing w:line="0" w:lineRule="atLeast"/>
        <w:rPr>
          <w:rFonts w:ascii="Times New Roman" w:eastAsia="Times New Roman" w:hAnsi="Times New Roman" w:cs="Times New Roman"/>
          <w:b/>
          <w:sz w:val="24"/>
          <w:szCs w:val="24"/>
        </w:rPr>
      </w:pPr>
    </w:p>
    <w:p w:rsidR="006D14AA" w:rsidRDefault="00821E3D" w:rsidP="00CF2C7D">
      <w:pPr>
        <w:spacing w:line="360" w:lineRule="auto"/>
        <w:rPr>
          <w:rFonts w:ascii="Times New Roman" w:eastAsia="Times New Roman" w:hAnsi="Times New Roman" w:cs="Times New Roman"/>
          <w:b/>
          <w:sz w:val="24"/>
          <w:szCs w:val="24"/>
        </w:rPr>
      </w:pPr>
      <w:r w:rsidRPr="00821E3D">
        <w:rPr>
          <w:rFonts w:ascii="Times New Roman" w:eastAsia="Times New Roman" w:hAnsi="Times New Roman" w:cs="Times New Roman"/>
          <w:b/>
          <w:sz w:val="24"/>
          <w:szCs w:val="24"/>
        </w:rPr>
        <w:t>B.</w:t>
      </w:r>
      <w:r w:rsidR="006D14AA">
        <w:rPr>
          <w:rFonts w:ascii="Times New Roman" w:eastAsia="Times New Roman" w:hAnsi="Times New Roman" w:cs="Times New Roman"/>
          <w:b/>
          <w:sz w:val="24"/>
          <w:szCs w:val="24"/>
        </w:rPr>
        <w:t xml:space="preserve"> Jurnal</w:t>
      </w:r>
    </w:p>
    <w:p w:rsidR="006D14AA" w:rsidRPr="00821E3D" w:rsidRDefault="006D14AA" w:rsidP="006D14AA">
      <w:pPr>
        <w:spacing w:line="236" w:lineRule="auto"/>
        <w:ind w:left="720" w:right="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Edy Lisdiyono, “</w:t>
      </w:r>
      <w:r w:rsidRPr="00821E3D">
        <w:rPr>
          <w:rFonts w:ascii="Times New Roman" w:eastAsia="Times New Roman" w:hAnsi="Times New Roman" w:cs="Times New Roman"/>
          <w:i/>
          <w:sz w:val="24"/>
          <w:szCs w:val="24"/>
        </w:rPr>
        <w:t>Improving Legal Argument Critically in the Litigation Mechanism in</w:t>
      </w:r>
      <w:r w:rsidRPr="00821E3D">
        <w:rPr>
          <w:rFonts w:ascii="Times New Roman" w:eastAsia="Times New Roman" w:hAnsi="Times New Roman" w:cs="Times New Roman"/>
          <w:sz w:val="24"/>
          <w:szCs w:val="24"/>
        </w:rPr>
        <w:t xml:space="preserve"> </w:t>
      </w:r>
      <w:r w:rsidRPr="00821E3D">
        <w:rPr>
          <w:rFonts w:ascii="Times New Roman" w:eastAsia="Times New Roman" w:hAnsi="Times New Roman" w:cs="Times New Roman"/>
          <w:i/>
          <w:sz w:val="24"/>
          <w:szCs w:val="24"/>
        </w:rPr>
        <w:t>Indonesia (an Empirical Study of Environmental Verdicts)</w:t>
      </w:r>
      <w:r w:rsidRPr="00821E3D">
        <w:rPr>
          <w:rFonts w:ascii="Times New Roman" w:eastAsia="Times New Roman" w:hAnsi="Times New Roman" w:cs="Times New Roman"/>
          <w:sz w:val="24"/>
          <w:szCs w:val="24"/>
        </w:rPr>
        <w:t>”, Sriwijaya Law Review,</w:t>
      </w:r>
      <w:r w:rsidRPr="00821E3D">
        <w:rPr>
          <w:rFonts w:ascii="Times New Roman" w:eastAsia="Times New Roman" w:hAnsi="Times New Roman" w:cs="Times New Roman"/>
          <w:i/>
          <w:sz w:val="24"/>
          <w:szCs w:val="24"/>
        </w:rPr>
        <w:t xml:space="preserve"> </w:t>
      </w:r>
      <w:r w:rsidRPr="00821E3D">
        <w:rPr>
          <w:rFonts w:ascii="Times New Roman" w:eastAsia="Times New Roman" w:hAnsi="Times New Roman" w:cs="Times New Roman"/>
          <w:sz w:val="24"/>
          <w:szCs w:val="24"/>
        </w:rPr>
        <w:t>Vol. 1 Issue 1, January 2017</w:t>
      </w:r>
    </w:p>
    <w:p w:rsidR="006D14AA" w:rsidRDefault="006D14AA" w:rsidP="006D14AA">
      <w:pPr>
        <w:spacing w:line="219"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Ifah Atur Kurniati, “</w:t>
      </w:r>
      <w:r w:rsidRPr="00821E3D">
        <w:rPr>
          <w:rFonts w:ascii="Times New Roman" w:eastAsia="Times New Roman" w:hAnsi="Times New Roman" w:cs="Times New Roman"/>
          <w:i/>
          <w:sz w:val="24"/>
          <w:szCs w:val="24"/>
        </w:rPr>
        <w:t>Mengembalikan Citra Peradilan Melalui E-Court</w:t>
      </w:r>
      <w:r w:rsidRPr="00821E3D">
        <w:rPr>
          <w:rFonts w:ascii="Times New Roman" w:eastAsia="Times New Roman" w:hAnsi="Times New Roman" w:cs="Times New Roman"/>
          <w:sz w:val="24"/>
          <w:szCs w:val="24"/>
        </w:rPr>
        <w:t>”, COMNEWS: Tutur Dalam Dominasi Generasi Milenial, Vol. 1, No. 16, Maret 2019 Mahkamah Agung Republik Indonesia, “</w:t>
      </w:r>
      <w:r w:rsidRPr="00821E3D">
        <w:rPr>
          <w:rFonts w:ascii="Times New Roman" w:eastAsia="Times New Roman" w:hAnsi="Times New Roman" w:cs="Times New Roman"/>
          <w:i/>
          <w:sz w:val="24"/>
          <w:szCs w:val="24"/>
        </w:rPr>
        <w:t>Buku Panduan E-Court: The Electronic Justice System</w:t>
      </w:r>
      <w:r w:rsidRPr="00821E3D">
        <w:rPr>
          <w:rFonts w:ascii="Times New Roman" w:eastAsia="Times New Roman" w:hAnsi="Times New Roman" w:cs="Times New Roman"/>
          <w:sz w:val="24"/>
          <w:szCs w:val="24"/>
        </w:rPr>
        <w:t>”, (Jakarta: Mahkamah Agung Republik Indonesia, 2018)</w:t>
      </w:r>
    </w:p>
    <w:p w:rsidR="006D14AA" w:rsidRDefault="006D14AA" w:rsidP="006D14AA">
      <w:pPr>
        <w:spacing w:line="234" w:lineRule="auto"/>
        <w:ind w:left="720" w:hanging="719"/>
        <w:jc w:val="both"/>
        <w:rPr>
          <w:rFonts w:ascii="Times New Roman" w:eastAsia="Times New Roman" w:hAnsi="Times New Roman" w:cs="Times New Roman"/>
          <w:sz w:val="24"/>
          <w:szCs w:val="24"/>
        </w:rPr>
      </w:pPr>
    </w:p>
    <w:p w:rsidR="006D14AA" w:rsidRPr="00821E3D" w:rsidRDefault="006D14AA" w:rsidP="006D14AA">
      <w:pPr>
        <w:spacing w:line="234"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lastRenderedPageBreak/>
        <w:t>Woro Harkandi kencana &amp; Meisyanti, “</w:t>
      </w:r>
      <w:r w:rsidRPr="00821E3D">
        <w:rPr>
          <w:rFonts w:ascii="Times New Roman" w:eastAsia="Times New Roman" w:hAnsi="Times New Roman" w:cs="Times New Roman"/>
          <w:i/>
          <w:sz w:val="24"/>
          <w:szCs w:val="24"/>
        </w:rPr>
        <w:t>Kreativitas Digital dalam Political Markerting</w:t>
      </w:r>
      <w:r w:rsidRPr="00821E3D">
        <w:rPr>
          <w:rFonts w:ascii="Times New Roman" w:eastAsia="Times New Roman" w:hAnsi="Times New Roman" w:cs="Times New Roman"/>
          <w:sz w:val="24"/>
          <w:szCs w:val="24"/>
        </w:rPr>
        <w:t>”, Tutur Digital dalam Dominasi Generasi Milenial, Vol.1, No. 11, Maret 2019</w:t>
      </w:r>
    </w:p>
    <w:p w:rsidR="006D14AA" w:rsidRDefault="006D14AA" w:rsidP="006D14AA">
      <w:pPr>
        <w:spacing w:line="0" w:lineRule="atLeast"/>
        <w:rPr>
          <w:rFonts w:ascii="Times New Roman" w:eastAsia="Times New Roman" w:hAnsi="Times New Roman" w:cs="Times New Roman"/>
          <w:b/>
          <w:sz w:val="24"/>
          <w:szCs w:val="24"/>
        </w:rPr>
      </w:pPr>
    </w:p>
    <w:p w:rsidR="00CA4DF4" w:rsidRDefault="00CA4DF4" w:rsidP="006D14AA">
      <w:pPr>
        <w:spacing w:line="0" w:lineRule="atLeast"/>
        <w:rPr>
          <w:rFonts w:ascii="Times New Roman" w:eastAsia="Times New Roman" w:hAnsi="Times New Roman" w:cs="Times New Roman"/>
          <w:b/>
          <w:sz w:val="24"/>
          <w:szCs w:val="24"/>
        </w:rPr>
      </w:pPr>
    </w:p>
    <w:p w:rsidR="00821E3D" w:rsidRPr="00821E3D" w:rsidRDefault="006D14AA" w:rsidP="006D14A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sidR="00821E3D" w:rsidRPr="00821E3D">
        <w:rPr>
          <w:rFonts w:ascii="Times New Roman" w:eastAsia="Times New Roman" w:hAnsi="Times New Roman" w:cs="Times New Roman"/>
          <w:b/>
          <w:sz w:val="24"/>
          <w:szCs w:val="24"/>
        </w:rPr>
        <w:t xml:space="preserve"> Kamus</w:t>
      </w:r>
    </w:p>
    <w:p w:rsidR="00821E3D" w:rsidRPr="00821E3D" w:rsidRDefault="00821E3D" w:rsidP="002A4260">
      <w:pPr>
        <w:spacing w:line="236" w:lineRule="auto"/>
        <w:ind w:left="720" w:hanging="65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Tim Redaksi Kamus Besar Bahasa Indonesia Pusat Bahasa, September 2015. Edisi Keempat, </w:t>
      </w:r>
      <w:r w:rsidRPr="00821E3D">
        <w:rPr>
          <w:rFonts w:ascii="Times New Roman" w:eastAsia="Times New Roman" w:hAnsi="Times New Roman" w:cs="Times New Roman"/>
          <w:i/>
          <w:sz w:val="24"/>
          <w:szCs w:val="24"/>
        </w:rPr>
        <w:t>Kamus Besar Bahasa Indonesia Pusat Bahasa,</w:t>
      </w:r>
      <w:r w:rsidRPr="00821E3D">
        <w:rPr>
          <w:rFonts w:ascii="Times New Roman" w:eastAsia="Times New Roman" w:hAnsi="Times New Roman" w:cs="Times New Roman"/>
          <w:sz w:val="24"/>
          <w:szCs w:val="24"/>
        </w:rPr>
        <w:t xml:space="preserve"> Departemen Pendidikan Nasional; Jakarta: PT. Gramedia Pustaka Utama</w:t>
      </w:r>
    </w:p>
    <w:p w:rsidR="00CF2C7D" w:rsidRDefault="00CF2C7D" w:rsidP="006D14AA">
      <w:pPr>
        <w:spacing w:line="360" w:lineRule="auto"/>
        <w:rPr>
          <w:rFonts w:ascii="Times New Roman" w:eastAsia="Times New Roman" w:hAnsi="Times New Roman" w:cs="Times New Roman"/>
          <w:b/>
          <w:sz w:val="24"/>
          <w:szCs w:val="24"/>
        </w:rPr>
      </w:pPr>
    </w:p>
    <w:p w:rsidR="00821E3D" w:rsidRPr="00821E3D" w:rsidRDefault="006D14AA" w:rsidP="006D14A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w:t>
      </w:r>
      <w:r w:rsidR="00821E3D" w:rsidRPr="00821E3D">
        <w:rPr>
          <w:rFonts w:ascii="Times New Roman" w:eastAsia="Times New Roman" w:hAnsi="Times New Roman" w:cs="Times New Roman"/>
          <w:b/>
          <w:sz w:val="24"/>
          <w:szCs w:val="24"/>
        </w:rPr>
        <w:t>Peraturan Perundang-Undangan</w:t>
      </w:r>
    </w:p>
    <w:p w:rsidR="00821E3D" w:rsidRDefault="00821E3D" w:rsidP="002A4260">
      <w:pPr>
        <w:spacing w:line="236" w:lineRule="auto"/>
        <w:ind w:left="720" w:hanging="719"/>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Indonesia, Undang-Undang Nomor 14 Tahun 1970 tentang Ketentuan Pokok Kekuasaan Kehakiman </w:t>
      </w:r>
      <w:proofErr w:type="gramStart"/>
      <w:r w:rsidRPr="00821E3D">
        <w:rPr>
          <w:rFonts w:ascii="Times New Roman" w:eastAsia="Times New Roman" w:hAnsi="Times New Roman" w:cs="Times New Roman"/>
          <w:sz w:val="24"/>
          <w:szCs w:val="24"/>
        </w:rPr>
        <w:t>jo</w:t>
      </w:r>
      <w:proofErr w:type="gramEnd"/>
      <w:r w:rsidRPr="00821E3D">
        <w:rPr>
          <w:rFonts w:ascii="Times New Roman" w:eastAsia="Times New Roman" w:hAnsi="Times New Roman" w:cs="Times New Roman"/>
          <w:sz w:val="24"/>
          <w:szCs w:val="24"/>
        </w:rPr>
        <w:t xml:space="preserve"> Undang-Undang Nomor 35 Tahun 1999 jo Undang-Undang Nomor 4 Tahun 2004 jo Undang-undang Nomor 48 Tahun 2009 tentang Kekuasaan Kehakiman.</w:t>
      </w:r>
    </w:p>
    <w:p w:rsidR="006D14AA" w:rsidRPr="00821E3D" w:rsidRDefault="006D14AA" w:rsidP="002A4260">
      <w:pPr>
        <w:spacing w:line="236" w:lineRule="auto"/>
        <w:ind w:left="720" w:hanging="719"/>
        <w:jc w:val="both"/>
        <w:rPr>
          <w:rFonts w:ascii="Times New Roman" w:eastAsia="Times New Roman" w:hAnsi="Times New Roman" w:cs="Times New Roman"/>
          <w:sz w:val="24"/>
          <w:szCs w:val="24"/>
        </w:rPr>
      </w:pPr>
    </w:p>
    <w:p w:rsidR="00821E3D" w:rsidRDefault="00821E3D" w:rsidP="002A4260">
      <w:pPr>
        <w:spacing w:line="0" w:lineRule="atLeast"/>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________, Undang-Undang Nomor 14 Tahun 1985 tentang Mahkamah Agung jo Undang-Undang Nomor 5 Tahun 2004 jo Undang-Undang Nomor 3 Tahun 2009 tentang Perubahan Kedua atas Undang-Undang Nomor 14 Tahun 1985 tentang Mahkamah Agung.</w:t>
      </w:r>
    </w:p>
    <w:p w:rsidR="006D14AA" w:rsidRPr="00821E3D" w:rsidRDefault="006D14AA" w:rsidP="002A4260">
      <w:pPr>
        <w:spacing w:line="0" w:lineRule="atLeast"/>
        <w:ind w:left="720" w:hanging="720"/>
        <w:jc w:val="both"/>
        <w:rPr>
          <w:rFonts w:ascii="Times New Roman" w:eastAsia="Times New Roman" w:hAnsi="Times New Roman" w:cs="Times New Roman"/>
          <w:sz w:val="24"/>
          <w:szCs w:val="24"/>
        </w:rPr>
      </w:pPr>
    </w:p>
    <w:p w:rsidR="00821E3D" w:rsidRDefault="00821E3D" w:rsidP="002A4260">
      <w:pPr>
        <w:spacing w:line="0" w:lineRule="atLeast"/>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________, Undang-Undang Nomor 2 Tahun 1986 tentang Peradilan Umum jo Undang-Undang Nomor 8 Tahun 2004 jo Undang-Undang Nomor 49 Tahun 2009 tentang Perubahan Kedua atas Undang-Undang Nomor 2 tahun 1986 tentang Peradilan Umum.</w:t>
      </w:r>
    </w:p>
    <w:p w:rsidR="006D14AA" w:rsidRPr="00821E3D" w:rsidRDefault="006D14AA" w:rsidP="006D14AA">
      <w:pPr>
        <w:ind w:left="720" w:hanging="720"/>
        <w:jc w:val="both"/>
        <w:rPr>
          <w:rFonts w:ascii="Times New Roman" w:eastAsia="Times New Roman" w:hAnsi="Times New Roman" w:cs="Times New Roman"/>
          <w:sz w:val="24"/>
          <w:szCs w:val="24"/>
        </w:rPr>
      </w:pPr>
    </w:p>
    <w:p w:rsidR="00821E3D" w:rsidRPr="00821E3D" w:rsidRDefault="00821E3D" w:rsidP="002A4260">
      <w:pPr>
        <w:spacing w:line="0" w:lineRule="atLeast"/>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 xml:space="preserve">________, Undang-Undang Nomor 12 </w:t>
      </w:r>
      <w:r w:rsidRPr="00821E3D">
        <w:rPr>
          <w:rFonts w:ascii="Times New Roman" w:hAnsi="Times New Roman" w:cs="Times New Roman"/>
          <w:sz w:val="24"/>
          <w:szCs w:val="24"/>
        </w:rPr>
        <w:t>Tahun 2011 tentang Pembentukan Peraturan Perundang-undangan</w:t>
      </w:r>
    </w:p>
    <w:p w:rsidR="006D14AA" w:rsidRDefault="006D14AA" w:rsidP="006D14AA">
      <w:pPr>
        <w:spacing w:line="234" w:lineRule="auto"/>
        <w:ind w:left="720" w:hanging="720"/>
        <w:jc w:val="both"/>
        <w:rPr>
          <w:rFonts w:ascii="Times New Roman" w:eastAsia="Times New Roman" w:hAnsi="Times New Roman" w:cs="Times New Roman"/>
          <w:sz w:val="24"/>
          <w:szCs w:val="24"/>
        </w:rPr>
      </w:pPr>
    </w:p>
    <w:p w:rsidR="006D14AA" w:rsidRDefault="00821E3D" w:rsidP="006D14AA">
      <w:pPr>
        <w:spacing w:line="234" w:lineRule="auto"/>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Mahkamah Agung Republik Indonesia, Peraturan Mahkamah Agung Nomor 3 Tahun 2018 tentang Administrasi Perkara di Pengadilan Secara Elekronik</w:t>
      </w:r>
    </w:p>
    <w:p w:rsidR="006D14AA" w:rsidRDefault="006D14AA" w:rsidP="006D14AA">
      <w:pPr>
        <w:spacing w:line="234" w:lineRule="auto"/>
        <w:ind w:left="720" w:hanging="899"/>
        <w:jc w:val="both"/>
        <w:rPr>
          <w:rFonts w:ascii="Times New Roman" w:eastAsia="Times New Roman" w:hAnsi="Times New Roman" w:cs="Times New Roman"/>
          <w:sz w:val="24"/>
          <w:szCs w:val="24"/>
        </w:rPr>
      </w:pPr>
    </w:p>
    <w:p w:rsidR="00821E3D" w:rsidRPr="00821E3D" w:rsidRDefault="00821E3D" w:rsidP="006D14AA">
      <w:pPr>
        <w:spacing w:line="234" w:lineRule="auto"/>
        <w:ind w:left="720" w:hanging="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_________</w:t>
      </w:r>
      <w:proofErr w:type="gramStart"/>
      <w:r w:rsidRPr="00821E3D">
        <w:rPr>
          <w:rFonts w:ascii="Times New Roman" w:eastAsia="Times New Roman" w:hAnsi="Times New Roman" w:cs="Times New Roman"/>
          <w:sz w:val="24"/>
          <w:szCs w:val="24"/>
        </w:rPr>
        <w:t>,  Peraturan</w:t>
      </w:r>
      <w:proofErr w:type="gramEnd"/>
      <w:r w:rsidRPr="00821E3D">
        <w:rPr>
          <w:rFonts w:ascii="Times New Roman" w:eastAsia="Times New Roman" w:hAnsi="Times New Roman" w:cs="Times New Roman"/>
          <w:sz w:val="24"/>
          <w:szCs w:val="24"/>
        </w:rPr>
        <w:t xml:space="preserve">  Mahkamah  Agung</w:t>
      </w:r>
      <w:r w:rsidRPr="00821E3D">
        <w:rPr>
          <w:rFonts w:ascii="Times New Roman" w:eastAsia="Times New Roman" w:hAnsi="Times New Roman" w:cs="Times New Roman"/>
          <w:sz w:val="24"/>
          <w:szCs w:val="24"/>
        </w:rPr>
        <w:tab/>
        <w:t>Nomor  1  Tahun  2019  tentang  Administrasi</w:t>
      </w:r>
    </w:p>
    <w:p w:rsidR="00821E3D" w:rsidRPr="00821E3D" w:rsidRDefault="00821E3D" w:rsidP="002A4260">
      <w:pPr>
        <w:spacing w:line="0" w:lineRule="atLeast"/>
        <w:ind w:left="720"/>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Perkara dan Persidangan di Pengadilan Secara Elekronik</w:t>
      </w:r>
    </w:p>
    <w:p w:rsidR="006D14AA" w:rsidRDefault="006D14AA" w:rsidP="006D14AA">
      <w:pPr>
        <w:tabs>
          <w:tab w:val="left" w:pos="1500"/>
          <w:tab w:val="left" w:pos="2720"/>
          <w:tab w:val="left" w:pos="3980"/>
          <w:tab w:val="left" w:pos="4820"/>
          <w:tab w:val="left" w:pos="5700"/>
          <w:tab w:val="left" w:pos="8280"/>
        </w:tabs>
        <w:spacing w:line="0" w:lineRule="atLeast"/>
        <w:jc w:val="both"/>
        <w:rPr>
          <w:rFonts w:ascii="Times New Roman" w:eastAsia="Times New Roman" w:hAnsi="Times New Roman" w:cs="Times New Roman"/>
          <w:sz w:val="24"/>
          <w:szCs w:val="24"/>
        </w:rPr>
      </w:pPr>
    </w:p>
    <w:p w:rsidR="00821E3D" w:rsidRPr="00821E3D" w:rsidRDefault="00821E3D" w:rsidP="006D14AA">
      <w:pPr>
        <w:tabs>
          <w:tab w:val="left" w:pos="1500"/>
          <w:tab w:val="left" w:pos="2720"/>
          <w:tab w:val="left" w:pos="3980"/>
          <w:tab w:val="left" w:pos="4820"/>
          <w:tab w:val="left" w:pos="5700"/>
          <w:tab w:val="left" w:pos="8280"/>
        </w:tabs>
        <w:spacing w:line="0" w:lineRule="atLeast"/>
        <w:jc w:val="both"/>
        <w:rPr>
          <w:rFonts w:ascii="Times New Roman" w:eastAsia="Times New Roman" w:hAnsi="Times New Roman" w:cs="Times New Roman"/>
          <w:sz w:val="24"/>
          <w:szCs w:val="24"/>
        </w:rPr>
      </w:pPr>
      <w:r w:rsidRPr="00821E3D">
        <w:rPr>
          <w:rFonts w:ascii="Times New Roman" w:eastAsia="Times New Roman" w:hAnsi="Times New Roman" w:cs="Times New Roman"/>
          <w:sz w:val="24"/>
          <w:szCs w:val="24"/>
        </w:rPr>
        <w:t>_________,</w:t>
      </w:r>
      <w:r w:rsidRPr="00821E3D">
        <w:rPr>
          <w:rFonts w:ascii="Times New Roman" w:eastAsia="Times New Roman" w:hAnsi="Times New Roman" w:cs="Times New Roman"/>
          <w:sz w:val="24"/>
          <w:szCs w:val="24"/>
        </w:rPr>
        <w:tab/>
        <w:t>Keputusan</w:t>
      </w:r>
      <w:r w:rsidRPr="00821E3D">
        <w:rPr>
          <w:rFonts w:ascii="Times New Roman" w:eastAsia="Times New Roman" w:hAnsi="Times New Roman" w:cs="Times New Roman"/>
          <w:sz w:val="24"/>
          <w:szCs w:val="24"/>
        </w:rPr>
        <w:tab/>
        <w:t>Mahkamah</w:t>
      </w:r>
      <w:r w:rsidRPr="00821E3D">
        <w:rPr>
          <w:rFonts w:ascii="Times New Roman" w:eastAsia="Times New Roman" w:hAnsi="Times New Roman" w:cs="Times New Roman"/>
          <w:sz w:val="24"/>
          <w:szCs w:val="24"/>
        </w:rPr>
        <w:tab/>
        <w:t>Agung</w:t>
      </w:r>
      <w:r w:rsidRPr="00821E3D">
        <w:rPr>
          <w:rFonts w:ascii="Times New Roman" w:eastAsia="Times New Roman" w:hAnsi="Times New Roman" w:cs="Times New Roman"/>
          <w:sz w:val="24"/>
          <w:szCs w:val="24"/>
        </w:rPr>
        <w:tab/>
        <w:t>Nomor</w:t>
      </w:r>
      <w:r w:rsidRPr="00821E3D">
        <w:rPr>
          <w:rFonts w:ascii="Times New Roman" w:eastAsia="Times New Roman" w:hAnsi="Times New Roman" w:cs="Times New Roman"/>
          <w:sz w:val="24"/>
          <w:szCs w:val="24"/>
        </w:rPr>
        <w:tab/>
        <w:t>129/KMA/SK/VIII/2019</w:t>
      </w:r>
      <w:r w:rsidRPr="00821E3D">
        <w:rPr>
          <w:rFonts w:ascii="Times New Roman" w:eastAsia="Times New Roman" w:hAnsi="Times New Roman" w:cs="Times New Roman"/>
          <w:sz w:val="24"/>
          <w:szCs w:val="24"/>
        </w:rPr>
        <w:tab/>
        <w:t>Tentang</w:t>
      </w:r>
    </w:p>
    <w:p w:rsidR="006D14AA" w:rsidRDefault="006D14AA" w:rsidP="006D14AA">
      <w:pPr>
        <w:spacing w:line="234" w:lineRule="auto"/>
        <w:ind w:right="20"/>
        <w:jc w:val="both"/>
        <w:rPr>
          <w:rFonts w:ascii="Times New Roman" w:eastAsia="Times New Roman" w:hAnsi="Times New Roman" w:cs="Times New Roman"/>
          <w:sz w:val="24"/>
          <w:szCs w:val="24"/>
        </w:rPr>
      </w:pPr>
    </w:p>
    <w:p w:rsidR="006D14AA" w:rsidRDefault="00821E3D" w:rsidP="006D14AA">
      <w:pPr>
        <w:spacing w:line="234" w:lineRule="auto"/>
        <w:ind w:right="20"/>
        <w:jc w:val="both"/>
        <w:rPr>
          <w:rFonts w:ascii="Times New Roman" w:eastAsia="Times New Roman" w:hAnsi="Times New Roman" w:cs="Times New Roman"/>
          <w:sz w:val="24"/>
          <w:szCs w:val="24"/>
        </w:rPr>
      </w:pPr>
      <w:proofErr w:type="gramStart"/>
      <w:r w:rsidRPr="00821E3D">
        <w:rPr>
          <w:rFonts w:ascii="Times New Roman" w:eastAsia="Times New Roman" w:hAnsi="Times New Roman" w:cs="Times New Roman"/>
          <w:sz w:val="24"/>
          <w:szCs w:val="24"/>
        </w:rPr>
        <w:t>Petunjuk Teknis Administrasi Perkara dan Persidangan di Pengadilan Secara Elektronik.</w:t>
      </w:r>
      <w:bookmarkStart w:id="7" w:name="page27"/>
      <w:bookmarkEnd w:id="7"/>
      <w:proofErr w:type="gramEnd"/>
    </w:p>
    <w:p w:rsidR="006D14AA" w:rsidRDefault="006D14AA" w:rsidP="006D14AA">
      <w:pPr>
        <w:spacing w:line="234" w:lineRule="auto"/>
        <w:ind w:right="20"/>
        <w:jc w:val="both"/>
        <w:rPr>
          <w:rFonts w:ascii="Times New Roman" w:eastAsia="Times New Roman" w:hAnsi="Times New Roman" w:cs="Times New Roman"/>
          <w:b/>
          <w:sz w:val="24"/>
          <w:szCs w:val="24"/>
        </w:rPr>
      </w:pPr>
    </w:p>
    <w:p w:rsidR="00407EEB" w:rsidRDefault="00407EEB" w:rsidP="00407EEB">
      <w:pPr>
        <w:ind w:right="20"/>
        <w:jc w:val="both"/>
        <w:rPr>
          <w:rFonts w:ascii="Times New Roman" w:eastAsia="Times New Roman" w:hAnsi="Times New Roman" w:cs="Times New Roman"/>
          <w:b/>
          <w:sz w:val="24"/>
          <w:szCs w:val="24"/>
        </w:rPr>
      </w:pPr>
    </w:p>
    <w:p w:rsidR="00821E3D" w:rsidRPr="006D14AA" w:rsidRDefault="006D14AA" w:rsidP="006D14AA">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821E3D" w:rsidRPr="00821E3D">
        <w:rPr>
          <w:rFonts w:ascii="Times New Roman" w:eastAsia="Times New Roman" w:hAnsi="Times New Roman" w:cs="Times New Roman"/>
          <w:b/>
          <w:sz w:val="24"/>
          <w:szCs w:val="24"/>
        </w:rPr>
        <w:t>. Website</w:t>
      </w:r>
    </w:p>
    <w:p w:rsidR="00821E3D" w:rsidRPr="00821E3D" w:rsidRDefault="00821E3D" w:rsidP="006D14AA">
      <w:pPr>
        <w:spacing w:line="234" w:lineRule="auto"/>
        <w:ind w:left="720" w:right="20" w:hanging="720"/>
        <w:jc w:val="both"/>
        <w:rPr>
          <w:rFonts w:ascii="Times New Roman" w:hAnsi="Times New Roman" w:cs="Times New Roman"/>
          <w:b/>
          <w:sz w:val="24"/>
          <w:szCs w:val="24"/>
        </w:rPr>
      </w:pPr>
      <w:r w:rsidRPr="00821E3D">
        <w:rPr>
          <w:rFonts w:ascii="Times New Roman" w:hAnsi="Times New Roman" w:cs="Times New Roman"/>
          <w:sz w:val="24"/>
          <w:szCs w:val="24"/>
        </w:rPr>
        <w:t>http://www.pn-dumai.go.id/index.php?option=com_content&amp;view=article&amp;id=545:bentuk-persidangan-yang-baru-bernama-e-litigation&amp;catid=27:berita&amp;itemid=124,</w:t>
      </w:r>
      <w:r w:rsidR="006D14AA">
        <w:rPr>
          <w:rFonts w:ascii="Times New Roman" w:hAnsi="Times New Roman" w:cs="Times New Roman"/>
          <w:sz w:val="24"/>
          <w:szCs w:val="24"/>
        </w:rPr>
        <w:t xml:space="preserve"> </w:t>
      </w:r>
      <w:r w:rsidRPr="00821E3D">
        <w:rPr>
          <w:rFonts w:ascii="Times New Roman" w:hAnsi="Times New Roman" w:cs="Times New Roman"/>
          <w:sz w:val="24"/>
          <w:szCs w:val="24"/>
        </w:rPr>
        <w:t>diakses pada tanggal 3 Agustus 2020, Pukul 10.40 WIB.</w:t>
      </w:r>
    </w:p>
    <w:sectPr w:rsidR="00821E3D" w:rsidRPr="00821E3D" w:rsidSect="00F001D1">
      <w:footerReference w:type="default" r:id="rId13"/>
      <w:pgSz w:w="11907" w:h="16839" w:code="9"/>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6D3" w:rsidRDefault="00F216D3" w:rsidP="00821E3D">
      <w:r>
        <w:separator/>
      </w:r>
    </w:p>
  </w:endnote>
  <w:endnote w:type="continuationSeparator" w:id="0">
    <w:p w:rsidR="00F216D3" w:rsidRDefault="00F216D3" w:rsidP="00821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043"/>
      <w:docPartObj>
        <w:docPartGallery w:val="Page Numbers (Bottom of Page)"/>
        <w:docPartUnique/>
      </w:docPartObj>
    </w:sdtPr>
    <w:sdtContent>
      <w:p w:rsidR="00CB60E2" w:rsidRDefault="00DD5EC0">
        <w:pPr>
          <w:pStyle w:val="Footer"/>
          <w:jc w:val="center"/>
        </w:pPr>
        <w:fldSimple w:instr=" PAGE   \* MERGEFORMAT ">
          <w:r w:rsidR="002A6DEC">
            <w:rPr>
              <w:noProof/>
            </w:rPr>
            <w:t>1</w:t>
          </w:r>
        </w:fldSimple>
      </w:p>
    </w:sdtContent>
  </w:sdt>
  <w:p w:rsidR="00CB60E2" w:rsidRDefault="00CB6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6D3" w:rsidRDefault="00F216D3" w:rsidP="00821E3D">
      <w:r>
        <w:separator/>
      </w:r>
    </w:p>
  </w:footnote>
  <w:footnote w:type="continuationSeparator" w:id="0">
    <w:p w:rsidR="00F216D3" w:rsidRDefault="00F216D3" w:rsidP="00821E3D">
      <w:r>
        <w:continuationSeparator/>
      </w:r>
    </w:p>
  </w:footnote>
  <w:footnote w:id="1">
    <w:p w:rsidR="00E70D5C" w:rsidRPr="00E70D5C" w:rsidRDefault="00E70D5C" w:rsidP="00F22034">
      <w:pPr>
        <w:ind w:firstLine="720"/>
        <w:jc w:val="both"/>
        <w:rPr>
          <w:rFonts w:ascii="Times New Roman" w:eastAsia="Times New Roman" w:hAnsi="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Tulisan ini merupakan Hasil Penelitian </w:t>
      </w:r>
      <w:r w:rsidRPr="00E70D5C">
        <w:rPr>
          <w:rFonts w:ascii="Times New Roman" w:eastAsia="Times New Roman" w:hAnsi="Times New Roman"/>
        </w:rPr>
        <w:t>Sains, Teknologi dan Seni (Sateks)</w:t>
      </w:r>
      <w:r w:rsidR="007327FF" w:rsidRPr="008D4EB7">
        <w:rPr>
          <w:rFonts w:ascii="Times New Roman" w:eastAsia="Times New Roman" w:hAnsi="Times New Roman"/>
        </w:rPr>
        <w:t xml:space="preserve"> </w:t>
      </w:r>
      <w:r w:rsidR="00094CA8">
        <w:rPr>
          <w:rFonts w:ascii="Times New Roman" w:eastAsia="Times New Roman" w:hAnsi="Times New Roman"/>
        </w:rPr>
        <w:t>Tahap II</w:t>
      </w:r>
      <w:r w:rsidR="007327FF">
        <w:rPr>
          <w:rFonts w:ascii="Times New Roman" w:eastAsia="Times New Roman" w:hAnsi="Times New Roman"/>
        </w:rPr>
        <w:t xml:space="preserve"> </w:t>
      </w:r>
      <w:r w:rsidR="002A6DEC">
        <w:rPr>
          <w:rFonts w:ascii="Times New Roman" w:eastAsia="Times New Roman" w:hAnsi="Times New Roman"/>
        </w:rPr>
        <w:t xml:space="preserve">Anggaran </w:t>
      </w:r>
      <w:r w:rsidR="007327FF" w:rsidRPr="008D4EB7">
        <w:rPr>
          <w:rFonts w:ascii="Times New Roman" w:eastAsia="Times New Roman" w:hAnsi="Times New Roman"/>
        </w:rPr>
        <w:t>DIPA</w:t>
      </w:r>
      <w:r w:rsidR="002A6DEC">
        <w:rPr>
          <w:rFonts w:ascii="Times New Roman" w:eastAsia="Times New Roman" w:hAnsi="Times New Roman"/>
        </w:rPr>
        <w:t xml:space="preserve"> Badan Layanan Umum</w:t>
      </w:r>
      <w:r w:rsidR="007327FF">
        <w:rPr>
          <w:rFonts w:ascii="Times New Roman" w:eastAsia="Times New Roman" w:hAnsi="Times New Roman"/>
        </w:rPr>
        <w:t xml:space="preserve"> </w:t>
      </w:r>
      <w:r w:rsidR="00094CA8">
        <w:rPr>
          <w:rFonts w:ascii="Times New Roman" w:eastAsia="Times New Roman" w:hAnsi="Times New Roman"/>
        </w:rPr>
        <w:t xml:space="preserve"> </w:t>
      </w:r>
      <w:r w:rsidRPr="00E70D5C">
        <w:rPr>
          <w:rFonts w:ascii="Times New Roman" w:eastAsia="Times New Roman" w:hAnsi="Times New Roman"/>
        </w:rPr>
        <w:t>Universitas Sriwijaya</w:t>
      </w:r>
      <w:r w:rsidRPr="00E70D5C">
        <w:rPr>
          <w:rFonts w:ascii="Times New Roman" w:eastAsia="Times New Roman" w:hAnsi="Times New Roman"/>
          <w:b/>
        </w:rPr>
        <w:t xml:space="preserve"> </w:t>
      </w:r>
      <w:r>
        <w:rPr>
          <w:rFonts w:ascii="Times New Roman" w:eastAsia="Times New Roman" w:hAnsi="Times New Roman"/>
        </w:rPr>
        <w:t xml:space="preserve">Tahun </w:t>
      </w:r>
      <w:r w:rsidR="008D4EB7">
        <w:rPr>
          <w:rFonts w:ascii="Times New Roman" w:eastAsia="Times New Roman" w:hAnsi="Times New Roman"/>
        </w:rPr>
        <w:t xml:space="preserve">Anggaran </w:t>
      </w:r>
      <w:r>
        <w:rPr>
          <w:rFonts w:ascii="Times New Roman" w:eastAsia="Times New Roman" w:hAnsi="Times New Roman"/>
        </w:rPr>
        <w:t>2021</w:t>
      </w:r>
      <w:r w:rsidR="008D4EB7">
        <w:rPr>
          <w:rFonts w:ascii="Times New Roman" w:eastAsia="Times New Roman" w:hAnsi="Times New Roman"/>
        </w:rPr>
        <w:t xml:space="preserve"> </w:t>
      </w:r>
    </w:p>
    <w:p w:rsidR="00E70D5C" w:rsidRPr="00E70D5C" w:rsidRDefault="00E70D5C" w:rsidP="00E70D5C">
      <w:pPr>
        <w:pStyle w:val="FootnoteText"/>
        <w:ind w:firstLine="720"/>
        <w:rPr>
          <w:rFonts w:ascii="Times New Roman" w:hAnsi="Times New Roman" w:cs="Times New Roman"/>
        </w:rPr>
      </w:pPr>
    </w:p>
  </w:footnote>
  <w:footnote w:id="2">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Ahmaturrahman dkk, 2020, </w:t>
      </w:r>
      <w:r w:rsidRPr="00E70D5C">
        <w:rPr>
          <w:rFonts w:ascii="Times New Roman" w:hAnsi="Times New Roman"/>
          <w:i/>
          <w:sz w:val="20"/>
          <w:szCs w:val="20"/>
        </w:rPr>
        <w:t xml:space="preserve">Penyelesaian Perkara Perdata secara Elektronik di Pengadilan Negeri, </w:t>
      </w:r>
      <w:r w:rsidRPr="00E70D5C">
        <w:rPr>
          <w:rFonts w:ascii="Times New Roman" w:hAnsi="Times New Roman"/>
          <w:sz w:val="20"/>
          <w:szCs w:val="20"/>
        </w:rPr>
        <w:t>Laporan Penelitian DIPA Fakultas Hukum Universitas Sriwijaya, hlm. 5</w:t>
      </w:r>
    </w:p>
  </w:footnote>
  <w:footnote w:id="3">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M. Guntur Hamzah, 2020, </w:t>
      </w:r>
      <w:r w:rsidRPr="00E70D5C">
        <w:rPr>
          <w:rFonts w:ascii="Times New Roman" w:hAnsi="Times New Roman"/>
          <w:i/>
          <w:sz w:val="20"/>
          <w:szCs w:val="20"/>
        </w:rPr>
        <w:t xml:space="preserve">Peradilan Modern, </w:t>
      </w:r>
      <w:r w:rsidRPr="00E70D5C">
        <w:rPr>
          <w:rFonts w:ascii="Times New Roman" w:hAnsi="Times New Roman"/>
          <w:sz w:val="20"/>
          <w:szCs w:val="20"/>
        </w:rPr>
        <w:t>Depok:PT RajaGrapindo Persada, hlm. 7-8.</w:t>
      </w:r>
    </w:p>
  </w:footnote>
  <w:footnote w:id="4">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Edy Lisdiyono, “</w:t>
      </w:r>
      <w:r w:rsidRPr="00E70D5C">
        <w:rPr>
          <w:rFonts w:ascii="Times New Roman" w:hAnsi="Times New Roman"/>
          <w:i/>
          <w:sz w:val="20"/>
          <w:szCs w:val="20"/>
        </w:rPr>
        <w:t>Improving Legal Argument Critically in the Litigation Mechanism in Indonesia (an</w:t>
      </w:r>
      <w:r w:rsidRPr="00E70D5C">
        <w:rPr>
          <w:rFonts w:ascii="Times New Roman" w:hAnsi="Times New Roman"/>
          <w:sz w:val="20"/>
          <w:szCs w:val="20"/>
        </w:rPr>
        <w:t xml:space="preserve"> </w:t>
      </w:r>
      <w:r w:rsidRPr="00E70D5C">
        <w:rPr>
          <w:rFonts w:ascii="Times New Roman" w:hAnsi="Times New Roman"/>
          <w:i/>
          <w:sz w:val="20"/>
          <w:szCs w:val="20"/>
        </w:rPr>
        <w:t>Empirical Study of Environmental Verdicts)</w:t>
      </w:r>
      <w:r w:rsidRPr="00E70D5C">
        <w:rPr>
          <w:rFonts w:ascii="Times New Roman" w:hAnsi="Times New Roman"/>
          <w:sz w:val="20"/>
          <w:szCs w:val="20"/>
        </w:rPr>
        <w:t xml:space="preserve">”, Sriwijaya Law Review, Vol. 1 Issue 1, January 2017, hlm. 87. </w:t>
      </w:r>
    </w:p>
  </w:footnote>
  <w:footnote w:id="5">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Pasal 2 ayat (4) Undang-Undang Nomor 48 Tahun 2009.</w:t>
      </w:r>
    </w:p>
  </w:footnote>
  <w:footnote w:id="6">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H. Amran Suadi, 2019, </w:t>
      </w:r>
      <w:r w:rsidRPr="00E70D5C">
        <w:rPr>
          <w:rFonts w:ascii="Times New Roman" w:hAnsi="Times New Roman"/>
          <w:i/>
          <w:sz w:val="20"/>
          <w:szCs w:val="20"/>
        </w:rPr>
        <w:t xml:space="preserve">PEMBARUAN HUKUM ACARA PERDATA DI INDONESIA  Menakar Beracara di Pengadilan Secara Elektronik, </w:t>
      </w:r>
      <w:r w:rsidRPr="00E70D5C">
        <w:rPr>
          <w:rFonts w:ascii="Times New Roman" w:hAnsi="Times New Roman"/>
          <w:sz w:val="20"/>
          <w:szCs w:val="20"/>
        </w:rPr>
        <w:t>Jakarta:Prenada Media Group, hlm. 43.</w:t>
      </w:r>
    </w:p>
  </w:footnote>
  <w:footnote w:id="7">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Rr. Irene Wijayanti, dkk., 2016,  </w:t>
      </w:r>
      <w:r w:rsidRPr="00E70D5C">
        <w:rPr>
          <w:rFonts w:ascii="Times New Roman" w:hAnsi="Times New Roman"/>
          <w:i/>
          <w:sz w:val="20"/>
          <w:szCs w:val="20"/>
        </w:rPr>
        <w:t xml:space="preserve">Pedoman Format Penyusunan Kebijakan Mahkamah Agung, </w:t>
      </w:r>
      <w:r w:rsidRPr="00E70D5C">
        <w:rPr>
          <w:rFonts w:ascii="Times New Roman" w:hAnsi="Times New Roman"/>
          <w:sz w:val="20"/>
          <w:szCs w:val="20"/>
        </w:rPr>
        <w:t>Mahkamah Agung Republik Indonesia, Jakarta, hlm. 390.</w:t>
      </w:r>
    </w:p>
  </w:footnote>
  <w:footnote w:id="8">
    <w:p w:rsidR="00CB60E2" w:rsidRPr="00E70D5C" w:rsidRDefault="00CB60E2" w:rsidP="00821E3D">
      <w:pPr>
        <w:pStyle w:val="NoSpacing"/>
        <w:ind w:firstLine="720"/>
        <w:jc w:val="both"/>
        <w:rPr>
          <w:rFonts w:ascii="Times New Roman" w:hAnsi="Times New Roman"/>
          <w:i/>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 H. Amran Suadi, </w:t>
      </w:r>
      <w:r w:rsidRPr="00E70D5C">
        <w:rPr>
          <w:rFonts w:ascii="Times New Roman" w:hAnsi="Times New Roman"/>
          <w:i/>
          <w:sz w:val="20"/>
          <w:szCs w:val="20"/>
        </w:rPr>
        <w:t>Loc.Cit.</w:t>
      </w:r>
    </w:p>
  </w:footnote>
  <w:footnote w:id="9">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Pasal 3 Ayat (1) Peraturan Mahkamah Agung  Nomor 1 Tahun 2019 </w:t>
      </w:r>
    </w:p>
  </w:footnote>
  <w:footnote w:id="10">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Muhammad Noor Halim Perdana Kusuma dan Muhammad Adiguna Bimasakti, 2020, </w:t>
      </w:r>
      <w:r w:rsidRPr="00E70D5C">
        <w:rPr>
          <w:rFonts w:ascii="Times New Roman" w:hAnsi="Times New Roman"/>
          <w:i/>
          <w:sz w:val="20"/>
          <w:szCs w:val="20"/>
        </w:rPr>
        <w:t xml:space="preserve">Panduan Beracara di Peradilan Tata Usaha Negara dan Persidangan Elektronik (E-Litigasi), </w:t>
      </w:r>
      <w:r w:rsidRPr="00E70D5C">
        <w:rPr>
          <w:rFonts w:ascii="Times New Roman" w:hAnsi="Times New Roman"/>
          <w:sz w:val="20"/>
          <w:szCs w:val="20"/>
        </w:rPr>
        <w:t>Jakarta:Kencana, hlm. 93</w:t>
      </w:r>
    </w:p>
  </w:footnote>
  <w:footnote w:id="11">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 xml:space="preserve">H. Amran Suadi, </w:t>
      </w:r>
      <w:r w:rsidRPr="00E70D5C">
        <w:rPr>
          <w:rFonts w:ascii="Times New Roman" w:hAnsi="Times New Roman"/>
          <w:i/>
          <w:sz w:val="20"/>
          <w:szCs w:val="20"/>
        </w:rPr>
        <w:t xml:space="preserve">Op.Cit., </w:t>
      </w:r>
      <w:r w:rsidRPr="00E70D5C">
        <w:rPr>
          <w:rFonts w:ascii="Times New Roman" w:hAnsi="Times New Roman"/>
          <w:sz w:val="20"/>
          <w:szCs w:val="20"/>
        </w:rPr>
        <w:t>hlm. 49.</w:t>
      </w:r>
    </w:p>
  </w:footnote>
  <w:footnote w:id="12">
    <w:p w:rsidR="00CB60E2" w:rsidRPr="00E70D5C" w:rsidRDefault="00CB60E2" w:rsidP="00821E3D">
      <w:pPr>
        <w:pStyle w:val="NoSpacing"/>
        <w:ind w:firstLine="720"/>
        <w:jc w:val="both"/>
        <w:rPr>
          <w:rFonts w:ascii="Times New Roman" w:hAnsi="Times New Roman"/>
          <w:sz w:val="20"/>
          <w:szCs w:val="20"/>
          <w:vertAlign w:val="superscript"/>
        </w:rPr>
      </w:pPr>
      <w:r w:rsidRPr="00E70D5C">
        <w:rPr>
          <w:rStyle w:val="FootnoteReference"/>
          <w:rFonts w:ascii="Times New Roman" w:hAnsi="Times New Roman"/>
          <w:sz w:val="20"/>
          <w:szCs w:val="20"/>
        </w:rPr>
        <w:footnoteRef/>
      </w:r>
      <w:r w:rsidRPr="00E70D5C">
        <w:rPr>
          <w:rFonts w:ascii="Times New Roman" w:hAnsi="Times New Roman"/>
          <w:sz w:val="20"/>
          <w:szCs w:val="20"/>
        </w:rPr>
        <w:t>Pasal 3 ayat (2) Peraturan Mahkamah Agung  Nomor 1 Tahun 2019.</w:t>
      </w:r>
    </w:p>
  </w:footnote>
  <w:footnote w:id="13">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Pasal 1 angka (6) Peraturan Mahkamah Agung  Nomor 1 Tahun 2019.</w:t>
      </w:r>
    </w:p>
  </w:footnote>
  <w:footnote w:id="14">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Pasal 1 angka (7) Peraturan Mahkamah Agung  Nomor 1 Tahun 2019.</w:t>
      </w:r>
    </w:p>
  </w:footnote>
  <w:footnote w:id="15">
    <w:p w:rsidR="00CB60E2" w:rsidRPr="00E70D5C" w:rsidRDefault="00CB60E2" w:rsidP="00821E3D">
      <w:pPr>
        <w:pStyle w:val="NoSpacing"/>
        <w:ind w:firstLine="72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Pasal 1 angka (4 dan 5) Peraturan  Mahkamah Agung  Nomor 1 Tahun 2019.</w:t>
      </w:r>
    </w:p>
    <w:p w:rsidR="00CB60E2" w:rsidRPr="00E70D5C" w:rsidRDefault="00CB60E2" w:rsidP="00821E3D">
      <w:pPr>
        <w:pStyle w:val="NoSpacing"/>
        <w:ind w:firstLine="720"/>
        <w:jc w:val="both"/>
        <w:rPr>
          <w:rFonts w:ascii="Times New Roman" w:hAnsi="Times New Roman"/>
          <w:sz w:val="20"/>
          <w:szCs w:val="20"/>
        </w:rPr>
      </w:pPr>
    </w:p>
  </w:footnote>
  <w:footnote w:id="16">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Mukti Fajar ND dan Yulianto Ahmad, 2010, </w:t>
      </w:r>
      <w:r w:rsidRPr="00E70D5C">
        <w:rPr>
          <w:rFonts w:ascii="Times New Roman" w:eastAsia="Times New Roman" w:hAnsi="Times New Roman"/>
          <w:i/>
          <w:sz w:val="20"/>
          <w:szCs w:val="20"/>
        </w:rPr>
        <w:t>Dualisme Penelitian Hukum Normatif dan Empiris,</w:t>
      </w:r>
      <w:r w:rsidRPr="00E70D5C">
        <w:rPr>
          <w:rFonts w:ascii="Times New Roman" w:eastAsia="Times New Roman" w:hAnsi="Times New Roman"/>
          <w:sz w:val="20"/>
          <w:szCs w:val="20"/>
        </w:rPr>
        <w:t xml:space="preserve"> Yogyakarta:Pustaka Pelajar, hlm. 34.</w:t>
      </w:r>
      <w:r w:rsidRPr="00E70D5C">
        <w:rPr>
          <w:rFonts w:ascii="Times New Roman" w:hAnsi="Times New Roman"/>
          <w:sz w:val="20"/>
          <w:szCs w:val="20"/>
        </w:rPr>
        <w:t xml:space="preserve"> </w:t>
      </w:r>
    </w:p>
  </w:footnote>
  <w:footnote w:id="17">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Peter Mahmud Marzuki, 2010, </w:t>
      </w:r>
      <w:r w:rsidRPr="00E70D5C">
        <w:rPr>
          <w:rFonts w:ascii="Times New Roman" w:eastAsia="Times New Roman" w:hAnsi="Times New Roman"/>
          <w:i/>
          <w:sz w:val="20"/>
          <w:szCs w:val="20"/>
        </w:rPr>
        <w:t>Penelitian Hukum</w:t>
      </w:r>
      <w:r w:rsidRPr="00E70D5C">
        <w:rPr>
          <w:rFonts w:ascii="Times New Roman" w:eastAsia="Times New Roman" w:hAnsi="Times New Roman"/>
          <w:sz w:val="20"/>
          <w:szCs w:val="20"/>
        </w:rPr>
        <w:t>, Jakarta:Kencana Prenada Media Group,hlm. 93</w:t>
      </w:r>
    </w:p>
  </w:footnote>
  <w:footnote w:id="18">
    <w:p w:rsidR="00CB60E2" w:rsidRPr="00E70D5C" w:rsidRDefault="00CB60E2" w:rsidP="00F001D1">
      <w:pPr>
        <w:pStyle w:val="NoSpacing"/>
        <w:ind w:firstLine="720"/>
        <w:jc w:val="both"/>
        <w:rPr>
          <w:rFonts w:ascii="Times New Roman" w:eastAsia="Times New Roman" w:hAnsi="Times New Roman"/>
          <w:sz w:val="20"/>
          <w:szCs w:val="20"/>
          <w:lang w:val="en-US"/>
        </w:rPr>
      </w:pPr>
      <w:r w:rsidRPr="00E70D5C">
        <w:rPr>
          <w:rFonts w:ascii="Times New Roman" w:hAnsi="Times New Roman"/>
          <w:sz w:val="20"/>
          <w:szCs w:val="20"/>
          <w:vertAlign w:val="superscript"/>
        </w:rPr>
        <w:t>31</w:t>
      </w:r>
      <w:r w:rsidRPr="00E70D5C">
        <w:rPr>
          <w:rFonts w:ascii="Times New Roman" w:eastAsia="Times New Roman" w:hAnsi="Times New Roman"/>
          <w:sz w:val="20"/>
          <w:szCs w:val="20"/>
        </w:rPr>
        <w:t>Johnny Ibrahim</w:t>
      </w:r>
      <w:r w:rsidRPr="00E70D5C">
        <w:rPr>
          <w:rFonts w:ascii="Times New Roman" w:eastAsia="Times New Roman" w:hAnsi="Times New Roman"/>
          <w:i/>
          <w:sz w:val="20"/>
          <w:szCs w:val="20"/>
        </w:rPr>
        <w:t>,</w:t>
      </w:r>
      <w:r w:rsidRPr="00E70D5C">
        <w:rPr>
          <w:rFonts w:ascii="Times New Roman" w:eastAsia="Times New Roman" w:hAnsi="Times New Roman"/>
          <w:sz w:val="20"/>
          <w:szCs w:val="20"/>
        </w:rPr>
        <w:t xml:space="preserve"> 2006</w:t>
      </w:r>
      <w:r w:rsidRPr="00E70D5C">
        <w:rPr>
          <w:rFonts w:ascii="Times New Roman" w:eastAsia="Times New Roman" w:hAnsi="Times New Roman"/>
          <w:i/>
          <w:sz w:val="20"/>
          <w:szCs w:val="20"/>
        </w:rPr>
        <w:t>, Op.Cit.,</w:t>
      </w:r>
      <w:r w:rsidRPr="00E70D5C">
        <w:rPr>
          <w:rFonts w:ascii="Times New Roman" w:eastAsia="Times New Roman" w:hAnsi="Times New Roman"/>
          <w:sz w:val="20"/>
          <w:szCs w:val="20"/>
        </w:rPr>
        <w:t xml:space="preserve"> hlm. 25</w:t>
      </w:r>
    </w:p>
  </w:footnote>
  <w:footnote w:id="19">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Bambang Waluyo, 1991, </w:t>
      </w:r>
      <w:r w:rsidRPr="00E70D5C">
        <w:rPr>
          <w:rFonts w:ascii="Times New Roman" w:eastAsia="Times New Roman" w:hAnsi="Times New Roman"/>
          <w:i/>
          <w:sz w:val="20"/>
          <w:szCs w:val="20"/>
        </w:rPr>
        <w:t>Penelitian Hukum Dalam Praktek</w:t>
      </w:r>
      <w:r w:rsidRPr="00E70D5C">
        <w:rPr>
          <w:rFonts w:ascii="Times New Roman" w:eastAsia="Times New Roman" w:hAnsi="Times New Roman"/>
          <w:sz w:val="20"/>
          <w:szCs w:val="20"/>
        </w:rPr>
        <w:t>, Jakarta:Sinar Grafika, hlm.14</w:t>
      </w:r>
    </w:p>
  </w:footnote>
  <w:footnote w:id="20">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Soerjono Soekanto, 1986, </w:t>
      </w:r>
      <w:r w:rsidRPr="00E70D5C">
        <w:rPr>
          <w:rFonts w:ascii="Times New Roman" w:eastAsia="Times New Roman" w:hAnsi="Times New Roman"/>
          <w:i/>
          <w:sz w:val="20"/>
          <w:szCs w:val="20"/>
        </w:rPr>
        <w:t>Pengantar Penelitian Hukum,</w:t>
      </w:r>
      <w:r w:rsidRPr="00E70D5C">
        <w:rPr>
          <w:rFonts w:ascii="Times New Roman" w:eastAsia="Times New Roman" w:hAnsi="Times New Roman"/>
          <w:sz w:val="20"/>
          <w:szCs w:val="20"/>
        </w:rPr>
        <w:t xml:space="preserve"> Jakarta:UI  Pers Pers</w:t>
      </w:r>
      <w:r w:rsidRPr="00E70D5C">
        <w:rPr>
          <w:rFonts w:ascii="Times New Roman" w:eastAsia="Times New Roman" w:hAnsi="Times New Roman"/>
          <w:i/>
          <w:sz w:val="20"/>
          <w:szCs w:val="20"/>
        </w:rPr>
        <w:t>.,</w:t>
      </w:r>
      <w:r w:rsidRPr="00E70D5C">
        <w:rPr>
          <w:rFonts w:ascii="Times New Roman" w:eastAsia="Times New Roman" w:hAnsi="Times New Roman"/>
          <w:sz w:val="20"/>
          <w:szCs w:val="20"/>
        </w:rPr>
        <w:t xml:space="preserve"> hlm. 52</w:t>
      </w:r>
    </w:p>
  </w:footnote>
  <w:footnote w:id="21">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Soerjono Soekanto dan Abdurrahman, 1997, </w:t>
      </w:r>
      <w:r w:rsidRPr="00E70D5C">
        <w:rPr>
          <w:rFonts w:ascii="Times New Roman" w:eastAsia="Times New Roman" w:hAnsi="Times New Roman"/>
          <w:i/>
          <w:sz w:val="20"/>
          <w:szCs w:val="20"/>
        </w:rPr>
        <w:t>Metode Penelitian Hukum</w:t>
      </w:r>
      <w:r w:rsidRPr="00E70D5C">
        <w:rPr>
          <w:rFonts w:ascii="Times New Roman" w:eastAsia="Times New Roman" w:hAnsi="Times New Roman"/>
          <w:sz w:val="20"/>
          <w:szCs w:val="20"/>
        </w:rPr>
        <w:t>, Jakarta :Rineka Cipta, hlm.56</w:t>
      </w:r>
    </w:p>
  </w:footnote>
  <w:footnote w:id="22">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Soerjono Soekanto, 1986, </w:t>
      </w:r>
      <w:r w:rsidRPr="00E70D5C">
        <w:rPr>
          <w:rFonts w:ascii="Times New Roman" w:eastAsia="Times New Roman" w:hAnsi="Times New Roman"/>
          <w:i/>
          <w:sz w:val="20"/>
          <w:szCs w:val="20"/>
        </w:rPr>
        <w:t>Op.Cit.,</w:t>
      </w:r>
      <w:r w:rsidRPr="00E70D5C">
        <w:rPr>
          <w:rFonts w:ascii="Times New Roman" w:eastAsia="Times New Roman" w:hAnsi="Times New Roman"/>
          <w:sz w:val="20"/>
          <w:szCs w:val="20"/>
        </w:rPr>
        <w:t xml:space="preserve">  hlm. 251</w:t>
      </w:r>
    </w:p>
  </w:footnote>
  <w:footnote w:id="23">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Soerjono Soekanto dan Sri Mamuji, 1985, </w:t>
      </w:r>
      <w:r w:rsidRPr="00E70D5C">
        <w:rPr>
          <w:rFonts w:ascii="Times New Roman" w:eastAsia="Times New Roman" w:hAnsi="Times New Roman"/>
          <w:i/>
          <w:sz w:val="20"/>
          <w:szCs w:val="20"/>
        </w:rPr>
        <w:t>Penelitian Hukum Normatif Suatu Tinjauan Singkat,</w:t>
      </w:r>
      <w:r w:rsidRPr="00E70D5C">
        <w:rPr>
          <w:rFonts w:ascii="Times New Roman" w:eastAsia="Times New Roman" w:hAnsi="Times New Roman"/>
          <w:sz w:val="20"/>
          <w:szCs w:val="20"/>
        </w:rPr>
        <w:t xml:space="preserve"> Jakarta:Rajawali Pers, hlm. 57</w:t>
      </w:r>
      <w:r w:rsidRPr="00E70D5C">
        <w:rPr>
          <w:rFonts w:ascii="Times New Roman" w:hAnsi="Times New Roman"/>
          <w:sz w:val="20"/>
          <w:szCs w:val="20"/>
        </w:rPr>
        <w:t xml:space="preserve"> </w:t>
      </w:r>
    </w:p>
  </w:footnote>
  <w:footnote w:id="24">
    <w:p w:rsidR="00CB60E2" w:rsidRPr="00E70D5C" w:rsidRDefault="00CB60E2" w:rsidP="00821E3D">
      <w:pPr>
        <w:pStyle w:val="NoSpacing"/>
        <w:ind w:firstLine="720"/>
        <w:jc w:val="both"/>
        <w:rPr>
          <w:rFonts w:ascii="Times New Roman" w:eastAsia="Times New Roman" w:hAnsi="Times New Roman"/>
          <w:i/>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Soerjono Soekanto, 1986, </w:t>
      </w:r>
      <w:r w:rsidRPr="00E70D5C">
        <w:rPr>
          <w:rFonts w:ascii="Times New Roman" w:eastAsia="Times New Roman" w:hAnsi="Times New Roman"/>
          <w:i/>
          <w:sz w:val="20"/>
          <w:szCs w:val="20"/>
        </w:rPr>
        <w:t>Loc.Cit.</w:t>
      </w:r>
    </w:p>
  </w:footnote>
  <w:footnote w:id="25">
    <w:p w:rsidR="00CB60E2" w:rsidRPr="00E70D5C" w:rsidRDefault="00CB60E2" w:rsidP="00821E3D">
      <w:pPr>
        <w:pStyle w:val="NoSpacing"/>
        <w:ind w:firstLine="720"/>
        <w:jc w:val="both"/>
        <w:rPr>
          <w:rFonts w:ascii="Times New Roman" w:eastAsia="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Bernard Arief Sidharta, 2009, </w:t>
      </w:r>
      <w:r w:rsidRPr="00E70D5C">
        <w:rPr>
          <w:rFonts w:ascii="Times New Roman" w:eastAsia="Times New Roman" w:hAnsi="Times New Roman"/>
          <w:i/>
          <w:sz w:val="20"/>
          <w:szCs w:val="20"/>
        </w:rPr>
        <w:t>Refleksi Tentang Struktur dalam Ilmu Hukum</w:t>
      </w:r>
      <w:r w:rsidRPr="00E70D5C">
        <w:rPr>
          <w:rFonts w:ascii="Times New Roman" w:eastAsia="Times New Roman" w:hAnsi="Times New Roman"/>
          <w:b/>
          <w:sz w:val="20"/>
          <w:szCs w:val="20"/>
        </w:rPr>
        <w:t>,</w:t>
      </w:r>
      <w:r w:rsidRPr="00E70D5C">
        <w:rPr>
          <w:rFonts w:ascii="Times New Roman" w:eastAsia="Times New Roman" w:hAnsi="Times New Roman"/>
          <w:sz w:val="20"/>
          <w:szCs w:val="20"/>
        </w:rPr>
        <w:t xml:space="preserve"> Bandung: CV. Mandar Maju, hlm. 193.</w:t>
      </w:r>
    </w:p>
  </w:footnote>
  <w:footnote w:id="26">
    <w:p w:rsidR="00CB60E2" w:rsidRPr="00E70D5C" w:rsidRDefault="00CB60E2" w:rsidP="002A4260">
      <w:pPr>
        <w:pStyle w:val="NoSpacing"/>
        <w:ind w:firstLine="720"/>
        <w:jc w:val="both"/>
        <w:rPr>
          <w:rFonts w:ascii="Times New Roman" w:eastAsia="Times New Roman" w:hAnsi="Times New Roman"/>
          <w:sz w:val="20"/>
          <w:szCs w:val="20"/>
          <w:lang w:val="en-US"/>
        </w:rPr>
      </w:pPr>
      <w:r w:rsidRPr="00E70D5C">
        <w:rPr>
          <w:rStyle w:val="FootnoteReference"/>
          <w:rFonts w:ascii="Times New Roman" w:hAnsi="Times New Roman"/>
          <w:sz w:val="20"/>
          <w:szCs w:val="20"/>
        </w:rPr>
        <w:footnoteRef/>
      </w:r>
      <w:r w:rsidRPr="00E70D5C">
        <w:rPr>
          <w:rFonts w:ascii="Times New Roman" w:eastAsia="Times New Roman" w:hAnsi="Times New Roman"/>
          <w:sz w:val="20"/>
          <w:szCs w:val="20"/>
        </w:rPr>
        <w:t xml:space="preserve">Amiruddin dan Zainal Asikin, 2003, </w:t>
      </w:r>
      <w:r w:rsidRPr="00E70D5C">
        <w:rPr>
          <w:rFonts w:ascii="Times New Roman" w:eastAsia="Times New Roman" w:hAnsi="Times New Roman"/>
          <w:i/>
          <w:sz w:val="20"/>
          <w:szCs w:val="20"/>
        </w:rPr>
        <w:t>Pengantar Metode Penelitian Hukum</w:t>
      </w:r>
      <w:r w:rsidRPr="00E70D5C">
        <w:rPr>
          <w:rFonts w:ascii="Times New Roman" w:eastAsia="Times New Roman" w:hAnsi="Times New Roman"/>
          <w:sz w:val="20"/>
          <w:szCs w:val="20"/>
        </w:rPr>
        <w:t>, Jakarta:PT RajaGrafindo Persada, hlm. 18.</w:t>
      </w:r>
    </w:p>
  </w:footnote>
  <w:footnote w:id="27">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Mahkamah Agung Republik Indonesia, 2019</w:t>
      </w:r>
      <w:proofErr w:type="gramStart"/>
      <w:r w:rsidRPr="00E70D5C">
        <w:rPr>
          <w:rFonts w:ascii="Times New Roman" w:hAnsi="Times New Roman" w:cs="Times New Roman"/>
        </w:rPr>
        <w:t xml:space="preserve">, </w:t>
      </w:r>
      <w:r w:rsidRPr="00E70D5C">
        <w:rPr>
          <w:rFonts w:ascii="Times New Roman" w:hAnsi="Times New Roman" w:cs="Times New Roman"/>
          <w:i/>
        </w:rPr>
        <w:t xml:space="preserve"> BUKU</w:t>
      </w:r>
      <w:proofErr w:type="gramEnd"/>
      <w:r w:rsidRPr="00E70D5C">
        <w:rPr>
          <w:rFonts w:ascii="Times New Roman" w:hAnsi="Times New Roman" w:cs="Times New Roman"/>
          <w:i/>
        </w:rPr>
        <w:t xml:space="preserve"> PANDUAN E-COURT “The Electronic Justice System”, </w:t>
      </w:r>
      <w:r w:rsidRPr="00E70D5C">
        <w:rPr>
          <w:rFonts w:ascii="Times New Roman" w:hAnsi="Times New Roman" w:cs="Times New Roman"/>
        </w:rPr>
        <w:t>Jakarta:Mahkamah Agung Republik Indonesia, hlm. 7.</w:t>
      </w:r>
    </w:p>
  </w:footnote>
  <w:footnote w:id="28">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Huruf A Ketentuan Umum Angka (2), Keputusan Ketua Mahkamah Agung Republik Indonesia Nomor 129/KMA/SK/VIII/2019. </w:t>
      </w:r>
    </w:p>
  </w:footnote>
  <w:footnote w:id="29">
    <w:p w:rsidR="00CB60E2" w:rsidRPr="00E70D5C" w:rsidRDefault="00CB60E2" w:rsidP="00821E3D">
      <w:pPr>
        <w:pStyle w:val="FootnoteText"/>
        <w:ind w:firstLine="54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 Angka (6) Peraturan Mahkamah Agung Republik Indonesia Nomor 1 Tahun 2019</w:t>
      </w:r>
    </w:p>
  </w:footnote>
  <w:footnote w:id="30">
    <w:p w:rsidR="00CB60E2" w:rsidRPr="00E70D5C" w:rsidRDefault="00CB60E2" w:rsidP="00821E3D">
      <w:pPr>
        <w:pStyle w:val="FootnoteText"/>
        <w:ind w:firstLine="54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Mahkamah Agung Republik Indonesia, </w:t>
      </w:r>
      <w:proofErr w:type="gramStart"/>
      <w:r w:rsidRPr="00E70D5C">
        <w:rPr>
          <w:rFonts w:ascii="Times New Roman" w:hAnsi="Times New Roman" w:cs="Times New Roman"/>
          <w:i/>
        </w:rPr>
        <w:t>Op.Cit.,</w:t>
      </w:r>
      <w:proofErr w:type="gramEnd"/>
      <w:r w:rsidRPr="00E70D5C">
        <w:rPr>
          <w:rFonts w:ascii="Times New Roman" w:hAnsi="Times New Roman" w:cs="Times New Roman"/>
          <w:i/>
        </w:rPr>
        <w:t xml:space="preserve"> </w:t>
      </w:r>
      <w:r w:rsidRPr="00E70D5C">
        <w:rPr>
          <w:rFonts w:ascii="Times New Roman" w:hAnsi="Times New Roman" w:cs="Times New Roman"/>
        </w:rPr>
        <w:t>hlm 8-9.</w:t>
      </w:r>
    </w:p>
  </w:footnote>
  <w:footnote w:id="31">
    <w:p w:rsidR="00CB60E2" w:rsidRPr="00E70D5C" w:rsidRDefault="00CB60E2" w:rsidP="00821E3D">
      <w:pPr>
        <w:pStyle w:val="FootnoteText"/>
        <w:ind w:firstLine="54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5 Ayat (2) Peraturan Mahkamah Agung Republik Indonesia Nomor 1 Tahun 2019</w:t>
      </w:r>
    </w:p>
  </w:footnote>
  <w:footnote w:id="32">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 Angka (4, 5) Peraturan Mahkamah Agung Republik Indonesia Nomor 1 Tahun 2019</w:t>
      </w:r>
    </w:p>
  </w:footnote>
  <w:footnote w:id="33">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5 Ayat (2) Peraturan Mahkamah Agung Republik Indonesia Nomor 1 Tahun 2019</w:t>
      </w:r>
    </w:p>
  </w:footnote>
  <w:footnote w:id="34">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5 Ayat (3) Peraturan Mahkamah Agung Republik Indonesia Nomor 1 Tahun 2019</w:t>
      </w:r>
    </w:p>
  </w:footnote>
  <w:footnote w:id="35">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8 Peraturan Mahkamah Agung Republik Indonesia Nomor 1 Tahun 2019</w:t>
      </w:r>
    </w:p>
  </w:footnote>
  <w:footnote w:id="36">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9 ayat (1, 2) Peraturan Mahkamah Agung Republik Indonesia Nomor 1 Tahun 2019</w:t>
      </w:r>
    </w:p>
  </w:footnote>
  <w:footnote w:id="37">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13 Peraturan Mahkamah Agung Republik Indonesia Nomor 1 Tahun 2019</w:t>
      </w:r>
    </w:p>
  </w:footnote>
  <w:footnote w:id="38">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 Angka (2) Peraturan Mahkamah Agung Republik Indonesia Nomor 1 Tahun 2019</w:t>
      </w:r>
    </w:p>
  </w:footnote>
  <w:footnote w:id="39">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Huruf C Administrasi </w:t>
      </w:r>
      <w:proofErr w:type="gramStart"/>
      <w:r w:rsidRPr="00E70D5C">
        <w:rPr>
          <w:rFonts w:ascii="Times New Roman" w:hAnsi="Times New Roman" w:cs="Times New Roman"/>
        </w:rPr>
        <w:t>Pendaftaran  dan</w:t>
      </w:r>
      <w:proofErr w:type="gramEnd"/>
      <w:r w:rsidRPr="00E70D5C">
        <w:rPr>
          <w:rFonts w:ascii="Times New Roman" w:hAnsi="Times New Roman" w:cs="Times New Roman"/>
        </w:rPr>
        <w:t xml:space="preserve"> Biaya Perkara Secara Elektronik Angka (1) Keputusan Ketua Mahkamah Agusng Republik Indonesias Nomor 129/</w:t>
      </w:r>
      <w:r w:rsidRPr="00E70D5C">
        <w:rPr>
          <w:rFonts w:ascii="Times New Roman" w:hAnsi="Times New Roman" w:cs="Times New Roman"/>
        </w:rPr>
        <w:tab/>
        <w:t>KMA/SK/VIII/2009.</w:t>
      </w:r>
    </w:p>
  </w:footnote>
  <w:footnote w:id="40">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Huruf C Administrasi </w:t>
      </w:r>
      <w:proofErr w:type="gramStart"/>
      <w:r w:rsidRPr="00E70D5C">
        <w:rPr>
          <w:rFonts w:ascii="Times New Roman" w:hAnsi="Times New Roman" w:cs="Times New Roman"/>
        </w:rPr>
        <w:t>Pendaftaran  dan</w:t>
      </w:r>
      <w:proofErr w:type="gramEnd"/>
      <w:r w:rsidRPr="00E70D5C">
        <w:rPr>
          <w:rFonts w:ascii="Times New Roman" w:hAnsi="Times New Roman" w:cs="Times New Roman"/>
        </w:rPr>
        <w:t xml:space="preserve"> Biaya Perkara Secara Elektronik Angka (3) Keputusan Ketua Mahkamah Agusng Republik Indonesias Nomor 129/</w:t>
      </w:r>
      <w:r w:rsidRPr="00E70D5C">
        <w:rPr>
          <w:rFonts w:ascii="Times New Roman" w:hAnsi="Times New Roman" w:cs="Times New Roman"/>
        </w:rPr>
        <w:tab/>
        <w:t>KMA/SK/VIII/2009.</w:t>
      </w:r>
    </w:p>
  </w:footnote>
  <w:footnote w:id="41">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C</w:t>
      </w:r>
      <w:proofErr w:type="gramEnd"/>
      <w:r w:rsidRPr="00E70D5C">
        <w:rPr>
          <w:rFonts w:ascii="Times New Roman" w:hAnsi="Times New Roman" w:cs="Times New Roman"/>
        </w:rPr>
        <w:t xml:space="preserve"> Administrasi Pendaftaran  dan Biaya Perkara Secara Elektronik Angka (5) Keputusan Ketua Mahkamah Agusng Republik Indonesias Nomor 129/</w:t>
      </w:r>
      <w:r w:rsidRPr="00E70D5C">
        <w:rPr>
          <w:rFonts w:ascii="Times New Roman" w:hAnsi="Times New Roman" w:cs="Times New Roman"/>
        </w:rPr>
        <w:tab/>
        <w:t>KMA/SK/VIII/2009.</w:t>
      </w:r>
    </w:p>
  </w:footnote>
  <w:footnote w:id="42">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10 ayat (1) dan (2) Peraturan Mahkamah Agung Republik Indonesia Nomor 1 Tahun 2019</w:t>
      </w:r>
    </w:p>
  </w:footnote>
  <w:footnote w:id="43">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11 dan 12 Peraturan Mahkamah Agung Republik Indonesia Nomor 1 Tahun 2019</w:t>
      </w:r>
    </w:p>
  </w:footnote>
  <w:footnote w:id="44">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Huruf A Ketentuan Umum Angka (5) dan (6) Keputusan Ketua Mahkamah Agung Republik Indonesia Nomor 129/KMA/SK/VIII/2019</w:t>
      </w:r>
    </w:p>
  </w:footnote>
  <w:footnote w:id="45">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E</w:t>
      </w:r>
      <w:proofErr w:type="gramEnd"/>
      <w:r w:rsidRPr="00E70D5C">
        <w:rPr>
          <w:rFonts w:ascii="Times New Roman" w:hAnsi="Times New Roman" w:cs="Times New Roman"/>
        </w:rPr>
        <w:t xml:space="preserve"> Persidangan Secara Elektronik Angka 2 Panggilan Sidang, Keputusan Ketua Mahkamah Agusng Republik Indonesias Nomor 129/KMA/SK/VIII/2009.</w:t>
      </w:r>
    </w:p>
  </w:footnote>
  <w:footnote w:id="46">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 Pasal 15 ayat (1) Peraturan Mahkamah Agung Republik Indonesia Nomor 1 Tahun 2019</w:t>
      </w:r>
    </w:p>
  </w:footnote>
  <w:footnote w:id="47">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 Pasal 16 Peraturan Mahkamah Agung Republik Indonesia Nomor 1 Tahun 2019</w:t>
      </w:r>
    </w:p>
  </w:footnote>
  <w:footnote w:id="48">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17 ayat (1, 2) Peraturan Mahkamah Agung Republik Indonesia Nomor 1 Tahun 2019</w:t>
      </w:r>
    </w:p>
  </w:footnote>
  <w:footnote w:id="49">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 Pasal 18 Peraturan Mahkamah Agung Republik Indonesia Nomor 1 Tahun 2019</w:t>
      </w:r>
    </w:p>
  </w:footnote>
  <w:footnote w:id="50">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D</w:t>
      </w:r>
      <w:proofErr w:type="gramEnd"/>
      <w:r w:rsidRPr="00E70D5C">
        <w:rPr>
          <w:rFonts w:ascii="Times New Roman" w:hAnsi="Times New Roman" w:cs="Times New Roman"/>
        </w:rPr>
        <w:t xml:space="preserve"> Administrai Panggilan  dan Pemberitahuan Perkara Secara Elektronik Angka (1) sampai (6) Keputusan Ketua Mahkamah Agusng Republik Indonesias Nomor 129/KMA/ SK/VIII/2009.</w:t>
      </w:r>
    </w:p>
  </w:footnote>
  <w:footnote w:id="51">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 Pasal 4 Peraturan Mahkamah Agung Republik Indonesia Nomor 1 Tahun 2019</w:t>
      </w:r>
    </w:p>
  </w:footnote>
  <w:footnote w:id="52">
    <w:p w:rsidR="00CB60E2" w:rsidRPr="00E70D5C" w:rsidRDefault="00CB60E2" w:rsidP="002A4260">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http://www.pn-dumai.go.id/index.php?option=com_content&amp;view=article&amp;id=545:bentuk-persidangan-yang-baru-bernama-e-litigation&amp;catid=27:berita&amp;itemid=124, diakses pada tanggal 3 Agustus 2020, Pukul 10.40 WIB.</w:t>
      </w:r>
    </w:p>
  </w:footnote>
  <w:footnote w:id="53">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E</w:t>
      </w:r>
      <w:proofErr w:type="gramEnd"/>
      <w:r w:rsidRPr="00E70D5C">
        <w:rPr>
          <w:rFonts w:ascii="Times New Roman" w:hAnsi="Times New Roman" w:cs="Times New Roman"/>
        </w:rPr>
        <w:t xml:space="preserve"> Persidangan Secara Elektronik Angka 1 Pemeriksaan Dokumen Awal, Keputusan Ketua Mahkamah Agusng Republik Indonesias Nomor 129/KMA/SK/VIII/2009.</w:t>
      </w:r>
    </w:p>
  </w:footnote>
  <w:footnote w:id="54">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E</w:t>
      </w:r>
      <w:proofErr w:type="gramEnd"/>
      <w:r w:rsidRPr="00E70D5C">
        <w:rPr>
          <w:rFonts w:ascii="Times New Roman" w:hAnsi="Times New Roman" w:cs="Times New Roman"/>
        </w:rPr>
        <w:t xml:space="preserve"> Persidangan Secara Elektronik Angka 3 Proses Persidangan Awal,  Keputusan Ketua Mahkamah Agusng Republik Indonesias Nomor 129/KMA/SK/VIII/2009.</w:t>
      </w:r>
    </w:p>
  </w:footnote>
  <w:footnote w:id="55">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E</w:t>
      </w:r>
      <w:proofErr w:type="gramEnd"/>
      <w:r w:rsidRPr="00E70D5C">
        <w:rPr>
          <w:rFonts w:ascii="Times New Roman" w:hAnsi="Times New Roman" w:cs="Times New Roman"/>
        </w:rPr>
        <w:t xml:space="preserve"> Persidangan Secara Elektronik Angka  4 Proses Persidangan Lanjutan,</w:t>
      </w:r>
      <w:r w:rsidRPr="00E70D5C">
        <w:rPr>
          <w:rFonts w:ascii="Times New Roman" w:hAnsi="Times New Roman" w:cs="Times New Roman"/>
          <w:color w:val="FF0000"/>
        </w:rPr>
        <w:t xml:space="preserve"> </w:t>
      </w:r>
      <w:r w:rsidRPr="00E70D5C">
        <w:rPr>
          <w:rFonts w:ascii="Times New Roman" w:hAnsi="Times New Roman" w:cs="Times New Roman"/>
        </w:rPr>
        <w:t>Keputusan Ketua Mahkamah Agung Republik Indonesias Nomor 129/KMA/ SK/ VIII/ 2009.</w:t>
      </w:r>
    </w:p>
  </w:footnote>
  <w:footnote w:id="56">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 Pasal  22 Ayat (1,2,3,4) Peraturan Mahkamah Agung Republik Indonesia Nomor 1 Tahun 2019</w:t>
      </w:r>
    </w:p>
  </w:footnote>
  <w:footnote w:id="57">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 xml:space="preserve">Huruf E Persidangan Secara Elektronik Angka 4 </w:t>
      </w:r>
      <w:proofErr w:type="gramStart"/>
      <w:r w:rsidRPr="00E70D5C">
        <w:rPr>
          <w:rFonts w:ascii="Times New Roman" w:hAnsi="Times New Roman" w:cs="Times New Roman"/>
        </w:rPr>
        <w:t>Proses  Sidang</w:t>
      </w:r>
      <w:proofErr w:type="gramEnd"/>
      <w:r w:rsidRPr="00E70D5C">
        <w:rPr>
          <w:rFonts w:ascii="Times New Roman" w:hAnsi="Times New Roman" w:cs="Times New Roman"/>
        </w:rPr>
        <w:t xml:space="preserve"> Lanjutan,</w:t>
      </w:r>
      <w:r w:rsidRPr="00E70D5C">
        <w:rPr>
          <w:rFonts w:ascii="Times New Roman" w:hAnsi="Times New Roman" w:cs="Times New Roman"/>
          <w:color w:val="FF0000"/>
        </w:rPr>
        <w:t xml:space="preserve"> </w:t>
      </w:r>
      <w:r w:rsidRPr="00E70D5C">
        <w:rPr>
          <w:rFonts w:ascii="Times New Roman" w:hAnsi="Times New Roman" w:cs="Times New Roman"/>
        </w:rPr>
        <w:t>Keputusan Ketua Mahkamah Agusng Republik Indonesias Nomor 129/KMA/SK/VIII/2009.</w:t>
      </w:r>
    </w:p>
  </w:footnote>
  <w:footnote w:id="58">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24 Ayat (1) ) Peraturan Mahkamah Agung Republik Indonesia Nomor 1 Tahun 2019</w:t>
      </w:r>
    </w:p>
  </w:footnote>
  <w:footnote w:id="59">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http://www.pn-dumai.go.id/index.php?option=com_content&amp;view=article&amp;id=545:bentuk-persidangan-yang-baru-bernama-e-litigation&amp;catid=27:berita&amp;itemid=124, diakses pada tanggal 3 Agustus 2020, Pukul 10.40 WIB.</w:t>
      </w:r>
    </w:p>
  </w:footnote>
  <w:footnote w:id="60">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E</w:t>
      </w:r>
      <w:proofErr w:type="gramEnd"/>
      <w:r w:rsidRPr="00E70D5C">
        <w:rPr>
          <w:rFonts w:ascii="Times New Roman" w:hAnsi="Times New Roman" w:cs="Times New Roman"/>
        </w:rPr>
        <w:t xml:space="preserve"> Persidangan Secara Elektronik Angka 5 Pembuktian, Keputusan Ketua Mahkamah Agusng Republik Indonesia Nomor 129/KMA/SK/VIII/2009 Jo. Pasal 24 Ayat (2 dan 3) Peraturan Mahkamah Agung Republik Indonesia Nomor 1 Tahun 2019</w:t>
      </w:r>
    </w:p>
  </w:footnote>
  <w:footnote w:id="61">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25 Peraturan Mahkamah Agung Republik Indonesia Nomor 1 Tahun 2019</w:t>
      </w:r>
    </w:p>
  </w:footnote>
  <w:footnote w:id="62">
    <w:p w:rsidR="00CB60E2" w:rsidRPr="00E70D5C" w:rsidRDefault="00CB60E2" w:rsidP="00821E3D">
      <w:pPr>
        <w:pStyle w:val="FootnoteText"/>
        <w:ind w:firstLine="720"/>
        <w:rPr>
          <w:rFonts w:ascii="Times New Roman" w:hAnsi="Times New Roman" w:cs="Times New Roman"/>
        </w:rPr>
      </w:pPr>
      <w:r w:rsidRPr="00E70D5C">
        <w:rPr>
          <w:rStyle w:val="FootnoteReference"/>
          <w:rFonts w:ascii="Times New Roman" w:hAnsi="Times New Roman" w:cs="Times New Roman"/>
        </w:rPr>
        <w:footnoteRef/>
      </w:r>
      <w:r w:rsidRPr="00E70D5C">
        <w:rPr>
          <w:rFonts w:ascii="Times New Roman" w:hAnsi="Times New Roman" w:cs="Times New Roman"/>
        </w:rPr>
        <w:t>Pasal  27 Peraturan Mahkamah Agung Republik Indonesia Nomor 1 Tahun 2019</w:t>
      </w:r>
    </w:p>
  </w:footnote>
  <w:footnote w:id="63">
    <w:p w:rsidR="00CB60E2" w:rsidRPr="00E70D5C" w:rsidRDefault="00CB60E2" w:rsidP="00821E3D">
      <w:pPr>
        <w:pStyle w:val="FootnoteText"/>
        <w:ind w:firstLine="720"/>
        <w:jc w:val="both"/>
        <w:rPr>
          <w:rFonts w:ascii="Times New Roman" w:hAnsi="Times New Roman" w:cs="Times New Roman"/>
          <w:i/>
        </w:rPr>
      </w:pPr>
      <w:r w:rsidRPr="00E70D5C">
        <w:rPr>
          <w:rStyle w:val="FootnoteReference"/>
          <w:rFonts w:ascii="Times New Roman" w:hAnsi="Times New Roman" w:cs="Times New Roman"/>
        </w:rPr>
        <w:footnoteRef/>
      </w:r>
      <w:r w:rsidRPr="00E70D5C">
        <w:rPr>
          <w:rFonts w:ascii="Times New Roman" w:hAnsi="Times New Roman" w:cs="Times New Roman"/>
        </w:rPr>
        <w:t>http://www.pn-dumai.go.id/index.php?option=com_content&amp;view=article&amp;id=545:bentuk-persidangan-yang-baru-bernama-e-litigation&amp;catid=27:berita&amp;itemid=124, diakses pada tanggal 3 Agustus 2020, Pukul 10.40 WIB.</w:t>
      </w:r>
    </w:p>
  </w:footnote>
  <w:footnote w:id="64">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F</w:t>
      </w:r>
      <w:proofErr w:type="gramEnd"/>
      <w:r w:rsidRPr="00E70D5C">
        <w:rPr>
          <w:rFonts w:ascii="Times New Roman" w:hAnsi="Times New Roman" w:cs="Times New Roman"/>
        </w:rPr>
        <w:t xml:space="preserve"> Persidangan Secara Elektronik Angka 8 Putusan, Keputusan Ketua Mahkamah Agusng Republik Indonesias Nomor 129/KMA/SK/VIII/2009 Jo. Pasal 26 Ayat (1</w:t>
      </w:r>
      <w:proofErr w:type="gramStart"/>
      <w:r w:rsidRPr="00E70D5C">
        <w:rPr>
          <w:rFonts w:ascii="Times New Roman" w:hAnsi="Times New Roman" w:cs="Times New Roman"/>
        </w:rPr>
        <w:t>,2,3,4,5</w:t>
      </w:r>
      <w:proofErr w:type="gramEnd"/>
      <w:r w:rsidRPr="00E70D5C">
        <w:rPr>
          <w:rFonts w:ascii="Times New Roman" w:hAnsi="Times New Roman" w:cs="Times New Roman"/>
        </w:rPr>
        <w:t xml:space="preserve"> dan 6) PERMA Nomorr 1 Tahun 2019.</w:t>
      </w:r>
    </w:p>
  </w:footnote>
  <w:footnote w:id="65">
    <w:p w:rsidR="00CB60E2" w:rsidRPr="00E70D5C" w:rsidRDefault="00CB60E2" w:rsidP="00821E3D">
      <w:pPr>
        <w:pStyle w:val="FootnoteText"/>
        <w:ind w:firstLine="720"/>
        <w:jc w:val="both"/>
        <w:rPr>
          <w:rFonts w:ascii="Times New Roman" w:hAnsi="Times New Roman" w:cs="Times New Roman"/>
        </w:rPr>
      </w:pPr>
      <w:r w:rsidRPr="00E70D5C">
        <w:rPr>
          <w:rStyle w:val="FootnoteReference"/>
          <w:rFonts w:ascii="Times New Roman" w:hAnsi="Times New Roman" w:cs="Times New Roman"/>
        </w:rPr>
        <w:footnoteRef/>
      </w:r>
      <w:proofErr w:type="gramStart"/>
      <w:r w:rsidRPr="00E70D5C">
        <w:rPr>
          <w:rFonts w:ascii="Times New Roman" w:hAnsi="Times New Roman" w:cs="Times New Roman"/>
        </w:rPr>
        <w:t>Huruf  F</w:t>
      </w:r>
      <w:proofErr w:type="gramEnd"/>
      <w:r w:rsidRPr="00E70D5C">
        <w:rPr>
          <w:rFonts w:ascii="Times New Roman" w:hAnsi="Times New Roman" w:cs="Times New Roman"/>
        </w:rPr>
        <w:t xml:space="preserve"> Persidangan Secara Elektronik Angka 9 Salinan Putusan,</w:t>
      </w:r>
      <w:r w:rsidRPr="00E70D5C">
        <w:rPr>
          <w:rFonts w:ascii="Times New Roman" w:hAnsi="Times New Roman" w:cs="Times New Roman"/>
          <w:color w:val="FF0000"/>
        </w:rPr>
        <w:t xml:space="preserve"> </w:t>
      </w:r>
      <w:r w:rsidRPr="00E70D5C">
        <w:rPr>
          <w:rFonts w:ascii="Times New Roman" w:hAnsi="Times New Roman" w:cs="Times New Roman"/>
        </w:rPr>
        <w:t>Keputusan Ketua Mahkamah Agusng Republik Indonesias Nomor 129/KMA/SK/VIII/2009.</w:t>
      </w:r>
    </w:p>
  </w:footnote>
  <w:footnote w:id="66">
    <w:p w:rsidR="00CB60E2" w:rsidRPr="00E70D5C" w:rsidRDefault="00CB60E2" w:rsidP="00821E3D">
      <w:pPr>
        <w:pStyle w:val="NoSpacing"/>
        <w:ind w:firstLine="540"/>
        <w:jc w:val="both"/>
        <w:rPr>
          <w:rFonts w:ascii="Times New Roman" w:hAnsi="Times New Roman"/>
          <w:sz w:val="20"/>
          <w:szCs w:val="20"/>
        </w:rPr>
      </w:pPr>
      <w:r w:rsidRPr="00E70D5C">
        <w:rPr>
          <w:rStyle w:val="FootnoteReference"/>
          <w:rFonts w:ascii="Times New Roman" w:hAnsi="Times New Roman"/>
          <w:sz w:val="20"/>
          <w:szCs w:val="20"/>
        </w:rPr>
        <w:footnoteRef/>
      </w:r>
      <w:r w:rsidRPr="00E70D5C">
        <w:rPr>
          <w:rFonts w:ascii="Times New Roman" w:hAnsi="Times New Roman"/>
          <w:sz w:val="20"/>
          <w:szCs w:val="20"/>
        </w:rPr>
        <w:t>Pasal 3 ayat (1) dan ayat (2) TAP MPR Nomor III/MPR/2000 tentang Sumber Hukum dan Tata Urutan Peraturan Perundang-undangan.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7FDCC23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1BEFD79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41A7C4C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58B484D8"/>
    <w:lvl w:ilvl="0" w:tplc="04090011">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25E45D32"/>
    <w:lvl w:ilvl="0" w:tplc="FFFFFFFF">
      <w:start w:val="1"/>
      <w:numFmt w:val="decimal"/>
      <w:lvlText w:val="%1"/>
      <w:lvlJc w:val="left"/>
    </w:lvl>
    <w:lvl w:ilvl="1" w:tplc="FFFFFFFF">
      <w:start w:val="7"/>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519B500C"/>
    <w:lvl w:ilvl="0" w:tplc="FFFFFFFF">
      <w:start w:val="9"/>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96D635D0"/>
    <w:lvl w:ilvl="0" w:tplc="04090011">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E5742264"/>
    <w:lvl w:ilvl="0" w:tplc="FFFFFFFF">
      <w:start w:val="27"/>
      <w:numFmt w:val="decimal"/>
      <w:lvlText w:val="%1"/>
      <w:lvlJc w:val="left"/>
      <w:rPr>
        <w:color w:val="auto"/>
        <w:vertAlign w:val="superscrip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333AB10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24E1BB0"/>
    <w:multiLevelType w:val="hybridMultilevel"/>
    <w:tmpl w:val="A7920368"/>
    <w:lvl w:ilvl="0" w:tplc="234679D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0EAC0210"/>
    <w:multiLevelType w:val="hybridMultilevel"/>
    <w:tmpl w:val="C27CB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82B70"/>
    <w:multiLevelType w:val="hybridMultilevel"/>
    <w:tmpl w:val="B6A68D36"/>
    <w:lvl w:ilvl="0" w:tplc="E70C4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687D74"/>
    <w:multiLevelType w:val="hybridMultilevel"/>
    <w:tmpl w:val="2F509E7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66E8"/>
    <w:multiLevelType w:val="hybridMultilevel"/>
    <w:tmpl w:val="D75C7846"/>
    <w:lvl w:ilvl="0" w:tplc="838400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1C4E1B12"/>
    <w:multiLevelType w:val="hybridMultilevel"/>
    <w:tmpl w:val="57EA1132"/>
    <w:lvl w:ilvl="0" w:tplc="D084F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E485621"/>
    <w:multiLevelType w:val="hybridMultilevel"/>
    <w:tmpl w:val="517A156C"/>
    <w:lvl w:ilvl="0" w:tplc="4D8ED3A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27553424"/>
    <w:multiLevelType w:val="hybridMultilevel"/>
    <w:tmpl w:val="E7A2F276"/>
    <w:lvl w:ilvl="0" w:tplc="A942E7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A99703A"/>
    <w:multiLevelType w:val="hybridMultilevel"/>
    <w:tmpl w:val="CFE40AFE"/>
    <w:lvl w:ilvl="0" w:tplc="B4A839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2CE162FC"/>
    <w:multiLevelType w:val="hybridMultilevel"/>
    <w:tmpl w:val="1C78A810"/>
    <w:lvl w:ilvl="0" w:tplc="F904A08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4D000C"/>
    <w:multiLevelType w:val="hybridMultilevel"/>
    <w:tmpl w:val="351E0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FA17BB"/>
    <w:multiLevelType w:val="hybridMultilevel"/>
    <w:tmpl w:val="0396DD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62265F"/>
    <w:multiLevelType w:val="hybridMultilevel"/>
    <w:tmpl w:val="B874D120"/>
    <w:lvl w:ilvl="0" w:tplc="45067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73A32"/>
    <w:multiLevelType w:val="hybridMultilevel"/>
    <w:tmpl w:val="C5F4C7C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53C616C9"/>
    <w:multiLevelType w:val="hybridMultilevel"/>
    <w:tmpl w:val="F92CB3BC"/>
    <w:lvl w:ilvl="0" w:tplc="CA000820">
      <w:start w:val="1"/>
      <w:numFmt w:val="lowerLetter"/>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4">
    <w:nsid w:val="55707DDF"/>
    <w:multiLevelType w:val="hybridMultilevel"/>
    <w:tmpl w:val="B366D1C2"/>
    <w:lvl w:ilvl="0" w:tplc="95DEF14A">
      <w:start w:val="1"/>
      <w:numFmt w:val="decimal"/>
      <w:lvlText w:val="%1."/>
      <w:lvlJc w:val="left"/>
      <w:pPr>
        <w:ind w:left="1080" w:hanging="360"/>
      </w:pPr>
      <w:rPr>
        <w:rFonts w:ascii="Times New Roman" w:eastAsia="Times New Roman" w:hAnsi="Times New Roman"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A83AC6"/>
    <w:multiLevelType w:val="hybridMultilevel"/>
    <w:tmpl w:val="ED685DF0"/>
    <w:lvl w:ilvl="0" w:tplc="3BACB1E4">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F4806"/>
    <w:multiLevelType w:val="hybridMultilevel"/>
    <w:tmpl w:val="D9E26F26"/>
    <w:lvl w:ilvl="0" w:tplc="3F7023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74753D8"/>
    <w:multiLevelType w:val="hybridMultilevel"/>
    <w:tmpl w:val="6D4213C0"/>
    <w:lvl w:ilvl="0" w:tplc="BACE10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71F752B8"/>
    <w:multiLevelType w:val="hybridMultilevel"/>
    <w:tmpl w:val="3AD4522E"/>
    <w:lvl w:ilvl="0" w:tplc="84DC4B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3BA7B95"/>
    <w:multiLevelType w:val="hybridMultilevel"/>
    <w:tmpl w:val="E95AC976"/>
    <w:lvl w:ilvl="0" w:tplc="248C6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23"/>
  </w:num>
  <w:num w:numId="3">
    <w:abstractNumId w:val="18"/>
  </w:num>
  <w:num w:numId="4">
    <w:abstractNumId w:val="21"/>
  </w:num>
  <w:num w:numId="5">
    <w:abstractNumId w:val="16"/>
  </w:num>
  <w:num w:numId="6">
    <w:abstractNumId w:val="0"/>
  </w:num>
  <w:num w:numId="7">
    <w:abstractNumId w:val="1"/>
  </w:num>
  <w:num w:numId="8">
    <w:abstractNumId w:val="2"/>
  </w:num>
  <w:num w:numId="9">
    <w:abstractNumId w:val="3"/>
  </w:num>
  <w:num w:numId="10">
    <w:abstractNumId w:val="4"/>
  </w:num>
  <w:num w:numId="11">
    <w:abstractNumId w:val="6"/>
  </w:num>
  <w:num w:numId="12">
    <w:abstractNumId w:val="7"/>
  </w:num>
  <w:num w:numId="13">
    <w:abstractNumId w:val="22"/>
  </w:num>
  <w:num w:numId="14">
    <w:abstractNumId w:val="13"/>
  </w:num>
  <w:num w:numId="15">
    <w:abstractNumId w:val="8"/>
  </w:num>
  <w:num w:numId="16">
    <w:abstractNumId w:val="12"/>
  </w:num>
  <w:num w:numId="17">
    <w:abstractNumId w:val="24"/>
  </w:num>
  <w:num w:numId="18">
    <w:abstractNumId w:val="10"/>
  </w:num>
  <w:num w:numId="19">
    <w:abstractNumId w:val="19"/>
  </w:num>
  <w:num w:numId="20">
    <w:abstractNumId w:val="5"/>
  </w:num>
  <w:num w:numId="21">
    <w:abstractNumId w:val="27"/>
  </w:num>
  <w:num w:numId="22">
    <w:abstractNumId w:val="14"/>
  </w:num>
  <w:num w:numId="23">
    <w:abstractNumId w:val="26"/>
  </w:num>
  <w:num w:numId="24">
    <w:abstractNumId w:val="9"/>
  </w:num>
  <w:num w:numId="25">
    <w:abstractNumId w:val="29"/>
  </w:num>
  <w:num w:numId="26">
    <w:abstractNumId w:val="25"/>
  </w:num>
  <w:num w:numId="27">
    <w:abstractNumId w:val="11"/>
  </w:num>
  <w:num w:numId="28">
    <w:abstractNumId w:val="15"/>
  </w:num>
  <w:num w:numId="29">
    <w:abstractNumId w:val="1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21E3D"/>
    <w:rsid w:val="00006B7A"/>
    <w:rsid w:val="0001799A"/>
    <w:rsid w:val="00094CA8"/>
    <w:rsid w:val="000F06F9"/>
    <w:rsid w:val="000F5A03"/>
    <w:rsid w:val="00106606"/>
    <w:rsid w:val="00136F02"/>
    <w:rsid w:val="00171677"/>
    <w:rsid w:val="00200AD0"/>
    <w:rsid w:val="0020479B"/>
    <w:rsid w:val="0021126A"/>
    <w:rsid w:val="00221498"/>
    <w:rsid w:val="00230487"/>
    <w:rsid w:val="00237679"/>
    <w:rsid w:val="002A4260"/>
    <w:rsid w:val="002A6DEC"/>
    <w:rsid w:val="002E1E71"/>
    <w:rsid w:val="002F66B3"/>
    <w:rsid w:val="002F796D"/>
    <w:rsid w:val="003B780B"/>
    <w:rsid w:val="00407EEB"/>
    <w:rsid w:val="00442C96"/>
    <w:rsid w:val="00471996"/>
    <w:rsid w:val="00490B7C"/>
    <w:rsid w:val="004B1A75"/>
    <w:rsid w:val="004F4CE7"/>
    <w:rsid w:val="004F5CE4"/>
    <w:rsid w:val="005749E1"/>
    <w:rsid w:val="005847F5"/>
    <w:rsid w:val="0061569B"/>
    <w:rsid w:val="00646516"/>
    <w:rsid w:val="00647013"/>
    <w:rsid w:val="00677DF6"/>
    <w:rsid w:val="006B2DC9"/>
    <w:rsid w:val="006D14AA"/>
    <w:rsid w:val="006D2AA5"/>
    <w:rsid w:val="007327FF"/>
    <w:rsid w:val="007F6876"/>
    <w:rsid w:val="007F7E06"/>
    <w:rsid w:val="00821E3D"/>
    <w:rsid w:val="00867511"/>
    <w:rsid w:val="008948D8"/>
    <w:rsid w:val="008A36B5"/>
    <w:rsid w:val="008D3826"/>
    <w:rsid w:val="008D4EB7"/>
    <w:rsid w:val="00936AA5"/>
    <w:rsid w:val="00974704"/>
    <w:rsid w:val="009C7B3B"/>
    <w:rsid w:val="009D4B0B"/>
    <w:rsid w:val="00A14BFB"/>
    <w:rsid w:val="00AA1DD5"/>
    <w:rsid w:val="00AE643B"/>
    <w:rsid w:val="00AF37FF"/>
    <w:rsid w:val="00B66BA8"/>
    <w:rsid w:val="00BD772C"/>
    <w:rsid w:val="00C103E6"/>
    <w:rsid w:val="00C217B1"/>
    <w:rsid w:val="00CA4DF4"/>
    <w:rsid w:val="00CB60E2"/>
    <w:rsid w:val="00CF2C7D"/>
    <w:rsid w:val="00D07ACD"/>
    <w:rsid w:val="00DC4676"/>
    <w:rsid w:val="00DD5EC0"/>
    <w:rsid w:val="00DE2203"/>
    <w:rsid w:val="00DF48DD"/>
    <w:rsid w:val="00E55F72"/>
    <w:rsid w:val="00E70D5C"/>
    <w:rsid w:val="00EF5C4C"/>
    <w:rsid w:val="00F001D1"/>
    <w:rsid w:val="00F216D3"/>
    <w:rsid w:val="00F22034"/>
    <w:rsid w:val="00F55F7D"/>
    <w:rsid w:val="00F66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3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1E3D"/>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E3D"/>
    <w:rPr>
      <w:rFonts w:ascii="Times New Roman" w:eastAsia="Times New Roman" w:hAnsi="Times New Roman" w:cs="Times New Roman"/>
      <w:sz w:val="24"/>
      <w:szCs w:val="24"/>
    </w:rPr>
  </w:style>
  <w:style w:type="paragraph" w:styleId="NoSpacing">
    <w:name w:val="No Spacing"/>
    <w:link w:val="NoSpacingChar"/>
    <w:uiPriority w:val="1"/>
    <w:qFormat/>
    <w:rsid w:val="00821E3D"/>
    <w:pPr>
      <w:spacing w:after="0" w:line="240" w:lineRule="auto"/>
    </w:pPr>
    <w:rPr>
      <w:rFonts w:ascii="Calibri" w:eastAsia="Calibri" w:hAnsi="Calibri" w:cs="Times New Roman"/>
      <w:lang w:val="id-ID"/>
    </w:rPr>
  </w:style>
  <w:style w:type="character" w:styleId="Hyperlink">
    <w:name w:val="Hyperlink"/>
    <w:basedOn w:val="DefaultParagraphFont"/>
    <w:uiPriority w:val="99"/>
    <w:unhideWhenUsed/>
    <w:rsid w:val="00821E3D"/>
    <w:rPr>
      <w:color w:val="0000FF"/>
      <w:u w:val="single"/>
    </w:rPr>
  </w:style>
  <w:style w:type="paragraph" w:styleId="ListParagraph">
    <w:name w:val="List Paragraph"/>
    <w:aliases w:val="Body of text"/>
    <w:basedOn w:val="Normal"/>
    <w:link w:val="ListParagraphChar"/>
    <w:uiPriority w:val="34"/>
    <w:qFormat/>
    <w:rsid w:val="00821E3D"/>
    <w:pPr>
      <w:spacing w:after="200" w:line="276" w:lineRule="auto"/>
      <w:ind w:left="720"/>
      <w:contextualSpacing/>
    </w:pPr>
    <w:rPr>
      <w:sz w:val="22"/>
      <w:szCs w:val="22"/>
      <w:lang w:val="id-ID"/>
    </w:rPr>
  </w:style>
  <w:style w:type="paragraph" w:styleId="FootnoteText">
    <w:name w:val="footnote text"/>
    <w:basedOn w:val="Normal"/>
    <w:link w:val="FootnoteTextChar"/>
    <w:uiPriority w:val="99"/>
    <w:semiHidden/>
    <w:unhideWhenUsed/>
    <w:rsid w:val="00821E3D"/>
  </w:style>
  <w:style w:type="character" w:customStyle="1" w:styleId="FootnoteTextChar">
    <w:name w:val="Footnote Text Char"/>
    <w:basedOn w:val="DefaultParagraphFont"/>
    <w:link w:val="FootnoteText"/>
    <w:uiPriority w:val="99"/>
    <w:semiHidden/>
    <w:rsid w:val="00821E3D"/>
    <w:rPr>
      <w:rFonts w:ascii="Calibri" w:eastAsia="Calibri" w:hAnsi="Calibri" w:cs="Arial"/>
      <w:sz w:val="20"/>
      <w:szCs w:val="20"/>
    </w:rPr>
  </w:style>
  <w:style w:type="character" w:styleId="FootnoteReference">
    <w:name w:val="footnote reference"/>
    <w:basedOn w:val="DefaultParagraphFont"/>
    <w:uiPriority w:val="99"/>
    <w:unhideWhenUsed/>
    <w:rsid w:val="00821E3D"/>
    <w:rPr>
      <w:vertAlign w:val="superscript"/>
    </w:rPr>
  </w:style>
  <w:style w:type="character" w:customStyle="1" w:styleId="ListParagraphChar">
    <w:name w:val="List Paragraph Char"/>
    <w:aliases w:val="Body of text Char"/>
    <w:basedOn w:val="DefaultParagraphFont"/>
    <w:link w:val="ListParagraph"/>
    <w:uiPriority w:val="34"/>
    <w:locked/>
    <w:rsid w:val="00821E3D"/>
    <w:rPr>
      <w:rFonts w:ascii="Calibri" w:eastAsia="Calibri" w:hAnsi="Calibri" w:cs="Arial"/>
      <w:lang w:val="id-ID"/>
    </w:rPr>
  </w:style>
  <w:style w:type="character" w:customStyle="1" w:styleId="NoSpacingChar">
    <w:name w:val="No Spacing Char"/>
    <w:basedOn w:val="DefaultParagraphFont"/>
    <w:link w:val="NoSpacing"/>
    <w:uiPriority w:val="1"/>
    <w:rsid w:val="00821E3D"/>
    <w:rPr>
      <w:rFonts w:ascii="Calibri" w:eastAsia="Calibri" w:hAnsi="Calibri" w:cs="Times New Roman"/>
      <w:lang w:val="id-ID"/>
    </w:rPr>
  </w:style>
  <w:style w:type="paragraph" w:styleId="Header">
    <w:name w:val="header"/>
    <w:basedOn w:val="Normal"/>
    <w:link w:val="HeaderChar"/>
    <w:uiPriority w:val="99"/>
    <w:semiHidden/>
    <w:unhideWhenUsed/>
    <w:rsid w:val="00821E3D"/>
    <w:pPr>
      <w:tabs>
        <w:tab w:val="center" w:pos="4680"/>
        <w:tab w:val="right" w:pos="9360"/>
      </w:tabs>
    </w:pPr>
    <w:rPr>
      <w:rFonts w:cs="Times New Roman"/>
      <w:sz w:val="22"/>
      <w:szCs w:val="22"/>
      <w:lang w:val="id-ID"/>
    </w:rPr>
  </w:style>
  <w:style w:type="character" w:customStyle="1" w:styleId="HeaderChar">
    <w:name w:val="Header Char"/>
    <w:basedOn w:val="DefaultParagraphFont"/>
    <w:link w:val="Header"/>
    <w:uiPriority w:val="99"/>
    <w:semiHidden/>
    <w:rsid w:val="00821E3D"/>
    <w:rPr>
      <w:rFonts w:ascii="Calibri" w:eastAsia="Calibri" w:hAnsi="Calibri" w:cs="Times New Roman"/>
      <w:lang w:val="id-ID"/>
    </w:rPr>
  </w:style>
  <w:style w:type="paragraph" w:styleId="Footer">
    <w:name w:val="footer"/>
    <w:basedOn w:val="Normal"/>
    <w:link w:val="FooterChar"/>
    <w:uiPriority w:val="99"/>
    <w:unhideWhenUsed/>
    <w:rsid w:val="00821E3D"/>
    <w:pPr>
      <w:tabs>
        <w:tab w:val="center" w:pos="4680"/>
        <w:tab w:val="right" w:pos="9360"/>
      </w:tabs>
    </w:pPr>
    <w:rPr>
      <w:rFonts w:cs="Times New Roman"/>
      <w:sz w:val="22"/>
      <w:szCs w:val="22"/>
      <w:lang w:val="id-ID"/>
    </w:rPr>
  </w:style>
  <w:style w:type="character" w:customStyle="1" w:styleId="FooterChar">
    <w:name w:val="Footer Char"/>
    <w:basedOn w:val="DefaultParagraphFont"/>
    <w:link w:val="Footer"/>
    <w:uiPriority w:val="99"/>
    <w:rsid w:val="00821E3D"/>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44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442C96"/>
    <w:rPr>
      <w:rFonts w:ascii="Courier New" w:eastAsia="Times New Roman" w:hAnsi="Courier New" w:cs="Courier New"/>
      <w:sz w:val="20"/>
      <w:szCs w:val="20"/>
    </w:rPr>
  </w:style>
  <w:style w:type="character" w:customStyle="1" w:styleId="y2iqfc">
    <w:name w:val="y2iqfc"/>
    <w:basedOn w:val="DefaultParagraphFont"/>
    <w:rsid w:val="00442C96"/>
  </w:style>
  <w:style w:type="paragraph" w:styleId="EndnoteText">
    <w:name w:val="endnote text"/>
    <w:basedOn w:val="Normal"/>
    <w:link w:val="EndnoteTextChar"/>
    <w:uiPriority w:val="99"/>
    <w:semiHidden/>
    <w:unhideWhenUsed/>
    <w:rsid w:val="00974704"/>
  </w:style>
  <w:style w:type="character" w:customStyle="1" w:styleId="EndnoteTextChar">
    <w:name w:val="Endnote Text Char"/>
    <w:basedOn w:val="DefaultParagraphFont"/>
    <w:link w:val="EndnoteText"/>
    <w:uiPriority w:val="99"/>
    <w:semiHidden/>
    <w:rsid w:val="00974704"/>
    <w:rPr>
      <w:rFonts w:ascii="Calibri" w:eastAsia="Calibri" w:hAnsi="Calibri" w:cs="Arial"/>
      <w:sz w:val="20"/>
      <w:szCs w:val="20"/>
    </w:rPr>
  </w:style>
  <w:style w:type="character" w:styleId="EndnoteReference">
    <w:name w:val="endnote reference"/>
    <w:basedOn w:val="DefaultParagraphFont"/>
    <w:uiPriority w:val="99"/>
    <w:semiHidden/>
    <w:unhideWhenUsed/>
    <w:rsid w:val="00974704"/>
    <w:rPr>
      <w:vertAlign w:val="superscript"/>
    </w:rPr>
  </w:style>
</w:styles>
</file>

<file path=word/webSettings.xml><?xml version="1.0" encoding="utf-8"?>
<w:webSettings xmlns:r="http://schemas.openxmlformats.org/officeDocument/2006/relationships" xmlns:w="http://schemas.openxmlformats.org/wordprocessingml/2006/main">
  <w:divs>
    <w:div w:id="400443241">
      <w:bodyDiv w:val="1"/>
      <w:marLeft w:val="0"/>
      <w:marRight w:val="0"/>
      <w:marTop w:val="0"/>
      <w:marBottom w:val="0"/>
      <w:divBdr>
        <w:top w:val="none" w:sz="0" w:space="0" w:color="auto"/>
        <w:left w:val="none" w:sz="0" w:space="0" w:color="auto"/>
        <w:bottom w:val="none" w:sz="0" w:space="0" w:color="auto"/>
        <w:right w:val="none" w:sz="0" w:space="0" w:color="auto"/>
      </w:divBdr>
    </w:div>
    <w:div w:id="754982465">
      <w:bodyDiv w:val="1"/>
      <w:marLeft w:val="0"/>
      <w:marRight w:val="0"/>
      <w:marTop w:val="0"/>
      <w:marBottom w:val="0"/>
      <w:divBdr>
        <w:top w:val="none" w:sz="0" w:space="0" w:color="auto"/>
        <w:left w:val="none" w:sz="0" w:space="0" w:color="auto"/>
        <w:bottom w:val="none" w:sz="0" w:space="0" w:color="auto"/>
        <w:right w:val="none" w:sz="0" w:space="0" w:color="auto"/>
      </w:divBdr>
    </w:div>
    <w:div w:id="881525939">
      <w:bodyDiv w:val="1"/>
      <w:marLeft w:val="0"/>
      <w:marRight w:val="0"/>
      <w:marTop w:val="0"/>
      <w:marBottom w:val="0"/>
      <w:divBdr>
        <w:top w:val="none" w:sz="0" w:space="0" w:color="auto"/>
        <w:left w:val="none" w:sz="0" w:space="0" w:color="auto"/>
        <w:bottom w:val="none" w:sz="0" w:space="0" w:color="auto"/>
        <w:right w:val="none" w:sz="0" w:space="0" w:color="auto"/>
      </w:divBdr>
    </w:div>
    <w:div w:id="1631127660">
      <w:bodyDiv w:val="1"/>
      <w:marLeft w:val="0"/>
      <w:marRight w:val="0"/>
      <w:marTop w:val="0"/>
      <w:marBottom w:val="0"/>
      <w:divBdr>
        <w:top w:val="none" w:sz="0" w:space="0" w:color="auto"/>
        <w:left w:val="none" w:sz="0" w:space="0" w:color="auto"/>
        <w:bottom w:val="none" w:sz="0" w:space="0" w:color="auto"/>
        <w:right w:val="none" w:sz="0" w:space="0" w:color="auto"/>
      </w:divBdr>
    </w:div>
    <w:div w:id="1828593391">
      <w:bodyDiv w:val="1"/>
      <w:marLeft w:val="0"/>
      <w:marRight w:val="0"/>
      <w:marTop w:val="0"/>
      <w:marBottom w:val="0"/>
      <w:divBdr>
        <w:top w:val="none" w:sz="0" w:space="0" w:color="auto"/>
        <w:left w:val="none" w:sz="0" w:space="0" w:color="auto"/>
        <w:bottom w:val="none" w:sz="0" w:space="0" w:color="auto"/>
        <w:right w:val="none" w:sz="0" w:space="0" w:color="auto"/>
      </w:divBdr>
    </w:div>
    <w:div w:id="1871256628">
      <w:bodyDiv w:val="1"/>
      <w:marLeft w:val="0"/>
      <w:marRight w:val="0"/>
      <w:marTop w:val="0"/>
      <w:marBottom w:val="0"/>
      <w:divBdr>
        <w:top w:val="none" w:sz="0" w:space="0" w:color="auto"/>
        <w:left w:val="none" w:sz="0" w:space="0" w:color="auto"/>
        <w:bottom w:val="none" w:sz="0" w:space="0" w:color="auto"/>
        <w:right w:val="none" w:sz="0" w:space="0" w:color="auto"/>
      </w:divBdr>
      <w:divsChild>
        <w:div w:id="145224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turrahman@yahoo.co.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urt.mahkamahagung.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urt.mahkamahag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hkamahagung.go.id/" TargetMode="External"/><Relationship Id="rId4" Type="http://schemas.openxmlformats.org/officeDocument/2006/relationships/settings" Target="settings.xml"/><Relationship Id="rId9" Type="http://schemas.openxmlformats.org/officeDocument/2006/relationships/hyperlink" Target="mailto:hidayatzul@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18FC5-D830-49AA-A36E-9CE7137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8678</Words>
  <Characters>49467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2021-09-01T05:19:00Z</dcterms:created>
  <dcterms:modified xsi:type="dcterms:W3CDTF">2021-09-03T08:58:00Z</dcterms:modified>
</cp:coreProperties>
</file>