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E0" w:rsidRPr="00C10EE0" w:rsidRDefault="00E80A39" w:rsidP="00C10EE0">
      <w:pPr>
        <w:spacing w:after="0"/>
        <w:rPr>
          <w:rFonts w:ascii="Times New Roman" w:eastAsia="Times New Roman" w:hAnsi="Times New Roman" w:cs="Times New Roman"/>
          <w:b/>
          <w:sz w:val="28"/>
          <w:szCs w:val="28"/>
        </w:rPr>
      </w:pPr>
      <w:r w:rsidRPr="00E80A39">
        <w:rPr>
          <w:noProof/>
        </w:rPr>
        <w:pict>
          <v:rect id="Rectangle 4" o:spid="_x0000_s1026" style="position:absolute;margin-left:5.95pt;margin-top:13.35pt;width:97.35pt;height:33.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sgIAALA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" filled="f" stroked="f">
            <v:textbox>
              <w:txbxContent>
                <w:p w:rsidR="00C10EE0" w:rsidRPr="00A15DCA" w:rsidRDefault="00C10EE0" w:rsidP="00C10EE0">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p>
                <w:p w:rsidR="00C10EE0" w:rsidRPr="00A15DCA" w:rsidRDefault="00C10EE0" w:rsidP="00C10EE0">
                  <w:pPr>
                    <w:spacing w:after="0" w:line="240" w:lineRule="auto"/>
                    <w:jc w:val="center"/>
                    <w:rPr>
                      <w:sz w:val="18"/>
                    </w:rPr>
                  </w:pPr>
                  <w:r w:rsidRPr="00A15DCA">
                    <w:rPr>
                      <w:rFonts w:ascii="Book Antiqua" w:hAnsi="Book Antiqua"/>
                      <w:sz w:val="12"/>
                      <w:szCs w:val="16"/>
                    </w:rPr>
                    <w:t xml:space="preserve">ISSN Online: </w:t>
                  </w:r>
                </w:p>
              </w:txbxContent>
            </v:textbox>
          </v:rect>
        </w:pict>
      </w:r>
      <w:r w:rsidR="002318BA" w:rsidRPr="00BC267B">
        <w:rPr>
          <w:rFonts w:ascii="Times New Roman" w:hAnsi="Times New Roman" w:cs="Times New Roman"/>
          <w:b/>
          <w:bCs/>
          <w:noProof/>
          <w:sz w:val="28"/>
          <w:szCs w:val="28"/>
          <w:lang w:val="id-ID" w:eastAsia="id-ID"/>
        </w:rPr>
        <w:drawing>
          <wp:anchor distT="0" distB="0" distL="114300" distR="114300" simplePos="0" relativeHeight="251660288" behindDoc="1" locked="0" layoutInCell="1" allowOverlap="1">
            <wp:simplePos x="0" y="0"/>
            <wp:positionH relativeFrom="column">
              <wp:posOffset>-773430</wp:posOffset>
            </wp:positionH>
            <wp:positionV relativeFrom="paragraph">
              <wp:posOffset>-1316355</wp:posOffset>
            </wp:positionV>
            <wp:extent cx="1247775" cy="1152525"/>
            <wp:effectExtent l="0" t="0" r="9525" b="9525"/>
            <wp:wrapNone/>
            <wp:docPr id="8"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7" cstate="print">
                      <a:grayscl/>
                    </a:blip>
                    <a:stretch>
                      <a:fillRect/>
                    </a:stretch>
                  </pic:blipFill>
                  <pic:spPr>
                    <a:xfrm>
                      <a:off x="0" y="0"/>
                      <a:ext cx="1247775" cy="1152525"/>
                    </a:xfrm>
                    <a:prstGeom prst="rect">
                      <a:avLst/>
                    </a:prstGeom>
                  </pic:spPr>
                </pic:pic>
              </a:graphicData>
            </a:graphic>
          </wp:anchor>
        </w:drawing>
      </w:r>
      <w:r w:rsidR="002318BA">
        <w:rPr>
          <w:rFonts w:ascii="Times New Roman" w:hAnsi="Times New Roman" w:cs="Times New Roman"/>
          <w:b/>
          <w:bCs/>
          <w:noProof/>
          <w:sz w:val="28"/>
          <w:szCs w:val="28"/>
          <w:lang w:val="id-ID" w:eastAsia="id-ID"/>
        </w:rPr>
        <w:drawing>
          <wp:anchor distT="0" distB="0" distL="114300" distR="114300" simplePos="0" relativeHeight="251659264" behindDoc="1" locked="0" layoutInCell="1" allowOverlap="1">
            <wp:simplePos x="0" y="0"/>
            <wp:positionH relativeFrom="column">
              <wp:posOffset>569595</wp:posOffset>
            </wp:positionH>
            <wp:positionV relativeFrom="paragraph">
              <wp:posOffset>-1316355</wp:posOffset>
            </wp:positionV>
            <wp:extent cx="4600575" cy="1152525"/>
            <wp:effectExtent l="0" t="0" r="9525" b="9525"/>
            <wp:wrapNone/>
            <wp:docPr id="7"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8">
                      <a:grayscl/>
                    </a:blip>
                    <a:stretch>
                      <a:fillRect/>
                    </a:stretch>
                  </pic:blipFill>
                  <pic:spPr bwMode="auto">
                    <a:xfrm>
                      <a:off x="0" y="0"/>
                      <a:ext cx="4600575" cy="1152525"/>
                    </a:xfrm>
                    <a:prstGeom prst="rect">
                      <a:avLst/>
                    </a:prstGeom>
                    <a:noFill/>
                    <a:ln w="9525">
                      <a:noFill/>
                      <a:miter lim="800000"/>
                      <a:headEnd/>
                      <a:tailEnd/>
                    </a:ln>
                  </pic:spPr>
                </pic:pic>
              </a:graphicData>
            </a:graphic>
          </wp:anchor>
        </w:drawing>
      </w:r>
      <w:r w:rsidR="00C10EE0">
        <w:rPr>
          <w:rFonts w:ascii="Times New Roman" w:eastAsia="Times New Roman" w:hAnsi="Times New Roman" w:cs="Times New Roman"/>
          <w:b/>
          <w:sz w:val="28"/>
          <w:szCs w:val="28"/>
        </w:rPr>
        <w:tab/>
      </w:r>
      <w:r w:rsidR="00C10EE0">
        <w:rPr>
          <w:rFonts w:ascii="Times New Roman" w:eastAsia="Times New Roman" w:hAnsi="Times New Roman" w:cs="Times New Roman"/>
          <w:b/>
          <w:sz w:val="28"/>
          <w:szCs w:val="28"/>
        </w:rPr>
        <w:tab/>
      </w:r>
      <w:r w:rsidR="00C10EE0">
        <w:rPr>
          <w:rFonts w:ascii="Times New Roman" w:eastAsia="Times New Roman" w:hAnsi="Times New Roman" w:cs="Times New Roman"/>
          <w:b/>
          <w:sz w:val="28"/>
          <w:szCs w:val="28"/>
        </w:rPr>
        <w:tab/>
      </w:r>
      <w:r w:rsidR="00C10EE0">
        <w:rPr>
          <w:rFonts w:ascii="Times New Roman" w:hAnsi="Times New Roman" w:cs="Times New Roman"/>
          <w:b/>
          <w:color w:val="000000"/>
          <w:sz w:val="18"/>
          <w:szCs w:val="16"/>
          <w:lang w:val="en-GB"/>
        </w:rPr>
        <w:t>Kantor Editor</w:t>
      </w:r>
      <w:r w:rsidR="00C10EE0" w:rsidRPr="00291ABD">
        <w:rPr>
          <w:rFonts w:ascii="Times New Roman" w:hAnsi="Times New Roman" w:cs="Times New Roman"/>
          <w:b/>
          <w:color w:val="000000"/>
          <w:sz w:val="18"/>
          <w:szCs w:val="16"/>
          <w:lang w:val="en-GB"/>
        </w:rPr>
        <w:t xml:space="preserve">: </w:t>
      </w:r>
      <w:r w:rsidR="00C10EE0" w:rsidRPr="0011335F">
        <w:rPr>
          <w:rFonts w:ascii="Times New Roman" w:hAnsi="Times New Roman" w:cs="Times New Roman"/>
          <w:color w:val="000000"/>
          <w:sz w:val="18"/>
          <w:szCs w:val="16"/>
          <w:lang w:val="en-GB"/>
        </w:rPr>
        <w:t xml:space="preserve">Program </w:t>
      </w:r>
      <w:r w:rsidR="00C10EE0">
        <w:rPr>
          <w:rFonts w:ascii="Times New Roman" w:hAnsi="Times New Roman" w:cs="Times New Roman"/>
          <w:color w:val="000000"/>
          <w:sz w:val="18"/>
          <w:szCs w:val="16"/>
          <w:lang w:val="en-GB"/>
        </w:rPr>
        <w:t>Studi</w:t>
      </w:r>
      <w:r w:rsidR="00C10EE0" w:rsidRPr="0011335F">
        <w:rPr>
          <w:rFonts w:ascii="Times New Roman" w:hAnsi="Times New Roman" w:cs="Times New Roman"/>
          <w:color w:val="000000"/>
          <w:sz w:val="18"/>
          <w:szCs w:val="16"/>
          <w:lang w:val="en-GB"/>
        </w:rPr>
        <w:t xml:space="preserve"> Magister Ilmu Hukum </w:t>
      </w:r>
      <w:r w:rsidR="00C10EE0">
        <w:rPr>
          <w:rFonts w:ascii="Times New Roman" w:hAnsi="Times New Roman" w:cs="Times New Roman"/>
          <w:color w:val="000000"/>
          <w:sz w:val="18"/>
          <w:szCs w:val="16"/>
          <w:lang w:val="en-GB"/>
        </w:rPr>
        <w:t>Fakultas Hukum</w:t>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t xml:space="preserve">  Palembang </w:t>
      </w:r>
      <w:r w:rsidR="00C10EE0" w:rsidRPr="00291ABD">
        <w:rPr>
          <w:rFonts w:ascii="Times New Roman" w:hAnsi="Times New Roman" w:cs="Times New Roman"/>
          <w:color w:val="000000"/>
          <w:sz w:val="18"/>
          <w:szCs w:val="16"/>
          <w:lang w:val="en-GB"/>
        </w:rPr>
        <w:t>Sumat</w:t>
      </w:r>
      <w:r w:rsidR="00C10EE0">
        <w:rPr>
          <w:rFonts w:ascii="Times New Roman" w:hAnsi="Times New Roman" w:cs="Times New Roman"/>
          <w:color w:val="000000"/>
          <w:sz w:val="18"/>
          <w:szCs w:val="16"/>
          <w:lang w:val="en-GB"/>
        </w:rPr>
        <w:t>e</w:t>
      </w:r>
      <w:r w:rsidR="00C10EE0" w:rsidRPr="00291ABD">
        <w:rPr>
          <w:rFonts w:ascii="Times New Roman" w:hAnsi="Times New Roman" w:cs="Times New Roman"/>
          <w:color w:val="000000"/>
          <w:sz w:val="18"/>
          <w:szCs w:val="16"/>
          <w:lang w:val="en-GB"/>
        </w:rPr>
        <w:t>ra</w:t>
      </w:r>
      <w:r w:rsidR="00C10EE0">
        <w:rPr>
          <w:rFonts w:ascii="Times New Roman" w:hAnsi="Times New Roman" w:cs="Times New Roman"/>
          <w:color w:val="000000"/>
          <w:sz w:val="18"/>
          <w:szCs w:val="16"/>
          <w:lang w:val="en-GB"/>
        </w:rPr>
        <w:t xml:space="preserve"> Selatan-30139</w:t>
      </w:r>
      <w:r w:rsidR="00C10EE0" w:rsidRPr="00291ABD">
        <w:rPr>
          <w:rFonts w:ascii="Times New Roman" w:hAnsi="Times New Roman" w:cs="Times New Roman"/>
          <w:color w:val="000000"/>
          <w:sz w:val="18"/>
          <w:szCs w:val="16"/>
          <w:lang w:val="en-GB"/>
        </w:rPr>
        <w:t xml:space="preserve"> Indonesia.</w:t>
      </w:r>
    </w:p>
    <w:p w:rsidR="00C10EE0" w:rsidRPr="00291ABD" w:rsidRDefault="00C10EE0" w:rsidP="00C10EE0">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Pr>
          <w:rFonts w:ascii="Times New Roman" w:hAnsi="Times New Roman" w:cs="Times New Roman"/>
          <w:color w:val="000000"/>
          <w:sz w:val="18"/>
          <w:szCs w:val="16"/>
          <w:lang w:val="en-GB"/>
        </w:rPr>
        <w:t xml:space="preserve">Telepon: +62711-580063 </w:t>
      </w:r>
      <w:r w:rsidRPr="00291ABD">
        <w:rPr>
          <w:rFonts w:ascii="Times New Roman" w:hAnsi="Times New Roman" w:cs="Times New Roman"/>
          <w:color w:val="000000"/>
          <w:sz w:val="18"/>
          <w:szCs w:val="16"/>
          <w:lang w:val="en-GB"/>
        </w:rPr>
        <w:t>Fax: +62711-581179</w:t>
      </w:r>
    </w:p>
    <w:p w:rsidR="00C10EE0" w:rsidRPr="00291ABD" w:rsidRDefault="00C10EE0" w:rsidP="00C10EE0">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E-mail:</w:t>
      </w:r>
      <w:r>
        <w:rPr>
          <w:rFonts w:ascii="Times New Roman" w:hAnsi="Times New Roman" w:cs="Times New Roman"/>
          <w:color w:val="000000"/>
          <w:sz w:val="18"/>
          <w:szCs w:val="16"/>
          <w:lang w:val="en-GB"/>
        </w:rPr>
        <w:t>lexlatamihunsri</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gmail.com</w:t>
      </w:r>
    </w:p>
    <w:p w:rsidR="00C10EE0" w:rsidRDefault="00C10EE0" w:rsidP="00C10EE0">
      <w:pPr>
        <w:spacing w:after="0" w:line="240" w:lineRule="auto"/>
        <w:ind w:left="2250"/>
        <w:rPr>
          <w:rFonts w:ascii="Times New Roman" w:hAnsi="Times New Roman" w:cs="Times New Roman"/>
          <w:b/>
          <w:bCs/>
          <w:sz w:val="28"/>
          <w:szCs w:val="28"/>
        </w:rPr>
      </w:pPr>
      <w:r>
        <w:rPr>
          <w:rFonts w:ascii="Times New Roman" w:hAnsi="Times New Roman" w:cs="Times New Roman"/>
          <w:color w:val="000000"/>
          <w:sz w:val="18"/>
          <w:szCs w:val="16"/>
          <w:lang w:val="en-GB"/>
        </w:rPr>
        <w:t xml:space="preserve">Website </w:t>
      </w:r>
      <w:r w:rsidRPr="00291ABD">
        <w:rPr>
          <w:rFonts w:ascii="Times New Roman" w:hAnsi="Times New Roman" w:cs="Times New Roman"/>
          <w:color w:val="000000"/>
          <w:sz w:val="18"/>
          <w:szCs w:val="16"/>
          <w:lang w:val="en-GB"/>
        </w:rPr>
        <w:t>:</w:t>
      </w:r>
      <w:r w:rsidRPr="0079303E">
        <w:rPr>
          <w:rFonts w:ascii="Times New Roman" w:hAnsi="Times New Roman" w:cs="Times New Roman"/>
          <w:color w:val="000000"/>
          <w:sz w:val="18"/>
          <w:szCs w:val="16"/>
          <w:lang w:val="en-GB"/>
        </w:rPr>
        <w:t>http://journal.fh.unsri.ac.id/index.php/LexS</w:t>
      </w:r>
    </w:p>
    <w:p w:rsidR="00C10EE0" w:rsidRPr="00C10EE0" w:rsidRDefault="00E80A39" w:rsidP="00C10EE0">
      <w:pPr>
        <w:spacing w:after="0" w:line="240" w:lineRule="auto"/>
        <w:jc w:val="center"/>
        <w:rPr>
          <w:rFonts w:ascii="Times New Roman" w:hAnsi="Times New Roman" w:cs="Times New Roman"/>
          <w:b/>
          <w:sz w:val="24"/>
          <w:szCs w:val="24"/>
          <w:shd w:val="clear" w:color="auto" w:fill="FFFFFF"/>
        </w:rPr>
      </w:pPr>
      <w:r w:rsidRPr="00E80A39">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105.95pt;margin-top:4.95pt;width:583.45pt;height:2.4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" strokecolor="black [3200]" strokeweight="2pt">
            <v:shadow on="t" color="black" opacity="24903f" origin=",.5" offset="0,.55556mm"/>
          </v:shape>
        </w:pict>
      </w:r>
    </w:p>
    <w:p w:rsidR="00786929" w:rsidRPr="00877DA7" w:rsidRDefault="00786929" w:rsidP="00786929">
      <w:pPr>
        <w:pStyle w:val="NoSpacing"/>
        <w:jc w:val="center"/>
        <w:rPr>
          <w:b/>
          <w:lang w:val="id-ID"/>
        </w:rPr>
      </w:pPr>
      <w:r w:rsidRPr="00877DA7">
        <w:rPr>
          <w:b/>
          <w:lang w:val="id-ID"/>
        </w:rPr>
        <w:t>PENERAPAN KEWAJIBAN PENUNTUT UMUM MELAKUKAN PENYIDIKAN DALAM RANGKA PERCEPATAN PENYELESAIAN PERKARA PIDANA PERUSAKAN HUTAN</w:t>
      </w:r>
    </w:p>
    <w:p w:rsidR="00786929" w:rsidRDefault="00786929" w:rsidP="00786929">
      <w:pPr>
        <w:pStyle w:val="NoSpacing"/>
        <w:jc w:val="center"/>
        <w:rPr>
          <w:b/>
          <w:lang w:val="id-ID"/>
        </w:rPr>
      </w:pPr>
      <w:r w:rsidRPr="00877DA7">
        <w:rPr>
          <w:b/>
          <w:lang w:val="id-ID"/>
        </w:rPr>
        <w:t>(Studi Kasus/Perkara Perusakan Hutan</w:t>
      </w:r>
      <w:r>
        <w:rPr>
          <w:b/>
          <w:lang w:val="id-ID"/>
        </w:rPr>
        <w:t xml:space="preserve"> Pada </w:t>
      </w:r>
    </w:p>
    <w:p w:rsidR="00786929" w:rsidRPr="00877DA7" w:rsidRDefault="00786929" w:rsidP="00786929">
      <w:pPr>
        <w:pStyle w:val="NoSpacing"/>
        <w:jc w:val="center"/>
        <w:rPr>
          <w:b/>
          <w:lang w:val="id-ID"/>
        </w:rPr>
      </w:pPr>
      <w:r>
        <w:rPr>
          <w:b/>
          <w:lang w:val="id-ID"/>
        </w:rPr>
        <w:t xml:space="preserve">Kejaksaan Tinggi Sumatera </w:t>
      </w:r>
      <w:r w:rsidRPr="00877DA7">
        <w:rPr>
          <w:b/>
          <w:lang w:val="id-ID"/>
        </w:rPr>
        <w:t>Selatan)</w:t>
      </w:r>
    </w:p>
    <w:p w:rsidR="00C10EE0" w:rsidRDefault="00C10EE0" w:rsidP="00C10EE0">
      <w:pPr>
        <w:spacing w:after="0" w:line="360" w:lineRule="auto"/>
        <w:jc w:val="center"/>
        <w:rPr>
          <w:rFonts w:ascii="Times New Roman" w:hAnsi="Times New Roman" w:cs="Times New Roman"/>
          <w:b/>
          <w:sz w:val="24"/>
        </w:rPr>
      </w:pPr>
      <w:r>
        <w:rPr>
          <w:rFonts w:ascii="Times New Roman" w:hAnsi="Times New Roman" w:cs="Times New Roman"/>
          <w:b/>
          <w:sz w:val="24"/>
        </w:rPr>
        <w:t>Oleh :</w:t>
      </w:r>
    </w:p>
    <w:p w:rsidR="000E00BF" w:rsidRDefault="00786929" w:rsidP="000E00BF">
      <w:pPr>
        <w:spacing w:after="0" w:line="240" w:lineRule="auto"/>
        <w:jc w:val="center"/>
        <w:rPr>
          <w:rFonts w:ascii="Times New Roman" w:hAnsi="Times New Roman" w:cs="Times New Roman"/>
          <w:bCs/>
          <w:sz w:val="24"/>
        </w:rPr>
      </w:pPr>
      <w:r>
        <w:rPr>
          <w:rFonts w:ascii="Times New Roman" w:hAnsi="Times New Roman" w:cs="Times New Roman"/>
          <w:bCs/>
          <w:sz w:val="24"/>
          <w:lang w:val="id-ID"/>
        </w:rPr>
        <w:t>Meri Aryani</w:t>
      </w:r>
      <w:r w:rsidR="00C10EE0">
        <w:rPr>
          <w:rFonts w:ascii="Times New Roman" w:hAnsi="Times New Roman" w:cs="Times New Roman"/>
          <w:bCs/>
          <w:sz w:val="24"/>
        </w:rPr>
        <w:t xml:space="preserve">*, </w:t>
      </w:r>
      <w:r w:rsidRPr="00786929">
        <w:rPr>
          <w:rFonts w:ascii="Times New Roman" w:eastAsia="Times New Roman" w:hAnsi="Times New Roman" w:cs="Times New Roman"/>
          <w:sz w:val="24"/>
          <w:szCs w:val="24"/>
        </w:rPr>
        <w:t>Syarifuddin Pettanase</w:t>
      </w:r>
      <w:r w:rsidR="00C10EE0">
        <w:rPr>
          <w:rFonts w:ascii="Times New Roman" w:hAnsi="Times New Roman" w:cs="Times New Roman"/>
          <w:bCs/>
          <w:sz w:val="24"/>
        </w:rPr>
        <w:t>*</w:t>
      </w:r>
      <w:r w:rsidR="000E00BF">
        <w:rPr>
          <w:rFonts w:ascii="Times New Roman" w:hAnsi="Times New Roman" w:cs="Times New Roman"/>
          <w:bCs/>
          <w:sz w:val="24"/>
        </w:rPr>
        <w:t>*</w:t>
      </w:r>
      <w:r w:rsidR="00C10EE0">
        <w:rPr>
          <w:rFonts w:ascii="Times New Roman" w:hAnsi="Times New Roman" w:cs="Times New Roman"/>
          <w:bCs/>
          <w:sz w:val="24"/>
        </w:rPr>
        <w:t xml:space="preserve">, </w:t>
      </w:r>
      <w:r w:rsidR="000E00BF">
        <w:rPr>
          <w:rFonts w:ascii="Times New Roman" w:hAnsi="Times New Roman" w:cs="Times New Roman"/>
          <w:bCs/>
          <w:sz w:val="24"/>
        </w:rPr>
        <w:t xml:space="preserve">dan </w:t>
      </w:r>
      <w:r w:rsidRPr="00786929">
        <w:rPr>
          <w:rFonts w:ascii="Times New Roman" w:eastAsia="Times New Roman" w:hAnsi="Times New Roman" w:cs="Times New Roman"/>
          <w:bCs/>
          <w:sz w:val="24"/>
          <w:szCs w:val="24"/>
        </w:rPr>
        <w:t>Firman Muntaqo</w:t>
      </w:r>
      <w:r w:rsidR="000E00BF">
        <w:rPr>
          <w:rFonts w:ascii="Times New Roman" w:hAnsi="Times New Roman" w:cs="Times New Roman"/>
          <w:bCs/>
          <w:sz w:val="24"/>
        </w:rPr>
        <w:t>***</w:t>
      </w:r>
      <w:r w:rsidR="00C10EE0">
        <w:rPr>
          <w:rFonts w:ascii="Times New Roman" w:hAnsi="Times New Roman" w:cs="Times New Roman"/>
          <w:bCs/>
          <w:sz w:val="24"/>
        </w:rPr>
        <w:t>.</w:t>
      </w:r>
    </w:p>
    <w:p w:rsidR="005078BD" w:rsidRDefault="005078BD" w:rsidP="000E00BF">
      <w:pPr>
        <w:spacing w:after="0" w:line="240" w:lineRule="auto"/>
        <w:jc w:val="center"/>
        <w:rPr>
          <w:rFonts w:ascii="Times New Roman" w:hAnsi="Times New Roman" w:cs="Times New Roman"/>
          <w:bCs/>
          <w:sz w:val="24"/>
        </w:rPr>
      </w:pPr>
    </w:p>
    <w:p w:rsidR="00786929" w:rsidRDefault="000E00BF" w:rsidP="00786929">
      <w:pPr>
        <w:pStyle w:val="NoSpacing"/>
        <w:jc w:val="both"/>
        <w:rPr>
          <w:lang w:val="id-ID"/>
        </w:rPr>
      </w:pPr>
      <w:r w:rsidRPr="006A6C8F">
        <w:rPr>
          <w:b/>
          <w:bCs/>
        </w:rPr>
        <w:t xml:space="preserve">Abstrak : </w:t>
      </w:r>
      <w:r w:rsidR="00786929" w:rsidRPr="00D67BD3">
        <w:t>P</w:t>
      </w:r>
      <w:r w:rsidR="00786929" w:rsidRPr="00D67BD3">
        <w:rPr>
          <w:bCs/>
        </w:rPr>
        <w:t xml:space="preserve">enerapan kewajiban penuntut umum melakukan penyidikan dalam rangka percepatan penyelesaian perkara pidana perusakan hutan (studi kasus/perkara perusakan hutan pada kejaksaan tinggi sumatera selatan) difokuskan </w:t>
      </w:r>
      <w:r w:rsidR="00786929" w:rsidRPr="00D67BD3">
        <w:t>terhadap adanya pemberian wewenang kepada penuntut umum untuk melakukan penyidikan serta faktor yang menyebabkan penyidikan oleh penyidik yang tertuang dalam berkas acara pemeriksaan dianggap kurang lengkap oleh jaksa penuntut umum. Penelitian ini adalah penelitian normatif. Bahan penelitian diperoleh dari bahan hukum primer, bahan hokum sekunder dan bahan hokum tersier. Dikumpulkan melalui studi kepustakaan yang didukung wawancara Menggunakan pendekatan penelitian deskriftif kualitatif dengan teknik penarikan kesimpulan deduktif. Hasil penelitian ini adalah kelengkapan persyaratan berkas perkara perusakan  hutan yang harus dilengkapi oleh penyidik berdasarkan Undang-Undang Nomor 18 Tahun 2013 tentang Pencegahan</w:t>
      </w:r>
      <w:r w:rsidR="0057663F">
        <w:rPr>
          <w:lang w:val="id-ID"/>
        </w:rPr>
        <w:t xml:space="preserve"> </w:t>
      </w:r>
      <w:r w:rsidR="00786929" w:rsidRPr="00D67BD3">
        <w:t>dan Pemberantasan Perusakan Hutan pada dasarnya masih mengacu KUHAP, dan/atau alat bukti lain berupa informasi elektronik, dokumen elektronik, dan/atau peta. faktor-faktor yang menyebabkan PPNS tidak dapat memenuhi kelengkapan berkas berdasrkan Studi Kasus/Perkara Perusakan Hutan Pada Kejaksaan Tinggi Sumatera Selatan adalah : 1. Faktor Peraturan Perundang-undangan, 2. Faktor Internal, 3. Fakor Fasilitas. Tindakan Jaksa Penuntut Umum untuk dapat menyelesaikan perkara perusakan hutan, yaitu :</w:t>
      </w:r>
      <w:r w:rsidR="0057663F">
        <w:rPr>
          <w:lang w:val="id-ID"/>
        </w:rPr>
        <w:t xml:space="preserve"> </w:t>
      </w:r>
      <w:r w:rsidR="00786929" w:rsidRPr="00D67BD3">
        <w:t>Koordinasi antara penuntut umum dengan penyidik sejak awal penerbitan SPDP; melakukan pendekatan multi rezim hukum yang mengandalkan berbagai peraturan perundang-undangan terkait. Dalam pelaksanaan percepatan penyelesaian perkara pidana perusakan hutan di masa mendatang hendaknya ada aturan yang jelas, defenitif, spesifik dan lengkap mengenai kedudukan penyidik dalam tindak pidana perusakan hutan dan harus ada SOP yang jelas dalam pengambil alihan kewenan</w:t>
      </w:r>
      <w:r w:rsidR="00786929">
        <w:t>gan penyidik oleh Penuntut Umum</w:t>
      </w:r>
      <w:r w:rsidR="00786929">
        <w:rPr>
          <w:lang w:val="id-ID"/>
        </w:rPr>
        <w:t>.</w:t>
      </w:r>
    </w:p>
    <w:p w:rsidR="005078BD" w:rsidRPr="00786929" w:rsidRDefault="000E00BF" w:rsidP="00786929">
      <w:pPr>
        <w:spacing w:after="0" w:line="240" w:lineRule="auto"/>
        <w:jc w:val="both"/>
        <w:rPr>
          <w:rFonts w:ascii="Times New Roman" w:hAnsi="Times New Roman" w:cs="Times New Roman"/>
          <w:sz w:val="24"/>
          <w:szCs w:val="24"/>
          <w:lang w:val="id-ID"/>
        </w:rPr>
      </w:pPr>
      <w:r w:rsidRPr="00786929">
        <w:rPr>
          <w:rFonts w:ascii="Times New Roman" w:hAnsi="Times New Roman" w:cs="Times New Roman"/>
          <w:b/>
          <w:sz w:val="24"/>
          <w:szCs w:val="24"/>
        </w:rPr>
        <w:t>Kata Kunci:</w:t>
      </w:r>
      <w:r w:rsidR="00786929">
        <w:rPr>
          <w:b/>
          <w:lang w:val="id-ID"/>
        </w:rPr>
        <w:t xml:space="preserve"> </w:t>
      </w:r>
      <w:r w:rsidR="00786929" w:rsidRPr="00786929">
        <w:rPr>
          <w:rFonts w:ascii="Times New Roman" w:hAnsi="Times New Roman" w:cs="Times New Roman"/>
          <w:i/>
          <w:sz w:val="24"/>
          <w:szCs w:val="24"/>
        </w:rPr>
        <w:t>Hutan, Pidana Perusakan Hutan, Penyidikan, Penuntut Umum kewenangan.</w:t>
      </w:r>
    </w:p>
    <w:p w:rsidR="00EE7618" w:rsidRPr="001D16E7" w:rsidRDefault="00EE7618" w:rsidP="00EE7618">
      <w:pPr>
        <w:pStyle w:val="FootnoteText"/>
        <w:jc w:val="both"/>
        <w:rPr>
          <w:rFonts w:ascii="Times New Roman" w:hAnsi="Times New Roman" w:cs="Times New Roman"/>
          <w:b/>
          <w:sz w:val="24"/>
          <w:szCs w:val="24"/>
        </w:rPr>
      </w:pPr>
      <w:r w:rsidRPr="001D16E7">
        <w:rPr>
          <w:rFonts w:ascii="Times New Roman" w:hAnsi="Times New Roman" w:cs="Times New Roman"/>
          <w:b/>
          <w:sz w:val="24"/>
          <w:szCs w:val="24"/>
        </w:rPr>
        <w:t>Riwayat Artikel:</w:t>
      </w:r>
    </w:p>
    <w:p w:rsidR="004B1402" w:rsidRDefault="00EE7618" w:rsidP="00EE7618">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Diterima</w:t>
      </w:r>
      <w:r w:rsidRPr="001D16E7">
        <w:rPr>
          <w:rFonts w:ascii="Times New Roman" w:hAnsi="Times New Roman" w:cs="Times New Roman"/>
          <w:sz w:val="24"/>
          <w:szCs w:val="24"/>
        </w:rPr>
        <w:tab/>
        <w:t xml:space="preserve">: </w:t>
      </w:r>
    </w:p>
    <w:p w:rsidR="00EE7618" w:rsidRPr="001D16E7" w:rsidRDefault="00EE7618" w:rsidP="00EE7618">
      <w:pPr>
        <w:pStyle w:val="FootnoteText"/>
        <w:jc w:val="both"/>
        <w:rPr>
          <w:rFonts w:ascii="Times New Roman" w:hAnsi="Times New Roman" w:cs="Times New Roman"/>
          <w:sz w:val="24"/>
          <w:szCs w:val="24"/>
        </w:rPr>
      </w:pPr>
      <w:r>
        <w:rPr>
          <w:rFonts w:ascii="Times New Roman" w:hAnsi="Times New Roman" w:cs="Times New Roman"/>
          <w:sz w:val="24"/>
          <w:szCs w:val="24"/>
        </w:rPr>
        <w:t>Revisi</w:t>
      </w:r>
      <w:r>
        <w:rPr>
          <w:rFonts w:ascii="Times New Roman" w:hAnsi="Times New Roman" w:cs="Times New Roman"/>
          <w:sz w:val="24"/>
          <w:szCs w:val="24"/>
        </w:rPr>
        <w:tab/>
      </w:r>
      <w:r>
        <w:rPr>
          <w:rFonts w:ascii="Times New Roman" w:hAnsi="Times New Roman" w:cs="Times New Roman"/>
          <w:sz w:val="24"/>
          <w:szCs w:val="24"/>
        </w:rPr>
        <w:tab/>
        <w:t xml:space="preserve">: </w:t>
      </w:r>
    </w:p>
    <w:p w:rsidR="005078BD" w:rsidRPr="00786929" w:rsidRDefault="00EE7618" w:rsidP="00EE7618">
      <w:pPr>
        <w:pStyle w:val="FootnoteText"/>
        <w:jc w:val="both"/>
        <w:rPr>
          <w:rFonts w:ascii="Times New Roman" w:hAnsi="Times New Roman" w:cs="Times New Roman"/>
          <w:sz w:val="24"/>
          <w:szCs w:val="24"/>
          <w:lang w:val="id-ID"/>
        </w:rPr>
      </w:pPr>
      <w:r>
        <w:rPr>
          <w:rFonts w:ascii="Times New Roman" w:hAnsi="Times New Roman" w:cs="Times New Roman"/>
          <w:sz w:val="24"/>
          <w:szCs w:val="24"/>
        </w:rPr>
        <w:t>Disetujui</w:t>
      </w:r>
      <w:r>
        <w:rPr>
          <w:rFonts w:ascii="Times New Roman" w:hAnsi="Times New Roman" w:cs="Times New Roman"/>
          <w:sz w:val="24"/>
          <w:szCs w:val="24"/>
        </w:rPr>
        <w:tab/>
        <w:t xml:space="preserve">: </w:t>
      </w:r>
    </w:p>
    <w:p w:rsidR="00EE7618" w:rsidRPr="001D16E7" w:rsidRDefault="00EE7618" w:rsidP="00EE7618">
      <w:pPr>
        <w:pStyle w:val="FootnoteText"/>
        <w:jc w:val="both"/>
        <w:rPr>
          <w:rFonts w:ascii="Times New Roman" w:hAnsi="Times New Roman" w:cs="Times New Roman"/>
          <w:sz w:val="24"/>
          <w:szCs w:val="24"/>
        </w:rPr>
      </w:pPr>
      <w:bookmarkStart w:id="0" w:name="_GoBack"/>
      <w:bookmarkEnd w:id="0"/>
      <w:r w:rsidRPr="001D16E7">
        <w:rPr>
          <w:rFonts w:ascii="Times New Roman" w:hAnsi="Times New Roman" w:cs="Times New Roman"/>
          <w:sz w:val="24"/>
          <w:szCs w:val="24"/>
        </w:rPr>
        <w:lastRenderedPageBreak/>
        <w:t>*Fakultas Hukum Universitas Sriwijaya</w:t>
      </w:r>
      <w:r>
        <w:rPr>
          <w:rFonts w:ascii="Times New Roman" w:hAnsi="Times New Roman" w:cs="Times New Roman"/>
          <w:sz w:val="24"/>
          <w:szCs w:val="24"/>
        </w:rPr>
        <w:t xml:space="preserve">. </w:t>
      </w:r>
      <w:r w:rsidRPr="001D16E7">
        <w:rPr>
          <w:rFonts w:ascii="Times New Roman" w:hAnsi="Times New Roman" w:cs="Times New Roman"/>
          <w:sz w:val="24"/>
          <w:szCs w:val="24"/>
        </w:rPr>
        <w:t xml:space="preserve">Email: </w:t>
      </w:r>
    </w:p>
    <w:p w:rsidR="00EE7618" w:rsidRPr="001D16E7" w:rsidRDefault="00EE7618" w:rsidP="00EE7618">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w:t>
      </w:r>
      <w:r>
        <w:rPr>
          <w:rFonts w:ascii="Times New Roman" w:hAnsi="Times New Roman" w:cs="Times New Roman"/>
          <w:sz w:val="24"/>
          <w:szCs w:val="24"/>
        </w:rPr>
        <w:t>Program Pascasarjana</w:t>
      </w:r>
      <w:r w:rsidRPr="001D16E7">
        <w:rPr>
          <w:rFonts w:ascii="Times New Roman" w:hAnsi="Times New Roman" w:cs="Times New Roman"/>
          <w:sz w:val="24"/>
          <w:szCs w:val="24"/>
        </w:rPr>
        <w:t xml:space="preserve"> Fakultas Hukum Universitas Sriwijaya</w:t>
      </w:r>
      <w:r>
        <w:rPr>
          <w:rFonts w:ascii="Times New Roman" w:hAnsi="Times New Roman" w:cs="Times New Roman"/>
          <w:sz w:val="24"/>
          <w:szCs w:val="24"/>
        </w:rPr>
        <w:t xml:space="preserve">. Email: </w:t>
      </w:r>
    </w:p>
    <w:p w:rsidR="002318BA" w:rsidRPr="002318BA" w:rsidRDefault="00EE7618" w:rsidP="00034F94">
      <w:pPr>
        <w:pStyle w:val="FootnoteText"/>
        <w:spacing w:after="240"/>
        <w:jc w:val="both"/>
        <w:rPr>
          <w:rFonts w:ascii="Times New Roman" w:hAnsi="Times New Roman" w:cs="Times New Roman"/>
          <w:sz w:val="24"/>
          <w:szCs w:val="24"/>
        </w:rPr>
      </w:pPr>
      <w:r w:rsidRPr="001D16E7">
        <w:rPr>
          <w:rFonts w:ascii="Times New Roman" w:hAnsi="Times New Roman" w:cs="Times New Roman"/>
          <w:sz w:val="24"/>
          <w:szCs w:val="24"/>
        </w:rPr>
        <w:t>***</w:t>
      </w:r>
      <w:r>
        <w:rPr>
          <w:rFonts w:ascii="Times New Roman" w:hAnsi="Times New Roman" w:cs="Times New Roman"/>
          <w:sz w:val="24"/>
          <w:szCs w:val="24"/>
        </w:rPr>
        <w:t>Pengelola Jurnal Lex LATA Fakultas Hukum Universitas Sriwijaya.</w:t>
      </w:r>
      <w:r w:rsidRPr="001D16E7">
        <w:rPr>
          <w:rFonts w:ascii="Times New Roman" w:hAnsi="Times New Roman" w:cs="Times New Roman"/>
          <w:sz w:val="24"/>
          <w:szCs w:val="24"/>
        </w:rPr>
        <w:t xml:space="preserve">Email: </w:t>
      </w:r>
    </w:p>
    <w:p w:rsidR="002318BA" w:rsidRDefault="000E00BF" w:rsidP="00034F94">
      <w:pPr>
        <w:spacing w:after="0"/>
        <w:jc w:val="both"/>
        <w:rPr>
          <w:rFonts w:ascii="Times New Roman" w:hAnsi="Times New Roman" w:cs="Times New Roman"/>
          <w:b/>
          <w:bCs/>
          <w:sz w:val="24"/>
        </w:rPr>
      </w:pPr>
      <w:r w:rsidRPr="002318BA">
        <w:rPr>
          <w:rFonts w:ascii="Times New Roman" w:hAnsi="Times New Roman" w:cs="Times New Roman"/>
          <w:b/>
          <w:bCs/>
          <w:sz w:val="24"/>
        </w:rPr>
        <w:t>PENDAHULUAN</w:t>
      </w:r>
    </w:p>
    <w:p w:rsidR="00786929" w:rsidRDefault="00786929" w:rsidP="00786929">
      <w:pPr>
        <w:pStyle w:val="NoSpacing"/>
        <w:ind w:firstLine="720"/>
        <w:jc w:val="both"/>
        <w:rPr>
          <w:lang w:val="id-ID"/>
        </w:rPr>
      </w:pPr>
      <w:r w:rsidRPr="00786929">
        <w:rPr>
          <w:lang w:val="id-ID"/>
        </w:rPr>
        <w:t>Mengingat pentingnya fungsi hutan bagi umat manusia maka perlu dilakukan upaya  pengelolaan  hutan dan  penanggulangan  terhadap terjadinya tindak pidana dibidang  kehutanan yang dapat mengakibatkan  kerusakan hutan. Upaya dalam menangani perusakan hutan pada dasarnya telah lama dilakukan oleh berbagai pihak terkait baik secara preventif maupun represif,  namun  sampai saat ini belum berjalan secara efektif dan belum menunjukkan hasil yang optimal.</w:t>
      </w:r>
      <w:r w:rsidRPr="00786929">
        <w:rPr>
          <w:rStyle w:val="FootnoteReference"/>
          <w:lang w:val="id-ID"/>
        </w:rPr>
        <w:footnoteReference w:id="2"/>
      </w:r>
    </w:p>
    <w:p w:rsidR="00786929" w:rsidRDefault="00786929" w:rsidP="00786929">
      <w:pPr>
        <w:pStyle w:val="NoSpacing"/>
        <w:ind w:firstLine="720"/>
        <w:jc w:val="both"/>
        <w:rPr>
          <w:lang w:val="id-ID"/>
        </w:rPr>
      </w:pPr>
      <w:r w:rsidRPr="00786929">
        <w:rPr>
          <w:lang w:val="id-ID"/>
        </w:rPr>
        <w:t xml:space="preserve">Pembalakan liar, pencurian kayu dan pengelolaan hasil hutan tanpa izin merupakan  tindak pidana  yang  sering  terjadi di Indonesia yang dapat merugikan bahkan  membahayakan  kelangsungan hidup manusia dan makhluk hidup lainnya. Tindak  pidana pengrusakan hutan tersebut apabila dibiarkan secara terus menerus akan berakibat pada deforestasi hutan secara nasional. </w:t>
      </w:r>
    </w:p>
    <w:p w:rsidR="00786929" w:rsidRDefault="00786929" w:rsidP="00786929">
      <w:pPr>
        <w:pStyle w:val="NoSpacing"/>
        <w:ind w:firstLine="720"/>
        <w:jc w:val="both"/>
        <w:rPr>
          <w:lang w:val="id-ID"/>
        </w:rPr>
      </w:pPr>
      <w:r w:rsidRPr="00786929">
        <w:rPr>
          <w:lang w:val="id-ID"/>
        </w:rPr>
        <w:t>Seseorang yang diduga telah melakukan  tindak pidana perusakan hutan akan diproses di sidang pengadilan oleh hakim yang berwenang berdasarkan  pengungkapan  fakta-fakta sebagaimana yang  didakwakan oleh Jaksa Penuntut Umum. Dalam hal ini, sebelum dibuatnya dakwaan oleh jaksa penuntut umum  maka terlebih dahulu adanya penyidikan oleh  pejabat  pegawai negeri sipil yang selanjutnya disebut  PPNS.</w:t>
      </w:r>
    </w:p>
    <w:p w:rsidR="00786929" w:rsidRDefault="00786929" w:rsidP="00786929">
      <w:pPr>
        <w:pStyle w:val="NoSpacing"/>
        <w:ind w:firstLine="720"/>
        <w:jc w:val="both"/>
        <w:rPr>
          <w:lang w:val="id-ID"/>
        </w:rPr>
      </w:pPr>
      <w:r w:rsidRPr="00786929">
        <w:rPr>
          <w:lang w:val="id-ID"/>
        </w:rPr>
        <w:t xml:space="preserve">Pejabat Penyidik Pegawai Negeri Sipil, yang selanjutnya disingkat PPNS adalah pejabat pegawai negeri sipil tertentu dalam lingkup instansi kehutanan pusat dan daerah yang oleh undang-undang diberi wewenang khusus dalam penyidikan  di bidang  kehutanan dan konservasi sumber daya alam hayati dan ekosistemnya. </w:t>
      </w:r>
    </w:p>
    <w:p w:rsidR="00786929" w:rsidRDefault="00786929" w:rsidP="00786929">
      <w:pPr>
        <w:pStyle w:val="NoSpacing"/>
        <w:ind w:firstLine="720"/>
        <w:jc w:val="both"/>
        <w:rPr>
          <w:lang w:val="id-ID"/>
        </w:rPr>
      </w:pPr>
      <w:r w:rsidRPr="00786929">
        <w:rPr>
          <w:lang w:val="id-ID"/>
        </w:rPr>
        <w:t>Penyidikan merupakan tahap awal dari proses Peradilan Pidana yang merupakan  kunci atau pintu gerbang untuk dapat diprosesnya suatu tindak pidana dalam sistem peradilan pidana. Hasil penyidikan yang telah dilakukan oleh penyidik akan dituangkan dalam Berkas Acara Pemeriksaan yang apabila telah lengkap akan dikirimkan kepada penuntut umum untuk diproses ke tahap penuntutan. Hal ini merupakan koordinasi antara penegak hukum dalam sistem peradilan dalam menyelesaikan perkara pidana.</w:t>
      </w:r>
    </w:p>
    <w:p w:rsidR="00786929" w:rsidRDefault="00786929" w:rsidP="00786929">
      <w:pPr>
        <w:pStyle w:val="NoSpacing"/>
        <w:ind w:firstLine="720"/>
        <w:jc w:val="both"/>
        <w:rPr>
          <w:lang w:val="id-ID"/>
        </w:rPr>
      </w:pPr>
      <w:r w:rsidRPr="00786929">
        <w:rPr>
          <w:lang w:val="id-ID"/>
        </w:rPr>
        <w:t>Selanjutnya jaksa penuntut umum yang berwenang menerima hasil penyidikan dari penyidik segera mempelajari dan meneliti, dalam jangka waktu tujuh hari wajib memberitahukan kepada penyidik apakah hasil penyidikan telah lengkap atau belum.Jika dalam hasil penyidikan ternyata belum lengkap, penuntut umum mengembalikan berkas perkara kepada penyidik disertai petunjuk tentang hal yang harus dilakukan untuk dilengkapi dalam waktu empat belas hari penyidik harus sudah menyampaikan kembali berkas perkara itu kepada penuntut umum.</w:t>
      </w:r>
      <w:r w:rsidRPr="00786929">
        <w:rPr>
          <w:rStyle w:val="FootnoteReference"/>
          <w:lang w:val="id-ID"/>
        </w:rPr>
        <w:footnoteReference w:id="3"/>
      </w:r>
    </w:p>
    <w:p w:rsidR="00786929" w:rsidRDefault="00786929" w:rsidP="00786929">
      <w:pPr>
        <w:pStyle w:val="NoSpacing"/>
        <w:ind w:firstLine="720"/>
        <w:jc w:val="both"/>
        <w:rPr>
          <w:lang w:val="id-ID"/>
        </w:rPr>
      </w:pPr>
      <w:r w:rsidRPr="00786929">
        <w:rPr>
          <w:lang w:val="id-ID"/>
        </w:rPr>
        <w:t xml:space="preserve">Undang- Undang Nomor 18 Tahun 2013 tentang Pencegahan dan Pemberantasan Perusakan Hutan juga mengatur kewenangan penyidikan yang </w:t>
      </w:r>
      <w:r w:rsidRPr="00786929">
        <w:rPr>
          <w:lang w:val="id-ID"/>
        </w:rPr>
        <w:lastRenderedPageBreak/>
        <w:t>dilakukan oleh penuntut umum dalam kasus tindak pidana kerusakan Hutan. Kewenangan  tersebut sebagaimana tercantum di dalam Pasal 39 huruf b yang menyatakan bahwa:</w:t>
      </w:r>
    </w:p>
    <w:p w:rsidR="00786929" w:rsidRDefault="00786929" w:rsidP="00786929">
      <w:pPr>
        <w:pStyle w:val="NoSpacing"/>
        <w:ind w:firstLine="720"/>
        <w:jc w:val="both"/>
        <w:rPr>
          <w:lang w:val="id-ID"/>
        </w:rPr>
      </w:pPr>
      <w:r w:rsidRPr="00786929">
        <w:rPr>
          <w:lang w:val="id-ID"/>
        </w:rPr>
        <w:t>“dalam hal hasil penyidikan belum lengkap, penuntut umum wajib melakukan penyidikan paling lama 20 (dua puluh) hari dan dapat diperpanjang paling lama 30 (tiga puluh) hari.”</w:t>
      </w:r>
    </w:p>
    <w:p w:rsidR="00786929" w:rsidRDefault="00786929" w:rsidP="00786929">
      <w:pPr>
        <w:pStyle w:val="NoSpacing"/>
        <w:ind w:firstLine="720"/>
        <w:jc w:val="both"/>
        <w:rPr>
          <w:lang w:val="id-ID"/>
        </w:rPr>
      </w:pPr>
      <w:r w:rsidRPr="00786929">
        <w:rPr>
          <w:lang w:val="id-ID"/>
        </w:rPr>
        <w:t>Diakomodirnya kewenangan penuntut umum tersebut, dimaksudkan untuk mempercepat penyelesaian perkara pidana perusakan hutan dalam tahap penyidikan.</w:t>
      </w:r>
      <w:r w:rsidRPr="00786929">
        <w:rPr>
          <w:rStyle w:val="FootnoteReference"/>
          <w:lang w:val="id-ID"/>
        </w:rPr>
        <w:footnoteReference w:id="4"/>
      </w:r>
      <w:r w:rsidRPr="00786929">
        <w:rPr>
          <w:lang w:val="id-ID"/>
        </w:rPr>
        <w:t xml:space="preserve"> Sedangkan pada Pasal 39 huruf b  Undang-  Undang Nomor 18 Tahun 2013 tentang Pencegahan dan Pemberantasan Perusakan Hutan yang memberikan  kewenangan kepada penuntut umum untuk melakukan penyidik dalam hal hasil penyidikan belum lengkap dengan waktu paling lama dua puluh  hari dan dapat diperpanjang tiga puluh hari. Dalam hal ini terlalu lama jika dibandingkan dengan sebagaimana yang diatur KUHAP bahwa terhadap berkas yang belum lengkap  penyidik dengan adanya petunjuk diberikan oleh jaksa penuntut umum dalam waktu empat belas hari penyidik harus sudah menyampaikan kembali berkas perkara itu kepada penuntut umum.</w:t>
      </w:r>
    </w:p>
    <w:p w:rsidR="00786929" w:rsidRDefault="00786929" w:rsidP="00786929">
      <w:pPr>
        <w:pStyle w:val="NoSpacing"/>
        <w:ind w:firstLine="720"/>
        <w:jc w:val="both"/>
        <w:rPr>
          <w:lang w:val="id-ID"/>
        </w:rPr>
      </w:pPr>
      <w:r w:rsidRPr="00786929">
        <w:rPr>
          <w:lang w:val="id-ID"/>
        </w:rPr>
        <w:t>Sebagaimana berkas perkara tindak pidana pengrusakan hutan dengan nama tersangka PD. Industri Penggergajian Kayu RATU CANTIK didirikan pada waktu yang tidak dapat ditentukan oleh Muhammad Piron Marthin ( dikarenakan akta pendiriannya hilang), kemudian  pada tanggal 15 Juli 2013 dilakukan perubahan berdasarkan akta notaris nomor 14 yang dibuat oleh Notaris Mulkan Rasuwan, S.H., dimana terdapat penyerahan korporasi oleh Muhammad Piron Marthin kepada Modi, yang kemudian dirubah kembali  melalui surat hibah tertanggal 5 Januari 2017, yang ditindak lanjuti melalui akta hibah notaris tertanggal 27 April 2017 nomor 31, dari Modi kepada Rapik Bin Tohir yang disangka melanggar Pasal 83 ayat (1) huruf b Undang-Undang Nomor 18 Tahun 2013 tentang Pencegahan dan Pemberantasan Perusakan Hutan Jo Pasal 55 ayat (1) ke-1 KUHP. PD Industri Penggergajian kayu RATU CANTIK, tidak mempunyai Surat Keterangan Sahnya Hasil hutan dan hanya mempunyai nota dokumen angkut tersebut di atas yang hanya merupakan salah satu dari dokumen yang diwajibkan.Bahwa berdasarkan hasil penelitian berkas perkara oleh jaksa penuntut umum belum lengkap dan dipandang perlu dilakukan penyidikan lanjutan untuk melengkapi berkas perkara oleh penuntut umum.</w:t>
      </w:r>
    </w:p>
    <w:p w:rsidR="00CF6F79" w:rsidRPr="00786929" w:rsidRDefault="00786929" w:rsidP="00786929">
      <w:pPr>
        <w:pStyle w:val="NoSpacing"/>
        <w:ind w:firstLine="720"/>
        <w:jc w:val="both"/>
        <w:rPr>
          <w:lang w:val="id-ID"/>
        </w:rPr>
      </w:pPr>
      <w:r w:rsidRPr="00786929">
        <w:t>Permasalahan</w:t>
      </w:r>
      <w:r w:rsidRPr="00786929">
        <w:rPr>
          <w:lang w:val="id-ID"/>
        </w:rPr>
        <w:t xml:space="preserve"> </w:t>
      </w:r>
      <w:r w:rsidRPr="00786929">
        <w:t>dalam</w:t>
      </w:r>
      <w:r w:rsidRPr="00786929">
        <w:rPr>
          <w:lang w:val="id-ID"/>
        </w:rPr>
        <w:t xml:space="preserve"> </w:t>
      </w:r>
      <w:r w:rsidRPr="00786929">
        <w:t>penelitian</w:t>
      </w:r>
      <w:r w:rsidRPr="00786929">
        <w:rPr>
          <w:lang w:val="id-ID"/>
        </w:rPr>
        <w:t xml:space="preserve"> </w:t>
      </w:r>
      <w:r w:rsidRPr="00786929">
        <w:t>ini</w:t>
      </w:r>
      <w:r w:rsidRPr="00786929">
        <w:rPr>
          <w:lang w:val="id-ID"/>
        </w:rPr>
        <w:t xml:space="preserve"> </w:t>
      </w:r>
      <w:r w:rsidRPr="00786929">
        <w:t xml:space="preserve">yaitu : </w:t>
      </w:r>
      <w:r w:rsidRPr="00786929">
        <w:rPr>
          <w:i/>
        </w:rPr>
        <w:t>pertama</w:t>
      </w:r>
      <w:r w:rsidRPr="00786929">
        <w:t>,</w:t>
      </w:r>
      <w:r w:rsidRPr="00786929">
        <w:rPr>
          <w:lang w:val="id-ID"/>
        </w:rPr>
        <w:t xml:space="preserve">Bagaimana kelengkapan persyaratan berkas perkara perusakan hutan yang harus dilengkapi oleh penyidik berdasarkan Undang-Undang Nomor 18 Tahun 2013 tentang Pencegahan dan Pemberantasan Perusakan Hutan berdasarkan </w:t>
      </w:r>
      <w:r w:rsidRPr="00786929">
        <w:rPr>
          <w:bCs/>
        </w:rPr>
        <w:t>StudiKasus/PerkaraPerusakanHutan Pada Kejaksaan Tinggi Sumatera Selatan</w:t>
      </w:r>
      <w:r w:rsidRPr="00786929">
        <w:rPr>
          <w:lang w:val="id-ID"/>
        </w:rPr>
        <w:t xml:space="preserve">?, </w:t>
      </w:r>
      <w:r w:rsidRPr="00786929">
        <w:rPr>
          <w:i/>
          <w:lang w:val="id-ID"/>
        </w:rPr>
        <w:t>kedua,</w:t>
      </w:r>
      <w:r w:rsidRPr="00786929">
        <w:rPr>
          <w:lang w:val="id-ID"/>
        </w:rPr>
        <w:t xml:space="preserve"> Apa faktor-faktor yang menyebabkan PPNS tidak dapat memenuhi kelengkapan perkara perusakan hutan</w:t>
      </w:r>
      <w:r w:rsidRPr="00786929">
        <w:rPr>
          <w:bCs/>
        </w:rPr>
        <w:t>StudiKasus/PerkaraPerusakanHutan Pada Kejaksaan Tinggi Sumatera Selatan</w:t>
      </w:r>
      <w:r w:rsidRPr="00786929">
        <w:rPr>
          <w:lang w:val="id-ID"/>
        </w:rPr>
        <w:t xml:space="preserve">?, </w:t>
      </w:r>
      <w:r w:rsidRPr="00786929">
        <w:rPr>
          <w:i/>
          <w:lang w:val="id-ID"/>
        </w:rPr>
        <w:t>ketiga,</w:t>
      </w:r>
      <w:r w:rsidRPr="00786929">
        <w:rPr>
          <w:lang w:val="id-ID"/>
        </w:rPr>
        <w:t xml:space="preserve">Bagaimana tindakan yang harus dilakukan oleh Jaksa Penuntut Umum untuk dapat menyelesaikan perkara pidana </w:t>
      </w:r>
      <w:r w:rsidRPr="00786929">
        <w:rPr>
          <w:lang w:val="id-ID"/>
        </w:rPr>
        <w:lastRenderedPageBreak/>
        <w:t>perusakan hutan dan bagaimana idealnya pengaturan kedudukan penyidik dalam rangka  percepatan penyelesaian perkara pidana perusakan hutan di masa datang?</w:t>
      </w:r>
    </w:p>
    <w:p w:rsidR="00786929" w:rsidRDefault="00786929" w:rsidP="008D1C5E">
      <w:pPr>
        <w:spacing w:after="0"/>
        <w:jc w:val="both"/>
        <w:rPr>
          <w:rFonts w:ascii="Times New Roman" w:eastAsia="Times New Roman" w:hAnsi="Times New Roman" w:cs="Times New Roman"/>
          <w:b/>
          <w:sz w:val="24"/>
          <w:szCs w:val="24"/>
          <w:lang w:val="id-ID"/>
        </w:rPr>
      </w:pPr>
    </w:p>
    <w:p w:rsidR="002318BA" w:rsidRDefault="002318BA" w:rsidP="008D1C5E">
      <w:pPr>
        <w:spacing w:after="0"/>
        <w:jc w:val="both"/>
        <w:rPr>
          <w:rFonts w:ascii="Times New Roman" w:eastAsia="Times New Roman" w:hAnsi="Times New Roman" w:cs="Times New Roman"/>
          <w:b/>
          <w:sz w:val="24"/>
          <w:szCs w:val="24"/>
          <w:lang w:val="id-ID"/>
        </w:rPr>
      </w:pPr>
      <w:r w:rsidRPr="002318BA">
        <w:rPr>
          <w:rFonts w:ascii="Times New Roman" w:eastAsia="Times New Roman" w:hAnsi="Times New Roman" w:cs="Times New Roman"/>
          <w:b/>
          <w:sz w:val="24"/>
          <w:szCs w:val="24"/>
        </w:rPr>
        <w:t xml:space="preserve">METODE PENELITIAN </w:t>
      </w:r>
    </w:p>
    <w:p w:rsidR="00724919" w:rsidRDefault="00724919" w:rsidP="00724919">
      <w:pPr>
        <w:pStyle w:val="NoSpacing"/>
        <w:ind w:firstLine="720"/>
        <w:jc w:val="both"/>
        <w:rPr>
          <w:lang w:val="id-ID"/>
        </w:rPr>
      </w:pPr>
      <w:r w:rsidRPr="00724919">
        <w:t>Jenis</w:t>
      </w:r>
      <w:r w:rsidRPr="00724919">
        <w:rPr>
          <w:lang w:val="id-ID"/>
        </w:rPr>
        <w:t xml:space="preserve"> </w:t>
      </w:r>
      <w:r w:rsidRPr="00724919">
        <w:t>penelitian</w:t>
      </w:r>
      <w:r w:rsidRPr="00724919">
        <w:rPr>
          <w:lang w:val="id-ID"/>
        </w:rPr>
        <w:t xml:space="preserve"> </w:t>
      </w:r>
      <w:r w:rsidRPr="00724919">
        <w:t>ini</w:t>
      </w:r>
      <w:r w:rsidRPr="00724919">
        <w:rPr>
          <w:lang w:val="id-ID"/>
        </w:rPr>
        <w:t xml:space="preserve"> </w:t>
      </w:r>
      <w:r w:rsidRPr="00724919">
        <w:t>adalah</w:t>
      </w:r>
      <w:r w:rsidRPr="00724919">
        <w:rPr>
          <w:lang w:val="id-ID"/>
        </w:rPr>
        <w:t xml:space="preserve"> </w:t>
      </w:r>
      <w:r w:rsidRPr="00724919">
        <w:t>penelitian</w:t>
      </w:r>
      <w:r w:rsidRPr="00724919">
        <w:rPr>
          <w:lang w:val="id-ID"/>
        </w:rPr>
        <w:t xml:space="preserve"> </w:t>
      </w:r>
      <w:r w:rsidRPr="00724919">
        <w:t>hokum</w:t>
      </w:r>
      <w:r w:rsidRPr="00724919">
        <w:rPr>
          <w:lang w:val="id-ID"/>
        </w:rPr>
        <w:t xml:space="preserve"> </w:t>
      </w:r>
      <w:r w:rsidRPr="00724919">
        <w:t>normative</w:t>
      </w:r>
      <w:r w:rsidRPr="00724919">
        <w:rPr>
          <w:lang w:val="id-ID"/>
        </w:rPr>
        <w:t xml:space="preserve"> </w:t>
      </w:r>
      <w:r w:rsidRPr="00724919">
        <w:t>dengan</w:t>
      </w:r>
      <w:r w:rsidRPr="00724919">
        <w:rPr>
          <w:lang w:val="id-ID"/>
        </w:rPr>
        <w:t xml:space="preserve"> </w:t>
      </w:r>
      <w:r w:rsidRPr="00724919">
        <w:t>pendekatan</w:t>
      </w:r>
      <w:r w:rsidRPr="00724919">
        <w:rPr>
          <w:lang w:val="id-ID"/>
        </w:rPr>
        <w:t xml:space="preserve"> </w:t>
      </w:r>
      <w:r w:rsidRPr="00724919">
        <w:t>perundang-undangan, pendekatan</w:t>
      </w:r>
      <w:r w:rsidRPr="00724919">
        <w:rPr>
          <w:lang w:val="id-ID"/>
        </w:rPr>
        <w:t xml:space="preserve"> </w:t>
      </w:r>
      <w:r w:rsidRPr="00724919">
        <w:t>kasus, dan pendekatan</w:t>
      </w:r>
      <w:r w:rsidRPr="00724919">
        <w:rPr>
          <w:lang w:val="id-ID"/>
        </w:rPr>
        <w:t xml:space="preserve"> </w:t>
      </w:r>
      <w:r w:rsidRPr="00724919">
        <w:t>konseptual.Jenis dan sumber</w:t>
      </w:r>
      <w:r w:rsidRPr="00724919">
        <w:rPr>
          <w:lang w:val="id-ID"/>
        </w:rPr>
        <w:t xml:space="preserve"> </w:t>
      </w:r>
      <w:r w:rsidRPr="00724919">
        <w:t>bahan</w:t>
      </w:r>
      <w:r w:rsidRPr="00724919">
        <w:rPr>
          <w:lang w:val="id-ID"/>
        </w:rPr>
        <w:t xml:space="preserve"> </w:t>
      </w:r>
      <w:r w:rsidRPr="00724919">
        <w:t>penelitian</w:t>
      </w:r>
      <w:r w:rsidRPr="00724919">
        <w:rPr>
          <w:lang w:val="id-ID"/>
        </w:rPr>
        <w:t xml:space="preserve"> </w:t>
      </w:r>
      <w:r w:rsidRPr="00724919">
        <w:t>ini</w:t>
      </w:r>
      <w:r w:rsidRPr="00724919">
        <w:rPr>
          <w:lang w:val="id-ID"/>
        </w:rPr>
        <w:t xml:space="preserve"> </w:t>
      </w:r>
      <w:r w:rsidRPr="00724919">
        <w:t>diperoleh</w:t>
      </w:r>
      <w:r w:rsidRPr="00724919">
        <w:rPr>
          <w:lang w:val="id-ID"/>
        </w:rPr>
        <w:t xml:space="preserve"> </w:t>
      </w:r>
      <w:r w:rsidRPr="00724919">
        <w:t>dari data sekunder.</w:t>
      </w:r>
      <w:r w:rsidRPr="00724919">
        <w:rPr>
          <w:lang w:val="id-ID"/>
        </w:rPr>
        <w:t xml:space="preserve"> </w:t>
      </w:r>
      <w:r w:rsidRPr="00724919">
        <w:t>Teknik pengumpulan</w:t>
      </w:r>
      <w:r w:rsidRPr="00724919">
        <w:rPr>
          <w:lang w:val="id-ID"/>
        </w:rPr>
        <w:t xml:space="preserve"> </w:t>
      </w:r>
      <w:r w:rsidRPr="00724919">
        <w:t>bahan</w:t>
      </w:r>
      <w:r w:rsidRPr="00724919">
        <w:rPr>
          <w:lang w:val="id-ID"/>
        </w:rPr>
        <w:t xml:space="preserve"> </w:t>
      </w:r>
      <w:r w:rsidRPr="00724919">
        <w:t>penelitian</w:t>
      </w:r>
      <w:r w:rsidRPr="00724919">
        <w:rPr>
          <w:lang w:val="id-ID"/>
        </w:rPr>
        <w:t xml:space="preserve"> </w:t>
      </w:r>
      <w:r w:rsidRPr="00724919">
        <w:t>menggunakan</w:t>
      </w:r>
      <w:r w:rsidRPr="00724919">
        <w:rPr>
          <w:lang w:val="id-ID"/>
        </w:rPr>
        <w:t xml:space="preserve"> </w:t>
      </w:r>
      <w:r w:rsidRPr="00724919">
        <w:t>studi</w:t>
      </w:r>
      <w:r w:rsidRPr="00724919">
        <w:rPr>
          <w:lang w:val="id-ID"/>
        </w:rPr>
        <w:t xml:space="preserve"> </w:t>
      </w:r>
      <w:r w:rsidRPr="00724919">
        <w:t>kepustakaan. Bahan</w:t>
      </w:r>
      <w:r w:rsidRPr="00724919">
        <w:rPr>
          <w:lang w:val="id-ID"/>
        </w:rPr>
        <w:t xml:space="preserve"> </w:t>
      </w:r>
      <w:r w:rsidRPr="00724919">
        <w:t>penelitian</w:t>
      </w:r>
      <w:r w:rsidRPr="00724919">
        <w:rPr>
          <w:lang w:val="id-ID"/>
        </w:rPr>
        <w:t xml:space="preserve"> </w:t>
      </w:r>
      <w:r w:rsidRPr="00724919">
        <w:t>kemudian</w:t>
      </w:r>
      <w:r w:rsidRPr="00724919">
        <w:rPr>
          <w:lang w:val="id-ID"/>
        </w:rPr>
        <w:t xml:space="preserve"> </w:t>
      </w:r>
      <w:r w:rsidRPr="00724919">
        <w:t>diolah</w:t>
      </w:r>
      <w:r w:rsidRPr="00724919">
        <w:rPr>
          <w:lang w:val="id-ID"/>
        </w:rPr>
        <w:t xml:space="preserve"> </w:t>
      </w:r>
      <w:r w:rsidRPr="00724919">
        <w:t>dengan</w:t>
      </w:r>
      <w:r w:rsidRPr="00724919">
        <w:rPr>
          <w:lang w:val="id-ID"/>
        </w:rPr>
        <w:t xml:space="preserve"> </w:t>
      </w:r>
      <w:r w:rsidRPr="00724919">
        <w:t>cara</w:t>
      </w:r>
      <w:r w:rsidRPr="00724919">
        <w:rPr>
          <w:lang w:val="id-ID"/>
        </w:rPr>
        <w:t xml:space="preserve"> </w:t>
      </w:r>
      <w:r w:rsidRPr="00724919">
        <w:t>melakukan</w:t>
      </w:r>
      <w:r w:rsidRPr="00724919">
        <w:rPr>
          <w:lang w:val="id-ID"/>
        </w:rPr>
        <w:t xml:space="preserve"> </w:t>
      </w:r>
      <w:r w:rsidRPr="00724919">
        <w:t>inventarisasi dan sistematisasi. Analisis</w:t>
      </w:r>
      <w:r w:rsidRPr="00724919">
        <w:rPr>
          <w:lang w:val="id-ID"/>
        </w:rPr>
        <w:t xml:space="preserve"> </w:t>
      </w:r>
      <w:r w:rsidRPr="00724919">
        <w:t>bahan</w:t>
      </w:r>
      <w:r w:rsidRPr="00724919">
        <w:rPr>
          <w:lang w:val="id-ID"/>
        </w:rPr>
        <w:t xml:space="preserve"> </w:t>
      </w:r>
      <w:r w:rsidRPr="00724919">
        <w:t>penelitian</w:t>
      </w:r>
      <w:r w:rsidRPr="00724919">
        <w:rPr>
          <w:lang w:val="id-ID"/>
        </w:rPr>
        <w:t xml:space="preserve"> </w:t>
      </w:r>
      <w:r w:rsidRPr="00724919">
        <w:t>secara</w:t>
      </w:r>
      <w:r w:rsidRPr="00724919">
        <w:rPr>
          <w:lang w:val="id-ID"/>
        </w:rPr>
        <w:t xml:space="preserve"> </w:t>
      </w:r>
      <w:r w:rsidRPr="00724919">
        <w:t>kualitatif</w:t>
      </w:r>
      <w:r w:rsidRPr="00724919">
        <w:rPr>
          <w:lang w:val="id-ID"/>
        </w:rPr>
        <w:t xml:space="preserve"> </w:t>
      </w:r>
      <w:r w:rsidRPr="00724919">
        <w:t>dengan</w:t>
      </w:r>
      <w:r w:rsidRPr="00724919">
        <w:rPr>
          <w:lang w:val="id-ID"/>
        </w:rPr>
        <w:t xml:space="preserve"> </w:t>
      </w:r>
      <w:r w:rsidRPr="00724919">
        <w:t>teknik</w:t>
      </w:r>
      <w:r w:rsidRPr="00724919">
        <w:rPr>
          <w:lang w:val="id-ID"/>
        </w:rPr>
        <w:t xml:space="preserve"> </w:t>
      </w:r>
      <w:r w:rsidRPr="00724919">
        <w:t>penarikan</w:t>
      </w:r>
      <w:r w:rsidRPr="00724919">
        <w:rPr>
          <w:lang w:val="id-ID"/>
        </w:rPr>
        <w:t xml:space="preserve"> </w:t>
      </w:r>
      <w:r w:rsidRPr="00724919">
        <w:t>kesimpulan</w:t>
      </w:r>
      <w:r w:rsidRPr="00724919">
        <w:rPr>
          <w:lang w:val="id-ID"/>
        </w:rPr>
        <w:t xml:space="preserve"> </w:t>
      </w:r>
      <w:r w:rsidRPr="00724919">
        <w:t>secara</w:t>
      </w:r>
      <w:r w:rsidRPr="00724919">
        <w:rPr>
          <w:lang w:val="id-ID"/>
        </w:rPr>
        <w:t xml:space="preserve"> </w:t>
      </w:r>
      <w:r w:rsidRPr="00724919">
        <w:t>deduktif.</w:t>
      </w:r>
    </w:p>
    <w:p w:rsidR="00724919" w:rsidRDefault="00724919" w:rsidP="00724919">
      <w:pPr>
        <w:pStyle w:val="NoSpacing"/>
        <w:ind w:firstLine="720"/>
        <w:jc w:val="both"/>
        <w:rPr>
          <w:lang w:val="id-ID"/>
        </w:rPr>
      </w:pPr>
      <w:r w:rsidRPr="00724919">
        <w:rPr>
          <w:lang w:val="id-ID"/>
        </w:rPr>
        <w:t>Pada penelitian ini, data dikumpulkan adalah data primer dari wawancara dan dari penelitian kepustakaan (</w:t>
      </w:r>
      <w:r w:rsidRPr="00724919">
        <w:rPr>
          <w:i/>
          <w:lang w:val="id-ID"/>
        </w:rPr>
        <w:t>library research</w:t>
      </w:r>
      <w:r w:rsidRPr="00724919">
        <w:rPr>
          <w:lang w:val="id-ID"/>
        </w:rPr>
        <w:t>) dengan menghimpun dan menelaah bahan kepustakaan atau data sekunder yang meliputi bahan hukum primer, bahan hukum sekunder dan bahan hukum tersier, yaitu baik berupa dokumen-dokumen maupun peraturan perundang-undangan yang berlaku yang berkaitan dengan ketentuan sanksi pidana dalam tindak pidana penyerobotan tanah. Pengelolahan bahan-bahan hukum tersebut merupakan kegiatan mengorganisasikan bahan-bahan sedemikian rupa sehingga dapat dibaca (</w:t>
      </w:r>
      <w:r w:rsidRPr="00724919">
        <w:rPr>
          <w:i/>
          <w:lang w:val="id-ID"/>
        </w:rPr>
        <w:t>readable</w:t>
      </w:r>
      <w:r w:rsidRPr="00724919">
        <w:rPr>
          <w:lang w:val="id-ID"/>
        </w:rPr>
        <w:t>)  dan diinterpretasikan (</w:t>
      </w:r>
      <w:r w:rsidRPr="00724919">
        <w:rPr>
          <w:i/>
          <w:lang w:val="id-ID"/>
        </w:rPr>
        <w:t>interpretable</w:t>
      </w:r>
      <w:r w:rsidRPr="00724919">
        <w:rPr>
          <w:lang w:val="id-ID"/>
        </w:rPr>
        <w:t xml:space="preserve">). </w:t>
      </w:r>
    </w:p>
    <w:p w:rsidR="00724919" w:rsidRDefault="00724919" w:rsidP="00724919">
      <w:pPr>
        <w:pStyle w:val="NoSpacing"/>
        <w:ind w:firstLine="720"/>
        <w:jc w:val="both"/>
        <w:rPr>
          <w:lang w:val="id-ID"/>
        </w:rPr>
      </w:pPr>
      <w:r w:rsidRPr="00724919">
        <w:rPr>
          <w:lang w:val="id-ID"/>
        </w:rPr>
        <w:t xml:space="preserve">Metode pengolahan dan analisis yang dipergunakan dalam penelitian ini adalah deskriptif  kualitatif  yaitu pengelompokan  dan penyesuaian  data-data  yang  diperoleh dari suatu gambaran sistematis berdasarkan hasil wawancara dan studi kepustakaan serta studi dokumen untuk mendapatkan kesimpulan yang signifikan dan ilmiah. </w:t>
      </w:r>
    </w:p>
    <w:p w:rsidR="00724919" w:rsidRPr="00724919" w:rsidRDefault="00724919" w:rsidP="00724919">
      <w:pPr>
        <w:pStyle w:val="NoSpacing"/>
        <w:ind w:firstLine="720"/>
        <w:jc w:val="both"/>
        <w:rPr>
          <w:lang w:val="id-ID"/>
        </w:rPr>
      </w:pPr>
      <w:r w:rsidRPr="00724919">
        <w:rPr>
          <w:lang w:val="id-ID"/>
        </w:rPr>
        <w:t>Dalam penarikan kesimpulan digunakan cara berfikir deduktif, yaitu menyimpulkan hasil penelitian dari hal yang bersifat umum untuk kemudian diambil kesimpulan yang bersifat khusus.</w:t>
      </w:r>
    </w:p>
    <w:p w:rsidR="009613FD" w:rsidRDefault="002318BA" w:rsidP="008D1C5E">
      <w:pPr>
        <w:spacing w:before="240" w:after="0" w:line="240" w:lineRule="auto"/>
        <w:jc w:val="both"/>
        <w:rPr>
          <w:rFonts w:ascii="Times New Roman" w:eastAsia="Times New Roman" w:hAnsi="Times New Roman" w:cs="Times New Roman"/>
          <w:b/>
          <w:sz w:val="24"/>
          <w:szCs w:val="24"/>
          <w:lang w:val="id-ID"/>
        </w:rPr>
      </w:pPr>
      <w:r w:rsidRPr="002318BA">
        <w:rPr>
          <w:rFonts w:ascii="Times New Roman" w:eastAsia="Times New Roman" w:hAnsi="Times New Roman" w:cs="Times New Roman"/>
          <w:b/>
          <w:sz w:val="24"/>
          <w:szCs w:val="24"/>
        </w:rPr>
        <w:t xml:space="preserve">PEMBAHASAAN </w:t>
      </w:r>
    </w:p>
    <w:p w:rsidR="00724919" w:rsidRPr="00724919" w:rsidRDefault="00724919" w:rsidP="00724919">
      <w:pPr>
        <w:pStyle w:val="ListParagraph"/>
        <w:numPr>
          <w:ilvl w:val="0"/>
          <w:numId w:val="13"/>
        </w:numPr>
        <w:ind w:left="426"/>
        <w:jc w:val="both"/>
        <w:rPr>
          <w:b/>
          <w:lang w:val="id-ID"/>
        </w:rPr>
      </w:pPr>
      <w:r w:rsidRPr="00724919">
        <w:rPr>
          <w:b/>
          <w:lang w:val="id-ID"/>
        </w:rPr>
        <w:t xml:space="preserve">Kelengkapan Persyaratan Berkas Perkara Perusakan Hutan Yang Harus Dilengkapi Oleh Penyidik Berdasarkan Undang-Undang Nomor 18 Tahun 2013 Tentang Pencegahan Dan Pemberantasan Perusakan Hutan Berdasarkan </w:t>
      </w:r>
      <w:r w:rsidRPr="00724919">
        <w:rPr>
          <w:b/>
          <w:bCs/>
        </w:rPr>
        <w:t>StudiKasus/PerkaraPerusakanHutan Pada Kejaksaan Tinggi Sumatera Selatan</w:t>
      </w:r>
      <w:r w:rsidRPr="00724919">
        <w:rPr>
          <w:b/>
          <w:bCs/>
          <w:lang w:val="id-ID"/>
        </w:rPr>
        <w:t>.</w:t>
      </w:r>
    </w:p>
    <w:p w:rsidR="00724919" w:rsidRDefault="00724919" w:rsidP="00724919">
      <w:pPr>
        <w:pStyle w:val="NoSpacing"/>
        <w:ind w:firstLine="720"/>
        <w:jc w:val="both"/>
        <w:rPr>
          <w:lang w:val="id-ID"/>
        </w:rPr>
      </w:pPr>
      <w:r w:rsidRPr="00724919">
        <w:rPr>
          <w:lang w:val="id-ID"/>
        </w:rPr>
        <w:t>Fokus pada penelitian ini merupakan sebuah kasus perusakan hutan yang terjadi di Sumatera Selatan yang merupakan perkara pertama yang ditangani oleh Kejati Sumatera Selatan</w:t>
      </w:r>
      <w:r w:rsidRPr="00724919">
        <w:rPr>
          <w:rStyle w:val="FootnoteReference"/>
          <w:lang w:val="id-ID"/>
        </w:rPr>
        <w:footnoteReference w:id="5"/>
      </w:r>
      <w:r w:rsidRPr="00724919">
        <w:rPr>
          <w:lang w:val="id-ID"/>
        </w:rPr>
        <w:t>tepatnya di Desa Merang Kecamatan Bayung Lencir Kabupaten Musi Banyuasin, dimana pada daerah tersebut terdapat Korporasi yang bergerak di bidang Industri Primer Hasil Hutan Kayu yang bernama PD. Industri Penggergajian Kayu RATU CANTIK.Industri Primer Hasil Hutan kayu / industri</w:t>
      </w:r>
      <w:r w:rsidR="00990AA3">
        <w:rPr>
          <w:lang w:val="id-ID"/>
        </w:rPr>
        <w:t xml:space="preserve"> </w:t>
      </w:r>
      <w:r w:rsidRPr="00724919">
        <w:rPr>
          <w:lang w:val="id-ID"/>
        </w:rPr>
        <w:lastRenderedPageBreak/>
        <w:t>primer adalah industri yang mengolah kayu bulat menjadi barang setengah jadi atau barang jadi.</w:t>
      </w:r>
      <w:r w:rsidRPr="00724919">
        <w:rPr>
          <w:rStyle w:val="FootnoteReference"/>
          <w:lang w:val="id-ID"/>
        </w:rPr>
        <w:footnoteReference w:id="6"/>
      </w:r>
    </w:p>
    <w:p w:rsidR="00724919" w:rsidRDefault="00724919" w:rsidP="00724919">
      <w:pPr>
        <w:pStyle w:val="NoSpacing"/>
        <w:ind w:firstLine="720"/>
        <w:jc w:val="both"/>
        <w:rPr>
          <w:lang w:val="id-ID"/>
        </w:rPr>
      </w:pPr>
      <w:r w:rsidRPr="00724919">
        <w:rPr>
          <w:lang w:val="id-ID"/>
        </w:rPr>
        <w:t>PD. Industri Penggergajian Kayu RATU CANTIK didirikan pada waktu yang tidak dapat ditentukan oleh Muhammad Piron Marthin ( dikarenakan akta pendiriannya hilang), kemudian  pada tanggal 15 Juli 2013 dilakukan perubahan berdasarkan akta notaris nomor 14 yang dibuat oleh Notaris Mulkan Rasuwan, S.H., dimana terdapat penyerahan korporasi oleh Muhammad Piron Marthin kepada Modi, yang kemudian dirubah kembali  melalui surat hibah tertanggal 5 Januari 2017, yang ditindak lanjuti melalui akta hibah notaris tertanggal 27 April 2017 nomor 31, dari Modi kepada Rapik Bin Tohir.</w:t>
      </w:r>
    </w:p>
    <w:p w:rsidR="00724919" w:rsidRDefault="00724919" w:rsidP="00724919">
      <w:pPr>
        <w:pStyle w:val="NoSpacing"/>
        <w:ind w:firstLine="720"/>
        <w:jc w:val="both"/>
        <w:rPr>
          <w:lang w:val="id-ID"/>
        </w:rPr>
      </w:pPr>
      <w:r w:rsidRPr="00724919">
        <w:rPr>
          <w:lang w:val="id-ID"/>
        </w:rPr>
        <w:t xml:space="preserve">Kasus bermula pada kepemimpinan dan kepemilikan Rapik Bin Tohir yaitu tepatnya pada tanggal 26 Maret 2017 di Jalan Bay Pas dekat terminal alang-alang Lebar Palembang Sumatera Selatan, tertangkap sebuah mobil truck bernomor polisi B 9098 VT Merk Nissan berwarna putih membawa sebuah muatan kayu yang berasal dari masyarakat yang melakukan penebangan di wilayah hutan Produksi Lalan Mendis tanpa dilengkapi dokumen yang sah. Kayu itu kemudian ditampung di lokasi PD Industri Penggergajian Kayu RATU CANTIK.Kayu-kayu tersebut berjenis Banitan, Durian, Kapur, Kempas, Kruing, Mempisang, Meranti, Merawan, Nyatoh, Punak, Renggas yang didapatkan dari masyarakat yang melakukan penebangan. Bahwa saat ditangkap tersebut supir dari truck yang bernama Ardison hanya membawa Dokumen Angkut Kayu yang berupan Nota Angkutan Kayu Olahan Hutan Hak Industri Primer Hasil Hutan Nomor A.000073.RC.NAKOHH.MB.2017 yang menerangkan kayu yang diangkut adalah Kelompok Kayu Rimba Campuran (KKRC) yang ditandatangani oleh Moch Asror sebagai penerbit dokumen/pemilik kayu pengirim PD Industri Penggergajian Kayu RATU CANTIK dan penerimanya adalah DPT TETAP SETIA. </w:t>
      </w:r>
    </w:p>
    <w:p w:rsidR="00724919" w:rsidRPr="00724919" w:rsidRDefault="00724919" w:rsidP="00724919">
      <w:pPr>
        <w:pStyle w:val="NoSpacing"/>
        <w:ind w:firstLine="720"/>
        <w:jc w:val="both"/>
        <w:rPr>
          <w:lang w:val="id-ID"/>
        </w:rPr>
      </w:pPr>
      <w:r w:rsidRPr="00724919">
        <w:rPr>
          <w:lang w:val="id-ID"/>
        </w:rPr>
        <w:t>Berdasarkan tambahan berkas berupa keterangan saksi, Penuntut Umum berhasil melengkapi berkas perkara tersebut. Selain melengkapi alat bukti, barang bukti yang kemudian menjadi penyitaan tambahan untuk melengkapi kelengkapan berkas oleh Penuntut umum meliputi 5 (lima) benda yang berupa :</w:t>
      </w:r>
    </w:p>
    <w:p w:rsidR="00724919" w:rsidRPr="00724919" w:rsidRDefault="00724919" w:rsidP="00724919">
      <w:pPr>
        <w:pStyle w:val="ListParagraph"/>
        <w:numPr>
          <w:ilvl w:val="0"/>
          <w:numId w:val="12"/>
        </w:numPr>
        <w:jc w:val="both"/>
        <w:rPr>
          <w:lang w:val="id-ID"/>
        </w:rPr>
      </w:pPr>
      <w:r w:rsidRPr="00724919">
        <w:rPr>
          <w:lang w:val="id-ID"/>
        </w:rPr>
        <w:t>Satu berkas dokumen penyampaian laporan bulanan laporan mutasi kayu bulat (LMKB) dan laporan mutasi Hasil Hutan Olahan Kayu (LMHH-OK) untuk bulan januari 2017.</w:t>
      </w:r>
    </w:p>
    <w:p w:rsidR="00724919" w:rsidRPr="00724919" w:rsidRDefault="00724919" w:rsidP="00724919">
      <w:pPr>
        <w:pStyle w:val="ListParagraph"/>
        <w:numPr>
          <w:ilvl w:val="0"/>
          <w:numId w:val="12"/>
        </w:numPr>
        <w:jc w:val="both"/>
        <w:rPr>
          <w:lang w:val="id-ID"/>
        </w:rPr>
      </w:pPr>
      <w:r w:rsidRPr="00724919">
        <w:rPr>
          <w:lang w:val="id-ID"/>
        </w:rPr>
        <w:t>Satu berkas dokumen penyampaian Laporan Bulanan Daftar Penerbitan Nota Angkutan Hasil Hutan Hak (NAHHH) dan Dokumen nota angkutan lembar 03/04 copy asli nihil bulan Januari 2017.</w:t>
      </w:r>
    </w:p>
    <w:p w:rsidR="00724919" w:rsidRPr="00724919" w:rsidRDefault="00724919" w:rsidP="00724919">
      <w:pPr>
        <w:pStyle w:val="ListParagraph"/>
        <w:numPr>
          <w:ilvl w:val="0"/>
          <w:numId w:val="12"/>
        </w:numPr>
        <w:jc w:val="both"/>
        <w:rPr>
          <w:lang w:val="id-ID"/>
        </w:rPr>
      </w:pPr>
      <w:r w:rsidRPr="00724919">
        <w:rPr>
          <w:lang w:val="id-ID"/>
        </w:rPr>
        <w:t>Satu berkas dokumen penyampaian laporan bulanan penerbitan nota angkutan hasil hutan hak (NAHHH) dan Dokumen Nota Angkutan Lembar 03/04 copy asli (nihil) untuk bulan Desember 2016.</w:t>
      </w:r>
    </w:p>
    <w:p w:rsidR="00724919" w:rsidRPr="00724919" w:rsidRDefault="00724919" w:rsidP="00724919">
      <w:pPr>
        <w:pStyle w:val="ListParagraph"/>
        <w:numPr>
          <w:ilvl w:val="0"/>
          <w:numId w:val="12"/>
        </w:numPr>
        <w:jc w:val="both"/>
        <w:rPr>
          <w:lang w:val="id-ID"/>
        </w:rPr>
      </w:pPr>
      <w:r w:rsidRPr="00724919">
        <w:rPr>
          <w:lang w:val="id-ID"/>
        </w:rPr>
        <w:t>Satu dokumen penyampaian laporan bulanan penerbitan nota angkutan hasil hutan hak (NAHHH) dan Dokumen nota AngkutN lembar 03/04 Copy ASLI (nihil) untuk bulan November 2016.</w:t>
      </w:r>
    </w:p>
    <w:p w:rsidR="00724919" w:rsidRPr="00724919" w:rsidRDefault="00724919" w:rsidP="00724919">
      <w:pPr>
        <w:pStyle w:val="ListParagraph"/>
        <w:numPr>
          <w:ilvl w:val="0"/>
          <w:numId w:val="12"/>
        </w:numPr>
        <w:jc w:val="both"/>
        <w:rPr>
          <w:lang w:val="id-ID"/>
        </w:rPr>
      </w:pPr>
      <w:r w:rsidRPr="00724919">
        <w:rPr>
          <w:lang w:val="id-ID"/>
        </w:rPr>
        <w:lastRenderedPageBreak/>
        <w:t xml:space="preserve">Satu berkas dokumen penyampaian laporan bulanan penerbitan nota angkutan hasil hutan hak (NAHHH) dan dokumen Nota AngkutN Lembar 03/04 copy asli (nihil) untukbulan Oktober 2016. </w:t>
      </w:r>
    </w:p>
    <w:p w:rsidR="00724919" w:rsidRPr="00724919" w:rsidRDefault="00724919" w:rsidP="00724919">
      <w:pPr>
        <w:pStyle w:val="ListParagraph"/>
        <w:ind w:left="360"/>
        <w:jc w:val="both"/>
        <w:rPr>
          <w:lang w:val="id-ID"/>
        </w:rPr>
      </w:pPr>
      <w:r w:rsidRPr="00724919">
        <w:rPr>
          <w:lang w:val="id-ID"/>
        </w:rPr>
        <w:t xml:space="preserve">Adanya 4 (empat) saksi tambahan dan 5 (lima) barang bukti tambahan, serta dilakukannya pemeriksaan ulang terhadap seluruh saksi, ahli, dan tersangka maka perkara tersebut dapat dilimpahkan kepada Pengadilan Negeri Palembang. </w:t>
      </w:r>
    </w:p>
    <w:p w:rsidR="00724919" w:rsidRPr="00724919" w:rsidRDefault="00724919" w:rsidP="00724919">
      <w:pPr>
        <w:pStyle w:val="ListParagraph"/>
        <w:numPr>
          <w:ilvl w:val="0"/>
          <w:numId w:val="13"/>
        </w:numPr>
        <w:ind w:left="426"/>
        <w:jc w:val="both"/>
        <w:rPr>
          <w:rFonts w:eastAsia="Calibri"/>
          <w:b/>
          <w:lang w:val="id-ID"/>
        </w:rPr>
      </w:pPr>
      <w:r w:rsidRPr="00724919">
        <w:rPr>
          <w:b/>
          <w:lang w:val="id-ID"/>
        </w:rPr>
        <w:t xml:space="preserve">Faktor-faktor yang menyebabkan PPNS tidak dapat memenuhi kelengkapan perkara perusakan hutan </w:t>
      </w:r>
      <w:r w:rsidRPr="00724919">
        <w:rPr>
          <w:b/>
          <w:bCs/>
        </w:rPr>
        <w:t>Studi</w:t>
      </w:r>
      <w:r>
        <w:rPr>
          <w:b/>
          <w:bCs/>
          <w:lang w:val="id-ID"/>
        </w:rPr>
        <w:t xml:space="preserve"> </w:t>
      </w:r>
      <w:r w:rsidRPr="00724919">
        <w:rPr>
          <w:b/>
          <w:bCs/>
        </w:rPr>
        <w:t>Kasus/Perkara</w:t>
      </w:r>
      <w:r>
        <w:rPr>
          <w:b/>
          <w:bCs/>
          <w:lang w:val="id-ID"/>
        </w:rPr>
        <w:t xml:space="preserve"> </w:t>
      </w:r>
      <w:r w:rsidRPr="00724919">
        <w:rPr>
          <w:b/>
          <w:bCs/>
        </w:rPr>
        <w:t>Perusakan</w:t>
      </w:r>
      <w:r>
        <w:rPr>
          <w:b/>
          <w:bCs/>
          <w:lang w:val="id-ID"/>
        </w:rPr>
        <w:t xml:space="preserve"> </w:t>
      </w:r>
      <w:r w:rsidRPr="00724919">
        <w:rPr>
          <w:b/>
          <w:bCs/>
        </w:rPr>
        <w:t>Hutan Pada Kejaksaan Tinggi Sumatera Selatan</w:t>
      </w:r>
      <w:r w:rsidRPr="00724919">
        <w:rPr>
          <w:b/>
          <w:lang w:val="id-ID"/>
        </w:rPr>
        <w:t>.</w:t>
      </w:r>
    </w:p>
    <w:p w:rsidR="00724919" w:rsidRPr="00724919" w:rsidRDefault="00724919" w:rsidP="00724919">
      <w:pPr>
        <w:widowControl w:val="0"/>
        <w:overflowPunct w:val="0"/>
        <w:autoSpaceDE w:val="0"/>
        <w:autoSpaceDN w:val="0"/>
        <w:adjustRightInd w:val="0"/>
        <w:spacing w:line="240" w:lineRule="auto"/>
        <w:ind w:firstLine="710"/>
        <w:jc w:val="both"/>
        <w:rPr>
          <w:rFonts w:ascii="Times New Roman" w:hAnsi="Times New Roman" w:cs="Times New Roman"/>
          <w:sz w:val="24"/>
          <w:szCs w:val="24"/>
          <w:lang w:val="id-ID"/>
        </w:rPr>
      </w:pPr>
      <w:r w:rsidRPr="00724919">
        <w:rPr>
          <w:rFonts w:ascii="Times New Roman" w:hAnsi="Times New Roman" w:cs="Times New Roman"/>
          <w:sz w:val="24"/>
          <w:szCs w:val="24"/>
          <w:lang w:val="id-ID"/>
        </w:rPr>
        <w:t>Dalam hal penyidikan beberapa factor yang menghambat dalam proses yang sedang berlangsung adalah sebagai berikut:</w:t>
      </w:r>
    </w:p>
    <w:p w:rsidR="00724919" w:rsidRPr="00724919" w:rsidRDefault="00724919" w:rsidP="00724919">
      <w:pPr>
        <w:pStyle w:val="ListParagraph"/>
        <w:widowControl w:val="0"/>
        <w:numPr>
          <w:ilvl w:val="1"/>
          <w:numId w:val="14"/>
        </w:numPr>
        <w:overflowPunct w:val="0"/>
        <w:autoSpaceDE w:val="0"/>
        <w:autoSpaceDN w:val="0"/>
        <w:adjustRightInd w:val="0"/>
        <w:ind w:left="567"/>
        <w:jc w:val="both"/>
        <w:rPr>
          <w:lang w:val="id-ID"/>
        </w:rPr>
      </w:pPr>
      <w:r w:rsidRPr="00724919">
        <w:rPr>
          <w:lang w:val="id-ID"/>
        </w:rPr>
        <w:t>Faktor Peraturan Perundang-Undangan</w:t>
      </w:r>
    </w:p>
    <w:p w:rsidR="00724919" w:rsidRPr="00724919" w:rsidRDefault="00724919" w:rsidP="00724919">
      <w:pPr>
        <w:pStyle w:val="ListParagraph"/>
        <w:widowControl w:val="0"/>
        <w:overflowPunct w:val="0"/>
        <w:autoSpaceDE w:val="0"/>
        <w:autoSpaceDN w:val="0"/>
        <w:adjustRightInd w:val="0"/>
        <w:ind w:left="567"/>
        <w:jc w:val="both"/>
        <w:rPr>
          <w:lang w:val="id-ID"/>
        </w:rPr>
      </w:pPr>
      <w:r w:rsidRPr="00724919">
        <w:rPr>
          <w:lang w:val="id-ID"/>
        </w:rPr>
        <w:t>Multi tafsir diantara Jaksa Penuntut Umum dengan PPNS Kehutanan menimbulkan kesulitan tersendiri dalam memahami proses penyidikan dimana dalam Pasal 39 Undang-Undang Republik Indonesia Nomor 18 Tahun 2013 bahwa penyidik wajib menyelesaikan dan menyampaikan berkas perkara kepada penuntut umum paling lama 60 (enam puluh) hari sejak dimulainya penyidikan dan dapat diperpanjang paling lama 30 (tiga puluh) hari menyebabkan kendala.</w:t>
      </w:r>
    </w:p>
    <w:p w:rsidR="00724919" w:rsidRPr="00724919" w:rsidRDefault="00724919" w:rsidP="00724919">
      <w:pPr>
        <w:pStyle w:val="ListParagraph"/>
        <w:widowControl w:val="0"/>
        <w:numPr>
          <w:ilvl w:val="1"/>
          <w:numId w:val="14"/>
        </w:numPr>
        <w:overflowPunct w:val="0"/>
        <w:autoSpaceDE w:val="0"/>
        <w:autoSpaceDN w:val="0"/>
        <w:adjustRightInd w:val="0"/>
        <w:ind w:left="567"/>
        <w:jc w:val="both"/>
        <w:rPr>
          <w:lang w:val="id-ID"/>
        </w:rPr>
      </w:pPr>
      <w:r w:rsidRPr="00724919">
        <w:rPr>
          <w:lang w:val="id-ID"/>
        </w:rPr>
        <w:t>Faktor Internal</w:t>
      </w:r>
    </w:p>
    <w:p w:rsidR="00724919" w:rsidRPr="00724919" w:rsidRDefault="00724919" w:rsidP="00724919">
      <w:pPr>
        <w:pStyle w:val="ListParagraph"/>
        <w:widowControl w:val="0"/>
        <w:overflowPunct w:val="0"/>
        <w:autoSpaceDE w:val="0"/>
        <w:autoSpaceDN w:val="0"/>
        <w:adjustRightInd w:val="0"/>
        <w:ind w:left="567"/>
        <w:jc w:val="both"/>
        <w:rPr>
          <w:lang w:val="id-ID"/>
        </w:rPr>
      </w:pPr>
      <w:r w:rsidRPr="00724919">
        <w:rPr>
          <w:lang w:val="id-ID"/>
        </w:rPr>
        <w:t>Hambatan yang dialami dalam penyidikan ialah berkaitan dengan factor internal.Adapun yang berasal dari factor internal misalnya tersangka/saksi tidak dapat memenuhi panggilan penyidik, sulitnya menjaga dan merawat alat bukti dikarenakan kayu yang lapuk atau sebagainya, sulitnya akses masuk ke sumber perkara, kurangnya koordinasi antara polisi dan penyidik, terdapat oknum yang membantu tersangka dalam melakukan kejahatannya.</w:t>
      </w:r>
    </w:p>
    <w:p w:rsidR="00724919" w:rsidRPr="00724919" w:rsidRDefault="00724919" w:rsidP="00724919">
      <w:pPr>
        <w:pStyle w:val="ListParagraph"/>
        <w:widowControl w:val="0"/>
        <w:numPr>
          <w:ilvl w:val="1"/>
          <w:numId w:val="14"/>
        </w:numPr>
        <w:overflowPunct w:val="0"/>
        <w:autoSpaceDE w:val="0"/>
        <w:autoSpaceDN w:val="0"/>
        <w:adjustRightInd w:val="0"/>
        <w:ind w:left="567"/>
        <w:jc w:val="both"/>
        <w:rPr>
          <w:lang w:val="id-ID"/>
        </w:rPr>
      </w:pPr>
      <w:r w:rsidRPr="00724919">
        <w:rPr>
          <w:lang w:val="id-ID"/>
        </w:rPr>
        <w:t>Faktor Faslitias</w:t>
      </w:r>
    </w:p>
    <w:p w:rsidR="00724919" w:rsidRPr="00724919" w:rsidRDefault="00724919" w:rsidP="00724919">
      <w:pPr>
        <w:pStyle w:val="ListParagraph"/>
        <w:widowControl w:val="0"/>
        <w:overflowPunct w:val="0"/>
        <w:autoSpaceDE w:val="0"/>
        <w:autoSpaceDN w:val="0"/>
        <w:adjustRightInd w:val="0"/>
        <w:ind w:left="567"/>
        <w:jc w:val="both"/>
        <w:rPr>
          <w:lang w:val="id-ID"/>
        </w:rPr>
      </w:pPr>
      <w:r w:rsidRPr="00724919">
        <w:rPr>
          <w:lang w:val="id-ID"/>
        </w:rPr>
        <w:t>Hambatan yang salah satunya merupakan hal yang penting adalah berkaitan dengan minimnya fasilitas yang didapatkan oleh penyidik, sehingga minimnya sarana dan faslilitas yang mendukung proses penyidikan tidak memaksimalkan proses penyidikan, tidak teralokasinya anggaran yang memadai untuk kepentingan penyidikan, mulai dari kegiatan operasional, upaya paksa, pengangkutan sampai dengan pengamanan dan penghitungan barang bukti yang membutuhkan biaya yang tidak sedikit.</w:t>
      </w:r>
    </w:p>
    <w:p w:rsidR="00724919" w:rsidRPr="00724919" w:rsidRDefault="00724919" w:rsidP="00724919">
      <w:pPr>
        <w:pStyle w:val="ListParagraph"/>
        <w:widowControl w:val="0"/>
        <w:numPr>
          <w:ilvl w:val="1"/>
          <w:numId w:val="14"/>
        </w:numPr>
        <w:overflowPunct w:val="0"/>
        <w:autoSpaceDE w:val="0"/>
        <w:autoSpaceDN w:val="0"/>
        <w:adjustRightInd w:val="0"/>
        <w:ind w:left="567"/>
        <w:jc w:val="both"/>
        <w:rPr>
          <w:lang w:val="id-ID"/>
        </w:rPr>
      </w:pPr>
      <w:r w:rsidRPr="00724919">
        <w:rPr>
          <w:lang w:val="id-ID"/>
        </w:rPr>
        <w:t>Faktor Masyarakat</w:t>
      </w:r>
    </w:p>
    <w:p w:rsidR="00724919" w:rsidRPr="00724919" w:rsidRDefault="00724919" w:rsidP="00724919">
      <w:pPr>
        <w:pStyle w:val="ListParagraph"/>
        <w:widowControl w:val="0"/>
        <w:overflowPunct w:val="0"/>
        <w:autoSpaceDE w:val="0"/>
        <w:autoSpaceDN w:val="0"/>
        <w:adjustRightInd w:val="0"/>
        <w:ind w:left="567"/>
        <w:jc w:val="both"/>
        <w:rPr>
          <w:lang w:val="id-ID"/>
        </w:rPr>
      </w:pPr>
      <w:r w:rsidRPr="00724919">
        <w:rPr>
          <w:lang w:val="id-ID"/>
        </w:rPr>
        <w:t>Masyarakat kerap melindungi tersangka karena berbagai faktor dimana tersangka itu bertindak sebagai bos dan tuan mereka sehingga penghasilan dan sumber daya hidup masyarakat di sekitar itu berasal dar tersangka, sudah tentu mereka akan melindungi induk semangnya untuk kelangsungan hidup mereka dimana mayoritas masyarakat yang tinggal di dalam dan sekitar hutan termasuk dalam ekonomi bawah juga merupakan suatu kendala, keterbatasan akses dan rendahnya tingkat pendidikan hingga minimnya lapangan kerja bagi masyarakat sekitar tentunya akan menyulitkan proses penyidikan.</w:t>
      </w:r>
    </w:p>
    <w:p w:rsidR="00724919" w:rsidRPr="00724919" w:rsidRDefault="00724919" w:rsidP="00724919">
      <w:pPr>
        <w:widowControl w:val="0"/>
        <w:overflowPunct w:val="0"/>
        <w:autoSpaceDE w:val="0"/>
        <w:autoSpaceDN w:val="0"/>
        <w:adjustRightInd w:val="0"/>
        <w:spacing w:line="240" w:lineRule="auto"/>
        <w:jc w:val="both"/>
        <w:rPr>
          <w:rFonts w:ascii="Times New Roman" w:hAnsi="Times New Roman" w:cs="Times New Roman"/>
          <w:sz w:val="24"/>
          <w:szCs w:val="24"/>
          <w:lang w:val="id-ID"/>
        </w:rPr>
      </w:pPr>
      <w:r w:rsidRPr="00724919">
        <w:rPr>
          <w:rFonts w:ascii="Times New Roman" w:hAnsi="Times New Roman" w:cs="Times New Roman"/>
          <w:sz w:val="24"/>
          <w:szCs w:val="24"/>
          <w:lang w:val="id-ID"/>
        </w:rPr>
        <w:lastRenderedPageBreak/>
        <w:tab/>
        <w:t>Selain itu faktor yang menyebabkan terhambatnya penyidikan yang dilakukan oleh PPNS ialah, tidak terpenuhinya kriteria dan standarisasi kelengkapan berkas perkara tindak pidana menurut Pasal 184 (1) Kuhap. Harus terpenuhinya syarat formil dan materil 2 alat bukti yang sah dilakukan dengan cara:</w:t>
      </w:r>
    </w:p>
    <w:p w:rsidR="00724919" w:rsidRPr="00724919" w:rsidRDefault="00724919" w:rsidP="00724919">
      <w:pPr>
        <w:pStyle w:val="ListParagraph"/>
        <w:widowControl w:val="0"/>
        <w:numPr>
          <w:ilvl w:val="0"/>
          <w:numId w:val="15"/>
        </w:numPr>
        <w:overflowPunct w:val="0"/>
        <w:autoSpaceDE w:val="0"/>
        <w:autoSpaceDN w:val="0"/>
        <w:adjustRightInd w:val="0"/>
        <w:jc w:val="both"/>
        <w:rPr>
          <w:lang w:val="id-ID"/>
        </w:rPr>
      </w:pPr>
      <w:r w:rsidRPr="00724919">
        <w:rPr>
          <w:lang w:val="id-ID"/>
        </w:rPr>
        <w:t>Melakukan pemeriksaan saksi;</w:t>
      </w:r>
    </w:p>
    <w:p w:rsidR="00724919" w:rsidRPr="00724919" w:rsidRDefault="00724919" w:rsidP="00724919">
      <w:pPr>
        <w:pStyle w:val="ListParagraph"/>
        <w:widowControl w:val="0"/>
        <w:numPr>
          <w:ilvl w:val="0"/>
          <w:numId w:val="15"/>
        </w:numPr>
        <w:overflowPunct w:val="0"/>
        <w:autoSpaceDE w:val="0"/>
        <w:autoSpaceDN w:val="0"/>
        <w:adjustRightInd w:val="0"/>
        <w:jc w:val="both"/>
        <w:rPr>
          <w:lang w:val="id-ID"/>
        </w:rPr>
      </w:pPr>
      <w:r w:rsidRPr="00724919">
        <w:rPr>
          <w:lang w:val="id-ID"/>
        </w:rPr>
        <w:t>Melakukan pemeriksaan ahli</w:t>
      </w:r>
    </w:p>
    <w:p w:rsidR="00724919" w:rsidRPr="00724919" w:rsidRDefault="00724919" w:rsidP="00724919">
      <w:pPr>
        <w:pStyle w:val="ListParagraph"/>
        <w:widowControl w:val="0"/>
        <w:numPr>
          <w:ilvl w:val="0"/>
          <w:numId w:val="15"/>
        </w:numPr>
        <w:overflowPunct w:val="0"/>
        <w:autoSpaceDE w:val="0"/>
        <w:autoSpaceDN w:val="0"/>
        <w:adjustRightInd w:val="0"/>
        <w:jc w:val="both"/>
        <w:rPr>
          <w:lang w:val="id-ID"/>
        </w:rPr>
      </w:pPr>
      <w:r w:rsidRPr="00724919">
        <w:rPr>
          <w:lang w:val="id-ID"/>
        </w:rPr>
        <w:t>Melakukan pemeriksaan tersangka;</w:t>
      </w:r>
    </w:p>
    <w:p w:rsidR="00724919" w:rsidRPr="00724919" w:rsidRDefault="00724919" w:rsidP="00724919">
      <w:pPr>
        <w:pStyle w:val="ListParagraph"/>
        <w:widowControl w:val="0"/>
        <w:numPr>
          <w:ilvl w:val="0"/>
          <w:numId w:val="15"/>
        </w:numPr>
        <w:overflowPunct w:val="0"/>
        <w:autoSpaceDE w:val="0"/>
        <w:autoSpaceDN w:val="0"/>
        <w:adjustRightInd w:val="0"/>
        <w:jc w:val="both"/>
        <w:rPr>
          <w:lang w:val="id-ID"/>
        </w:rPr>
      </w:pPr>
      <w:r w:rsidRPr="00724919">
        <w:rPr>
          <w:lang w:val="id-ID"/>
        </w:rPr>
        <w:t>Melakukan penyitaan terhadap barang bukti dan tindakan hukum lainnya</w:t>
      </w:r>
      <w:r w:rsidRPr="00724919">
        <w:rPr>
          <w:rStyle w:val="FootnoteReference"/>
          <w:lang w:val="id-ID"/>
        </w:rPr>
        <w:footnoteReference w:id="7"/>
      </w:r>
      <w:r w:rsidRPr="00724919">
        <w:rPr>
          <w:lang w:val="id-ID"/>
        </w:rPr>
        <w:t>.</w:t>
      </w:r>
    </w:p>
    <w:p w:rsidR="00724919" w:rsidRPr="00724919" w:rsidRDefault="00724919" w:rsidP="00724919">
      <w:pPr>
        <w:pStyle w:val="ListParagraph"/>
        <w:numPr>
          <w:ilvl w:val="0"/>
          <w:numId w:val="13"/>
        </w:numPr>
        <w:ind w:left="426"/>
        <w:jc w:val="both"/>
        <w:rPr>
          <w:rFonts w:eastAsia="Calibri"/>
          <w:b/>
          <w:lang w:val="id-ID"/>
        </w:rPr>
      </w:pPr>
      <w:r w:rsidRPr="00724919">
        <w:rPr>
          <w:b/>
        </w:rPr>
        <w:t>Tindakan Yang Harus</w:t>
      </w:r>
      <w:r>
        <w:rPr>
          <w:b/>
          <w:lang w:val="id-ID"/>
        </w:rPr>
        <w:t xml:space="preserve"> </w:t>
      </w:r>
      <w:r w:rsidRPr="00724919">
        <w:rPr>
          <w:b/>
        </w:rPr>
        <w:t>Dilakukan Oleh Jaksa</w:t>
      </w:r>
      <w:r>
        <w:rPr>
          <w:b/>
          <w:lang w:val="id-ID"/>
        </w:rPr>
        <w:t xml:space="preserve"> </w:t>
      </w:r>
      <w:r w:rsidRPr="00724919">
        <w:rPr>
          <w:b/>
        </w:rPr>
        <w:t>Penuntut</w:t>
      </w:r>
      <w:r>
        <w:rPr>
          <w:b/>
          <w:lang w:val="id-ID"/>
        </w:rPr>
        <w:t xml:space="preserve"> </w:t>
      </w:r>
      <w:r w:rsidRPr="00724919">
        <w:rPr>
          <w:b/>
        </w:rPr>
        <w:t>Umum</w:t>
      </w:r>
      <w:r>
        <w:rPr>
          <w:b/>
          <w:lang w:val="id-ID"/>
        </w:rPr>
        <w:t xml:space="preserve"> </w:t>
      </w:r>
      <w:r w:rsidRPr="00724919">
        <w:rPr>
          <w:b/>
        </w:rPr>
        <w:t>Untuk</w:t>
      </w:r>
      <w:r>
        <w:rPr>
          <w:b/>
          <w:lang w:val="id-ID"/>
        </w:rPr>
        <w:t xml:space="preserve"> </w:t>
      </w:r>
      <w:r w:rsidRPr="00724919">
        <w:rPr>
          <w:b/>
        </w:rPr>
        <w:t>Dapat</w:t>
      </w:r>
      <w:r>
        <w:rPr>
          <w:b/>
          <w:lang w:val="id-ID"/>
        </w:rPr>
        <w:t xml:space="preserve"> </w:t>
      </w:r>
      <w:r w:rsidRPr="00724919">
        <w:rPr>
          <w:b/>
        </w:rPr>
        <w:t>Menyelesaikan</w:t>
      </w:r>
      <w:r>
        <w:rPr>
          <w:b/>
          <w:lang w:val="id-ID"/>
        </w:rPr>
        <w:t xml:space="preserve"> </w:t>
      </w:r>
      <w:r w:rsidRPr="00724919">
        <w:rPr>
          <w:b/>
        </w:rPr>
        <w:t>Perkara</w:t>
      </w:r>
      <w:r>
        <w:rPr>
          <w:b/>
          <w:lang w:val="id-ID"/>
        </w:rPr>
        <w:t xml:space="preserve"> </w:t>
      </w:r>
      <w:r w:rsidRPr="00724919">
        <w:rPr>
          <w:b/>
        </w:rPr>
        <w:t>Perusakan</w:t>
      </w:r>
      <w:r>
        <w:rPr>
          <w:b/>
          <w:lang w:val="id-ID"/>
        </w:rPr>
        <w:t xml:space="preserve"> </w:t>
      </w:r>
      <w:r w:rsidRPr="00724919">
        <w:rPr>
          <w:b/>
        </w:rPr>
        <w:t>Hutan</w:t>
      </w:r>
      <w:r w:rsidRPr="00724919">
        <w:rPr>
          <w:b/>
          <w:lang w:val="id-ID"/>
        </w:rPr>
        <w:t xml:space="preserve"> dan Pengaturan Kedudukan Penyidk dalam rangka Percepatan Pnyelesaian Perkara Pidana Perusakan Hutan di Masa Mendatang.</w:t>
      </w:r>
    </w:p>
    <w:p w:rsidR="00724919" w:rsidRDefault="00724919" w:rsidP="00724919">
      <w:pPr>
        <w:pStyle w:val="NoSpacing"/>
        <w:ind w:firstLine="720"/>
        <w:jc w:val="both"/>
        <w:rPr>
          <w:lang w:val="id-ID"/>
        </w:rPr>
      </w:pPr>
      <w:r w:rsidRPr="00724919">
        <w:rPr>
          <w:lang w:val="id-ID"/>
        </w:rPr>
        <w:t>Banyak faktor yang mempengaruhi dan menentukan kualitas penegakan hukum.faktor tersebut dapat berupa kualitas individual (SDM), kualitas instansi, kualitas sarana/prasarana, kualitas perundang-undangan, dan kualitas kondisi lingkungan ekonomi/politik/budaya, termasuk budaya hukum masyarakat. Dengan demikian, upaya peningkatan kualitas penegakan hukum harus mencakup keseluruhan factor kondisi yang mempengaruhinya. Dari sekian banyak faktor itu wajar apabila lembaga pendidikan lebih menekankan perhatian pada masalah kualitas Sumber Daya Manusia yang menjadi sumber utama dari proses penegakan hukum</w:t>
      </w:r>
      <w:r w:rsidRPr="00724919">
        <w:rPr>
          <w:rStyle w:val="FootnoteReference"/>
          <w:lang w:val="id-ID"/>
        </w:rPr>
        <w:footnoteReference w:id="8"/>
      </w:r>
      <w:r w:rsidRPr="00724919">
        <w:rPr>
          <w:lang w:val="id-ID"/>
        </w:rPr>
        <w:t>.</w:t>
      </w:r>
    </w:p>
    <w:p w:rsidR="00724919" w:rsidRDefault="00724919" w:rsidP="00724919">
      <w:pPr>
        <w:pStyle w:val="NoSpacing"/>
        <w:ind w:firstLine="720"/>
        <w:jc w:val="both"/>
        <w:rPr>
          <w:lang w:val="id-ID"/>
        </w:rPr>
      </w:pPr>
      <w:r w:rsidRPr="00724919">
        <w:rPr>
          <w:lang w:val="id-ID"/>
        </w:rPr>
        <w:t>Kejaksaan telah menerbitkan Surat Edaran Jaksa Agung yang pada intinya mengharuskan Penuntut Umum untuk melakukan koordinasi dengan penyidik sejak awal penerbitan SPDP melalui Forum Koordinasi dan dituangkan dalam Berita Acara Pelaksanaan Koordinasi. Berdasarkan hasil koordinasi, Jaksa dapat menginisiasi pengembangan perkara dengan melibatkan penyidik lain yang terkait.</w:t>
      </w:r>
    </w:p>
    <w:p w:rsidR="00724919" w:rsidRDefault="00724919" w:rsidP="00724919">
      <w:pPr>
        <w:pStyle w:val="NoSpacing"/>
        <w:ind w:firstLine="720"/>
        <w:jc w:val="both"/>
        <w:rPr>
          <w:lang w:val="id-ID"/>
        </w:rPr>
      </w:pPr>
      <w:r w:rsidRPr="00724919">
        <w:rPr>
          <w:lang w:val="id-ID"/>
        </w:rPr>
        <w:t>Apabila dalam penerimaan SPDP ditemukan fakta bahwa perkara yang disidik ternyata memiliki keterkaitan dengan tindak pidana lain yang sedang berjalan proses penyidikannya oleh penyidik lain, maka Jaksa Peneliti harus mengarahkan/memberi petunjuk kepada masing-masing penyidik baik Penyidik Polri maupun PPNS untuk bekerja sama dalam penyidikan.</w:t>
      </w:r>
    </w:p>
    <w:p w:rsidR="00724919" w:rsidRDefault="00724919" w:rsidP="00724919">
      <w:pPr>
        <w:pStyle w:val="NoSpacing"/>
        <w:ind w:firstLine="720"/>
        <w:jc w:val="both"/>
        <w:rPr>
          <w:lang w:val="id-ID"/>
        </w:rPr>
      </w:pPr>
      <w:r w:rsidRPr="00724919">
        <w:rPr>
          <w:lang w:val="id-ID"/>
        </w:rPr>
        <w:t>Koordinasi aktif yang dilakukan oleh Penuntut Umum dengan Penyidik/PPNS bertujuan untuk menyelaraskan waktu penyidikan dan substansi penyidikan yang dilakukan oleh Penyidik/PPNS.</w:t>
      </w:r>
    </w:p>
    <w:p w:rsidR="00724919" w:rsidRPr="00724919" w:rsidRDefault="00724919" w:rsidP="00724919">
      <w:pPr>
        <w:pStyle w:val="NoSpacing"/>
        <w:ind w:firstLine="720"/>
        <w:jc w:val="both"/>
        <w:rPr>
          <w:lang w:val="id-ID"/>
        </w:rPr>
      </w:pPr>
      <w:r w:rsidRPr="00724919">
        <w:rPr>
          <w:lang w:val="id-ID"/>
        </w:rPr>
        <w:t>Secara teknis, koordinasi antara Penuntut Umum dengan Penyidik/PPNS dapat dilakukan sebagai berikut :</w:t>
      </w:r>
    </w:p>
    <w:p w:rsidR="00724919" w:rsidRPr="00724919" w:rsidRDefault="00724919" w:rsidP="00724919">
      <w:pPr>
        <w:pStyle w:val="ListParagraph"/>
        <w:numPr>
          <w:ilvl w:val="0"/>
          <w:numId w:val="17"/>
        </w:numPr>
        <w:tabs>
          <w:tab w:val="left" w:pos="709"/>
        </w:tabs>
        <w:ind w:left="709"/>
        <w:jc w:val="both"/>
        <w:rPr>
          <w:lang w:val="id-ID"/>
        </w:rPr>
      </w:pPr>
      <w:r w:rsidRPr="00724919">
        <w:rPr>
          <w:lang w:val="id-ID"/>
        </w:rPr>
        <w:t>Koordinasi dengan penyidik dilakukan sedini mungkin sebelum dilakukan pemberkasan.</w:t>
      </w:r>
    </w:p>
    <w:p w:rsidR="00724919" w:rsidRPr="00724919" w:rsidRDefault="00724919" w:rsidP="00724919">
      <w:pPr>
        <w:numPr>
          <w:ilvl w:val="0"/>
          <w:numId w:val="17"/>
        </w:numPr>
        <w:tabs>
          <w:tab w:val="left" w:pos="709"/>
        </w:tabs>
        <w:spacing w:after="0" w:line="240" w:lineRule="auto"/>
        <w:ind w:left="709"/>
        <w:jc w:val="both"/>
        <w:rPr>
          <w:rFonts w:ascii="Times New Roman" w:hAnsi="Times New Roman" w:cs="Times New Roman"/>
          <w:sz w:val="24"/>
          <w:szCs w:val="24"/>
          <w:lang w:val="id-ID"/>
        </w:rPr>
      </w:pPr>
      <w:r w:rsidRPr="00724919">
        <w:rPr>
          <w:rFonts w:ascii="Times New Roman" w:hAnsi="Times New Roman" w:cs="Times New Roman"/>
          <w:sz w:val="24"/>
          <w:szCs w:val="24"/>
          <w:lang w:val="id-ID"/>
        </w:rPr>
        <w:lastRenderedPageBreak/>
        <w:t>Koordinasi dilakukan dengan memberikan konsultasi dan/atau petunjuk teknis tentang syarat formil berkas perkara maupun syarat materiel menyangkut penerapan hukum, unsur-unsur delik, pertanggungjawaban pidana serta hal-hal lain yang diperlukan.</w:t>
      </w:r>
    </w:p>
    <w:p w:rsidR="00724919" w:rsidRPr="00724919" w:rsidRDefault="00724919" w:rsidP="00724919">
      <w:pPr>
        <w:numPr>
          <w:ilvl w:val="0"/>
          <w:numId w:val="17"/>
        </w:numPr>
        <w:tabs>
          <w:tab w:val="left" w:pos="709"/>
        </w:tabs>
        <w:spacing w:after="0" w:line="240" w:lineRule="auto"/>
        <w:ind w:left="709"/>
        <w:jc w:val="both"/>
        <w:rPr>
          <w:rFonts w:ascii="Times New Roman" w:hAnsi="Times New Roman" w:cs="Times New Roman"/>
          <w:sz w:val="24"/>
          <w:szCs w:val="24"/>
          <w:lang w:val="id-ID"/>
        </w:rPr>
      </w:pPr>
      <w:r w:rsidRPr="00724919">
        <w:rPr>
          <w:rFonts w:ascii="Times New Roman" w:hAnsi="Times New Roman" w:cs="Times New Roman"/>
          <w:sz w:val="24"/>
          <w:szCs w:val="24"/>
          <w:lang w:val="id-ID"/>
        </w:rPr>
        <w:t>Koordinasi akan menjadi bahan rujukan dalam penelitian berkas perkara atau kebijakan hukum lain terkait dengan penanganan perkara.</w:t>
      </w:r>
    </w:p>
    <w:p w:rsidR="00724919" w:rsidRPr="00724919" w:rsidRDefault="00724919" w:rsidP="00724919">
      <w:pPr>
        <w:numPr>
          <w:ilvl w:val="0"/>
          <w:numId w:val="17"/>
        </w:numPr>
        <w:tabs>
          <w:tab w:val="left" w:pos="709"/>
        </w:tabs>
        <w:spacing w:after="0" w:line="240" w:lineRule="auto"/>
        <w:ind w:left="709"/>
        <w:jc w:val="both"/>
        <w:rPr>
          <w:rFonts w:ascii="Times New Roman" w:hAnsi="Times New Roman" w:cs="Times New Roman"/>
          <w:sz w:val="24"/>
          <w:szCs w:val="24"/>
          <w:lang w:val="id-ID"/>
        </w:rPr>
      </w:pPr>
      <w:r w:rsidRPr="00724919">
        <w:rPr>
          <w:rFonts w:ascii="Times New Roman" w:hAnsi="Times New Roman" w:cs="Times New Roman"/>
          <w:sz w:val="24"/>
          <w:szCs w:val="24"/>
          <w:lang w:val="id-ID"/>
        </w:rPr>
        <w:t>Koordinasi dilakukan dengan memperhatikan peraturan perundang-undangan, perkembangan hukum, rasa keadilan masyarakat dan hati nurani.</w:t>
      </w:r>
    </w:p>
    <w:p w:rsidR="00724919" w:rsidRPr="00724919" w:rsidRDefault="00724919" w:rsidP="00724919">
      <w:pPr>
        <w:numPr>
          <w:ilvl w:val="0"/>
          <w:numId w:val="17"/>
        </w:numPr>
        <w:tabs>
          <w:tab w:val="left" w:pos="709"/>
        </w:tabs>
        <w:spacing w:after="0" w:line="240" w:lineRule="auto"/>
        <w:ind w:left="709"/>
        <w:jc w:val="both"/>
        <w:rPr>
          <w:rFonts w:ascii="Times New Roman" w:hAnsi="Times New Roman" w:cs="Times New Roman"/>
          <w:sz w:val="24"/>
          <w:szCs w:val="24"/>
          <w:lang w:val="id-ID"/>
        </w:rPr>
      </w:pPr>
      <w:r w:rsidRPr="00724919">
        <w:rPr>
          <w:rFonts w:ascii="Times New Roman" w:hAnsi="Times New Roman" w:cs="Times New Roman"/>
          <w:sz w:val="24"/>
          <w:szCs w:val="24"/>
          <w:lang w:val="id-ID"/>
        </w:rPr>
        <w:t>Pelaksanaan koordinasi dituangkan dalam berita acara.</w:t>
      </w:r>
    </w:p>
    <w:p w:rsidR="00724919" w:rsidRPr="00724919" w:rsidRDefault="00724919" w:rsidP="00724919">
      <w:pPr>
        <w:numPr>
          <w:ilvl w:val="0"/>
          <w:numId w:val="17"/>
        </w:numPr>
        <w:tabs>
          <w:tab w:val="left" w:pos="709"/>
        </w:tabs>
        <w:spacing w:after="0" w:line="240" w:lineRule="auto"/>
        <w:ind w:left="709"/>
        <w:jc w:val="both"/>
        <w:rPr>
          <w:rFonts w:ascii="Times New Roman" w:hAnsi="Times New Roman" w:cs="Times New Roman"/>
          <w:sz w:val="24"/>
          <w:szCs w:val="24"/>
          <w:lang w:val="id-ID"/>
        </w:rPr>
      </w:pPr>
      <w:r w:rsidRPr="00724919">
        <w:rPr>
          <w:rFonts w:ascii="Times New Roman" w:hAnsi="Times New Roman" w:cs="Times New Roman"/>
          <w:sz w:val="24"/>
          <w:szCs w:val="24"/>
          <w:lang w:val="id-ID"/>
        </w:rPr>
        <w:t>Untuk bertanggung jawab terhadap pelaksanaan koordinasi penanganan perkara. Koordinasi dengan Penuntut Umum dapat dilakukan sedini mungkin untuk mempercepat proses penanganan perkara. Koordinasi dapat dilakukan sejak mulai proses penyelidikan dalam bentuk antara lain asistensi dan konsultasi dalam penerapan konstruksi hukum.</w:t>
      </w:r>
    </w:p>
    <w:p w:rsidR="00724919" w:rsidRPr="00724919" w:rsidRDefault="00724919" w:rsidP="00724919">
      <w:pPr>
        <w:spacing w:line="240" w:lineRule="auto"/>
        <w:ind w:firstLine="720"/>
        <w:jc w:val="both"/>
        <w:rPr>
          <w:rFonts w:ascii="Times New Roman" w:hAnsi="Times New Roman" w:cs="Times New Roman"/>
          <w:sz w:val="24"/>
          <w:szCs w:val="24"/>
          <w:lang w:val="id-ID"/>
        </w:rPr>
      </w:pPr>
      <w:r w:rsidRPr="00724919">
        <w:rPr>
          <w:rFonts w:ascii="Times New Roman" w:hAnsi="Times New Roman" w:cs="Times New Roman"/>
          <w:sz w:val="24"/>
          <w:szCs w:val="24"/>
          <w:lang w:val="id-ID"/>
        </w:rPr>
        <w:t>Apabila terdapat kendala dalam melakukan koordinasi, maka Penuntut Umum dapat melaksanakan beberapa hal sebagai berikut :</w:t>
      </w:r>
    </w:p>
    <w:p w:rsidR="00724919" w:rsidRPr="00724919" w:rsidRDefault="00724919" w:rsidP="00724919">
      <w:pPr>
        <w:pStyle w:val="ListParagraph"/>
        <w:numPr>
          <w:ilvl w:val="0"/>
          <w:numId w:val="16"/>
        </w:numPr>
        <w:tabs>
          <w:tab w:val="left" w:pos="426"/>
        </w:tabs>
        <w:ind w:left="709"/>
        <w:jc w:val="both"/>
        <w:rPr>
          <w:lang w:val="id-ID"/>
        </w:rPr>
      </w:pPr>
      <w:r w:rsidRPr="00724919">
        <w:rPr>
          <w:lang w:val="id-ID"/>
        </w:rPr>
        <w:t>Penuntut umum berkoordinasi dengan penyidik dalam menentukan ahli yang diperlukan dalam tahap penyidikan.</w:t>
      </w:r>
    </w:p>
    <w:p w:rsidR="00724919" w:rsidRPr="00724919" w:rsidRDefault="00724919" w:rsidP="00724919">
      <w:pPr>
        <w:numPr>
          <w:ilvl w:val="0"/>
          <w:numId w:val="16"/>
        </w:numPr>
        <w:tabs>
          <w:tab w:val="left" w:pos="426"/>
        </w:tabs>
        <w:spacing w:after="0" w:line="240" w:lineRule="auto"/>
        <w:ind w:left="709"/>
        <w:jc w:val="both"/>
        <w:rPr>
          <w:rFonts w:ascii="Times New Roman" w:hAnsi="Times New Roman" w:cs="Times New Roman"/>
          <w:sz w:val="24"/>
          <w:szCs w:val="24"/>
          <w:lang w:val="id-ID"/>
        </w:rPr>
      </w:pPr>
      <w:r w:rsidRPr="00724919">
        <w:rPr>
          <w:rFonts w:ascii="Times New Roman" w:hAnsi="Times New Roman" w:cs="Times New Roman"/>
          <w:sz w:val="24"/>
          <w:szCs w:val="24"/>
          <w:lang w:val="id-ID"/>
        </w:rPr>
        <w:t>Penuntut umum dan penyidik secara bersama menentukan pasal terkait tindak pidana perusakan hutan yang dijerat untuk menajamkan pembuktian yang diperlukan.</w:t>
      </w:r>
    </w:p>
    <w:p w:rsidR="00724919" w:rsidRPr="00724919" w:rsidRDefault="00724919" w:rsidP="00724919">
      <w:pPr>
        <w:numPr>
          <w:ilvl w:val="0"/>
          <w:numId w:val="16"/>
        </w:numPr>
        <w:tabs>
          <w:tab w:val="left" w:pos="426"/>
        </w:tabs>
        <w:spacing w:after="0" w:line="240" w:lineRule="auto"/>
        <w:ind w:left="709"/>
        <w:jc w:val="both"/>
        <w:rPr>
          <w:rFonts w:ascii="Times New Roman" w:hAnsi="Times New Roman" w:cs="Times New Roman"/>
          <w:sz w:val="24"/>
          <w:szCs w:val="24"/>
          <w:lang w:val="id-ID"/>
        </w:rPr>
      </w:pPr>
      <w:r w:rsidRPr="00724919">
        <w:rPr>
          <w:rFonts w:ascii="Times New Roman" w:hAnsi="Times New Roman" w:cs="Times New Roman"/>
          <w:sz w:val="24"/>
          <w:szCs w:val="24"/>
          <w:lang w:val="id-ID"/>
        </w:rPr>
        <w:t>Penuntut umum berkoordinasi dengan ahli mengani pembuktian ilmiah perkara perusakan hutan, misalnya kriteria baku kerusakan.</w:t>
      </w:r>
    </w:p>
    <w:p w:rsidR="00724919" w:rsidRDefault="00724919" w:rsidP="00724919">
      <w:pPr>
        <w:numPr>
          <w:ilvl w:val="0"/>
          <w:numId w:val="16"/>
        </w:numPr>
        <w:tabs>
          <w:tab w:val="left" w:pos="426"/>
        </w:tabs>
        <w:spacing w:after="0" w:line="240" w:lineRule="auto"/>
        <w:ind w:left="709"/>
        <w:jc w:val="both"/>
        <w:rPr>
          <w:rFonts w:ascii="Times New Roman" w:hAnsi="Times New Roman" w:cs="Times New Roman"/>
          <w:sz w:val="24"/>
          <w:szCs w:val="24"/>
          <w:lang w:val="id-ID"/>
        </w:rPr>
      </w:pPr>
      <w:r w:rsidRPr="00724919">
        <w:rPr>
          <w:rFonts w:ascii="Times New Roman" w:hAnsi="Times New Roman" w:cs="Times New Roman"/>
          <w:sz w:val="24"/>
          <w:szCs w:val="24"/>
          <w:lang w:val="id-ID"/>
        </w:rPr>
        <w:t>Penuntut umum dan penyidik berkoordinasi dengan instansi terkait di bidang kehutanan</w:t>
      </w:r>
      <w:r w:rsidRPr="00724919">
        <w:rPr>
          <w:rStyle w:val="FootnoteReference"/>
          <w:rFonts w:ascii="Times New Roman" w:hAnsi="Times New Roman" w:cs="Times New Roman"/>
          <w:sz w:val="24"/>
          <w:szCs w:val="24"/>
          <w:lang w:val="id-ID"/>
        </w:rPr>
        <w:footnoteReference w:id="9"/>
      </w:r>
      <w:r w:rsidRPr="00724919">
        <w:rPr>
          <w:rFonts w:ascii="Times New Roman" w:hAnsi="Times New Roman" w:cs="Times New Roman"/>
          <w:sz w:val="24"/>
          <w:szCs w:val="24"/>
          <w:lang w:val="id-ID"/>
        </w:rPr>
        <w:t>.</w:t>
      </w:r>
    </w:p>
    <w:p w:rsidR="00724919" w:rsidRPr="00724919" w:rsidRDefault="00724919" w:rsidP="00724919">
      <w:pPr>
        <w:tabs>
          <w:tab w:val="left" w:pos="426"/>
        </w:tabs>
        <w:spacing w:after="0" w:line="240" w:lineRule="auto"/>
        <w:ind w:left="709"/>
        <w:jc w:val="both"/>
        <w:rPr>
          <w:rFonts w:ascii="Times New Roman" w:hAnsi="Times New Roman" w:cs="Times New Roman"/>
          <w:sz w:val="24"/>
          <w:szCs w:val="24"/>
          <w:lang w:val="id-ID"/>
        </w:rPr>
      </w:pPr>
    </w:p>
    <w:p w:rsidR="002318BA" w:rsidRDefault="002318BA" w:rsidP="004B1402">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w:t>
      </w:r>
    </w:p>
    <w:p w:rsidR="00990AA3" w:rsidRPr="00990AA3" w:rsidRDefault="00990AA3" w:rsidP="00990AA3">
      <w:pPr>
        <w:shd w:val="clear" w:color="auto" w:fill="FFFFFF"/>
        <w:spacing w:line="240" w:lineRule="auto"/>
        <w:ind w:firstLine="426"/>
        <w:jc w:val="both"/>
        <w:rPr>
          <w:rFonts w:ascii="Times New Roman" w:hAnsi="Times New Roman" w:cs="Times New Roman"/>
          <w:sz w:val="24"/>
          <w:szCs w:val="24"/>
          <w:lang w:val="id-ID"/>
        </w:rPr>
      </w:pPr>
      <w:r w:rsidRPr="00990AA3">
        <w:rPr>
          <w:rFonts w:ascii="Times New Roman" w:hAnsi="Times New Roman" w:cs="Times New Roman"/>
          <w:sz w:val="24"/>
          <w:szCs w:val="24"/>
        </w:rPr>
        <w:t>Dari uraian</w:t>
      </w:r>
      <w:r w:rsidRPr="00990AA3">
        <w:rPr>
          <w:rFonts w:ascii="Times New Roman" w:hAnsi="Times New Roman" w:cs="Times New Roman"/>
          <w:sz w:val="24"/>
          <w:szCs w:val="24"/>
          <w:lang w:val="id-ID"/>
        </w:rPr>
        <w:t xml:space="preserve"> </w:t>
      </w:r>
      <w:r w:rsidRPr="00990AA3">
        <w:rPr>
          <w:rFonts w:ascii="Times New Roman" w:hAnsi="Times New Roman" w:cs="Times New Roman"/>
          <w:sz w:val="24"/>
          <w:szCs w:val="24"/>
        </w:rPr>
        <w:t>pembahasan</w:t>
      </w:r>
      <w:r w:rsidRPr="00990AA3">
        <w:rPr>
          <w:rFonts w:ascii="Times New Roman" w:hAnsi="Times New Roman" w:cs="Times New Roman"/>
          <w:sz w:val="24"/>
          <w:szCs w:val="24"/>
          <w:lang w:val="id-ID"/>
        </w:rPr>
        <w:t xml:space="preserve"> </w:t>
      </w:r>
      <w:r w:rsidRPr="00990AA3">
        <w:rPr>
          <w:rFonts w:ascii="Times New Roman" w:hAnsi="Times New Roman" w:cs="Times New Roman"/>
          <w:sz w:val="24"/>
          <w:szCs w:val="24"/>
        </w:rPr>
        <w:t>maka</w:t>
      </w:r>
      <w:r w:rsidRPr="00990AA3">
        <w:rPr>
          <w:rFonts w:ascii="Times New Roman" w:hAnsi="Times New Roman" w:cs="Times New Roman"/>
          <w:sz w:val="24"/>
          <w:szCs w:val="24"/>
          <w:lang w:val="id-ID"/>
        </w:rPr>
        <w:t xml:space="preserve"> </w:t>
      </w:r>
      <w:r w:rsidRPr="00990AA3">
        <w:rPr>
          <w:rFonts w:ascii="Times New Roman" w:hAnsi="Times New Roman" w:cs="Times New Roman"/>
          <w:sz w:val="24"/>
          <w:szCs w:val="24"/>
        </w:rPr>
        <w:t>kesimpulan yang dapat</w:t>
      </w:r>
      <w:r w:rsidRPr="00990AA3">
        <w:rPr>
          <w:rFonts w:ascii="Times New Roman" w:hAnsi="Times New Roman" w:cs="Times New Roman"/>
          <w:sz w:val="24"/>
          <w:szCs w:val="24"/>
          <w:lang w:val="id-ID"/>
        </w:rPr>
        <w:t xml:space="preserve"> </w:t>
      </w:r>
      <w:r w:rsidRPr="00990AA3">
        <w:rPr>
          <w:rFonts w:ascii="Times New Roman" w:hAnsi="Times New Roman" w:cs="Times New Roman"/>
          <w:sz w:val="24"/>
          <w:szCs w:val="24"/>
        </w:rPr>
        <w:t>ditarik</w:t>
      </w:r>
      <w:r w:rsidRPr="00990AA3">
        <w:rPr>
          <w:rFonts w:ascii="Times New Roman" w:hAnsi="Times New Roman" w:cs="Times New Roman"/>
          <w:sz w:val="24"/>
          <w:szCs w:val="24"/>
          <w:lang w:val="id-ID"/>
        </w:rPr>
        <w:t xml:space="preserve"> </w:t>
      </w:r>
      <w:r w:rsidRPr="00990AA3">
        <w:rPr>
          <w:rFonts w:ascii="Times New Roman" w:hAnsi="Times New Roman" w:cs="Times New Roman"/>
          <w:sz w:val="24"/>
          <w:szCs w:val="24"/>
        </w:rPr>
        <w:t>dalam</w:t>
      </w:r>
      <w:r w:rsidRPr="00990AA3">
        <w:rPr>
          <w:rFonts w:ascii="Times New Roman" w:hAnsi="Times New Roman" w:cs="Times New Roman"/>
          <w:sz w:val="24"/>
          <w:szCs w:val="24"/>
          <w:lang w:val="id-ID"/>
        </w:rPr>
        <w:t xml:space="preserve"> </w:t>
      </w:r>
      <w:r w:rsidRPr="00990AA3">
        <w:rPr>
          <w:rFonts w:ascii="Times New Roman" w:hAnsi="Times New Roman" w:cs="Times New Roman"/>
          <w:sz w:val="24"/>
          <w:szCs w:val="24"/>
        </w:rPr>
        <w:t>penelitian</w:t>
      </w:r>
      <w:r w:rsidRPr="00990AA3">
        <w:rPr>
          <w:rFonts w:ascii="Times New Roman" w:hAnsi="Times New Roman" w:cs="Times New Roman"/>
          <w:sz w:val="24"/>
          <w:szCs w:val="24"/>
          <w:lang w:val="id-ID"/>
        </w:rPr>
        <w:t xml:space="preserve"> </w:t>
      </w:r>
      <w:r w:rsidRPr="00990AA3">
        <w:rPr>
          <w:rFonts w:ascii="Times New Roman" w:hAnsi="Times New Roman" w:cs="Times New Roman"/>
          <w:sz w:val="24"/>
          <w:szCs w:val="24"/>
        </w:rPr>
        <w:t>ini</w:t>
      </w:r>
      <w:r w:rsidRPr="00990AA3">
        <w:rPr>
          <w:rFonts w:ascii="Times New Roman" w:hAnsi="Times New Roman" w:cs="Times New Roman"/>
          <w:sz w:val="24"/>
          <w:szCs w:val="24"/>
          <w:lang w:val="id-ID"/>
        </w:rPr>
        <w:t xml:space="preserve"> </w:t>
      </w:r>
      <w:r w:rsidRPr="00990AA3">
        <w:rPr>
          <w:rFonts w:ascii="Times New Roman" w:hAnsi="Times New Roman" w:cs="Times New Roman"/>
          <w:sz w:val="24"/>
          <w:szCs w:val="24"/>
        </w:rPr>
        <w:t>adalah</w:t>
      </w:r>
      <w:r w:rsidRPr="00990AA3">
        <w:rPr>
          <w:rFonts w:ascii="Times New Roman" w:hAnsi="Times New Roman" w:cs="Times New Roman"/>
          <w:sz w:val="24"/>
          <w:szCs w:val="24"/>
          <w:lang w:val="id-ID"/>
        </w:rPr>
        <w:t xml:space="preserve"> </w:t>
      </w:r>
      <w:r w:rsidRPr="00990AA3">
        <w:rPr>
          <w:rFonts w:ascii="Times New Roman" w:hAnsi="Times New Roman" w:cs="Times New Roman"/>
          <w:sz w:val="24"/>
          <w:szCs w:val="24"/>
        </w:rPr>
        <w:t>sebagai</w:t>
      </w:r>
      <w:r w:rsidRPr="00990AA3">
        <w:rPr>
          <w:rFonts w:ascii="Times New Roman" w:hAnsi="Times New Roman" w:cs="Times New Roman"/>
          <w:sz w:val="24"/>
          <w:szCs w:val="24"/>
          <w:lang w:val="id-ID"/>
        </w:rPr>
        <w:t xml:space="preserve"> </w:t>
      </w:r>
      <w:r w:rsidRPr="00990AA3">
        <w:rPr>
          <w:rFonts w:ascii="Times New Roman" w:hAnsi="Times New Roman" w:cs="Times New Roman"/>
          <w:sz w:val="24"/>
          <w:szCs w:val="24"/>
        </w:rPr>
        <w:t>berikut :</w:t>
      </w:r>
    </w:p>
    <w:p w:rsidR="00990AA3" w:rsidRPr="00990AA3" w:rsidRDefault="00990AA3" w:rsidP="00990AA3">
      <w:pPr>
        <w:pStyle w:val="ListParagraph"/>
        <w:numPr>
          <w:ilvl w:val="0"/>
          <w:numId w:val="18"/>
        </w:numPr>
        <w:ind w:left="567"/>
        <w:jc w:val="both"/>
        <w:rPr>
          <w:rFonts w:eastAsia="Calibri"/>
          <w:b/>
          <w:lang w:val="id-ID"/>
        </w:rPr>
      </w:pPr>
      <w:r w:rsidRPr="00990AA3">
        <w:rPr>
          <w:lang w:val="id-ID"/>
        </w:rPr>
        <w:t xml:space="preserve">Kelengkapan persyaratan berkas perkara perusakan hutan yang harus dilengkapi oleh penyidik berdasarkan Undang-Undang Nomor 18 Tahun 2013 tentang Pencegahan dan Pemberantasan Perusakan Hutan berdasarkan </w:t>
      </w:r>
      <w:r w:rsidRPr="00990AA3">
        <w:rPr>
          <w:bCs/>
        </w:rPr>
        <w:t>StudiKasus/PerkaraPerusakanHutan Pada Kejaksaan Tinggi Sumatera Selatan</w:t>
      </w:r>
      <w:r w:rsidRPr="00990AA3">
        <w:rPr>
          <w:bCs/>
          <w:lang w:val="id-ID"/>
        </w:rPr>
        <w:t xml:space="preserve"> pada dasarnya masih mengacu dalam Kitab Undnag-Undang Hukum Acara Pidana, dan/atau ditambah alat bukti lain berupa informasi elektronik, dokumen elektronik, dan/atau peta.</w:t>
      </w:r>
    </w:p>
    <w:p w:rsidR="00990AA3" w:rsidRPr="00990AA3" w:rsidRDefault="00990AA3" w:rsidP="00990AA3">
      <w:pPr>
        <w:pStyle w:val="ListParagraph"/>
        <w:ind w:left="567"/>
        <w:jc w:val="both"/>
        <w:rPr>
          <w:rFonts w:eastAsia="Calibri"/>
          <w:lang w:val="id-ID"/>
        </w:rPr>
      </w:pPr>
      <w:r w:rsidRPr="00990AA3">
        <w:rPr>
          <w:rFonts w:eastAsia="Calibri"/>
          <w:lang w:val="id-ID"/>
        </w:rPr>
        <w:t xml:space="preserve">Dan terhadap Berkas Perkara Perusakan Hutan </w:t>
      </w:r>
      <w:r w:rsidRPr="00990AA3">
        <w:rPr>
          <w:bCs/>
        </w:rPr>
        <w:t>Pada Kejaksaan Tinggi Sumatera Selatan</w:t>
      </w:r>
      <w:r w:rsidRPr="00990AA3">
        <w:rPr>
          <w:rFonts w:eastAsia="Calibri"/>
          <w:lang w:val="id-ID"/>
        </w:rPr>
        <w:t>Kelengkapan persyaratan berkas perkara perusakan hutan mengacu pada UU No. 18 Tahun 2003 tentang Pencegahan dan Pemberantasan Perusakan Hutanmasih kelengkapan persyaratan yang tidak lengkap yaitu pada alat bukti keterangan saksi dan keterangan ahli.</w:t>
      </w:r>
    </w:p>
    <w:p w:rsidR="00990AA3" w:rsidRPr="00990AA3" w:rsidRDefault="00990AA3" w:rsidP="00990AA3">
      <w:pPr>
        <w:pStyle w:val="ListParagraph"/>
        <w:numPr>
          <w:ilvl w:val="0"/>
          <w:numId w:val="18"/>
        </w:numPr>
        <w:ind w:left="567"/>
        <w:jc w:val="both"/>
        <w:rPr>
          <w:lang w:val="id-ID"/>
        </w:rPr>
      </w:pPr>
      <w:r w:rsidRPr="00990AA3">
        <w:rPr>
          <w:lang w:val="id-ID"/>
        </w:rPr>
        <w:lastRenderedPageBreak/>
        <w:t xml:space="preserve">Bahwa faktor-faktor yang menyebabkan PPNS tidak dapat memenuhi kelengkapan perkara perusakan hutan </w:t>
      </w:r>
      <w:r w:rsidRPr="00990AA3">
        <w:t>berdasrkan</w:t>
      </w:r>
      <w:r w:rsidRPr="00990AA3">
        <w:rPr>
          <w:lang w:val="id-ID"/>
        </w:rPr>
        <w:t xml:space="preserve"> </w:t>
      </w:r>
      <w:r w:rsidRPr="00990AA3">
        <w:rPr>
          <w:bCs/>
        </w:rPr>
        <w:t>Studi</w:t>
      </w:r>
      <w:r w:rsidRPr="00990AA3">
        <w:rPr>
          <w:bCs/>
          <w:lang w:val="id-ID"/>
        </w:rPr>
        <w:t xml:space="preserve"> </w:t>
      </w:r>
      <w:r w:rsidRPr="00990AA3">
        <w:rPr>
          <w:bCs/>
        </w:rPr>
        <w:t>Kasus/Perkara</w:t>
      </w:r>
      <w:r w:rsidRPr="00990AA3">
        <w:rPr>
          <w:bCs/>
          <w:lang w:val="id-ID"/>
        </w:rPr>
        <w:t xml:space="preserve"> </w:t>
      </w:r>
      <w:r w:rsidRPr="00990AA3">
        <w:rPr>
          <w:bCs/>
        </w:rPr>
        <w:t>Perusakan</w:t>
      </w:r>
      <w:r w:rsidRPr="00990AA3">
        <w:rPr>
          <w:bCs/>
          <w:lang w:val="id-ID"/>
        </w:rPr>
        <w:t xml:space="preserve"> </w:t>
      </w:r>
      <w:r w:rsidRPr="00990AA3">
        <w:rPr>
          <w:bCs/>
        </w:rPr>
        <w:t>Hutan Pada Kejaksaan Tinggi Sumatera Selatan</w:t>
      </w:r>
      <w:r w:rsidRPr="00990AA3">
        <w:rPr>
          <w:lang w:val="id-ID"/>
        </w:rPr>
        <w:t xml:space="preserve"> adalah :</w:t>
      </w:r>
    </w:p>
    <w:p w:rsidR="00990AA3" w:rsidRPr="00990AA3" w:rsidRDefault="00990AA3" w:rsidP="00990AA3">
      <w:pPr>
        <w:pStyle w:val="ListParagraph"/>
        <w:numPr>
          <w:ilvl w:val="0"/>
          <w:numId w:val="19"/>
        </w:numPr>
        <w:ind w:left="567"/>
        <w:jc w:val="both"/>
      </w:pPr>
      <w:r w:rsidRPr="00990AA3">
        <w:rPr>
          <w:rFonts w:eastAsia="Calibri"/>
        </w:rPr>
        <w:t>Faktor</w:t>
      </w:r>
      <w:r w:rsidRPr="00990AA3">
        <w:rPr>
          <w:rFonts w:eastAsia="Calibri"/>
          <w:lang w:val="id-ID"/>
        </w:rPr>
        <w:t xml:space="preserve"> </w:t>
      </w:r>
      <w:r w:rsidRPr="00990AA3">
        <w:rPr>
          <w:rFonts w:eastAsia="Calibri"/>
        </w:rPr>
        <w:t>Peraturan</w:t>
      </w:r>
      <w:r w:rsidRPr="00990AA3">
        <w:rPr>
          <w:rFonts w:eastAsia="Calibri"/>
          <w:lang w:val="id-ID"/>
        </w:rPr>
        <w:t xml:space="preserve"> </w:t>
      </w:r>
      <w:r w:rsidRPr="00990AA3">
        <w:rPr>
          <w:rFonts w:eastAsia="Calibri"/>
        </w:rPr>
        <w:t>Perundang-undangan.</w:t>
      </w:r>
    </w:p>
    <w:p w:rsidR="00990AA3" w:rsidRPr="00990AA3" w:rsidRDefault="00990AA3" w:rsidP="00990AA3">
      <w:pPr>
        <w:pStyle w:val="ListParagraph"/>
        <w:ind w:left="567"/>
        <w:jc w:val="both"/>
        <w:rPr>
          <w:lang w:val="id-ID"/>
        </w:rPr>
      </w:pPr>
      <w:r w:rsidRPr="00990AA3">
        <w:rPr>
          <w:lang w:val="id-ID"/>
        </w:rPr>
        <w:t xml:space="preserve">Pada </w:t>
      </w:r>
      <w:r w:rsidRPr="00990AA3">
        <w:t>Pasal 39 Undang-Undang</w:t>
      </w:r>
      <w:r w:rsidRPr="00990AA3">
        <w:rPr>
          <w:lang w:val="id-ID"/>
        </w:rPr>
        <w:t xml:space="preserve"> </w:t>
      </w:r>
      <w:r w:rsidRPr="00990AA3">
        <w:t>Republik Indonesia Nomor 18 Tahun 2013, membatasi</w:t>
      </w:r>
      <w:r w:rsidRPr="00990AA3">
        <w:rPr>
          <w:lang w:val="id-ID"/>
        </w:rPr>
        <w:t xml:space="preserve"> </w:t>
      </w:r>
      <w:r w:rsidRPr="00990AA3">
        <w:t>bahwa</w:t>
      </w:r>
      <w:r w:rsidRPr="00990AA3">
        <w:rPr>
          <w:lang w:val="id-ID"/>
        </w:rPr>
        <w:t xml:space="preserve"> </w:t>
      </w:r>
      <w:r w:rsidRPr="00990AA3">
        <w:t>penyidik</w:t>
      </w:r>
      <w:r w:rsidRPr="00990AA3">
        <w:rPr>
          <w:lang w:val="id-ID"/>
        </w:rPr>
        <w:t xml:space="preserve"> </w:t>
      </w:r>
      <w:r w:rsidRPr="00990AA3">
        <w:t>wajib</w:t>
      </w:r>
      <w:r w:rsidRPr="00990AA3">
        <w:rPr>
          <w:lang w:val="id-ID"/>
        </w:rPr>
        <w:t xml:space="preserve"> </w:t>
      </w:r>
      <w:r w:rsidRPr="00990AA3">
        <w:t>menyelesaikan dan menyampaikan</w:t>
      </w:r>
      <w:r w:rsidRPr="00990AA3">
        <w:rPr>
          <w:lang w:val="id-ID"/>
        </w:rPr>
        <w:t xml:space="preserve"> </w:t>
      </w:r>
      <w:r w:rsidRPr="00990AA3">
        <w:t>berkas</w:t>
      </w:r>
      <w:r w:rsidRPr="00990AA3">
        <w:rPr>
          <w:lang w:val="id-ID"/>
        </w:rPr>
        <w:t xml:space="preserve"> </w:t>
      </w:r>
      <w:r w:rsidRPr="00990AA3">
        <w:t>perkara</w:t>
      </w:r>
      <w:r w:rsidRPr="00990AA3">
        <w:rPr>
          <w:lang w:val="id-ID"/>
        </w:rPr>
        <w:t xml:space="preserve"> </w:t>
      </w:r>
      <w:r w:rsidRPr="00990AA3">
        <w:t>kepada</w:t>
      </w:r>
      <w:r w:rsidRPr="00990AA3">
        <w:rPr>
          <w:lang w:val="id-ID"/>
        </w:rPr>
        <w:t xml:space="preserve"> </w:t>
      </w:r>
      <w:r w:rsidRPr="00990AA3">
        <w:t>penuntut</w:t>
      </w:r>
      <w:r w:rsidRPr="00990AA3">
        <w:rPr>
          <w:lang w:val="id-ID"/>
        </w:rPr>
        <w:t xml:space="preserve"> </w:t>
      </w:r>
      <w:r w:rsidRPr="00990AA3">
        <w:t>umum paling lama 60 (enampuluh) hari</w:t>
      </w:r>
      <w:r w:rsidRPr="00990AA3">
        <w:rPr>
          <w:lang w:val="id-ID"/>
        </w:rPr>
        <w:t xml:space="preserve"> </w:t>
      </w:r>
      <w:r w:rsidRPr="00990AA3">
        <w:t>sejak</w:t>
      </w:r>
      <w:r w:rsidRPr="00990AA3">
        <w:rPr>
          <w:lang w:val="id-ID"/>
        </w:rPr>
        <w:t xml:space="preserve"> </w:t>
      </w:r>
      <w:r w:rsidRPr="00990AA3">
        <w:t>dimulainya</w:t>
      </w:r>
      <w:r w:rsidRPr="00990AA3">
        <w:rPr>
          <w:lang w:val="id-ID"/>
        </w:rPr>
        <w:t xml:space="preserve"> </w:t>
      </w:r>
      <w:r w:rsidRPr="00990AA3">
        <w:t>penyidikan dan dapat</w:t>
      </w:r>
      <w:r w:rsidRPr="00990AA3">
        <w:rPr>
          <w:lang w:val="id-ID"/>
        </w:rPr>
        <w:t xml:space="preserve"> </w:t>
      </w:r>
      <w:r w:rsidRPr="00990AA3">
        <w:t>diperpanjang paling lama 30 (tigapuluh) hari</w:t>
      </w:r>
      <w:r w:rsidRPr="00990AA3">
        <w:rPr>
          <w:lang w:val="id-ID"/>
        </w:rPr>
        <w:t xml:space="preserve">, dimana minimnya waktu yang diberikan oleh Undag-Undang sehingga </w:t>
      </w:r>
      <w:r w:rsidRPr="00990AA3">
        <w:t>mengakibatkan PPNS tidak</w:t>
      </w:r>
      <w:r w:rsidRPr="00990AA3">
        <w:rPr>
          <w:lang w:val="id-ID"/>
        </w:rPr>
        <w:t xml:space="preserve"> </w:t>
      </w:r>
      <w:r w:rsidRPr="00990AA3">
        <w:t>dapat</w:t>
      </w:r>
      <w:r w:rsidRPr="00990AA3">
        <w:rPr>
          <w:lang w:val="id-ID"/>
        </w:rPr>
        <w:t xml:space="preserve"> </w:t>
      </w:r>
      <w:r w:rsidRPr="00990AA3">
        <w:t>memenuhi</w:t>
      </w:r>
      <w:r w:rsidRPr="00990AA3">
        <w:rPr>
          <w:lang w:val="id-ID"/>
        </w:rPr>
        <w:t xml:space="preserve"> </w:t>
      </w:r>
      <w:r w:rsidRPr="00990AA3">
        <w:t>kelengkapan</w:t>
      </w:r>
      <w:r w:rsidRPr="00990AA3">
        <w:rPr>
          <w:lang w:val="id-ID"/>
        </w:rPr>
        <w:t xml:space="preserve"> </w:t>
      </w:r>
      <w:r w:rsidRPr="00990AA3">
        <w:t>berkas</w:t>
      </w:r>
      <w:r w:rsidRPr="00990AA3">
        <w:rPr>
          <w:lang w:val="id-ID"/>
        </w:rPr>
        <w:t>.</w:t>
      </w:r>
    </w:p>
    <w:p w:rsidR="00990AA3" w:rsidRPr="00990AA3" w:rsidRDefault="00990AA3" w:rsidP="00990AA3">
      <w:pPr>
        <w:pStyle w:val="ListParagraph"/>
        <w:numPr>
          <w:ilvl w:val="0"/>
          <w:numId w:val="19"/>
        </w:numPr>
        <w:ind w:left="567"/>
        <w:jc w:val="both"/>
        <w:rPr>
          <w:color w:val="FF0000"/>
        </w:rPr>
      </w:pPr>
      <w:r w:rsidRPr="00990AA3">
        <w:rPr>
          <w:rFonts w:eastAsia="Calibri"/>
        </w:rPr>
        <w:t>Faktor Internal.</w:t>
      </w:r>
    </w:p>
    <w:p w:rsidR="00990AA3" w:rsidRPr="00990AA3" w:rsidRDefault="00990AA3" w:rsidP="00990AA3">
      <w:pPr>
        <w:pStyle w:val="ListParagraph"/>
        <w:ind w:left="567"/>
        <w:jc w:val="both"/>
        <w:rPr>
          <w:color w:val="FF0000"/>
        </w:rPr>
      </w:pPr>
      <w:r w:rsidRPr="00990AA3">
        <w:rPr>
          <w:rFonts w:eastAsia="Calibri"/>
        </w:rPr>
        <w:t>Faktur internal</w:t>
      </w:r>
      <w:r w:rsidRPr="00990AA3">
        <w:rPr>
          <w:rFonts w:eastAsia="Calibri"/>
          <w:lang w:val="id-ID"/>
        </w:rPr>
        <w:t xml:space="preserve"> yaitukurangnya SDM </w:t>
      </w:r>
      <w:r w:rsidRPr="00990AA3">
        <w:rPr>
          <w:rFonts w:eastAsia="Calibri"/>
        </w:rPr>
        <w:t>penyidik</w:t>
      </w:r>
      <w:r w:rsidRPr="00990AA3">
        <w:rPr>
          <w:rFonts w:eastAsia="Calibri"/>
          <w:lang w:val="id-ID"/>
        </w:rPr>
        <w:t xml:space="preserve"> PPNS, sehingga untuk memeriksa dan menjangkau para saksi menjadi terkendala serta kurangnya kapasitas kemampuan para penyidik PPNS dalam menganalisa perkara perusakan hutan.</w:t>
      </w:r>
    </w:p>
    <w:p w:rsidR="00990AA3" w:rsidRPr="00990AA3" w:rsidRDefault="00990AA3" w:rsidP="00990AA3">
      <w:pPr>
        <w:pStyle w:val="ListParagraph"/>
        <w:numPr>
          <w:ilvl w:val="0"/>
          <w:numId w:val="19"/>
        </w:numPr>
        <w:ind w:left="567"/>
        <w:jc w:val="both"/>
        <w:rPr>
          <w:color w:val="FF0000"/>
        </w:rPr>
      </w:pPr>
      <w:r w:rsidRPr="00990AA3">
        <w:t>FaktorFasilitas.</w:t>
      </w:r>
    </w:p>
    <w:p w:rsidR="00990AA3" w:rsidRPr="00990AA3" w:rsidRDefault="00990AA3" w:rsidP="00990AA3">
      <w:pPr>
        <w:pStyle w:val="ListParagraph"/>
        <w:ind w:left="567"/>
        <w:jc w:val="both"/>
      </w:pPr>
      <w:r w:rsidRPr="00990AA3">
        <w:rPr>
          <w:lang w:val="id-ID"/>
        </w:rPr>
        <w:t xml:space="preserve">Minimnya </w:t>
      </w:r>
      <w:r w:rsidRPr="00990AA3">
        <w:t>Fasilitas yang didapatkan</w:t>
      </w:r>
      <w:r w:rsidRPr="00990AA3">
        <w:rPr>
          <w:lang w:val="id-ID"/>
        </w:rPr>
        <w:t xml:space="preserve"> </w:t>
      </w:r>
      <w:r w:rsidRPr="00990AA3">
        <w:t>penyidik</w:t>
      </w:r>
      <w:r w:rsidRPr="00990AA3">
        <w:rPr>
          <w:lang w:val="id-ID"/>
        </w:rPr>
        <w:t xml:space="preserve"> </w:t>
      </w:r>
      <w:r w:rsidRPr="00990AA3">
        <w:t>dalam</w:t>
      </w:r>
      <w:r w:rsidRPr="00990AA3">
        <w:rPr>
          <w:lang w:val="id-ID"/>
        </w:rPr>
        <w:t xml:space="preserve"> </w:t>
      </w:r>
      <w:r w:rsidRPr="00990AA3">
        <w:t>melakukan proses penyidikan</w:t>
      </w:r>
      <w:r w:rsidRPr="00990AA3">
        <w:rPr>
          <w:lang w:val="id-ID"/>
        </w:rPr>
        <w:t xml:space="preserve"> </w:t>
      </w:r>
      <w:r w:rsidRPr="00990AA3">
        <w:t>masih</w:t>
      </w:r>
      <w:r w:rsidRPr="00990AA3">
        <w:rPr>
          <w:lang w:val="id-ID"/>
        </w:rPr>
        <w:t xml:space="preserve"> </w:t>
      </w:r>
      <w:r w:rsidRPr="00990AA3">
        <w:t>sangat minim sehingga proses penyidikan</w:t>
      </w:r>
      <w:r w:rsidRPr="00990AA3">
        <w:rPr>
          <w:lang w:val="id-ID"/>
        </w:rPr>
        <w:t xml:space="preserve"> </w:t>
      </w:r>
      <w:r w:rsidRPr="00990AA3">
        <w:t>menjadi</w:t>
      </w:r>
      <w:r w:rsidRPr="00990AA3">
        <w:rPr>
          <w:lang w:val="id-ID"/>
        </w:rPr>
        <w:t xml:space="preserve"> </w:t>
      </w:r>
      <w:r w:rsidRPr="00990AA3">
        <w:t>tidak</w:t>
      </w:r>
      <w:r w:rsidRPr="00990AA3">
        <w:rPr>
          <w:lang w:val="id-ID"/>
        </w:rPr>
        <w:t xml:space="preserve"> </w:t>
      </w:r>
      <w:r w:rsidRPr="00990AA3">
        <w:t>maksimal, ditambah</w:t>
      </w:r>
      <w:r w:rsidRPr="00990AA3">
        <w:rPr>
          <w:lang w:val="id-ID"/>
        </w:rPr>
        <w:t xml:space="preserve"> </w:t>
      </w:r>
      <w:r w:rsidRPr="00990AA3">
        <w:t>dengan</w:t>
      </w:r>
      <w:r w:rsidRPr="00990AA3">
        <w:rPr>
          <w:lang w:val="id-ID"/>
        </w:rPr>
        <w:t xml:space="preserve"> </w:t>
      </w:r>
      <w:r w:rsidRPr="00990AA3">
        <w:t>tidak</w:t>
      </w:r>
      <w:r w:rsidRPr="00990AA3">
        <w:rPr>
          <w:lang w:val="id-ID"/>
        </w:rPr>
        <w:t xml:space="preserve"> </w:t>
      </w:r>
      <w:r w:rsidRPr="00990AA3">
        <w:t>teralokasinya</w:t>
      </w:r>
      <w:r w:rsidRPr="00990AA3">
        <w:rPr>
          <w:lang w:val="id-ID"/>
        </w:rPr>
        <w:t xml:space="preserve"> </w:t>
      </w:r>
      <w:r w:rsidRPr="00990AA3">
        <w:t>anggaran</w:t>
      </w:r>
      <w:r w:rsidRPr="00990AA3">
        <w:rPr>
          <w:lang w:val="id-ID"/>
        </w:rPr>
        <w:t xml:space="preserve"> </w:t>
      </w:r>
      <w:r w:rsidRPr="00990AA3">
        <w:t>yang memadai</w:t>
      </w:r>
      <w:r w:rsidRPr="00990AA3">
        <w:rPr>
          <w:lang w:val="id-ID"/>
        </w:rPr>
        <w:t xml:space="preserve"> </w:t>
      </w:r>
      <w:r w:rsidRPr="00990AA3">
        <w:t>untuk</w:t>
      </w:r>
      <w:r w:rsidRPr="00990AA3">
        <w:rPr>
          <w:lang w:val="id-ID"/>
        </w:rPr>
        <w:t xml:space="preserve"> </w:t>
      </w:r>
      <w:r w:rsidRPr="00990AA3">
        <w:t>kepentinga</w:t>
      </w:r>
      <w:r w:rsidRPr="00990AA3">
        <w:rPr>
          <w:lang w:val="id-ID"/>
        </w:rPr>
        <w:t xml:space="preserve">n </w:t>
      </w:r>
      <w:r w:rsidRPr="00990AA3">
        <w:t>penyidikan, mulai</w:t>
      </w:r>
      <w:r w:rsidRPr="00990AA3">
        <w:rPr>
          <w:lang w:val="id-ID"/>
        </w:rPr>
        <w:t xml:space="preserve"> </w:t>
      </w:r>
      <w:r w:rsidRPr="00990AA3">
        <w:t>dari</w:t>
      </w:r>
      <w:r w:rsidRPr="00990AA3">
        <w:rPr>
          <w:lang w:val="id-ID"/>
        </w:rPr>
        <w:t xml:space="preserve"> </w:t>
      </w:r>
      <w:r w:rsidRPr="00990AA3">
        <w:t>kegiatan</w:t>
      </w:r>
      <w:r w:rsidRPr="00990AA3">
        <w:rPr>
          <w:lang w:val="id-ID"/>
        </w:rPr>
        <w:t xml:space="preserve"> </w:t>
      </w:r>
      <w:r w:rsidRPr="00990AA3">
        <w:t>operasional, upaya</w:t>
      </w:r>
      <w:r w:rsidRPr="00990AA3">
        <w:rPr>
          <w:lang w:val="id-ID"/>
        </w:rPr>
        <w:t xml:space="preserve"> </w:t>
      </w:r>
      <w:r w:rsidRPr="00990AA3">
        <w:t>paksa, pengangkutan, sampai</w:t>
      </w:r>
      <w:r w:rsidRPr="00990AA3">
        <w:rPr>
          <w:lang w:val="id-ID"/>
        </w:rPr>
        <w:t xml:space="preserve"> </w:t>
      </w:r>
      <w:r w:rsidRPr="00990AA3">
        <w:t>dengan</w:t>
      </w:r>
      <w:r w:rsidRPr="00990AA3">
        <w:rPr>
          <w:lang w:val="id-ID"/>
        </w:rPr>
        <w:t xml:space="preserve"> </w:t>
      </w:r>
      <w:r w:rsidRPr="00990AA3">
        <w:t>pengamanan dan penghitungan</w:t>
      </w:r>
      <w:r w:rsidRPr="00990AA3">
        <w:rPr>
          <w:lang w:val="id-ID"/>
        </w:rPr>
        <w:t xml:space="preserve"> </w:t>
      </w:r>
      <w:r w:rsidRPr="00990AA3">
        <w:t>barang</w:t>
      </w:r>
      <w:r w:rsidRPr="00990AA3">
        <w:rPr>
          <w:lang w:val="id-ID"/>
        </w:rPr>
        <w:t xml:space="preserve"> </w:t>
      </w:r>
      <w:r w:rsidRPr="00990AA3">
        <w:t>bukti yang membutuhkan</w:t>
      </w:r>
      <w:r w:rsidRPr="00990AA3">
        <w:rPr>
          <w:lang w:val="id-ID"/>
        </w:rPr>
        <w:t xml:space="preserve"> </w:t>
      </w:r>
      <w:r w:rsidRPr="00990AA3">
        <w:t>biaya yang tidak</w:t>
      </w:r>
      <w:r w:rsidRPr="00990AA3">
        <w:rPr>
          <w:lang w:val="id-ID"/>
        </w:rPr>
        <w:t xml:space="preserve"> </w:t>
      </w:r>
      <w:r w:rsidRPr="00990AA3">
        <w:t>sedikit.</w:t>
      </w:r>
    </w:p>
    <w:p w:rsidR="00990AA3" w:rsidRPr="00990AA3" w:rsidRDefault="00990AA3" w:rsidP="00990AA3">
      <w:pPr>
        <w:pStyle w:val="ListParagraph"/>
        <w:numPr>
          <w:ilvl w:val="0"/>
          <w:numId w:val="18"/>
        </w:numPr>
        <w:ind w:left="567"/>
        <w:jc w:val="both"/>
      </w:pPr>
      <w:r w:rsidRPr="00990AA3">
        <w:rPr>
          <w:lang w:val="id-ID"/>
        </w:rPr>
        <w:t>Tindakan yang harus dilakukan oleh Jaksa Penuntut Umum untuk dapat menyelesaikan perkara pidana perusakan hutan</w:t>
      </w:r>
      <w:r w:rsidRPr="00990AA3">
        <w:rPr>
          <w:rFonts w:eastAsia="Batang"/>
          <w:lang w:val="id-ID"/>
        </w:rPr>
        <w:t>, yaitu :</w:t>
      </w:r>
    </w:p>
    <w:p w:rsidR="00990AA3" w:rsidRPr="00990AA3" w:rsidRDefault="00990AA3" w:rsidP="00990AA3">
      <w:pPr>
        <w:pStyle w:val="ListParagraph"/>
        <w:numPr>
          <w:ilvl w:val="0"/>
          <w:numId w:val="20"/>
        </w:numPr>
        <w:ind w:left="567"/>
        <w:jc w:val="both"/>
      </w:pPr>
      <w:r w:rsidRPr="00990AA3">
        <w:t>Kordinasi</w:t>
      </w:r>
      <w:r w:rsidRPr="00990AA3">
        <w:rPr>
          <w:lang w:val="id-ID"/>
        </w:rPr>
        <w:t xml:space="preserve"> </w:t>
      </w:r>
      <w:r w:rsidRPr="00990AA3">
        <w:t>antara</w:t>
      </w:r>
      <w:r w:rsidRPr="00990AA3">
        <w:rPr>
          <w:lang w:val="id-ID"/>
        </w:rPr>
        <w:t xml:space="preserve"> </w:t>
      </w:r>
      <w:r w:rsidRPr="00990AA3">
        <w:t>penuntut</w:t>
      </w:r>
      <w:r w:rsidRPr="00990AA3">
        <w:rPr>
          <w:lang w:val="id-ID"/>
        </w:rPr>
        <w:t xml:space="preserve"> </w:t>
      </w:r>
      <w:r w:rsidRPr="00990AA3">
        <w:t>umum</w:t>
      </w:r>
      <w:r w:rsidRPr="00990AA3">
        <w:rPr>
          <w:lang w:val="id-ID"/>
        </w:rPr>
        <w:t xml:space="preserve"> </w:t>
      </w:r>
      <w:r w:rsidRPr="00990AA3">
        <w:t>dengan</w:t>
      </w:r>
      <w:r w:rsidRPr="00990AA3">
        <w:rPr>
          <w:lang w:val="id-ID"/>
        </w:rPr>
        <w:t xml:space="preserve"> </w:t>
      </w:r>
      <w:r w:rsidRPr="00990AA3">
        <w:t>penyidik</w:t>
      </w:r>
      <w:r w:rsidRPr="00990AA3">
        <w:rPr>
          <w:lang w:val="id-ID"/>
        </w:rPr>
        <w:t xml:space="preserve"> sejak awal penerbitan SPDP </w:t>
      </w:r>
      <w:r w:rsidRPr="00990AA3">
        <w:t>untuk</w:t>
      </w:r>
      <w:r w:rsidRPr="00990AA3">
        <w:rPr>
          <w:lang w:val="id-ID"/>
        </w:rPr>
        <w:t xml:space="preserve"> </w:t>
      </w:r>
      <w:r w:rsidRPr="00990AA3">
        <w:t>melakukan</w:t>
      </w:r>
      <w:r w:rsidRPr="00990AA3">
        <w:rPr>
          <w:lang w:val="id-ID"/>
        </w:rPr>
        <w:t xml:space="preserve"> </w:t>
      </w:r>
      <w:r w:rsidRPr="00990AA3">
        <w:t>konsultasi, dan konstruksi</w:t>
      </w:r>
      <w:r w:rsidRPr="00990AA3">
        <w:rPr>
          <w:lang w:val="id-ID"/>
        </w:rPr>
        <w:t xml:space="preserve"> </w:t>
      </w:r>
      <w:r w:rsidRPr="00990AA3">
        <w:t>penerapan</w:t>
      </w:r>
      <w:r w:rsidRPr="00990AA3">
        <w:rPr>
          <w:lang w:val="id-ID"/>
        </w:rPr>
        <w:t xml:space="preserve"> </w:t>
      </w:r>
      <w:r w:rsidRPr="00990AA3">
        <w:t>hukum/ pasal yang disangkakan, alat</w:t>
      </w:r>
      <w:r w:rsidRPr="00990AA3">
        <w:rPr>
          <w:lang w:val="id-ID"/>
        </w:rPr>
        <w:t xml:space="preserve"> </w:t>
      </w:r>
      <w:r w:rsidRPr="00990AA3">
        <w:t>bukti yang diperlukan dan keabsahan</w:t>
      </w:r>
      <w:r w:rsidRPr="00990AA3">
        <w:rPr>
          <w:lang w:val="id-ID"/>
        </w:rPr>
        <w:t xml:space="preserve"> </w:t>
      </w:r>
      <w:r w:rsidRPr="00990AA3">
        <w:t>alat</w:t>
      </w:r>
      <w:r w:rsidRPr="00990AA3">
        <w:rPr>
          <w:lang w:val="id-ID"/>
        </w:rPr>
        <w:t xml:space="preserve"> </w:t>
      </w:r>
      <w:r w:rsidRPr="00990AA3">
        <w:t>bukti agar meminimalisisr</w:t>
      </w:r>
      <w:r w:rsidRPr="00990AA3">
        <w:rPr>
          <w:lang w:val="id-ID"/>
        </w:rPr>
        <w:t xml:space="preserve"> </w:t>
      </w:r>
      <w:r w:rsidRPr="00990AA3">
        <w:t>bolak</w:t>
      </w:r>
      <w:r w:rsidRPr="00990AA3">
        <w:rPr>
          <w:lang w:val="id-ID"/>
        </w:rPr>
        <w:t xml:space="preserve"> </w:t>
      </w:r>
      <w:r w:rsidRPr="00990AA3">
        <w:t>balik</w:t>
      </w:r>
      <w:r w:rsidRPr="00990AA3">
        <w:rPr>
          <w:lang w:val="id-ID"/>
        </w:rPr>
        <w:t xml:space="preserve"> </w:t>
      </w:r>
      <w:r w:rsidRPr="00990AA3">
        <w:t>perkara</w:t>
      </w:r>
      <w:r w:rsidRPr="00990AA3">
        <w:rPr>
          <w:lang w:val="id-ID"/>
        </w:rPr>
        <w:t xml:space="preserve"> </w:t>
      </w:r>
      <w:r w:rsidRPr="00990AA3">
        <w:t>antara</w:t>
      </w:r>
      <w:r w:rsidRPr="00990AA3">
        <w:rPr>
          <w:lang w:val="id-ID"/>
        </w:rPr>
        <w:t xml:space="preserve"> </w:t>
      </w:r>
      <w:r w:rsidRPr="00990AA3">
        <w:t>penyidik dan penuntut</w:t>
      </w:r>
      <w:r w:rsidRPr="00990AA3">
        <w:rPr>
          <w:lang w:val="id-ID"/>
        </w:rPr>
        <w:t xml:space="preserve"> </w:t>
      </w:r>
      <w:r w:rsidRPr="00990AA3">
        <w:t>umum;</w:t>
      </w:r>
    </w:p>
    <w:p w:rsidR="00990AA3" w:rsidRPr="00990AA3" w:rsidRDefault="00990AA3" w:rsidP="00990AA3">
      <w:pPr>
        <w:pStyle w:val="ListParagraph"/>
        <w:numPr>
          <w:ilvl w:val="0"/>
          <w:numId w:val="20"/>
        </w:numPr>
        <w:ind w:left="567"/>
        <w:jc w:val="both"/>
      </w:pPr>
      <w:r w:rsidRPr="00990AA3">
        <w:rPr>
          <w:lang w:val="id-ID"/>
        </w:rPr>
        <w:t xml:space="preserve">Melakukan pendekatan multi rezim hukum (multi door) yang mengandalkan berbagai peraturan perundag-undangan terkait, misalnya dalam penentuan  </w:t>
      </w:r>
      <w:r w:rsidRPr="00990AA3">
        <w:t>saksi</w:t>
      </w:r>
      <w:r w:rsidRPr="00990AA3">
        <w:rPr>
          <w:lang w:val="id-ID"/>
        </w:rPr>
        <w:t xml:space="preserve"> </w:t>
      </w:r>
      <w:r w:rsidRPr="00990AA3">
        <w:t>ahli;</w:t>
      </w:r>
    </w:p>
    <w:p w:rsidR="002318BA" w:rsidRDefault="002318BA" w:rsidP="008D1C5E">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DAFTAR PUSTAKA </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AF, M.Abdul Kholiq, </w:t>
      </w:r>
      <w:r w:rsidRPr="00990AA3">
        <w:rPr>
          <w:rFonts w:ascii="Times New Roman" w:hAnsi="Times New Roman" w:cs="Times New Roman"/>
          <w:i/>
          <w:lang w:val="id-ID"/>
        </w:rPr>
        <w:t>Buku Pedoman Hukum Pidana</w:t>
      </w:r>
      <w:r w:rsidRPr="00990AA3">
        <w:rPr>
          <w:rFonts w:ascii="Times New Roman" w:hAnsi="Times New Roman" w:cs="Times New Roman"/>
          <w:lang w:val="id-ID"/>
        </w:rPr>
        <w:t>, fakultas Hukum Universitas Islam Indonesia, Yogyakarta, 2002.</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Arief, Barda Nawawi, </w:t>
      </w:r>
      <w:r w:rsidRPr="00990AA3">
        <w:rPr>
          <w:rFonts w:ascii="Times New Roman" w:hAnsi="Times New Roman" w:cs="Times New Roman"/>
          <w:i/>
          <w:lang w:val="id-ID"/>
        </w:rPr>
        <w:t>Kapita Selekta Hukum Pidana tentang Sistem Peradilan Pidana Terpadu,</w:t>
      </w:r>
      <w:r w:rsidRPr="00990AA3">
        <w:rPr>
          <w:rFonts w:ascii="Times New Roman" w:hAnsi="Times New Roman" w:cs="Times New Roman"/>
          <w:lang w:val="id-ID"/>
        </w:rPr>
        <w:t xml:space="preserve"> Badan Penerbit Universitas Diponogoro, 2006.</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 2011, </w:t>
      </w:r>
      <w:r w:rsidRPr="00990AA3">
        <w:rPr>
          <w:rFonts w:ascii="Times New Roman" w:hAnsi="Times New Roman" w:cs="Times New Roman"/>
          <w:i/>
          <w:iCs/>
          <w:lang w:val="id-ID"/>
        </w:rPr>
        <w:t>Bunga Rampai Kebijakan Hukum Pidana Perkembangan Penyusunan Konsep KUHP Baru</w:t>
      </w:r>
      <w:r w:rsidRPr="00990AA3">
        <w:rPr>
          <w:rFonts w:ascii="Times New Roman" w:hAnsi="Times New Roman" w:cs="Times New Roman"/>
          <w:lang w:val="id-ID"/>
        </w:rPr>
        <w:t>, Kencana, Jakarta </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 2011, </w:t>
      </w:r>
      <w:r w:rsidRPr="00990AA3">
        <w:rPr>
          <w:rFonts w:ascii="Times New Roman" w:hAnsi="Times New Roman" w:cs="Times New Roman"/>
          <w:i/>
          <w:iCs/>
          <w:lang w:val="id-ID"/>
        </w:rPr>
        <w:t>Bunga Rampai Kebijakan Hukum Pidana Perkembangan Penyusunan Konsep KUHP Baru</w:t>
      </w:r>
      <w:r w:rsidRPr="00990AA3">
        <w:rPr>
          <w:rFonts w:ascii="Times New Roman" w:hAnsi="Times New Roman" w:cs="Times New Roman"/>
          <w:lang w:val="id-ID"/>
        </w:rPr>
        <w:t>, Kencana, Jakarta    </w:t>
      </w:r>
    </w:p>
    <w:p w:rsidR="00990AA3" w:rsidRPr="00990AA3" w:rsidRDefault="00990AA3" w:rsidP="00990AA3">
      <w:pPr>
        <w:rPr>
          <w:rFonts w:ascii="Times New Roman" w:eastAsia="Times New Roman" w:hAnsi="Times New Roman" w:cs="Times New Roman"/>
          <w:lang w:val="id-ID"/>
        </w:rPr>
      </w:pPr>
      <w:r w:rsidRPr="00990AA3">
        <w:rPr>
          <w:rFonts w:ascii="Times New Roman" w:eastAsia="Times New Roman" w:hAnsi="Times New Roman" w:cs="Times New Roman"/>
          <w:lang w:val="id-ID"/>
        </w:rPr>
        <w:t xml:space="preserve">Aryo, A. Mukti, 2001, </w:t>
      </w:r>
      <w:r w:rsidRPr="00990AA3">
        <w:rPr>
          <w:rFonts w:ascii="Times New Roman" w:eastAsia="Times New Roman" w:hAnsi="Times New Roman" w:cs="Times New Roman"/>
          <w:i/>
          <w:iCs/>
          <w:lang w:val="id-ID"/>
        </w:rPr>
        <w:t>mencari Keadilan, Pustaka Pelajar</w:t>
      </w:r>
      <w:r w:rsidRPr="00990AA3">
        <w:rPr>
          <w:rFonts w:ascii="Times New Roman" w:eastAsia="Times New Roman" w:hAnsi="Times New Roman" w:cs="Times New Roman"/>
          <w:lang w:val="id-ID"/>
        </w:rPr>
        <w:t>, Yogyakarta    </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lastRenderedPageBreak/>
        <w:t>Atmasasmitha, Romli, “</w:t>
      </w:r>
      <w:r w:rsidRPr="00990AA3">
        <w:rPr>
          <w:rFonts w:ascii="Times New Roman" w:hAnsi="Times New Roman" w:cs="Times New Roman"/>
          <w:i/>
          <w:lang w:val="id-ID"/>
        </w:rPr>
        <w:t>Sistem Peradilan Pidana Kontemporer”</w:t>
      </w:r>
      <w:r w:rsidRPr="00990AA3">
        <w:rPr>
          <w:rFonts w:ascii="Times New Roman" w:hAnsi="Times New Roman" w:cs="Times New Roman"/>
          <w:lang w:val="id-ID"/>
        </w:rPr>
        <w:t>, Kencana, Jakarta, 2011.</w:t>
      </w:r>
    </w:p>
    <w:p w:rsidR="00990AA3" w:rsidRPr="00990AA3" w:rsidRDefault="00990AA3" w:rsidP="00990AA3">
      <w:pPr>
        <w:ind w:left="567" w:hanging="540"/>
        <w:jc w:val="both"/>
        <w:rPr>
          <w:rFonts w:ascii="Times New Roman" w:eastAsia="Times New Roman" w:hAnsi="Times New Roman" w:cs="Times New Roman"/>
          <w:lang w:val="id-ID"/>
        </w:rPr>
      </w:pPr>
      <w:r w:rsidRPr="00990AA3">
        <w:rPr>
          <w:rFonts w:ascii="Times New Roman" w:eastAsia="Times New Roman" w:hAnsi="Times New Roman" w:cs="Times New Roman"/>
          <w:lang w:val="id-ID"/>
        </w:rPr>
        <w:t xml:space="preserve">Bambang Sutiyoso dan Sri Hastuti Puspitasari, 2005, </w:t>
      </w:r>
      <w:r w:rsidRPr="00990AA3">
        <w:rPr>
          <w:rFonts w:ascii="Times New Roman" w:eastAsia="Times New Roman" w:hAnsi="Times New Roman" w:cs="Times New Roman"/>
          <w:i/>
          <w:iCs/>
          <w:lang w:val="id-ID"/>
        </w:rPr>
        <w:t>Aspek-aspek Perkembangan Kekuasaan Kehakiman di Indonesia</w:t>
      </w:r>
      <w:r w:rsidRPr="00990AA3">
        <w:rPr>
          <w:rFonts w:ascii="Times New Roman" w:eastAsia="Times New Roman" w:hAnsi="Times New Roman" w:cs="Times New Roman"/>
          <w:lang w:val="id-ID"/>
        </w:rPr>
        <w:t>, UII Press, Yogyakarta   </w:t>
      </w:r>
    </w:p>
    <w:p w:rsidR="00990AA3" w:rsidRPr="00990AA3" w:rsidRDefault="00990AA3" w:rsidP="00990AA3">
      <w:pPr>
        <w:ind w:left="567" w:hanging="540"/>
        <w:jc w:val="both"/>
        <w:rPr>
          <w:rFonts w:ascii="Times New Roman" w:eastAsia="Times New Roman" w:hAnsi="Times New Roman" w:cs="Times New Roman"/>
          <w:lang w:val="id-ID"/>
        </w:rPr>
      </w:pPr>
      <w:r w:rsidRPr="00990AA3">
        <w:rPr>
          <w:rFonts w:ascii="Times New Roman" w:hAnsi="Times New Roman" w:cs="Times New Roman"/>
          <w:lang w:val="id-ID"/>
        </w:rPr>
        <w:t xml:space="preserve">Bambang Sutiyoso dan Sri Hastuti Puspitasari, 2005, </w:t>
      </w:r>
      <w:r w:rsidRPr="00990AA3">
        <w:rPr>
          <w:rFonts w:ascii="Times New Roman" w:hAnsi="Times New Roman" w:cs="Times New Roman"/>
          <w:i/>
          <w:iCs/>
          <w:lang w:val="id-ID"/>
        </w:rPr>
        <w:t>Aspek-aspek Perkembangan Kekuasaan Kehakiman di Indonesia</w:t>
      </w:r>
      <w:r w:rsidRPr="00990AA3">
        <w:rPr>
          <w:rFonts w:ascii="Times New Roman" w:hAnsi="Times New Roman" w:cs="Times New Roman"/>
          <w:lang w:val="id-ID"/>
        </w:rPr>
        <w:t>, UII Press, Yogyakarta</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Departemen Pendidikan dan Kebudayaan, </w:t>
      </w:r>
      <w:r w:rsidRPr="00990AA3">
        <w:rPr>
          <w:rFonts w:ascii="Times New Roman" w:hAnsi="Times New Roman" w:cs="Times New Roman"/>
          <w:i/>
          <w:lang w:val="id-ID"/>
        </w:rPr>
        <w:t xml:space="preserve">Kamus Besar Bahasa Indonesia, </w:t>
      </w:r>
      <w:r w:rsidRPr="00990AA3">
        <w:rPr>
          <w:rFonts w:ascii="Times New Roman" w:hAnsi="Times New Roman" w:cs="Times New Roman"/>
          <w:lang w:val="id-ID"/>
        </w:rPr>
        <w:t>Balai Pustaka,  Jakarta, 1989.</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Dimiyati, Khudzaifah, 2004, Teorisasi Hukum: Studi tentang Perkembangan Pemikiran Hukum di Indonesia 1945-1990, Surakarta: Muhammadiyah University Press</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Effendy, Marwan, </w:t>
      </w:r>
      <w:r w:rsidRPr="00990AA3">
        <w:rPr>
          <w:rFonts w:ascii="Times New Roman" w:hAnsi="Times New Roman" w:cs="Times New Roman"/>
          <w:i/>
          <w:iCs/>
          <w:lang w:val="id-ID"/>
        </w:rPr>
        <w:t xml:space="preserve">Kejaksaan Republik Indonesia, Posisi dan Fungsinya dari Perspektif Hukum, </w:t>
      </w:r>
      <w:r w:rsidRPr="00990AA3">
        <w:rPr>
          <w:rFonts w:ascii="Times New Roman" w:hAnsi="Times New Roman" w:cs="Times New Roman"/>
          <w:lang w:val="id-ID"/>
        </w:rPr>
        <w:t>Ghalia Indonesia,  Jakarta, 2007.</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Hamzah, Andi, </w:t>
      </w:r>
      <w:r w:rsidRPr="00990AA3">
        <w:rPr>
          <w:rFonts w:ascii="Times New Roman" w:hAnsi="Times New Roman" w:cs="Times New Roman"/>
          <w:i/>
          <w:lang w:val="id-ID"/>
        </w:rPr>
        <w:t>Hukum Acara Pidana Indonesia</w:t>
      </w:r>
      <w:r w:rsidRPr="00990AA3">
        <w:rPr>
          <w:rFonts w:ascii="Times New Roman" w:hAnsi="Times New Roman" w:cs="Times New Roman"/>
          <w:lang w:val="id-ID"/>
        </w:rPr>
        <w:t>, Edisi Revisi,  Sinar Grafika, Jakarta, 2000.</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Hasan, Sholihin, “</w:t>
      </w:r>
      <w:r w:rsidRPr="00990AA3">
        <w:rPr>
          <w:rFonts w:ascii="Times New Roman" w:hAnsi="Times New Roman" w:cs="Times New Roman"/>
          <w:i/>
          <w:lang w:val="id-ID"/>
        </w:rPr>
        <w:t>Menakar Illegal Loging,Fiqih Lingkungan Hidup</w:t>
      </w:r>
      <w:r w:rsidRPr="00990AA3">
        <w:rPr>
          <w:rFonts w:ascii="Times New Roman" w:hAnsi="Times New Roman" w:cs="Times New Roman"/>
          <w:lang w:val="id-ID"/>
        </w:rPr>
        <w:t>”,  Jurnal Hukum Islam, Kopertais Wilayah IV Surabaya, Volume  01,  Nomor 01,  Maret 2009.</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HS, Salim dan Erlies Septiana Nurbani,” </w:t>
      </w:r>
      <w:r w:rsidRPr="00990AA3">
        <w:rPr>
          <w:rFonts w:ascii="Times New Roman" w:hAnsi="Times New Roman" w:cs="Times New Roman"/>
          <w:i/>
          <w:lang w:val="id-ID"/>
        </w:rPr>
        <w:t>Penerapan Teori Hukum dalam Penelitian Disertasidan Tesis”</w:t>
      </w:r>
      <w:r w:rsidRPr="00990AA3">
        <w:rPr>
          <w:rFonts w:ascii="Times New Roman" w:hAnsi="Times New Roman" w:cs="Times New Roman"/>
          <w:lang w:val="id-ID"/>
        </w:rPr>
        <w:t>, PT Raja  Grafindo Persada,  Jakarta, 2015.</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Kusumaatmadja, Mchtar, 1975, </w:t>
      </w:r>
      <w:r w:rsidRPr="00990AA3">
        <w:rPr>
          <w:rFonts w:ascii="Times New Roman" w:hAnsi="Times New Roman" w:cs="Times New Roman"/>
          <w:i/>
          <w:iCs/>
          <w:lang w:val="id-ID"/>
        </w:rPr>
        <w:t>Pengaturan Hukum Masalah Lingkungan Hidup Manusia</w:t>
      </w:r>
      <w:r w:rsidRPr="00990AA3">
        <w:rPr>
          <w:rFonts w:ascii="Times New Roman" w:hAnsi="Times New Roman" w:cs="Times New Roman"/>
          <w:lang w:val="id-ID"/>
        </w:rPr>
        <w:t> </w:t>
      </w:r>
      <w:r w:rsidRPr="00990AA3">
        <w:rPr>
          <w:rFonts w:ascii="Times New Roman" w:hAnsi="Times New Roman" w:cs="Times New Roman"/>
          <w:i/>
          <w:iCs/>
          <w:lang w:val="id-ID"/>
        </w:rPr>
        <w:t>Beberapa Pikiran dan Saran</w:t>
      </w:r>
      <w:r w:rsidRPr="00990AA3">
        <w:rPr>
          <w:rFonts w:ascii="Times New Roman" w:hAnsi="Times New Roman" w:cs="Times New Roman"/>
          <w:lang w:val="id-ID"/>
        </w:rPr>
        <w:t>, Bina Cipta, Bandung</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Lamintang, P.A.F, </w:t>
      </w:r>
      <w:r w:rsidRPr="00990AA3">
        <w:rPr>
          <w:rFonts w:ascii="Times New Roman" w:hAnsi="Times New Roman" w:cs="Times New Roman"/>
          <w:i/>
          <w:lang w:val="id-ID"/>
        </w:rPr>
        <w:t>Dasar-Dasar Hukum Pidana Di Indonesia</w:t>
      </w:r>
      <w:r w:rsidRPr="00990AA3">
        <w:rPr>
          <w:rFonts w:ascii="Times New Roman" w:hAnsi="Times New Roman" w:cs="Times New Roman"/>
          <w:lang w:val="id-ID"/>
        </w:rPr>
        <w:t>, Ctk. Pertama, Sinar Grafika, Jakarta, 2014.</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Marbun, Rocky, </w:t>
      </w:r>
      <w:r w:rsidRPr="00990AA3">
        <w:rPr>
          <w:rFonts w:ascii="Times New Roman" w:hAnsi="Times New Roman" w:cs="Times New Roman"/>
          <w:i/>
          <w:lang w:val="id-ID"/>
        </w:rPr>
        <w:t>Sistem Peradilan Pidana Indonesia : Suatu Pengantar</w:t>
      </w:r>
      <w:r w:rsidRPr="00990AA3">
        <w:rPr>
          <w:rFonts w:ascii="Times New Roman" w:hAnsi="Times New Roman" w:cs="Times New Roman"/>
          <w:lang w:val="id-ID"/>
        </w:rPr>
        <w:t>, Setara Press, Malang, 2015.</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Mareta, Josefhin, “</w:t>
      </w:r>
      <w:r w:rsidRPr="00990AA3">
        <w:rPr>
          <w:rFonts w:ascii="Times New Roman" w:hAnsi="Times New Roman" w:cs="Times New Roman"/>
          <w:i/>
          <w:lang w:val="id-ID"/>
        </w:rPr>
        <w:t>Tindak Pidana Illegal Logging Dalam Konsep Keamanan Nasional (Illegal Logging Crime in National Security Concept)”</w:t>
      </w:r>
      <w:r w:rsidRPr="00990AA3">
        <w:rPr>
          <w:rFonts w:ascii="Times New Roman" w:hAnsi="Times New Roman" w:cs="Times New Roman"/>
          <w:lang w:val="id-ID"/>
        </w:rPr>
        <w:t>, Jurnal Rechtsvinding, volume 5, Nomor 1, April, 2016.</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Marzuki, Peter Mahmud, 2011, Penelitian Hukum, Kencana Prenada Media Group, Jakarta</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Muhammad, Abdulkadir, </w:t>
      </w:r>
      <w:r w:rsidRPr="00990AA3">
        <w:rPr>
          <w:rFonts w:ascii="Times New Roman" w:hAnsi="Times New Roman" w:cs="Times New Roman"/>
          <w:i/>
          <w:lang w:val="id-ID"/>
        </w:rPr>
        <w:t>Hukum dan Penelitian Hukum</w:t>
      </w:r>
      <w:r w:rsidRPr="00990AA3">
        <w:rPr>
          <w:rFonts w:ascii="Times New Roman" w:hAnsi="Times New Roman" w:cs="Times New Roman"/>
          <w:lang w:val="id-ID"/>
        </w:rPr>
        <w:t>, Citra Aditya Bakti, Bandung, 2004</w:t>
      </w:r>
    </w:p>
    <w:p w:rsidR="00990AA3" w:rsidRPr="00990AA3" w:rsidRDefault="00990AA3" w:rsidP="00990AA3">
      <w:pPr>
        <w:ind w:left="567" w:hanging="540"/>
        <w:rPr>
          <w:rFonts w:ascii="Times New Roman" w:eastAsia="Times New Roman" w:hAnsi="Times New Roman" w:cs="Times New Roman"/>
          <w:lang w:val="id-ID"/>
        </w:rPr>
      </w:pPr>
      <w:r w:rsidRPr="00990AA3">
        <w:rPr>
          <w:rFonts w:ascii="Times New Roman" w:eastAsia="Times New Roman" w:hAnsi="Times New Roman" w:cs="Times New Roman"/>
          <w:lang w:val="id-ID"/>
        </w:rPr>
        <w:t xml:space="preserve">Muladi dan Barda Nawawi Arief, 1998, </w:t>
      </w:r>
      <w:r w:rsidRPr="00990AA3">
        <w:rPr>
          <w:rFonts w:ascii="Times New Roman" w:eastAsia="Times New Roman" w:hAnsi="Times New Roman" w:cs="Times New Roman"/>
          <w:i/>
          <w:iCs/>
          <w:lang w:val="id-ID"/>
        </w:rPr>
        <w:t>Teori-Teori Dan Kebijakan Pidana</w:t>
      </w:r>
      <w:r w:rsidRPr="00990AA3">
        <w:rPr>
          <w:rFonts w:ascii="Times New Roman" w:eastAsia="Times New Roman" w:hAnsi="Times New Roman" w:cs="Times New Roman"/>
          <w:lang w:val="id-ID"/>
        </w:rPr>
        <w:t>, PT. Alumni, Bandung </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lastRenderedPageBreak/>
        <w:t xml:space="preserve">Muladi, </w:t>
      </w:r>
      <w:r w:rsidRPr="00990AA3">
        <w:rPr>
          <w:rFonts w:ascii="Times New Roman" w:hAnsi="Times New Roman" w:cs="Times New Roman"/>
          <w:i/>
          <w:lang w:val="id-ID"/>
        </w:rPr>
        <w:t>Kapita Selekta Sistem Peradilan Pidana</w:t>
      </w:r>
      <w:r w:rsidRPr="00990AA3">
        <w:rPr>
          <w:rFonts w:ascii="Times New Roman" w:hAnsi="Times New Roman" w:cs="Times New Roman"/>
          <w:lang w:val="id-ID"/>
        </w:rPr>
        <w:t>, BP Universitas Diponegoro, Semarang, 1995.</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 </w:t>
      </w:r>
      <w:r w:rsidRPr="00990AA3">
        <w:rPr>
          <w:rFonts w:ascii="Times New Roman" w:hAnsi="Times New Roman" w:cs="Times New Roman"/>
          <w:i/>
          <w:iCs/>
          <w:lang w:val="id-ID"/>
        </w:rPr>
        <w:t xml:space="preserve">Hak Asasi Manusia Politik dan Sistem  Peradilan  Pidana,  </w:t>
      </w:r>
      <w:r w:rsidRPr="00990AA3">
        <w:rPr>
          <w:rFonts w:ascii="Times New Roman" w:hAnsi="Times New Roman" w:cs="Times New Roman"/>
          <w:lang w:val="id-ID"/>
        </w:rPr>
        <w:t>Badan Penerbit UNDIP, Semarang, 1997.</w:t>
      </w:r>
    </w:p>
    <w:p w:rsidR="00990AA3" w:rsidRPr="00990AA3" w:rsidRDefault="00990AA3" w:rsidP="00990AA3">
      <w:pPr>
        <w:ind w:left="567" w:hanging="540"/>
        <w:rPr>
          <w:rFonts w:ascii="Times New Roman" w:eastAsia="Times New Roman" w:hAnsi="Times New Roman" w:cs="Times New Roman"/>
          <w:lang w:val="id-ID"/>
        </w:rPr>
      </w:pPr>
      <w:r w:rsidRPr="00990AA3">
        <w:rPr>
          <w:rFonts w:ascii="Times New Roman" w:eastAsia="Times New Roman" w:hAnsi="Times New Roman" w:cs="Times New Roman"/>
          <w:lang w:val="id-ID"/>
        </w:rPr>
        <w:t xml:space="preserve">Najih, Mokhammad, 2014, </w:t>
      </w:r>
      <w:r w:rsidRPr="00990AA3">
        <w:rPr>
          <w:rFonts w:ascii="Times New Roman" w:eastAsia="Times New Roman" w:hAnsi="Times New Roman" w:cs="Times New Roman"/>
          <w:i/>
          <w:iCs/>
          <w:lang w:val="id-ID"/>
        </w:rPr>
        <w:t>Politik Hukum Pidana (Konsepsi Pembaharuan Hukum Pidana Dalam Cita Negara Hukum)</w:t>
      </w:r>
      <w:r w:rsidRPr="00990AA3">
        <w:rPr>
          <w:rFonts w:ascii="Times New Roman" w:eastAsia="Times New Roman" w:hAnsi="Times New Roman" w:cs="Times New Roman"/>
          <w:lang w:val="id-ID"/>
        </w:rPr>
        <w:t>, Setara Press, Malang</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Pope, “ </w:t>
      </w:r>
      <w:r w:rsidRPr="00990AA3">
        <w:rPr>
          <w:rFonts w:ascii="Times New Roman" w:hAnsi="Times New Roman" w:cs="Times New Roman"/>
          <w:i/>
          <w:lang w:val="id-ID"/>
        </w:rPr>
        <w:t>Strategi Memberantas Korupsi</w:t>
      </w:r>
      <w:r w:rsidRPr="00990AA3">
        <w:rPr>
          <w:rFonts w:ascii="Times New Roman" w:hAnsi="Times New Roman" w:cs="Times New Roman"/>
          <w:lang w:val="id-ID"/>
        </w:rPr>
        <w:t>”,  Yayasan Obor Indonesia, Jakarta, 2003.</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Qamar, Nurul, </w:t>
      </w:r>
      <w:r w:rsidRPr="00990AA3">
        <w:rPr>
          <w:rFonts w:ascii="Times New Roman" w:hAnsi="Times New Roman" w:cs="Times New Roman"/>
          <w:i/>
          <w:lang w:val="id-ID"/>
        </w:rPr>
        <w:t xml:space="preserve">Hukum Itu Ada Tapi Harus Ditemukan, </w:t>
      </w:r>
      <w:r w:rsidRPr="00990AA3">
        <w:rPr>
          <w:rFonts w:ascii="Times New Roman" w:hAnsi="Times New Roman" w:cs="Times New Roman"/>
          <w:lang w:val="id-ID"/>
        </w:rPr>
        <w:t>Pustaka Refleksi, Makassar, 2010.</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Rahardjo, Satjipto, 1977, Pemanfaatan Ilmu-ilmu SOsial Bagi Pengembangan Ilmu Hukum, Alumni, Bandung    </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Reksodiputro, Mardjono, </w:t>
      </w:r>
      <w:r w:rsidRPr="00990AA3">
        <w:rPr>
          <w:rFonts w:ascii="Times New Roman" w:hAnsi="Times New Roman" w:cs="Times New Roman"/>
          <w:i/>
          <w:iCs/>
          <w:lang w:val="id-ID"/>
        </w:rPr>
        <w:t xml:space="preserve">Sistem Peradilan Pidana Indonesia Melihat Kejahatan dan Penegakan Hukum dalam Batas- batos Toleransi,  </w:t>
      </w:r>
      <w:r w:rsidRPr="00990AA3">
        <w:rPr>
          <w:rFonts w:ascii="Times New Roman" w:hAnsi="Times New Roman" w:cs="Times New Roman"/>
          <w:lang w:val="id-ID"/>
        </w:rPr>
        <w:t>Pusat Keadilan dan  Pengabdian Hukum., Jakarta, 1994.</w:t>
      </w:r>
    </w:p>
    <w:p w:rsidR="00990AA3" w:rsidRPr="00990AA3" w:rsidRDefault="00990AA3" w:rsidP="00990AA3">
      <w:pPr>
        <w:rPr>
          <w:rFonts w:ascii="Times New Roman" w:eastAsia="Times New Roman" w:hAnsi="Times New Roman" w:cs="Times New Roman"/>
          <w:lang w:val="id-ID"/>
        </w:rPr>
      </w:pPr>
      <w:r w:rsidRPr="00990AA3">
        <w:rPr>
          <w:rFonts w:ascii="Times New Roman" w:eastAsia="Times New Roman" w:hAnsi="Times New Roman" w:cs="Times New Roman"/>
          <w:lang w:val="id-ID"/>
        </w:rPr>
        <w:t xml:space="preserve">Ansori Sabuan, 1990, </w:t>
      </w:r>
      <w:r w:rsidRPr="00990AA3">
        <w:rPr>
          <w:rFonts w:ascii="Times New Roman" w:eastAsia="Times New Roman" w:hAnsi="Times New Roman" w:cs="Times New Roman"/>
          <w:i/>
          <w:iCs/>
          <w:lang w:val="id-ID"/>
        </w:rPr>
        <w:t>Hukum Acara Pidana</w:t>
      </w:r>
      <w:r w:rsidRPr="00990AA3">
        <w:rPr>
          <w:rFonts w:ascii="Times New Roman" w:eastAsia="Times New Roman" w:hAnsi="Times New Roman" w:cs="Times New Roman"/>
          <w:lang w:val="id-ID"/>
        </w:rPr>
        <w:t>, Angkasa, Bandung    </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Soerjono Soekanto, Pengantar Penelitian Hukum, UI-Press, Jakarta, 2010</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Sumardjono, Maria S.W.,</w:t>
      </w:r>
      <w:r w:rsidRPr="00990AA3">
        <w:rPr>
          <w:rFonts w:ascii="Times New Roman" w:hAnsi="Times New Roman" w:cs="Times New Roman"/>
          <w:i/>
          <w:lang w:val="id-ID"/>
        </w:rPr>
        <w:t xml:space="preserve"> Pedoman Pembuatan Usulan Penelitia : Sebuah Panduan Dasar</w:t>
      </w:r>
      <w:r w:rsidRPr="00990AA3">
        <w:rPr>
          <w:rFonts w:ascii="Times New Roman" w:hAnsi="Times New Roman" w:cs="Times New Roman"/>
          <w:lang w:val="id-ID"/>
        </w:rPr>
        <w:t>, PT. Gramedia Pustaka Utama, Jakarta, 2001</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Sunarso, Siswanto, “</w:t>
      </w:r>
      <w:r w:rsidRPr="00990AA3">
        <w:rPr>
          <w:rFonts w:ascii="Times New Roman" w:hAnsi="Times New Roman" w:cs="Times New Roman"/>
          <w:i/>
          <w:iCs/>
          <w:lang w:val="id-ID"/>
        </w:rPr>
        <w:t>Hukum Pidana Lingkungan Hidup dan Strategi Penyelesaian Sengketa”,</w:t>
      </w:r>
      <w:r w:rsidRPr="00990AA3">
        <w:rPr>
          <w:rFonts w:ascii="Times New Roman" w:hAnsi="Times New Roman" w:cs="Times New Roman"/>
          <w:lang w:val="id-ID"/>
        </w:rPr>
        <w:t>Rineka Cipta, 2005.</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Setia, Alam Zain, 1997, “Hukum Lingkungan Konservasi Hutan Dan Segi-Segi Pidana”, Ctk. Pertama, Jakarta: PT. Rineka cipta</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Bagir Manan, </w:t>
      </w:r>
      <w:r w:rsidRPr="00990AA3">
        <w:rPr>
          <w:rFonts w:ascii="Times New Roman" w:hAnsi="Times New Roman" w:cs="Times New Roman"/>
          <w:i/>
          <w:lang w:val="id-ID"/>
        </w:rPr>
        <w:t>Hukum Positif Indonesia</w:t>
      </w:r>
      <w:r w:rsidRPr="00990AA3">
        <w:rPr>
          <w:rFonts w:ascii="Times New Roman" w:hAnsi="Times New Roman" w:cs="Times New Roman"/>
          <w:lang w:val="id-ID"/>
        </w:rPr>
        <w:t>, Yogyakarta : FH UII Press Edition,    2004.</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Clarkson. C.M.V., </w:t>
      </w:r>
      <w:r w:rsidRPr="00990AA3">
        <w:rPr>
          <w:rFonts w:ascii="Times New Roman" w:hAnsi="Times New Roman" w:cs="Times New Roman"/>
          <w:i/>
          <w:lang w:val="id-ID"/>
        </w:rPr>
        <w:t>Dalam Position Paper Advokasi RUU KUHP Seri 6, Tanggung Jawab Pidana Korporasi Dalam RUU KUHP</w:t>
      </w:r>
      <w:r w:rsidRPr="00990AA3">
        <w:rPr>
          <w:rFonts w:ascii="Times New Roman" w:hAnsi="Times New Roman" w:cs="Times New Roman"/>
          <w:lang w:val="id-ID"/>
        </w:rPr>
        <w:t>, Elsam, Jakarta, 2005.</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hAnsi="Times New Roman" w:cs="Times New Roman"/>
          <w:lang w:val="id-ID"/>
        </w:rPr>
        <w:t xml:space="preserve">Farid Indarti Maria S, </w:t>
      </w:r>
      <w:r w:rsidRPr="00990AA3">
        <w:rPr>
          <w:rFonts w:ascii="Times New Roman" w:hAnsi="Times New Roman" w:cs="Times New Roman"/>
          <w:i/>
          <w:lang w:val="id-ID"/>
        </w:rPr>
        <w:t>Ilmu Perundang-undangan 2: Proses dan Teknik Pembuatannya</w:t>
      </w:r>
      <w:r w:rsidRPr="00990AA3">
        <w:rPr>
          <w:rFonts w:ascii="Times New Roman" w:hAnsi="Times New Roman" w:cs="Times New Roman"/>
          <w:lang w:val="id-ID"/>
        </w:rPr>
        <w:t>, Yogyakarta : PT. Kanisius, 2007.</w:t>
      </w:r>
    </w:p>
    <w:p w:rsidR="00990AA3" w:rsidRPr="00990AA3" w:rsidRDefault="00990AA3" w:rsidP="00990AA3">
      <w:pPr>
        <w:ind w:left="567" w:hanging="540"/>
        <w:jc w:val="both"/>
        <w:rPr>
          <w:rFonts w:ascii="Times New Roman" w:eastAsia="Times New Roman" w:hAnsi="Times New Roman" w:cs="Times New Roman"/>
          <w:lang w:val="id-ID"/>
        </w:rPr>
      </w:pPr>
      <w:r w:rsidRPr="00990AA3">
        <w:rPr>
          <w:rFonts w:ascii="Times New Roman" w:eastAsia="Times New Roman" w:hAnsi="Times New Roman" w:cs="Times New Roman"/>
          <w:lang w:val="id-ID"/>
        </w:rPr>
        <w:t xml:space="preserve">Hari Sasangka dan Lily Rosita, </w:t>
      </w:r>
      <w:r w:rsidRPr="00990AA3">
        <w:rPr>
          <w:rFonts w:ascii="Times New Roman" w:eastAsia="Times New Roman" w:hAnsi="Times New Roman" w:cs="Times New Roman"/>
          <w:i/>
          <w:lang w:val="id-ID"/>
        </w:rPr>
        <w:t xml:space="preserve"> Hukum Pembuktian Dalam Perkara Pidana: Untuk Mahasiswa dan Praktisi</w:t>
      </w:r>
      <w:r w:rsidRPr="00990AA3">
        <w:rPr>
          <w:rFonts w:ascii="Times New Roman" w:eastAsia="Times New Roman" w:hAnsi="Times New Roman" w:cs="Times New Roman"/>
          <w:lang w:val="id-ID"/>
        </w:rPr>
        <w:t>, Bandung : Mandar Maju, 2003.</w:t>
      </w:r>
    </w:p>
    <w:p w:rsidR="00990AA3" w:rsidRPr="00990AA3" w:rsidRDefault="00990AA3" w:rsidP="00990AA3">
      <w:pPr>
        <w:ind w:left="567" w:hanging="540"/>
        <w:jc w:val="both"/>
        <w:rPr>
          <w:rFonts w:ascii="Times New Roman" w:hAnsi="Times New Roman" w:cs="Times New Roman"/>
          <w:lang w:val="id-ID"/>
        </w:rPr>
      </w:pPr>
      <w:r w:rsidRPr="00990AA3">
        <w:rPr>
          <w:rFonts w:ascii="Times New Roman" w:eastAsia="Times New Roman" w:hAnsi="Times New Roman" w:cs="Times New Roman"/>
          <w:lang w:val="id-ID"/>
        </w:rPr>
        <w:t xml:space="preserve">Koesparmono Irsan,  </w:t>
      </w:r>
      <w:r w:rsidRPr="00990AA3">
        <w:rPr>
          <w:rFonts w:ascii="Times New Roman" w:eastAsia="Times New Roman" w:hAnsi="Times New Roman" w:cs="Times New Roman"/>
          <w:i/>
          <w:lang w:val="id-ID"/>
        </w:rPr>
        <w:t>Hukum Acara Pidana</w:t>
      </w:r>
      <w:r w:rsidRPr="00990AA3">
        <w:rPr>
          <w:rFonts w:ascii="Times New Roman" w:eastAsia="Times New Roman" w:hAnsi="Times New Roman" w:cs="Times New Roman"/>
          <w:lang w:val="id-ID"/>
        </w:rPr>
        <w:t>, Jakarta : Gramata Publishing,  2007.</w:t>
      </w:r>
    </w:p>
    <w:p w:rsidR="00B60E85" w:rsidRPr="00990AA3" w:rsidRDefault="00990AA3" w:rsidP="00990AA3">
      <w:pPr>
        <w:ind w:left="567" w:hanging="540"/>
        <w:jc w:val="both"/>
        <w:rPr>
          <w:rFonts w:ascii="Times New Roman" w:hAnsi="Times New Roman" w:cs="Times New Roman"/>
          <w:lang w:val="id-ID"/>
        </w:rPr>
      </w:pPr>
      <w:r w:rsidRPr="00990AA3">
        <w:rPr>
          <w:rFonts w:ascii="Times New Roman" w:eastAsia="Times New Roman" w:hAnsi="Times New Roman" w:cs="Times New Roman"/>
          <w:lang w:val="id-ID"/>
        </w:rPr>
        <w:t xml:space="preserve">M. Karjadi dan R. Soesilo, </w:t>
      </w:r>
      <w:r w:rsidRPr="00990AA3">
        <w:rPr>
          <w:rFonts w:ascii="Times New Roman" w:eastAsia="Times New Roman" w:hAnsi="Times New Roman" w:cs="Times New Roman"/>
          <w:i/>
          <w:lang w:val="id-ID"/>
        </w:rPr>
        <w:t xml:space="preserve">Kitab Undang-Undang Hukum Acara Pidana Dengan Penjelasan Resmi danKomentar,  </w:t>
      </w:r>
      <w:r w:rsidRPr="00990AA3">
        <w:rPr>
          <w:rFonts w:ascii="Times New Roman" w:eastAsia="Times New Roman" w:hAnsi="Times New Roman" w:cs="Times New Roman"/>
          <w:lang w:val="id-ID"/>
        </w:rPr>
        <w:t xml:space="preserve">1997.Sudarsono, </w:t>
      </w:r>
      <w:r w:rsidRPr="00990AA3">
        <w:rPr>
          <w:rFonts w:ascii="Times New Roman" w:eastAsia="Times New Roman" w:hAnsi="Times New Roman" w:cs="Times New Roman"/>
          <w:i/>
          <w:lang w:val="id-ID"/>
        </w:rPr>
        <w:t>Kamus Hukum</w:t>
      </w:r>
      <w:r w:rsidRPr="00990AA3">
        <w:rPr>
          <w:rFonts w:ascii="Times New Roman" w:eastAsia="Times New Roman" w:hAnsi="Times New Roman" w:cs="Times New Roman"/>
          <w:lang w:val="id-ID"/>
        </w:rPr>
        <w:t>, Jakarta, 2007.</w:t>
      </w:r>
    </w:p>
    <w:sectPr w:rsidR="00B60E85" w:rsidRPr="00990AA3" w:rsidSect="00C10EE0">
      <w:pgSz w:w="11907" w:h="16840"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8E5" w:rsidRDefault="007C58E5" w:rsidP="002318BA">
      <w:pPr>
        <w:spacing w:after="0" w:line="240" w:lineRule="auto"/>
      </w:pPr>
      <w:r>
        <w:separator/>
      </w:r>
    </w:p>
  </w:endnote>
  <w:endnote w:type="continuationSeparator" w:id="1">
    <w:p w:rsidR="007C58E5" w:rsidRDefault="007C58E5" w:rsidP="00231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8E5" w:rsidRDefault="007C58E5" w:rsidP="002318BA">
      <w:pPr>
        <w:spacing w:after="0" w:line="240" w:lineRule="auto"/>
      </w:pPr>
      <w:r>
        <w:separator/>
      </w:r>
    </w:p>
  </w:footnote>
  <w:footnote w:type="continuationSeparator" w:id="1">
    <w:p w:rsidR="007C58E5" w:rsidRDefault="007C58E5" w:rsidP="002318BA">
      <w:pPr>
        <w:spacing w:after="0" w:line="240" w:lineRule="auto"/>
      </w:pPr>
      <w:r>
        <w:continuationSeparator/>
      </w:r>
    </w:p>
  </w:footnote>
  <w:footnote w:id="2">
    <w:p w:rsidR="00786929" w:rsidRPr="00786929" w:rsidRDefault="00786929" w:rsidP="00786929">
      <w:pPr>
        <w:pStyle w:val="FootnoteText"/>
        <w:jc w:val="both"/>
        <w:rPr>
          <w:rFonts w:ascii="Times New Roman" w:hAnsi="Times New Roman" w:cs="Times New Roman"/>
        </w:rPr>
      </w:pPr>
      <w:r w:rsidRPr="00786929">
        <w:rPr>
          <w:rStyle w:val="FootnoteReference"/>
          <w:rFonts w:ascii="Times New Roman" w:hAnsi="Times New Roman" w:cs="Times New Roman"/>
        </w:rPr>
        <w:footnoteRef/>
      </w:r>
      <w:r>
        <w:rPr>
          <w:rFonts w:ascii="Times New Roman" w:hAnsi="Times New Roman" w:cs="Times New Roman"/>
          <w:lang w:val="id-ID"/>
        </w:rPr>
        <w:t xml:space="preserve"> </w:t>
      </w:r>
      <w:r w:rsidRPr="00786929">
        <w:rPr>
          <w:rFonts w:ascii="Times New Roman" w:hAnsi="Times New Roman" w:cs="Times New Roman"/>
        </w:rPr>
        <w:t>Penjelasan</w:t>
      </w:r>
      <w:r>
        <w:rPr>
          <w:rFonts w:ascii="Times New Roman" w:hAnsi="Times New Roman" w:cs="Times New Roman"/>
          <w:lang w:val="id-ID"/>
        </w:rPr>
        <w:t xml:space="preserve"> </w:t>
      </w:r>
      <w:r w:rsidRPr="00786929">
        <w:rPr>
          <w:rFonts w:ascii="Times New Roman" w:hAnsi="Times New Roman" w:cs="Times New Roman"/>
        </w:rPr>
        <w:t>alinea 6 Undang-Undang</w:t>
      </w:r>
      <w:r w:rsidRPr="00786929">
        <w:rPr>
          <w:rFonts w:ascii="Times New Roman" w:hAnsi="Times New Roman" w:cs="Times New Roman"/>
          <w:lang w:val="id-ID"/>
        </w:rPr>
        <w:t xml:space="preserve"> </w:t>
      </w:r>
      <w:r w:rsidRPr="00786929">
        <w:rPr>
          <w:rFonts w:ascii="Times New Roman" w:hAnsi="Times New Roman" w:cs="Times New Roman"/>
        </w:rPr>
        <w:t>Nomor 18 tahun 2013 tentang</w:t>
      </w:r>
      <w:r w:rsidRPr="00786929">
        <w:rPr>
          <w:rFonts w:ascii="Times New Roman" w:hAnsi="Times New Roman" w:cs="Times New Roman"/>
          <w:lang w:val="id-ID"/>
        </w:rPr>
        <w:t xml:space="preserve"> </w:t>
      </w:r>
      <w:r w:rsidRPr="00786929">
        <w:rPr>
          <w:rFonts w:ascii="Times New Roman" w:hAnsi="Times New Roman" w:cs="Times New Roman"/>
        </w:rPr>
        <w:t>Pencegahan dan Pemberantasan</w:t>
      </w:r>
      <w:r w:rsidRPr="00786929">
        <w:rPr>
          <w:rFonts w:ascii="Times New Roman" w:hAnsi="Times New Roman" w:cs="Times New Roman"/>
          <w:lang w:val="id-ID"/>
        </w:rPr>
        <w:t xml:space="preserve"> </w:t>
      </w:r>
      <w:r w:rsidRPr="00786929">
        <w:rPr>
          <w:rFonts w:ascii="Times New Roman" w:hAnsi="Times New Roman" w:cs="Times New Roman"/>
        </w:rPr>
        <w:t>Perusakan</w:t>
      </w:r>
      <w:r w:rsidRPr="00786929">
        <w:rPr>
          <w:rFonts w:ascii="Times New Roman" w:hAnsi="Times New Roman" w:cs="Times New Roman"/>
          <w:lang w:val="id-ID"/>
        </w:rPr>
        <w:t xml:space="preserve"> </w:t>
      </w:r>
      <w:r w:rsidRPr="00786929">
        <w:rPr>
          <w:rFonts w:ascii="Times New Roman" w:hAnsi="Times New Roman" w:cs="Times New Roman"/>
        </w:rPr>
        <w:t>Hutan.</w:t>
      </w:r>
    </w:p>
  </w:footnote>
  <w:footnote w:id="3">
    <w:p w:rsidR="00786929" w:rsidRPr="00786929" w:rsidRDefault="00786929" w:rsidP="00786929">
      <w:pPr>
        <w:pStyle w:val="FootnoteText"/>
        <w:jc w:val="both"/>
        <w:rPr>
          <w:rFonts w:ascii="Times New Roman" w:hAnsi="Times New Roman" w:cs="Times New Roman"/>
        </w:rPr>
      </w:pPr>
      <w:r w:rsidRPr="00786929">
        <w:rPr>
          <w:rStyle w:val="FootnoteReference"/>
          <w:rFonts w:ascii="Times New Roman" w:hAnsi="Times New Roman" w:cs="Times New Roman"/>
        </w:rPr>
        <w:footnoteRef/>
      </w:r>
      <w:r>
        <w:rPr>
          <w:rFonts w:ascii="Times New Roman" w:hAnsi="Times New Roman" w:cs="Times New Roman"/>
          <w:lang w:val="id-ID"/>
        </w:rPr>
        <w:t xml:space="preserve"> </w:t>
      </w:r>
      <w:r w:rsidR="00990AA3">
        <w:rPr>
          <w:rFonts w:ascii="Times New Roman" w:hAnsi="Times New Roman" w:cs="Times New Roman"/>
          <w:lang w:val="id-ID"/>
        </w:rPr>
        <w:t xml:space="preserve"> </w:t>
      </w:r>
      <w:r w:rsidRPr="00786929">
        <w:rPr>
          <w:rFonts w:ascii="Times New Roman" w:hAnsi="Times New Roman" w:cs="Times New Roman"/>
        </w:rPr>
        <w:t>Lihat</w:t>
      </w:r>
      <w:r w:rsidRPr="00786929">
        <w:rPr>
          <w:rFonts w:ascii="Times New Roman" w:hAnsi="Times New Roman" w:cs="Times New Roman"/>
          <w:lang w:val="id-ID"/>
        </w:rPr>
        <w:t xml:space="preserve"> </w:t>
      </w:r>
      <w:r w:rsidRPr="00786929">
        <w:rPr>
          <w:rFonts w:ascii="Times New Roman" w:hAnsi="Times New Roman" w:cs="Times New Roman"/>
        </w:rPr>
        <w:t>Pasal</w:t>
      </w:r>
      <w:r w:rsidRPr="00786929">
        <w:rPr>
          <w:rFonts w:ascii="Times New Roman" w:hAnsi="Times New Roman" w:cs="Times New Roman"/>
          <w:lang w:val="id-ID"/>
        </w:rPr>
        <w:t xml:space="preserve"> </w:t>
      </w:r>
      <w:r w:rsidRPr="00786929">
        <w:rPr>
          <w:rFonts w:ascii="Times New Roman" w:hAnsi="Times New Roman" w:cs="Times New Roman"/>
        </w:rPr>
        <w:t>138  ayat  (1)  dan  ayat  (2)  KUHAP.</w:t>
      </w:r>
    </w:p>
  </w:footnote>
  <w:footnote w:id="4">
    <w:p w:rsidR="00786929" w:rsidRPr="00786929" w:rsidRDefault="00786929" w:rsidP="00786929">
      <w:pPr>
        <w:pStyle w:val="FootnoteText"/>
        <w:jc w:val="both"/>
        <w:rPr>
          <w:rFonts w:ascii="Times New Roman" w:hAnsi="Times New Roman" w:cs="Times New Roman"/>
        </w:rPr>
      </w:pPr>
      <w:r w:rsidRPr="00786929">
        <w:rPr>
          <w:rStyle w:val="FootnoteReference"/>
          <w:rFonts w:ascii="Times New Roman" w:hAnsi="Times New Roman" w:cs="Times New Roman"/>
        </w:rPr>
        <w:footnoteRef/>
      </w:r>
      <w:r w:rsidR="00990AA3">
        <w:rPr>
          <w:rFonts w:ascii="Times New Roman" w:hAnsi="Times New Roman" w:cs="Times New Roman"/>
          <w:lang w:val="id-ID"/>
        </w:rPr>
        <w:t xml:space="preserve"> </w:t>
      </w:r>
      <w:r w:rsidRPr="00786929">
        <w:rPr>
          <w:rFonts w:ascii="Times New Roman" w:hAnsi="Times New Roman" w:cs="Times New Roman"/>
        </w:rPr>
        <w:t>Lihat</w:t>
      </w:r>
      <w:r w:rsidRPr="00786929">
        <w:rPr>
          <w:rFonts w:ascii="Times New Roman" w:hAnsi="Times New Roman" w:cs="Times New Roman"/>
          <w:lang w:val="id-ID"/>
        </w:rPr>
        <w:t xml:space="preserve"> </w:t>
      </w:r>
      <w:r w:rsidRPr="00786929">
        <w:rPr>
          <w:rFonts w:ascii="Times New Roman" w:hAnsi="Times New Roman" w:cs="Times New Roman"/>
        </w:rPr>
        <w:t>Pasal 39 Undang-Undang</w:t>
      </w:r>
      <w:r w:rsidRPr="00786929">
        <w:rPr>
          <w:rFonts w:ascii="Times New Roman" w:hAnsi="Times New Roman" w:cs="Times New Roman"/>
          <w:lang w:val="id-ID"/>
        </w:rPr>
        <w:t xml:space="preserve"> </w:t>
      </w:r>
      <w:r w:rsidRPr="00786929">
        <w:rPr>
          <w:rFonts w:ascii="Times New Roman" w:hAnsi="Times New Roman" w:cs="Times New Roman"/>
        </w:rPr>
        <w:t>Nomor 18 Tahun 2013 tentang</w:t>
      </w:r>
      <w:r w:rsidRPr="00786929">
        <w:rPr>
          <w:rFonts w:ascii="Times New Roman" w:hAnsi="Times New Roman" w:cs="Times New Roman"/>
          <w:lang w:val="id-ID"/>
        </w:rPr>
        <w:t xml:space="preserve"> </w:t>
      </w:r>
      <w:r w:rsidRPr="00786929">
        <w:rPr>
          <w:rFonts w:ascii="Times New Roman" w:hAnsi="Times New Roman" w:cs="Times New Roman"/>
        </w:rPr>
        <w:t>Pencegahan dan Pemberantasan</w:t>
      </w:r>
      <w:r w:rsidRPr="00786929">
        <w:rPr>
          <w:rFonts w:ascii="Times New Roman" w:hAnsi="Times New Roman" w:cs="Times New Roman"/>
          <w:lang w:val="id-ID"/>
        </w:rPr>
        <w:t xml:space="preserve"> </w:t>
      </w:r>
      <w:r w:rsidRPr="00786929">
        <w:rPr>
          <w:rFonts w:ascii="Times New Roman" w:hAnsi="Times New Roman" w:cs="Times New Roman"/>
        </w:rPr>
        <w:t>Perusakan</w:t>
      </w:r>
      <w:r w:rsidRPr="00786929">
        <w:rPr>
          <w:rFonts w:ascii="Times New Roman" w:hAnsi="Times New Roman" w:cs="Times New Roman"/>
          <w:lang w:val="id-ID"/>
        </w:rPr>
        <w:t xml:space="preserve"> </w:t>
      </w:r>
      <w:r w:rsidRPr="00786929">
        <w:rPr>
          <w:rFonts w:ascii="Times New Roman" w:hAnsi="Times New Roman" w:cs="Times New Roman"/>
        </w:rPr>
        <w:t>Hutan.</w:t>
      </w:r>
    </w:p>
    <w:p w:rsidR="00786929" w:rsidRPr="00901575" w:rsidRDefault="00786929" w:rsidP="00786929">
      <w:pPr>
        <w:pStyle w:val="FootnoteText"/>
        <w:jc w:val="center"/>
      </w:pPr>
    </w:p>
  </w:footnote>
  <w:footnote w:id="5">
    <w:p w:rsidR="00724919" w:rsidRPr="00990AA3" w:rsidRDefault="00724919" w:rsidP="00724919">
      <w:pPr>
        <w:pStyle w:val="FootnoteText"/>
        <w:rPr>
          <w:rFonts w:ascii="Times New Roman" w:hAnsi="Times New Roman" w:cs="Times New Roman"/>
        </w:rPr>
      </w:pPr>
      <w:r w:rsidRPr="00990AA3">
        <w:rPr>
          <w:rStyle w:val="FootnoteReference"/>
          <w:rFonts w:ascii="Times New Roman" w:hAnsi="Times New Roman" w:cs="Times New Roman"/>
        </w:rPr>
        <w:footnoteRef/>
      </w:r>
      <w:r w:rsidR="00990AA3">
        <w:rPr>
          <w:rFonts w:ascii="Times New Roman" w:hAnsi="Times New Roman" w:cs="Times New Roman"/>
          <w:lang w:val="id-ID"/>
        </w:rPr>
        <w:t xml:space="preserve"> </w:t>
      </w:r>
      <w:r w:rsidRPr="00990AA3">
        <w:rPr>
          <w:rFonts w:ascii="Times New Roman" w:hAnsi="Times New Roman" w:cs="Times New Roman"/>
        </w:rPr>
        <w:t>Hasil Wawancara</w:t>
      </w:r>
      <w:r w:rsidR="00990AA3">
        <w:rPr>
          <w:rFonts w:ascii="Times New Roman" w:hAnsi="Times New Roman" w:cs="Times New Roman"/>
          <w:lang w:val="id-ID"/>
        </w:rPr>
        <w:t xml:space="preserve"> </w:t>
      </w:r>
      <w:r w:rsidRPr="00990AA3">
        <w:rPr>
          <w:rFonts w:ascii="Times New Roman" w:hAnsi="Times New Roman" w:cs="Times New Roman"/>
        </w:rPr>
        <w:t xml:space="preserve">dengan </w:t>
      </w:r>
      <w:r w:rsidR="00990AA3">
        <w:rPr>
          <w:rFonts w:ascii="Times New Roman" w:hAnsi="Times New Roman" w:cs="Times New Roman"/>
          <w:lang w:val="id-ID"/>
        </w:rPr>
        <w:t xml:space="preserve"> </w:t>
      </w:r>
      <w:r w:rsidRPr="00990AA3">
        <w:rPr>
          <w:rFonts w:ascii="Times New Roman" w:hAnsi="Times New Roman" w:cs="Times New Roman"/>
        </w:rPr>
        <w:t>DR. Redha</w:t>
      </w:r>
      <w:r w:rsidR="00990AA3">
        <w:rPr>
          <w:rFonts w:ascii="Times New Roman" w:hAnsi="Times New Roman" w:cs="Times New Roman"/>
          <w:lang w:val="id-ID"/>
        </w:rPr>
        <w:t xml:space="preserve"> </w:t>
      </w:r>
      <w:r w:rsidRPr="00990AA3">
        <w:rPr>
          <w:rFonts w:ascii="Times New Roman" w:hAnsi="Times New Roman" w:cs="Times New Roman"/>
        </w:rPr>
        <w:t>Manthovani, S.H, LL.M. Jaksa Tinggi Sumatera, tanggal 14 April 2019.</w:t>
      </w:r>
    </w:p>
  </w:footnote>
  <w:footnote w:id="6">
    <w:p w:rsidR="00724919" w:rsidRPr="00990AA3" w:rsidRDefault="00724919" w:rsidP="00724919">
      <w:pPr>
        <w:pStyle w:val="FootnoteText"/>
        <w:jc w:val="both"/>
        <w:rPr>
          <w:rFonts w:ascii="Times New Roman" w:hAnsi="Times New Roman" w:cs="Times New Roman"/>
        </w:rPr>
      </w:pPr>
      <w:r w:rsidRPr="00990AA3">
        <w:rPr>
          <w:rStyle w:val="FootnoteReference"/>
          <w:rFonts w:ascii="Times New Roman" w:hAnsi="Times New Roman" w:cs="Times New Roman"/>
        </w:rPr>
        <w:footnoteRef/>
      </w:r>
      <w:r w:rsidR="00990AA3">
        <w:rPr>
          <w:rFonts w:ascii="Times New Roman" w:hAnsi="Times New Roman" w:cs="Times New Roman"/>
          <w:lang w:val="id-ID"/>
        </w:rPr>
        <w:t xml:space="preserve"> </w:t>
      </w:r>
      <w:r w:rsidRPr="00990AA3">
        <w:rPr>
          <w:rFonts w:ascii="Times New Roman" w:hAnsi="Times New Roman" w:cs="Times New Roman"/>
        </w:rPr>
        <w:t>Lihat</w:t>
      </w:r>
      <w:r w:rsidR="00990AA3">
        <w:rPr>
          <w:rFonts w:ascii="Times New Roman" w:hAnsi="Times New Roman" w:cs="Times New Roman"/>
          <w:lang w:val="id-ID"/>
        </w:rPr>
        <w:t xml:space="preserve"> </w:t>
      </w:r>
      <w:r w:rsidRPr="00990AA3">
        <w:rPr>
          <w:rFonts w:ascii="Times New Roman" w:hAnsi="Times New Roman" w:cs="Times New Roman"/>
        </w:rPr>
        <w:t>Pasal 1 angka 8 Peraturan Menteri Lingkungan</w:t>
      </w:r>
      <w:r w:rsidR="00990AA3">
        <w:rPr>
          <w:rFonts w:ascii="Times New Roman" w:hAnsi="Times New Roman" w:cs="Times New Roman"/>
          <w:lang w:val="id-ID"/>
        </w:rPr>
        <w:t xml:space="preserve"> </w:t>
      </w:r>
      <w:r w:rsidRPr="00990AA3">
        <w:rPr>
          <w:rFonts w:ascii="Times New Roman" w:hAnsi="Times New Roman" w:cs="Times New Roman"/>
        </w:rPr>
        <w:t>Hidup dan Kehutanan</w:t>
      </w:r>
      <w:r w:rsidR="00990AA3">
        <w:rPr>
          <w:rFonts w:ascii="Times New Roman" w:hAnsi="Times New Roman" w:cs="Times New Roman"/>
          <w:lang w:val="id-ID"/>
        </w:rPr>
        <w:t xml:space="preserve"> </w:t>
      </w:r>
      <w:r w:rsidRPr="00990AA3">
        <w:rPr>
          <w:rFonts w:ascii="Times New Roman" w:hAnsi="Times New Roman" w:cs="Times New Roman"/>
        </w:rPr>
        <w:t>Republik Indonesia Nomor P.85/MENLHK/SETJEN/KUM.1/11/2016 tentang</w:t>
      </w:r>
      <w:r w:rsidR="00990AA3">
        <w:rPr>
          <w:rFonts w:ascii="Times New Roman" w:hAnsi="Times New Roman" w:cs="Times New Roman"/>
          <w:lang w:val="id-ID"/>
        </w:rPr>
        <w:t xml:space="preserve"> </w:t>
      </w:r>
      <w:r w:rsidRPr="00990AA3">
        <w:rPr>
          <w:rFonts w:ascii="Times New Roman" w:hAnsi="Times New Roman" w:cs="Times New Roman"/>
        </w:rPr>
        <w:t>Pengangkutan Hasil Hutan</w:t>
      </w:r>
      <w:r w:rsidR="00990AA3">
        <w:rPr>
          <w:rFonts w:ascii="Times New Roman" w:hAnsi="Times New Roman" w:cs="Times New Roman"/>
          <w:lang w:val="id-ID"/>
        </w:rPr>
        <w:t xml:space="preserve"> </w:t>
      </w:r>
      <w:r w:rsidRPr="00990AA3">
        <w:rPr>
          <w:rFonts w:ascii="Times New Roman" w:hAnsi="Times New Roman" w:cs="Times New Roman"/>
        </w:rPr>
        <w:t>Kayu</w:t>
      </w:r>
      <w:r w:rsidR="00990AA3">
        <w:rPr>
          <w:rFonts w:ascii="Times New Roman" w:hAnsi="Times New Roman" w:cs="Times New Roman"/>
          <w:lang w:val="id-ID"/>
        </w:rPr>
        <w:t xml:space="preserve"> </w:t>
      </w:r>
      <w:r w:rsidRPr="00990AA3">
        <w:rPr>
          <w:rFonts w:ascii="Times New Roman" w:hAnsi="Times New Roman" w:cs="Times New Roman"/>
        </w:rPr>
        <w:t>Budidaya yang Berasal</w:t>
      </w:r>
      <w:r w:rsidR="00990AA3">
        <w:rPr>
          <w:rFonts w:ascii="Times New Roman" w:hAnsi="Times New Roman" w:cs="Times New Roman"/>
          <w:lang w:val="id-ID"/>
        </w:rPr>
        <w:t xml:space="preserve"> </w:t>
      </w:r>
      <w:r w:rsidRPr="00990AA3">
        <w:rPr>
          <w:rFonts w:ascii="Times New Roman" w:hAnsi="Times New Roman" w:cs="Times New Roman"/>
        </w:rPr>
        <w:t>dar</w:t>
      </w:r>
      <w:r w:rsidR="00990AA3">
        <w:rPr>
          <w:rFonts w:ascii="Times New Roman" w:hAnsi="Times New Roman" w:cs="Times New Roman"/>
          <w:lang w:val="id-ID"/>
        </w:rPr>
        <w:t xml:space="preserve"> </w:t>
      </w:r>
      <w:r w:rsidRPr="00990AA3">
        <w:rPr>
          <w:rFonts w:ascii="Times New Roman" w:hAnsi="Times New Roman" w:cs="Times New Roman"/>
        </w:rPr>
        <w:t>Hutan</w:t>
      </w:r>
      <w:r w:rsidR="00990AA3">
        <w:rPr>
          <w:rFonts w:ascii="Times New Roman" w:hAnsi="Times New Roman" w:cs="Times New Roman"/>
          <w:lang w:val="id-ID"/>
        </w:rPr>
        <w:t xml:space="preserve"> </w:t>
      </w:r>
      <w:r w:rsidRPr="00990AA3">
        <w:rPr>
          <w:rFonts w:ascii="Times New Roman" w:hAnsi="Times New Roman" w:cs="Times New Roman"/>
        </w:rPr>
        <w:t>Hak.</w:t>
      </w:r>
    </w:p>
  </w:footnote>
  <w:footnote w:id="7">
    <w:p w:rsidR="00724919" w:rsidRPr="00990AA3" w:rsidRDefault="00724919" w:rsidP="00724919">
      <w:pPr>
        <w:pStyle w:val="FootnoteText"/>
        <w:rPr>
          <w:rFonts w:ascii="Times New Roman" w:hAnsi="Times New Roman" w:cs="Times New Roman"/>
        </w:rPr>
      </w:pPr>
      <w:r w:rsidRPr="00990AA3">
        <w:rPr>
          <w:rStyle w:val="FootnoteReference"/>
          <w:rFonts w:ascii="Times New Roman" w:hAnsi="Times New Roman" w:cs="Times New Roman"/>
        </w:rPr>
        <w:footnoteRef/>
      </w:r>
      <w:r w:rsidR="00990AA3">
        <w:rPr>
          <w:rFonts w:ascii="Times New Roman" w:hAnsi="Times New Roman" w:cs="Times New Roman"/>
          <w:lang w:val="id-ID"/>
        </w:rPr>
        <w:t xml:space="preserve"> </w:t>
      </w:r>
      <w:r w:rsidRPr="00990AA3">
        <w:rPr>
          <w:rFonts w:ascii="Times New Roman" w:hAnsi="Times New Roman" w:cs="Times New Roman"/>
        </w:rPr>
        <w:t xml:space="preserve">Hasil </w:t>
      </w:r>
      <w:r w:rsidR="00990AA3">
        <w:rPr>
          <w:rFonts w:ascii="Times New Roman" w:hAnsi="Times New Roman" w:cs="Times New Roman"/>
          <w:lang w:val="id-ID"/>
        </w:rPr>
        <w:t xml:space="preserve"> </w:t>
      </w:r>
      <w:r w:rsidRPr="00990AA3">
        <w:rPr>
          <w:rFonts w:ascii="Times New Roman" w:hAnsi="Times New Roman" w:cs="Times New Roman"/>
        </w:rPr>
        <w:t>Wawancara</w:t>
      </w:r>
      <w:r w:rsidR="00990AA3">
        <w:rPr>
          <w:rFonts w:ascii="Times New Roman" w:hAnsi="Times New Roman" w:cs="Times New Roman"/>
          <w:lang w:val="id-ID"/>
        </w:rPr>
        <w:t xml:space="preserve"> </w:t>
      </w:r>
      <w:r w:rsidRPr="00990AA3">
        <w:rPr>
          <w:rFonts w:ascii="Times New Roman" w:hAnsi="Times New Roman" w:cs="Times New Roman"/>
        </w:rPr>
        <w:t xml:space="preserve">dengan </w:t>
      </w:r>
      <w:r w:rsidR="00990AA3">
        <w:rPr>
          <w:rFonts w:ascii="Times New Roman" w:hAnsi="Times New Roman" w:cs="Times New Roman"/>
          <w:lang w:val="id-ID"/>
        </w:rPr>
        <w:t xml:space="preserve"> </w:t>
      </w:r>
      <w:r w:rsidRPr="00990AA3">
        <w:rPr>
          <w:rFonts w:ascii="Times New Roman" w:hAnsi="Times New Roman" w:cs="Times New Roman"/>
        </w:rPr>
        <w:t>DR. Redha</w:t>
      </w:r>
      <w:r w:rsidR="00990AA3">
        <w:rPr>
          <w:rFonts w:ascii="Times New Roman" w:hAnsi="Times New Roman" w:cs="Times New Roman"/>
          <w:lang w:val="id-ID"/>
        </w:rPr>
        <w:t xml:space="preserve"> </w:t>
      </w:r>
      <w:r w:rsidRPr="00990AA3">
        <w:rPr>
          <w:rFonts w:ascii="Times New Roman" w:hAnsi="Times New Roman" w:cs="Times New Roman"/>
        </w:rPr>
        <w:t>Manthovani, S.H, LL.M. Jaksa Tinggi Sumatera, tanggal 14 April 2019.</w:t>
      </w:r>
    </w:p>
  </w:footnote>
  <w:footnote w:id="8">
    <w:p w:rsidR="00724919" w:rsidRPr="00990AA3" w:rsidRDefault="00724919" w:rsidP="00724919">
      <w:pPr>
        <w:pStyle w:val="FootnoteText"/>
        <w:rPr>
          <w:rFonts w:ascii="Times New Roman" w:hAnsi="Times New Roman" w:cs="Times New Roman"/>
        </w:rPr>
      </w:pPr>
      <w:r w:rsidRPr="00990AA3">
        <w:rPr>
          <w:rStyle w:val="FootnoteReference"/>
          <w:rFonts w:ascii="Times New Roman" w:hAnsi="Times New Roman" w:cs="Times New Roman"/>
        </w:rPr>
        <w:footnoteRef/>
      </w:r>
      <w:r w:rsidR="00990AA3">
        <w:rPr>
          <w:rFonts w:ascii="Times New Roman" w:hAnsi="Times New Roman" w:cs="Times New Roman"/>
          <w:lang w:val="id-ID"/>
        </w:rPr>
        <w:t xml:space="preserve"> </w:t>
      </w:r>
      <w:r w:rsidRPr="00990AA3">
        <w:rPr>
          <w:rFonts w:ascii="Times New Roman" w:hAnsi="Times New Roman" w:cs="Times New Roman"/>
        </w:rPr>
        <w:t>Wawancara</w:t>
      </w:r>
      <w:r w:rsidR="00990AA3">
        <w:rPr>
          <w:rFonts w:ascii="Times New Roman" w:hAnsi="Times New Roman" w:cs="Times New Roman"/>
          <w:lang w:val="id-ID"/>
        </w:rPr>
        <w:t xml:space="preserve"> </w:t>
      </w:r>
      <w:r w:rsidRPr="00990AA3">
        <w:rPr>
          <w:rFonts w:ascii="Times New Roman" w:hAnsi="Times New Roman" w:cs="Times New Roman"/>
        </w:rPr>
        <w:t>dengan</w:t>
      </w:r>
      <w:r w:rsidR="00990AA3">
        <w:rPr>
          <w:rFonts w:ascii="Times New Roman" w:hAnsi="Times New Roman" w:cs="Times New Roman"/>
          <w:lang w:val="id-ID"/>
        </w:rPr>
        <w:t xml:space="preserve"> </w:t>
      </w:r>
      <w:r w:rsidRPr="00990AA3">
        <w:rPr>
          <w:rFonts w:ascii="Times New Roman" w:hAnsi="Times New Roman" w:cs="Times New Roman"/>
        </w:rPr>
        <w:t>Sila</w:t>
      </w:r>
      <w:r w:rsidR="00990AA3">
        <w:rPr>
          <w:rFonts w:ascii="Times New Roman" w:hAnsi="Times New Roman" w:cs="Times New Roman"/>
          <w:lang w:val="id-ID"/>
        </w:rPr>
        <w:t xml:space="preserve"> </w:t>
      </w:r>
      <w:r w:rsidRPr="00990AA3">
        <w:rPr>
          <w:rFonts w:ascii="Times New Roman" w:hAnsi="Times New Roman" w:cs="Times New Roman"/>
        </w:rPr>
        <w:t xml:space="preserve">Pulungan, </w:t>
      </w:r>
      <w:r w:rsidR="00990AA3">
        <w:rPr>
          <w:rFonts w:ascii="Times New Roman" w:hAnsi="Times New Roman" w:cs="Times New Roman"/>
          <w:lang w:val="id-ID"/>
        </w:rPr>
        <w:t xml:space="preserve"> </w:t>
      </w:r>
      <w:r w:rsidRPr="00990AA3">
        <w:rPr>
          <w:rFonts w:ascii="Times New Roman" w:hAnsi="Times New Roman" w:cs="Times New Roman"/>
        </w:rPr>
        <w:t>Asisten</w:t>
      </w:r>
      <w:r w:rsidR="00990AA3">
        <w:rPr>
          <w:rFonts w:ascii="Times New Roman" w:hAnsi="Times New Roman" w:cs="Times New Roman"/>
          <w:lang w:val="id-ID"/>
        </w:rPr>
        <w:t xml:space="preserve"> </w:t>
      </w:r>
      <w:r w:rsidRPr="00990AA3">
        <w:rPr>
          <w:rFonts w:ascii="Times New Roman" w:hAnsi="Times New Roman" w:cs="Times New Roman"/>
        </w:rPr>
        <w:t>TindakPidana</w:t>
      </w:r>
      <w:r w:rsidR="00990AA3">
        <w:rPr>
          <w:rFonts w:ascii="Times New Roman" w:hAnsi="Times New Roman" w:cs="Times New Roman"/>
          <w:lang w:val="id-ID"/>
        </w:rPr>
        <w:t xml:space="preserve"> </w:t>
      </w:r>
      <w:r w:rsidRPr="00990AA3">
        <w:rPr>
          <w:rFonts w:ascii="Times New Roman" w:hAnsi="Times New Roman" w:cs="Times New Roman"/>
        </w:rPr>
        <w:t>Umum</w:t>
      </w:r>
      <w:r w:rsidR="00990AA3">
        <w:rPr>
          <w:rFonts w:ascii="Times New Roman" w:hAnsi="Times New Roman" w:cs="Times New Roman"/>
          <w:lang w:val="id-ID"/>
        </w:rPr>
        <w:t xml:space="preserve"> </w:t>
      </w:r>
      <w:r w:rsidRPr="00990AA3">
        <w:rPr>
          <w:rFonts w:ascii="Times New Roman" w:hAnsi="Times New Roman" w:cs="Times New Roman"/>
        </w:rPr>
        <w:t>Kejaksaan Tinggi Sumatera Selatan.</w:t>
      </w:r>
    </w:p>
  </w:footnote>
  <w:footnote w:id="9">
    <w:p w:rsidR="00724919" w:rsidRPr="006C2D46" w:rsidRDefault="00724919" w:rsidP="00724919">
      <w:pPr>
        <w:pStyle w:val="FootnoteText"/>
      </w:pPr>
      <w:r w:rsidRPr="00990AA3">
        <w:rPr>
          <w:rStyle w:val="FootnoteReference"/>
          <w:rFonts w:ascii="Times New Roman" w:hAnsi="Times New Roman" w:cs="Times New Roman"/>
        </w:rPr>
        <w:footnoteRef/>
      </w:r>
      <w:r w:rsidRPr="00990AA3">
        <w:rPr>
          <w:rStyle w:val="FootnoteReference"/>
          <w:rFonts w:ascii="Times New Roman" w:hAnsi="Times New Roman" w:cs="Times New Roman"/>
        </w:rPr>
        <w:footnoteRef/>
      </w:r>
      <w:r w:rsidR="00990AA3">
        <w:rPr>
          <w:rFonts w:ascii="Times New Roman" w:hAnsi="Times New Roman" w:cs="Times New Roman"/>
          <w:lang w:val="id-ID"/>
        </w:rPr>
        <w:t xml:space="preserve">  </w:t>
      </w:r>
      <w:r w:rsidRPr="00990AA3">
        <w:rPr>
          <w:rFonts w:ascii="Times New Roman" w:hAnsi="Times New Roman" w:cs="Times New Roman"/>
        </w:rPr>
        <w:t>Wawancara</w:t>
      </w:r>
      <w:r w:rsidR="00990AA3">
        <w:rPr>
          <w:rFonts w:ascii="Times New Roman" w:hAnsi="Times New Roman" w:cs="Times New Roman"/>
          <w:lang w:val="id-ID"/>
        </w:rPr>
        <w:t xml:space="preserve"> </w:t>
      </w:r>
      <w:r w:rsidRPr="00990AA3">
        <w:rPr>
          <w:rFonts w:ascii="Times New Roman" w:hAnsi="Times New Roman" w:cs="Times New Roman"/>
        </w:rPr>
        <w:t>dengan</w:t>
      </w:r>
      <w:r w:rsidR="00990AA3">
        <w:rPr>
          <w:rFonts w:ascii="Times New Roman" w:hAnsi="Times New Roman" w:cs="Times New Roman"/>
          <w:lang w:val="id-ID"/>
        </w:rPr>
        <w:t xml:space="preserve"> </w:t>
      </w:r>
      <w:r w:rsidRPr="00990AA3">
        <w:rPr>
          <w:rFonts w:ascii="Times New Roman" w:hAnsi="Times New Roman" w:cs="Times New Roman"/>
        </w:rPr>
        <w:t>Sila</w:t>
      </w:r>
      <w:r w:rsidR="00990AA3">
        <w:rPr>
          <w:rFonts w:ascii="Times New Roman" w:hAnsi="Times New Roman" w:cs="Times New Roman"/>
          <w:lang w:val="id-ID"/>
        </w:rPr>
        <w:t xml:space="preserve"> </w:t>
      </w:r>
      <w:r w:rsidRPr="00990AA3">
        <w:rPr>
          <w:rFonts w:ascii="Times New Roman" w:hAnsi="Times New Roman" w:cs="Times New Roman"/>
        </w:rPr>
        <w:t xml:space="preserve">Pulungan, </w:t>
      </w:r>
      <w:r w:rsidR="00990AA3">
        <w:rPr>
          <w:rFonts w:ascii="Times New Roman" w:hAnsi="Times New Roman" w:cs="Times New Roman"/>
          <w:lang w:val="id-ID"/>
        </w:rPr>
        <w:t xml:space="preserve"> </w:t>
      </w:r>
      <w:r w:rsidRPr="00990AA3">
        <w:rPr>
          <w:rFonts w:ascii="Times New Roman" w:hAnsi="Times New Roman" w:cs="Times New Roman"/>
        </w:rPr>
        <w:t>Asisten</w:t>
      </w:r>
      <w:r w:rsidR="00990AA3">
        <w:rPr>
          <w:rFonts w:ascii="Times New Roman" w:hAnsi="Times New Roman" w:cs="Times New Roman"/>
          <w:lang w:val="id-ID"/>
        </w:rPr>
        <w:t xml:space="preserve"> </w:t>
      </w:r>
      <w:r w:rsidRPr="00990AA3">
        <w:rPr>
          <w:rFonts w:ascii="Times New Roman" w:hAnsi="Times New Roman" w:cs="Times New Roman"/>
        </w:rPr>
        <w:t>Tindak</w:t>
      </w:r>
      <w:r w:rsidR="00990AA3">
        <w:rPr>
          <w:rFonts w:ascii="Times New Roman" w:hAnsi="Times New Roman" w:cs="Times New Roman"/>
          <w:lang w:val="id-ID"/>
        </w:rPr>
        <w:t xml:space="preserve"> </w:t>
      </w:r>
      <w:r w:rsidRPr="00990AA3">
        <w:rPr>
          <w:rFonts w:ascii="Times New Roman" w:hAnsi="Times New Roman" w:cs="Times New Roman"/>
        </w:rPr>
        <w:t>Pidana</w:t>
      </w:r>
      <w:r w:rsidR="00990AA3">
        <w:rPr>
          <w:rFonts w:ascii="Times New Roman" w:hAnsi="Times New Roman" w:cs="Times New Roman"/>
          <w:lang w:val="id-ID"/>
        </w:rPr>
        <w:t xml:space="preserve"> </w:t>
      </w:r>
      <w:r w:rsidRPr="00990AA3">
        <w:rPr>
          <w:rFonts w:ascii="Times New Roman" w:hAnsi="Times New Roman" w:cs="Times New Roman"/>
        </w:rPr>
        <w:t>Umum</w:t>
      </w:r>
      <w:r w:rsidR="00990AA3">
        <w:rPr>
          <w:rFonts w:ascii="Times New Roman" w:hAnsi="Times New Roman" w:cs="Times New Roman"/>
          <w:lang w:val="id-ID"/>
        </w:rPr>
        <w:t xml:space="preserve"> </w:t>
      </w:r>
      <w:r w:rsidRPr="00990AA3">
        <w:rPr>
          <w:rFonts w:ascii="Times New Roman" w:hAnsi="Times New Roman" w:cs="Times New Roman"/>
        </w:rPr>
        <w:t>Kejaksaan Tinggi Sumatera Selatan.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554A"/>
    <w:multiLevelType w:val="hybridMultilevel"/>
    <w:tmpl w:val="6FBE6D22"/>
    <w:lvl w:ilvl="0" w:tplc="A25400E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914637F"/>
    <w:multiLevelType w:val="hybridMultilevel"/>
    <w:tmpl w:val="99C481E8"/>
    <w:lvl w:ilvl="0" w:tplc="D6343A9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81374"/>
    <w:multiLevelType w:val="hybridMultilevel"/>
    <w:tmpl w:val="E10C432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2F26E5"/>
    <w:multiLevelType w:val="hybridMultilevel"/>
    <w:tmpl w:val="5FDAA716"/>
    <w:lvl w:ilvl="0" w:tplc="7E0855F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E97371"/>
    <w:multiLevelType w:val="hybridMultilevel"/>
    <w:tmpl w:val="E10C432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2B2F44"/>
    <w:multiLevelType w:val="hybridMultilevel"/>
    <w:tmpl w:val="5E30E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3B2C39"/>
    <w:multiLevelType w:val="hybridMultilevel"/>
    <w:tmpl w:val="C122D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2076FC"/>
    <w:multiLevelType w:val="hybridMultilevel"/>
    <w:tmpl w:val="F7FE7E9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9FB18AE"/>
    <w:multiLevelType w:val="hybridMultilevel"/>
    <w:tmpl w:val="F258B8F2"/>
    <w:lvl w:ilvl="0" w:tplc="D6343A9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FE73633"/>
    <w:multiLevelType w:val="hybridMultilevel"/>
    <w:tmpl w:val="306C229C"/>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537032F"/>
    <w:multiLevelType w:val="hybridMultilevel"/>
    <w:tmpl w:val="88A0DB88"/>
    <w:lvl w:ilvl="0" w:tplc="D6343A9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7D5CD1"/>
    <w:multiLevelType w:val="hybridMultilevel"/>
    <w:tmpl w:val="AA342C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6D45D26"/>
    <w:multiLevelType w:val="hybridMultilevel"/>
    <w:tmpl w:val="33D61664"/>
    <w:lvl w:ilvl="0" w:tplc="50B6BD6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FCE3071"/>
    <w:multiLevelType w:val="hybridMultilevel"/>
    <w:tmpl w:val="807A4DE4"/>
    <w:lvl w:ilvl="0" w:tplc="8E0A7F64">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61304029"/>
    <w:multiLevelType w:val="hybridMultilevel"/>
    <w:tmpl w:val="949CA64A"/>
    <w:lvl w:ilvl="0" w:tplc="A4F03760">
      <w:start w:val="1"/>
      <w:numFmt w:val="decimal"/>
      <w:lvlText w:val="(%1)"/>
      <w:lvlJc w:val="left"/>
      <w:pPr>
        <w:ind w:left="1287" w:hanging="360"/>
      </w:pPr>
      <w:rPr>
        <w:rFonts w:hint="default"/>
      </w:rPr>
    </w:lvl>
    <w:lvl w:ilvl="1" w:tplc="84E48E4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683F178C"/>
    <w:multiLevelType w:val="hybridMultilevel"/>
    <w:tmpl w:val="F7FE7E9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B5437A6"/>
    <w:multiLevelType w:val="hybridMultilevel"/>
    <w:tmpl w:val="A6964F0A"/>
    <w:lvl w:ilvl="0" w:tplc="C08E7C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B54921"/>
    <w:multiLevelType w:val="hybridMultilevel"/>
    <w:tmpl w:val="8BC2F786"/>
    <w:lvl w:ilvl="0" w:tplc="E010610C">
      <w:start w:val="1"/>
      <w:numFmt w:val="lowerLetter"/>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79406042"/>
    <w:multiLevelType w:val="hybridMultilevel"/>
    <w:tmpl w:val="B44E86FE"/>
    <w:lvl w:ilvl="0" w:tplc="04090011">
      <w:start w:val="1"/>
      <w:numFmt w:val="decimal"/>
      <w:lvlText w:val="%1)"/>
      <w:lvlJc w:val="left"/>
      <w:pPr>
        <w:ind w:left="1440" w:hanging="360"/>
      </w:pPr>
    </w:lvl>
    <w:lvl w:ilvl="1" w:tplc="04090019">
      <w:start w:val="1"/>
      <w:numFmt w:val="lowerLetter"/>
      <w:lvlText w:val="%2."/>
      <w:lvlJc w:val="left"/>
      <w:pPr>
        <w:ind w:left="1070" w:hanging="360"/>
      </w:pPr>
    </w:lvl>
    <w:lvl w:ilvl="2" w:tplc="487AF586">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BFC4AA9"/>
    <w:multiLevelType w:val="hybridMultilevel"/>
    <w:tmpl w:val="BA585604"/>
    <w:lvl w:ilvl="0" w:tplc="421C98E2">
      <w:start w:val="1"/>
      <w:numFmt w:val="decimal"/>
      <w:lvlText w:val="%1)"/>
      <w:lvlJc w:val="left"/>
      <w:pPr>
        <w:ind w:left="1146" w:hanging="360"/>
      </w:pPr>
      <w:rPr>
        <w:rFonts w:eastAsia="Calibri" w:hint="default"/>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0"/>
  </w:num>
  <w:num w:numId="2">
    <w:abstractNumId w:val="2"/>
  </w:num>
  <w:num w:numId="3">
    <w:abstractNumId w:val="15"/>
  </w:num>
  <w:num w:numId="4">
    <w:abstractNumId w:val="16"/>
  </w:num>
  <w:num w:numId="5">
    <w:abstractNumId w:val="17"/>
  </w:num>
  <w:num w:numId="6">
    <w:abstractNumId w:val="1"/>
  </w:num>
  <w:num w:numId="7">
    <w:abstractNumId w:val="8"/>
  </w:num>
  <w:num w:numId="8">
    <w:abstractNumId w:val="9"/>
  </w:num>
  <w:num w:numId="9">
    <w:abstractNumId w:val="14"/>
  </w:num>
  <w:num w:numId="10">
    <w:abstractNumId w:val="4"/>
  </w:num>
  <w:num w:numId="11">
    <w:abstractNumId w:val="7"/>
  </w:num>
  <w:num w:numId="12">
    <w:abstractNumId w:val="5"/>
  </w:num>
  <w:num w:numId="13">
    <w:abstractNumId w:val="11"/>
  </w:num>
  <w:num w:numId="14">
    <w:abstractNumId w:val="18"/>
  </w:num>
  <w:num w:numId="15">
    <w:abstractNumId w:val="6"/>
  </w:num>
  <w:num w:numId="16">
    <w:abstractNumId w:val="12"/>
  </w:num>
  <w:num w:numId="17">
    <w:abstractNumId w:val="3"/>
  </w:num>
  <w:num w:numId="18">
    <w:abstractNumId w:val="13"/>
  </w:num>
  <w:num w:numId="19">
    <w:abstractNumId w:val="19"/>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10EE0"/>
    <w:rsid w:val="00034F94"/>
    <w:rsid w:val="000350F2"/>
    <w:rsid w:val="000E00BF"/>
    <w:rsid w:val="001409DF"/>
    <w:rsid w:val="002318BA"/>
    <w:rsid w:val="002C3D12"/>
    <w:rsid w:val="004B1402"/>
    <w:rsid w:val="005078BD"/>
    <w:rsid w:val="0057663F"/>
    <w:rsid w:val="006858EE"/>
    <w:rsid w:val="006A6C8F"/>
    <w:rsid w:val="00724919"/>
    <w:rsid w:val="00786929"/>
    <w:rsid w:val="007B65BE"/>
    <w:rsid w:val="007C58E5"/>
    <w:rsid w:val="008D1C5E"/>
    <w:rsid w:val="009408A5"/>
    <w:rsid w:val="009613FD"/>
    <w:rsid w:val="00990AA3"/>
    <w:rsid w:val="00A050B9"/>
    <w:rsid w:val="00AD64AF"/>
    <w:rsid w:val="00C10EE0"/>
    <w:rsid w:val="00CF6F79"/>
    <w:rsid w:val="00E80A39"/>
    <w:rsid w:val="00EE7618"/>
    <w:rsid w:val="00F177F5"/>
    <w:rsid w:val="00FE7D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E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EE7618"/>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EE7618"/>
    <w:rPr>
      <w:sz w:val="20"/>
      <w:szCs w:val="20"/>
    </w:rPr>
  </w:style>
  <w:style w:type="paragraph" w:styleId="Header">
    <w:name w:val="header"/>
    <w:basedOn w:val="Normal"/>
    <w:link w:val="HeaderChar"/>
    <w:uiPriority w:val="99"/>
    <w:unhideWhenUsed/>
    <w:rsid w:val="00231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BA"/>
  </w:style>
  <w:style w:type="paragraph" w:styleId="Footer">
    <w:name w:val="footer"/>
    <w:basedOn w:val="Normal"/>
    <w:link w:val="FooterChar"/>
    <w:uiPriority w:val="99"/>
    <w:unhideWhenUsed/>
    <w:rsid w:val="00231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BA"/>
  </w:style>
  <w:style w:type="character" w:styleId="FootnoteReference">
    <w:name w:val="footnote reference"/>
    <w:basedOn w:val="DefaultParagraphFont"/>
    <w:uiPriority w:val="99"/>
    <w:unhideWhenUsed/>
    <w:rsid w:val="00F177F5"/>
    <w:rPr>
      <w:vertAlign w:val="superscript"/>
    </w:rPr>
  </w:style>
  <w:style w:type="character" w:styleId="Hyperlink">
    <w:name w:val="Hyperlink"/>
    <w:basedOn w:val="DefaultParagraphFont"/>
    <w:uiPriority w:val="99"/>
    <w:unhideWhenUsed/>
    <w:rsid w:val="004B1402"/>
    <w:rPr>
      <w:color w:val="0000FF" w:themeColor="hyperlink"/>
      <w:u w:val="single"/>
    </w:rPr>
  </w:style>
  <w:style w:type="paragraph" w:customStyle="1" w:styleId="Default">
    <w:name w:val="Default"/>
    <w:rsid w:val="00FE7D0E"/>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NoSpacing">
    <w:name w:val="No Spacing"/>
    <w:uiPriority w:val="1"/>
    <w:qFormat/>
    <w:rsid w:val="00786929"/>
    <w:pPr>
      <w:spacing w:after="0" w:line="240" w:lineRule="auto"/>
    </w:pPr>
    <w:rPr>
      <w:rFonts w:ascii="Times New Roman" w:eastAsia="Calibri" w:hAnsi="Times New Roman" w:cs="Times New Roman"/>
      <w:sz w:val="24"/>
      <w:szCs w:val="24"/>
    </w:rPr>
  </w:style>
  <w:style w:type="paragraph" w:styleId="ListParagraph">
    <w:name w:val="List Paragraph"/>
    <w:basedOn w:val="Normal"/>
    <w:link w:val="ListParagraphChar"/>
    <w:uiPriority w:val="34"/>
    <w:qFormat/>
    <w:rsid w:val="00724919"/>
    <w:pPr>
      <w:spacing w:after="0" w:line="240" w:lineRule="auto"/>
      <w:ind w:left="720"/>
      <w:contextualSpacing/>
    </w:pPr>
    <w:rPr>
      <w:rFonts w:ascii="Times New Roman" w:eastAsia="Times New Roman" w:hAnsi="Times New Roman" w:cs="Times New Roman"/>
      <w:sz w:val="24"/>
      <w:szCs w:val="24"/>
      <w:lang/>
    </w:rPr>
  </w:style>
  <w:style w:type="character" w:customStyle="1" w:styleId="ListParagraphChar">
    <w:name w:val="List Paragraph Char"/>
    <w:link w:val="ListParagraph"/>
    <w:uiPriority w:val="34"/>
    <w:locked/>
    <w:rsid w:val="00724919"/>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EE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EE7618"/>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EE7618"/>
    <w:rPr>
      <w:sz w:val="20"/>
      <w:szCs w:val="20"/>
    </w:rPr>
  </w:style>
  <w:style w:type="paragraph" w:styleId="Header">
    <w:name w:val="header"/>
    <w:basedOn w:val="Normal"/>
    <w:link w:val="HeaderChar"/>
    <w:uiPriority w:val="99"/>
    <w:unhideWhenUsed/>
    <w:rsid w:val="00231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BA"/>
  </w:style>
  <w:style w:type="paragraph" w:styleId="Footer">
    <w:name w:val="footer"/>
    <w:basedOn w:val="Normal"/>
    <w:link w:val="FooterChar"/>
    <w:uiPriority w:val="99"/>
    <w:unhideWhenUsed/>
    <w:rsid w:val="00231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BA"/>
  </w:style>
  <w:style w:type="character" w:styleId="FootnoteReference">
    <w:name w:val="footnote reference"/>
    <w:basedOn w:val="DefaultParagraphFont"/>
    <w:uiPriority w:val="99"/>
    <w:unhideWhenUsed/>
    <w:rsid w:val="00F177F5"/>
    <w:rPr>
      <w:vertAlign w:val="superscript"/>
    </w:rPr>
  </w:style>
  <w:style w:type="character" w:styleId="Hyperlink">
    <w:name w:val="Hyperlink"/>
    <w:basedOn w:val="DefaultParagraphFont"/>
    <w:uiPriority w:val="99"/>
    <w:unhideWhenUsed/>
    <w:rsid w:val="004B1402"/>
    <w:rPr>
      <w:color w:val="0000FF" w:themeColor="hyperlink"/>
      <w:u w:val="single"/>
    </w:rPr>
  </w:style>
  <w:style w:type="paragraph" w:customStyle="1" w:styleId="Default">
    <w:name w:val="Default"/>
    <w:rsid w:val="00FE7D0E"/>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11</Pages>
  <Words>4092</Words>
  <Characters>23331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10</cp:lastModifiedBy>
  <cp:revision>7</cp:revision>
  <dcterms:created xsi:type="dcterms:W3CDTF">2020-01-14T10:30:00Z</dcterms:created>
  <dcterms:modified xsi:type="dcterms:W3CDTF">2020-01-17T06:45:00Z</dcterms:modified>
</cp:coreProperties>
</file>