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CAD7D" w14:textId="77777777" w:rsidR="00871F37" w:rsidRDefault="00E2484E" w:rsidP="00E2484E">
      <w:pPr>
        <w:spacing w:after="0" w:line="240" w:lineRule="auto"/>
        <w:ind w:left="2160"/>
      </w:pPr>
      <w:r>
        <w:rPr>
          <w:noProof/>
          <w:lang w:eastAsia="id-ID"/>
        </w:rPr>
        <w:drawing>
          <wp:anchor distT="0" distB="0" distL="0" distR="0" simplePos="0" relativeHeight="251659264" behindDoc="0" locked="0" layoutInCell="1" hidden="0" allowOverlap="1" wp14:anchorId="4906B077" wp14:editId="20AC97E1">
            <wp:simplePos x="0" y="0"/>
            <wp:positionH relativeFrom="column">
              <wp:posOffset>-196215</wp:posOffset>
            </wp:positionH>
            <wp:positionV relativeFrom="paragraph">
              <wp:posOffset>-1292225</wp:posOffset>
            </wp:positionV>
            <wp:extent cx="1476375" cy="1476375"/>
            <wp:effectExtent l="0" t="0" r="9525" b="9525"/>
            <wp:wrapSquare wrapText="bothSides" distT="0" distB="0" distL="0" distR="0"/>
            <wp:docPr id="42" name="image2.jpg" descr="Logo Lex LATA.jpg"/>
            <wp:cNvGraphicFramePr/>
            <a:graphic xmlns:a="http://schemas.openxmlformats.org/drawingml/2006/main">
              <a:graphicData uri="http://schemas.openxmlformats.org/drawingml/2006/picture">
                <pic:pic xmlns:pic="http://schemas.openxmlformats.org/drawingml/2006/picture">
                  <pic:nvPicPr>
                    <pic:cNvPr id="0" name="image2.jpg" descr="Logo Lex LATA.jpg"/>
                    <pic:cNvPicPr preferRelativeResize="0"/>
                  </pic:nvPicPr>
                  <pic:blipFill>
                    <a:blip r:embed="rId8"/>
                    <a:srcRect/>
                    <a:stretch>
                      <a:fillRect/>
                    </a:stretch>
                  </pic:blipFill>
                  <pic:spPr>
                    <a:xfrm>
                      <a:off x="0" y="0"/>
                      <a:ext cx="1476375" cy="1476375"/>
                    </a:xfrm>
                    <a:prstGeom prst="rect">
                      <a:avLst/>
                    </a:prstGeom>
                    <a:ln/>
                  </pic:spPr>
                </pic:pic>
              </a:graphicData>
            </a:graphic>
          </wp:anchor>
        </w:drawing>
      </w:r>
      <w:r>
        <w:rPr>
          <w:noProof/>
          <w:lang w:eastAsia="id-ID"/>
        </w:rPr>
        <w:drawing>
          <wp:anchor distT="0" distB="0" distL="0" distR="0" simplePos="0" relativeHeight="251660288" behindDoc="0" locked="0" layoutInCell="1" hidden="0" allowOverlap="1" wp14:anchorId="184B53A1" wp14:editId="1CD40681">
            <wp:simplePos x="0" y="0"/>
            <wp:positionH relativeFrom="column">
              <wp:posOffset>1060450</wp:posOffset>
            </wp:positionH>
            <wp:positionV relativeFrom="paragraph">
              <wp:posOffset>-1196340</wp:posOffset>
            </wp:positionV>
            <wp:extent cx="4581525" cy="1095375"/>
            <wp:effectExtent l="0" t="0" r="9525" b="9525"/>
            <wp:wrapSquare wrapText="bothSides" distT="0" distB="0" distL="0" distR="0"/>
            <wp:docPr id="43" name="image1.jpg" descr="Description: KOP2"/>
            <wp:cNvGraphicFramePr/>
            <a:graphic xmlns:a="http://schemas.openxmlformats.org/drawingml/2006/main">
              <a:graphicData uri="http://schemas.openxmlformats.org/drawingml/2006/picture">
                <pic:pic xmlns:pic="http://schemas.openxmlformats.org/drawingml/2006/picture">
                  <pic:nvPicPr>
                    <pic:cNvPr id="0" name="image1.jpg" descr="Description: KOP2"/>
                    <pic:cNvPicPr preferRelativeResize="0"/>
                  </pic:nvPicPr>
                  <pic:blipFill>
                    <a:blip r:embed="rId9"/>
                    <a:srcRect/>
                    <a:stretch>
                      <a:fillRect/>
                    </a:stretch>
                  </pic:blipFill>
                  <pic:spPr>
                    <a:xfrm>
                      <a:off x="0" y="0"/>
                      <a:ext cx="4581525" cy="1095375"/>
                    </a:xfrm>
                    <a:prstGeom prst="rect">
                      <a:avLst/>
                    </a:prstGeom>
                    <a:ln/>
                  </pic:spPr>
                </pic:pic>
              </a:graphicData>
            </a:graphic>
          </wp:anchor>
        </w:drawing>
      </w:r>
      <w:r w:rsidR="00871F37">
        <w:rPr>
          <w:rFonts w:ascii="Times New Roman" w:eastAsia="Times New Roman" w:hAnsi="Times New Roman" w:cs="Times New Roman"/>
          <w:b/>
          <w:color w:val="000000"/>
          <w:sz w:val="18"/>
          <w:szCs w:val="18"/>
        </w:rPr>
        <w:t xml:space="preserve">Kantor Editor: </w:t>
      </w:r>
      <w:r w:rsidR="00871F37">
        <w:rPr>
          <w:rFonts w:ascii="Times New Roman" w:eastAsia="Times New Roman" w:hAnsi="Times New Roman" w:cs="Times New Roman"/>
          <w:color w:val="000000"/>
          <w:sz w:val="18"/>
          <w:szCs w:val="18"/>
        </w:rPr>
        <w:t>Program Studi Magister Ilmu Hukum Fakultas Hukum Palembang Sumatera Selatan-30139 Indonesia.</w:t>
      </w:r>
    </w:p>
    <w:p w14:paraId="31886662" w14:textId="77777777" w:rsidR="00E2484E" w:rsidRDefault="00871F37" w:rsidP="00E2484E">
      <w:pPr>
        <w:spacing w:after="0" w:line="240" w:lineRule="auto"/>
        <w:ind w:left="2160"/>
      </w:pPr>
      <w:r>
        <w:rPr>
          <w:rFonts w:ascii="Times New Roman" w:eastAsia="Times New Roman" w:hAnsi="Times New Roman" w:cs="Times New Roman"/>
          <w:color w:val="000000"/>
          <w:sz w:val="18"/>
          <w:szCs w:val="18"/>
        </w:rPr>
        <w:t>Telepon: +62711-580063 Fax: +62711-581179</w:t>
      </w:r>
    </w:p>
    <w:p w14:paraId="58CC8C80" w14:textId="77777777" w:rsidR="00871F37" w:rsidRPr="00E2484E" w:rsidRDefault="00871F37" w:rsidP="00E2484E">
      <w:pPr>
        <w:spacing w:after="0" w:line="240" w:lineRule="auto"/>
        <w:ind w:left="2160"/>
      </w:pPr>
      <w:r>
        <w:rPr>
          <w:rFonts w:ascii="Times New Roman" w:eastAsia="Times New Roman" w:hAnsi="Times New Roman" w:cs="Times New Roman"/>
          <w:color w:val="000000"/>
          <w:sz w:val="18"/>
          <w:szCs w:val="18"/>
        </w:rPr>
        <w:t>E-mail : lexlatamihunsri@gmail.com</w:t>
      </w:r>
    </w:p>
    <w:p w14:paraId="3A36EE9B" w14:textId="77777777" w:rsidR="00871F37" w:rsidRDefault="00871F37" w:rsidP="00E2484E">
      <w:pPr>
        <w:spacing w:after="0" w:line="240" w:lineRule="auto"/>
        <w:ind w:left="216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Website : </w:t>
      </w:r>
      <w:hyperlink r:id="rId10">
        <w:r>
          <w:rPr>
            <w:rFonts w:ascii="Times New Roman" w:eastAsia="Times New Roman" w:hAnsi="Times New Roman" w:cs="Times New Roman"/>
            <w:color w:val="0000FF"/>
            <w:sz w:val="18"/>
            <w:szCs w:val="18"/>
            <w:u w:val="single"/>
          </w:rPr>
          <w:t>http://journal.fh.unsri.ac.id/index.php/LexS</w:t>
        </w:r>
      </w:hyperlink>
      <w:r>
        <w:rPr>
          <w:noProof/>
          <w:lang w:eastAsia="id-ID"/>
        </w:rPr>
        <mc:AlternateContent>
          <mc:Choice Requires="wps">
            <w:drawing>
              <wp:anchor distT="0" distB="0" distL="114300" distR="114300" simplePos="0" relativeHeight="251662336" behindDoc="0" locked="0" layoutInCell="1" hidden="0" allowOverlap="1" wp14:anchorId="0D0A537D" wp14:editId="6031A6F8">
                <wp:simplePos x="0" y="0"/>
                <wp:positionH relativeFrom="column">
                  <wp:posOffset>114300</wp:posOffset>
                </wp:positionH>
                <wp:positionV relativeFrom="paragraph">
                  <wp:posOffset>165100</wp:posOffset>
                </wp:positionV>
                <wp:extent cx="5960110" cy="38100"/>
                <wp:effectExtent l="0" t="0" r="0" b="0"/>
                <wp:wrapNone/>
                <wp:docPr id="39" name="Freeform 39"/>
                <wp:cNvGraphicFramePr/>
                <a:graphic xmlns:a="http://schemas.openxmlformats.org/drawingml/2006/main">
                  <a:graphicData uri="http://schemas.microsoft.com/office/word/2010/wordprocessingShape">
                    <wps:wsp>
                      <wps:cNvSpPr/>
                      <wps:spPr>
                        <a:xfrm>
                          <a:off x="2378645" y="3780000"/>
                          <a:ext cx="5934710" cy="0"/>
                        </a:xfrm>
                        <a:custGeom>
                          <a:avLst/>
                          <a:gdLst/>
                          <a:ahLst/>
                          <a:cxnLst/>
                          <a:rect l="l" t="t" r="r" b="b"/>
                          <a:pathLst>
                            <a:path w="5934710" h="1" extrusionOk="0">
                              <a:moveTo>
                                <a:pt x="0" y="0"/>
                              </a:moveTo>
                              <a:lnTo>
                                <a:pt x="5934710"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1826C50B" id="Freeform 39" o:spid="_x0000_s1026" style="position:absolute;margin-left:9pt;margin-top:13pt;width:469.3pt;height:3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59347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" path="m,l5934710,e" strokeweight="1pt">
                <v:stroke startarrowwidth="narrow" startarrowlength="short" endarrowwidth="narrow" endarrowlength="short"/>
                <v:path arrowok="t" o:extrusionok="f"/>
              </v:shape>
            </w:pict>
          </mc:Fallback>
        </mc:AlternateContent>
      </w:r>
    </w:p>
    <w:p w14:paraId="48E82124" w14:textId="77777777" w:rsidR="0028287E" w:rsidRDefault="0028287E" w:rsidP="00871F37">
      <w:pPr>
        <w:spacing w:after="0" w:line="240" w:lineRule="auto"/>
        <w:jc w:val="center"/>
        <w:rPr>
          <w:rFonts w:ascii="Times New Roman" w:hAnsi="Times New Roman" w:cs="Times New Roman"/>
          <w:b/>
          <w:sz w:val="28"/>
          <w:szCs w:val="28"/>
        </w:rPr>
      </w:pPr>
    </w:p>
    <w:p w14:paraId="766E5F03" w14:textId="77777777" w:rsidR="00D133DB" w:rsidRDefault="00D133DB" w:rsidP="00D133DB">
      <w:pPr>
        <w:spacing w:after="0" w:line="240" w:lineRule="auto"/>
        <w:jc w:val="center"/>
        <w:rPr>
          <w:rFonts w:ascii="Times New Roman" w:hAnsi="Times New Roman" w:cs="Times New Roman"/>
          <w:b/>
          <w:sz w:val="28"/>
          <w:szCs w:val="28"/>
        </w:rPr>
      </w:pPr>
      <w:r w:rsidRPr="0028287E">
        <w:rPr>
          <w:rFonts w:ascii="Times New Roman" w:hAnsi="Times New Roman" w:cs="Times New Roman"/>
          <w:b/>
          <w:sz w:val="28"/>
          <w:szCs w:val="28"/>
        </w:rPr>
        <w:t>PENEGAKAN HUKUM TERHADAP</w:t>
      </w:r>
    </w:p>
    <w:p w14:paraId="033FF1CE" w14:textId="77777777" w:rsidR="00D133DB" w:rsidRDefault="00D133DB" w:rsidP="00D133DB">
      <w:pPr>
        <w:spacing w:after="0" w:line="240" w:lineRule="auto"/>
        <w:jc w:val="center"/>
        <w:rPr>
          <w:rFonts w:ascii="Times New Roman" w:hAnsi="Times New Roman" w:cs="Times New Roman"/>
          <w:b/>
          <w:sz w:val="28"/>
          <w:szCs w:val="28"/>
        </w:rPr>
      </w:pPr>
      <w:r w:rsidRPr="0028287E">
        <w:rPr>
          <w:rFonts w:ascii="Times New Roman" w:hAnsi="Times New Roman" w:cs="Times New Roman"/>
          <w:b/>
          <w:sz w:val="28"/>
          <w:szCs w:val="28"/>
        </w:rPr>
        <w:t>TINDAK PIDANA</w:t>
      </w:r>
      <w:r>
        <w:rPr>
          <w:rFonts w:ascii="Times New Roman" w:hAnsi="Times New Roman" w:cs="Times New Roman"/>
          <w:b/>
          <w:sz w:val="28"/>
          <w:szCs w:val="28"/>
          <w:lang w:val="en-US"/>
        </w:rPr>
        <w:t xml:space="preserve"> </w:t>
      </w:r>
      <w:r w:rsidRPr="0028287E">
        <w:rPr>
          <w:rFonts w:ascii="Times New Roman" w:hAnsi="Times New Roman" w:cs="Times New Roman"/>
          <w:b/>
          <w:sz w:val="28"/>
          <w:szCs w:val="28"/>
        </w:rPr>
        <w:t>GRATIFIKASI DI INDONESIA</w:t>
      </w:r>
    </w:p>
    <w:p w14:paraId="472C0BAE" w14:textId="77777777" w:rsidR="00D133DB" w:rsidRDefault="00D133DB" w:rsidP="00D133DB">
      <w:pPr>
        <w:spacing w:after="0" w:line="240" w:lineRule="auto"/>
        <w:jc w:val="center"/>
        <w:rPr>
          <w:rFonts w:ascii="Times New Roman" w:hAnsi="Times New Roman" w:cs="Times New Roman"/>
          <w:sz w:val="24"/>
          <w:szCs w:val="24"/>
        </w:rPr>
      </w:pPr>
      <w:r w:rsidRPr="0028287E">
        <w:rPr>
          <w:rFonts w:ascii="Times New Roman" w:hAnsi="Times New Roman" w:cs="Times New Roman"/>
          <w:b/>
          <w:sz w:val="28"/>
          <w:szCs w:val="28"/>
        </w:rPr>
        <w:t xml:space="preserve"> </w:t>
      </w:r>
      <w:r>
        <w:rPr>
          <w:rFonts w:ascii="Times New Roman" w:hAnsi="Times New Roman" w:cs="Times New Roman"/>
          <w:sz w:val="24"/>
          <w:szCs w:val="24"/>
        </w:rPr>
        <w:t xml:space="preserve">Oleh : </w:t>
      </w:r>
    </w:p>
    <w:p w14:paraId="7FC8F39E" w14:textId="77777777" w:rsidR="00D133DB" w:rsidRDefault="00D133DB" w:rsidP="00D133DB">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Arraeya Arrineki Athallah</w:t>
      </w:r>
      <w:r>
        <w:rPr>
          <w:rFonts w:ascii="Times New Roman" w:hAnsi="Times New Roman" w:cs="Times New Roman"/>
          <w:sz w:val="24"/>
          <w:szCs w:val="24"/>
        </w:rPr>
        <w:t xml:space="preserve">* KN Sofyan Hasan** </w:t>
      </w:r>
      <w:r>
        <w:rPr>
          <w:rFonts w:ascii="Times New Roman" w:hAnsi="Times New Roman" w:cs="Times New Roman"/>
          <w:sz w:val="24"/>
          <w:szCs w:val="24"/>
          <w:lang w:val="en-US"/>
        </w:rPr>
        <w:t>Henny</w:t>
      </w:r>
      <w:r>
        <w:rPr>
          <w:rFonts w:ascii="Times New Roman" w:hAnsi="Times New Roman" w:cs="Times New Roman"/>
          <w:sz w:val="24"/>
          <w:szCs w:val="24"/>
        </w:rPr>
        <w:t xml:space="preserve"> </w:t>
      </w:r>
      <w:r>
        <w:rPr>
          <w:rFonts w:ascii="Times New Roman" w:hAnsi="Times New Roman" w:cs="Times New Roman"/>
          <w:sz w:val="24"/>
          <w:szCs w:val="24"/>
          <w:lang w:val="en-US"/>
        </w:rPr>
        <w:t>Yuningsih</w:t>
      </w:r>
      <w:r>
        <w:rPr>
          <w:rFonts w:ascii="Times New Roman" w:hAnsi="Times New Roman" w:cs="Times New Roman"/>
          <w:sz w:val="24"/>
          <w:szCs w:val="24"/>
        </w:rPr>
        <w:t>***</w:t>
      </w:r>
    </w:p>
    <w:p w14:paraId="5B36EA56" w14:textId="77777777" w:rsidR="00D133DB" w:rsidRPr="0054578C" w:rsidRDefault="00D133DB" w:rsidP="00D133DB">
      <w:pPr>
        <w:spacing w:line="240" w:lineRule="auto"/>
        <w:jc w:val="both"/>
        <w:rPr>
          <w:rFonts w:ascii="Times New Roman" w:hAnsi="Times New Roman" w:cs="Times New Roman"/>
        </w:rPr>
      </w:pPr>
      <w:r w:rsidRPr="0054578C">
        <w:rPr>
          <w:rFonts w:ascii="Times New Roman" w:hAnsi="Times New Roman" w:cs="Times New Roman"/>
          <w:b/>
        </w:rPr>
        <w:t>Abstrak :</w:t>
      </w:r>
      <w:r w:rsidRPr="0054578C">
        <w:rPr>
          <w:rFonts w:ascii="Times New Roman" w:hAnsi="Times New Roman" w:cs="Times New Roman"/>
        </w:rPr>
        <w:t xml:space="preserve"> </w:t>
      </w:r>
    </w:p>
    <w:p w14:paraId="64C8BB7C" w14:textId="53DC6FB6" w:rsidR="00D133DB" w:rsidRPr="0054578C" w:rsidRDefault="00E1492E" w:rsidP="00D133DB">
      <w:pPr>
        <w:spacing w:after="0"/>
        <w:ind w:firstLine="720"/>
        <w:jc w:val="both"/>
        <w:rPr>
          <w:rFonts w:ascii="Times New Roman" w:hAnsi="Times New Roman" w:cs="Times New Roman"/>
          <w:sz w:val="24"/>
          <w:szCs w:val="24"/>
        </w:rPr>
      </w:pPr>
      <w:r>
        <w:rPr>
          <w:rFonts w:ascii="Times New Roman" w:hAnsi="Times New Roman" w:cs="Times New Roman"/>
          <w:lang w:val="en-US"/>
        </w:rPr>
        <w:t>Praktik gratifikasi yang</w:t>
      </w:r>
      <w:r w:rsidR="00D133DB">
        <w:rPr>
          <w:rFonts w:ascii="Times New Roman" w:hAnsi="Times New Roman" w:cs="Times New Roman"/>
          <w:lang w:val="en-US"/>
        </w:rPr>
        <w:t xml:space="preserve"> merupakan salah satu bentuk rumusan delik dari tindak pidana korupsi sesuai UU Tipikor. Selain </w:t>
      </w:r>
      <w:r w:rsidR="00D133DB" w:rsidRPr="00381731">
        <w:rPr>
          <w:rFonts w:ascii="Times New Roman" w:hAnsi="Times New Roman" w:cs="Times New Roman"/>
          <w:lang w:val="en-US"/>
        </w:rPr>
        <w:t>penggelapan dalam jabatan, suap menyuap dan gratifikasi merupakan salah satu jenis tindak pidana korupsi yang menarik perhatian karena suap menyuap dan gratifikasi ini menurut penulis merupakan sebuah kesatuan yang sulit dibedakan. Hal tersebut karena gratifikasi dapat terjadi karena didahului adanya suap yang dilakukan oleh pelaku, tetapi bukan merupakan kesepakatan awal dari kedua belah pihak</w:t>
      </w:r>
      <w:r w:rsidR="00D133DB">
        <w:rPr>
          <w:rFonts w:ascii="Times New Roman" w:hAnsi="Times New Roman" w:cs="Times New Roman"/>
          <w:lang w:val="en-US"/>
        </w:rPr>
        <w:t xml:space="preserve">. Terdapat beberapa permasalahan yang timbul semenjak diaturnya perbuatan ini yang disebabkan oleh beberapa faktor. Oleh karena hambatan tersebut, penegakan mengenai tindak pidana gratifikasi ini menjadi tidak optimal, sehingga membutuhkan kajian lebih lanjut mengenai penegakannya. </w:t>
      </w:r>
      <w:r w:rsidR="00D133DB" w:rsidRPr="0054578C">
        <w:rPr>
          <w:rFonts w:ascii="Times New Roman" w:hAnsi="Times New Roman" w:cs="Times New Roman"/>
        </w:rPr>
        <w:t>Penelitian ini merupakan jenis penelitian normatif.</w:t>
      </w:r>
      <w:r w:rsidR="00C25420">
        <w:rPr>
          <w:rFonts w:ascii="Times New Roman" w:hAnsi="Times New Roman" w:cs="Times New Roman"/>
          <w:lang w:val="en-US"/>
        </w:rPr>
        <w:t xml:space="preserve"> Hasil dari penelitian ini me</w:t>
      </w:r>
      <w:r w:rsidR="00165535">
        <w:rPr>
          <w:rFonts w:ascii="Times New Roman" w:hAnsi="Times New Roman" w:cs="Times New Roman"/>
          <w:lang w:val="en-US"/>
        </w:rPr>
        <w:t>nampilkan fakta bahwa</w:t>
      </w:r>
      <w:r w:rsidR="00D133DB" w:rsidRPr="0054578C">
        <w:rPr>
          <w:rFonts w:ascii="Times New Roman" w:hAnsi="Times New Roman" w:cs="Times New Roman"/>
        </w:rPr>
        <w:t xml:space="preserve"> </w:t>
      </w:r>
      <w:r w:rsidR="00D133DB">
        <w:rPr>
          <w:rFonts w:ascii="Times New Roman" w:hAnsi="Times New Roman" w:cs="Times New Roman"/>
          <w:lang w:val="en-US"/>
        </w:rPr>
        <w:t xml:space="preserve">berdasarkan penegakan yang </w:t>
      </w:r>
      <w:r w:rsidR="00165535">
        <w:rPr>
          <w:rFonts w:ascii="Times New Roman" w:hAnsi="Times New Roman" w:cs="Times New Roman"/>
          <w:lang w:val="en-US"/>
        </w:rPr>
        <w:t>dilaksanakan</w:t>
      </w:r>
      <w:r w:rsidR="00D133DB">
        <w:rPr>
          <w:rFonts w:ascii="Times New Roman" w:hAnsi="Times New Roman" w:cs="Times New Roman"/>
          <w:lang w:val="en-US"/>
        </w:rPr>
        <w:t xml:space="preserve"> oleh pemerintah </w:t>
      </w:r>
      <w:r w:rsidR="00165535">
        <w:rPr>
          <w:rFonts w:ascii="Times New Roman" w:hAnsi="Times New Roman" w:cs="Times New Roman"/>
          <w:lang w:val="en-US"/>
        </w:rPr>
        <w:t>pada</w:t>
      </w:r>
      <w:r w:rsidR="0017591D">
        <w:rPr>
          <w:rFonts w:ascii="Times New Roman" w:hAnsi="Times New Roman" w:cs="Times New Roman"/>
          <w:lang w:val="en-US"/>
        </w:rPr>
        <w:t xml:space="preserve"> praktik</w:t>
      </w:r>
      <w:r w:rsidR="00D133DB">
        <w:rPr>
          <w:rFonts w:ascii="Times New Roman" w:hAnsi="Times New Roman" w:cs="Times New Roman"/>
          <w:lang w:val="en-US"/>
        </w:rPr>
        <w:t xml:space="preserve"> gratifikasi ini </w:t>
      </w:r>
      <w:r w:rsidR="0017591D">
        <w:rPr>
          <w:rFonts w:ascii="Times New Roman" w:hAnsi="Times New Roman" w:cs="Times New Roman"/>
          <w:lang w:val="en-US"/>
        </w:rPr>
        <w:t>memiliki</w:t>
      </w:r>
      <w:r w:rsidR="00D133DB">
        <w:rPr>
          <w:rFonts w:ascii="Times New Roman" w:hAnsi="Times New Roman" w:cs="Times New Roman"/>
          <w:lang w:val="en-US"/>
        </w:rPr>
        <w:t xml:space="preserve"> beberapa hambatan yang menyebabkan penegakannya tidak maksimal. Dengan berlandaskan hambatan tersebut, timbul kajian terhadap beberapa pilihan</w:t>
      </w:r>
      <w:r w:rsidR="0017591D">
        <w:rPr>
          <w:rFonts w:ascii="Times New Roman" w:hAnsi="Times New Roman" w:cs="Times New Roman"/>
          <w:lang w:val="en-US"/>
        </w:rPr>
        <w:t xml:space="preserve"> yang bisa dipilih dan dilaksanakan</w:t>
      </w:r>
      <w:r w:rsidR="00D133DB">
        <w:rPr>
          <w:rFonts w:ascii="Times New Roman" w:hAnsi="Times New Roman" w:cs="Times New Roman"/>
          <w:lang w:val="en-US"/>
        </w:rPr>
        <w:t xml:space="preserve"> oleh pemerintah kedepannya </w:t>
      </w:r>
      <w:r w:rsidR="0017591D">
        <w:rPr>
          <w:rFonts w:ascii="Times New Roman" w:hAnsi="Times New Roman" w:cs="Times New Roman"/>
          <w:lang w:val="en-US"/>
        </w:rPr>
        <w:t>agar</w:t>
      </w:r>
      <w:r w:rsidR="00D133DB">
        <w:rPr>
          <w:rFonts w:ascii="Times New Roman" w:hAnsi="Times New Roman" w:cs="Times New Roman"/>
          <w:lang w:val="en-US"/>
        </w:rPr>
        <w:t xml:space="preserve"> dapat mengoptimalkan penegakan terhadap perilaku tersebut dan mendapat hasil yang diharapkan. </w:t>
      </w:r>
    </w:p>
    <w:p w14:paraId="03CD6083" w14:textId="1343D756" w:rsidR="00D133DB" w:rsidRDefault="00D133DB" w:rsidP="00D133DB">
      <w:pPr>
        <w:spacing w:line="240" w:lineRule="auto"/>
        <w:jc w:val="both"/>
        <w:rPr>
          <w:rFonts w:ascii="Times New Roman" w:hAnsi="Times New Roman" w:cs="Times New Roman"/>
          <w:b/>
          <w:i/>
        </w:rPr>
      </w:pPr>
      <w:r w:rsidRPr="00A25F03">
        <w:rPr>
          <w:rFonts w:ascii="Times New Roman" w:hAnsi="Times New Roman" w:cs="Times New Roman"/>
          <w:b/>
        </w:rPr>
        <w:t>Kata Kunci</w:t>
      </w:r>
      <w:r w:rsidRPr="00A25F03">
        <w:rPr>
          <w:rFonts w:ascii="Times New Roman" w:hAnsi="Times New Roman" w:cs="Times New Roman"/>
        </w:rPr>
        <w:t xml:space="preserve"> : </w:t>
      </w:r>
      <w:r>
        <w:rPr>
          <w:rFonts w:ascii="Times New Roman" w:hAnsi="Times New Roman" w:cs="Times New Roman"/>
          <w:b/>
          <w:i/>
          <w:lang w:val="en-US"/>
        </w:rPr>
        <w:t>Penegakan Hukum</w:t>
      </w:r>
      <w:r w:rsidR="00535442">
        <w:rPr>
          <w:rFonts w:ascii="Times New Roman" w:hAnsi="Times New Roman" w:cs="Times New Roman"/>
          <w:b/>
          <w:i/>
          <w:lang w:val="en-US"/>
        </w:rPr>
        <w:t>;</w:t>
      </w:r>
      <w:r>
        <w:rPr>
          <w:rFonts w:ascii="Times New Roman" w:hAnsi="Times New Roman" w:cs="Times New Roman"/>
          <w:b/>
          <w:i/>
          <w:lang w:val="en-US"/>
        </w:rPr>
        <w:t xml:space="preserve"> Tindak Pidana Korupsi</w:t>
      </w:r>
      <w:r w:rsidR="00535442">
        <w:rPr>
          <w:rFonts w:ascii="Times New Roman" w:hAnsi="Times New Roman" w:cs="Times New Roman"/>
          <w:b/>
          <w:i/>
          <w:lang w:val="en-US"/>
        </w:rPr>
        <w:t>;</w:t>
      </w:r>
      <w:r>
        <w:rPr>
          <w:rFonts w:ascii="Times New Roman" w:hAnsi="Times New Roman" w:cs="Times New Roman"/>
          <w:b/>
          <w:i/>
          <w:lang w:val="en-US"/>
        </w:rPr>
        <w:t xml:space="preserve"> Gratifikasi</w:t>
      </w:r>
    </w:p>
    <w:p w14:paraId="78FC3A9B" w14:textId="77777777" w:rsidR="00D133DB" w:rsidRPr="00866457" w:rsidRDefault="00D133DB" w:rsidP="00D133DB">
      <w:pPr>
        <w:spacing w:after="0" w:line="240" w:lineRule="auto"/>
        <w:jc w:val="both"/>
        <w:rPr>
          <w:rFonts w:ascii="Times New Roman" w:hAnsi="Times New Roman" w:cs="Times New Roman"/>
          <w:i/>
        </w:rPr>
      </w:pPr>
      <w:r w:rsidRPr="00866457">
        <w:rPr>
          <w:rFonts w:ascii="Times New Roman" w:hAnsi="Times New Roman" w:cs="Times New Roman"/>
          <w:b/>
          <w:i/>
        </w:rPr>
        <w:t xml:space="preserve">Abstract : </w:t>
      </w:r>
      <w:r w:rsidRPr="007E2EC9">
        <w:rPr>
          <w:rFonts w:ascii="Times New Roman" w:hAnsi="Times New Roman" w:cs="Times New Roman"/>
          <w:bCs/>
          <w:i/>
          <w:iCs/>
          <w:lang w:val="en-US"/>
        </w:rPr>
        <w:t>The criminal act of gratification is a form of offense formulation in the criminal act of corruption according to the Corruption Law. In addition to embezzlement in office, bribery and gratuity is a type of corruption that attracts attention because according to the author, bribery and gratuity are a unit that is difficult to distinguish. This is because gratification can occur because there was a bribe taken by the perpetrator, but it was not an initial agreement from both parties. There have been several problems that have arisen since the regulation of this act which is caused by several factors. Because of these obstacles, the enforcement of this criminal act of gratification is not optimal, so it requires further study regarding its enforcement. This research is a type of normative research. The results of this study indicate that based on the government's enforcement of this criminal act of gratification, there are several obstacles that cause the enforcement to be not optimal. Based on these obstacles, there is a study of several options that can be made by the government in the future to be able to optimize the enforcement of this behavior and get the expected results</w:t>
      </w:r>
      <w:r w:rsidRPr="00866457">
        <w:rPr>
          <w:rFonts w:ascii="Times New Roman" w:hAnsi="Times New Roman" w:cs="Times New Roman"/>
          <w:bCs/>
          <w:i/>
          <w:iCs/>
        </w:rPr>
        <w:t>.</w:t>
      </w:r>
      <w:r w:rsidRPr="00866457">
        <w:rPr>
          <w:rFonts w:ascii="Times New Roman" w:hAnsi="Times New Roman" w:cs="Times New Roman"/>
          <w:bCs/>
          <w:iCs/>
        </w:rPr>
        <w:t xml:space="preserve"> </w:t>
      </w:r>
    </w:p>
    <w:p w14:paraId="7F615546" w14:textId="4429F577" w:rsidR="00D133DB" w:rsidRPr="00E2484E" w:rsidRDefault="00D133DB" w:rsidP="00D133DB">
      <w:pPr>
        <w:spacing w:line="240" w:lineRule="auto"/>
        <w:jc w:val="both"/>
        <w:rPr>
          <w:rFonts w:ascii="Times New Roman" w:hAnsi="Times New Roman" w:cs="Times New Roman"/>
          <w:b/>
          <w:i/>
        </w:rPr>
      </w:pPr>
      <w:r w:rsidRPr="00866457">
        <w:rPr>
          <w:rFonts w:ascii="Times New Roman" w:hAnsi="Times New Roman" w:cs="Times New Roman"/>
          <w:b/>
          <w:i/>
        </w:rPr>
        <w:t xml:space="preserve">Keywords: </w:t>
      </w:r>
      <w:r w:rsidRPr="007E2EC9">
        <w:rPr>
          <w:rFonts w:ascii="Times New Roman" w:hAnsi="Times New Roman" w:cs="Times New Roman"/>
          <w:b/>
          <w:i/>
          <w:iCs/>
          <w:lang w:val="en-US"/>
        </w:rPr>
        <w:t>Law Enforcement</w:t>
      </w:r>
      <w:r w:rsidR="006B3B65">
        <w:rPr>
          <w:rFonts w:ascii="Times New Roman" w:hAnsi="Times New Roman" w:cs="Times New Roman"/>
          <w:b/>
          <w:i/>
          <w:iCs/>
          <w:lang w:val="en-US"/>
        </w:rPr>
        <w:t>;</w:t>
      </w:r>
      <w:r w:rsidRPr="007E2EC9">
        <w:rPr>
          <w:rFonts w:ascii="Times New Roman" w:hAnsi="Times New Roman" w:cs="Times New Roman"/>
          <w:b/>
          <w:i/>
          <w:iCs/>
          <w:lang w:val="en-US"/>
        </w:rPr>
        <w:t xml:space="preserve"> Corruption</w:t>
      </w:r>
      <w:r w:rsidR="006B3B65">
        <w:rPr>
          <w:rFonts w:ascii="Times New Roman" w:hAnsi="Times New Roman" w:cs="Times New Roman"/>
          <w:b/>
          <w:i/>
          <w:iCs/>
          <w:lang w:val="en-US"/>
        </w:rPr>
        <w:t>;</w:t>
      </w:r>
      <w:r w:rsidRPr="007E2EC9">
        <w:rPr>
          <w:rFonts w:ascii="Times New Roman" w:hAnsi="Times New Roman" w:cs="Times New Roman"/>
          <w:b/>
          <w:i/>
          <w:iCs/>
          <w:lang w:val="en-US"/>
        </w:rPr>
        <w:t xml:space="preserve"> Gratificatio</w:t>
      </w:r>
      <w:r w:rsidR="006B3B65">
        <w:rPr>
          <w:rFonts w:ascii="Times New Roman" w:hAnsi="Times New Roman" w:cs="Times New Roman"/>
          <w:b/>
          <w:i/>
          <w:iCs/>
          <w:lang w:val="en-US"/>
        </w:rPr>
        <w:t>n</w:t>
      </w:r>
    </w:p>
    <w:p w14:paraId="54116021" w14:textId="77777777" w:rsidR="00D133DB" w:rsidRDefault="00D133DB" w:rsidP="00D133D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Riwayat Artikel :</w:t>
      </w:r>
    </w:p>
    <w:p w14:paraId="39A1BC03" w14:textId="77777777" w:rsidR="00D133DB" w:rsidRPr="00A861FF" w:rsidRDefault="00D133DB" w:rsidP="00D133DB">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Diterima</w:t>
      </w:r>
      <w:r>
        <w:rPr>
          <w:rFonts w:ascii="Times New Roman" w:hAnsi="Times New Roman" w:cs="Times New Roman"/>
          <w:sz w:val="24"/>
          <w:szCs w:val="24"/>
        </w:rPr>
        <w:tab/>
        <w:t xml:space="preserve">: </w:t>
      </w:r>
      <w:r>
        <w:rPr>
          <w:rFonts w:ascii="Times New Roman" w:hAnsi="Times New Roman" w:cs="Times New Roman"/>
          <w:sz w:val="24"/>
          <w:szCs w:val="24"/>
          <w:lang w:val="en-US"/>
        </w:rPr>
        <w:t>-</w:t>
      </w:r>
    </w:p>
    <w:p w14:paraId="0CB699C2" w14:textId="77777777" w:rsidR="00D133DB" w:rsidRPr="00A861FF" w:rsidRDefault="00D133DB" w:rsidP="00D133DB">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lastRenderedPageBreak/>
        <w:t>Direvisi</w:t>
      </w:r>
      <w:r>
        <w:rPr>
          <w:rFonts w:ascii="Times New Roman" w:hAnsi="Times New Roman" w:cs="Times New Roman"/>
          <w:sz w:val="24"/>
          <w:szCs w:val="24"/>
        </w:rPr>
        <w:tab/>
        <w:t xml:space="preserve">: </w:t>
      </w:r>
      <w:r>
        <w:rPr>
          <w:rFonts w:ascii="Times New Roman" w:hAnsi="Times New Roman" w:cs="Times New Roman"/>
          <w:sz w:val="24"/>
          <w:szCs w:val="24"/>
          <w:lang w:val="en-US"/>
        </w:rPr>
        <w:t>-</w:t>
      </w:r>
    </w:p>
    <w:p w14:paraId="543552B6" w14:textId="77777777" w:rsidR="00D133DB" w:rsidRPr="00A861FF" w:rsidRDefault="00D133DB" w:rsidP="00D133DB">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Disetujui</w:t>
      </w:r>
      <w:r>
        <w:rPr>
          <w:rFonts w:ascii="Times New Roman" w:hAnsi="Times New Roman" w:cs="Times New Roman"/>
          <w:sz w:val="24"/>
          <w:szCs w:val="24"/>
        </w:rPr>
        <w:tab/>
        <w:t xml:space="preserve">: </w:t>
      </w:r>
      <w:r>
        <w:rPr>
          <w:rFonts w:ascii="Times New Roman" w:hAnsi="Times New Roman" w:cs="Times New Roman"/>
          <w:sz w:val="24"/>
          <w:szCs w:val="24"/>
          <w:lang w:val="en-US"/>
        </w:rPr>
        <w:t>-</w:t>
      </w:r>
    </w:p>
    <w:p w14:paraId="1CB2E28A" w14:textId="77777777" w:rsidR="00D133DB" w:rsidRDefault="00D133DB" w:rsidP="00D133DB">
      <w:pPr>
        <w:spacing w:after="0" w:line="240" w:lineRule="auto"/>
        <w:jc w:val="both"/>
        <w:rPr>
          <w:rFonts w:ascii="Times New Roman" w:hAnsi="Times New Roman" w:cs="Times New Roman"/>
          <w:sz w:val="24"/>
          <w:szCs w:val="24"/>
        </w:rPr>
      </w:pPr>
    </w:p>
    <w:p w14:paraId="15A99A7B" w14:textId="77777777" w:rsidR="00D133DB" w:rsidRPr="00A25F03" w:rsidRDefault="00D133DB" w:rsidP="00D133DB">
      <w:pPr>
        <w:spacing w:after="0" w:line="240" w:lineRule="auto"/>
        <w:jc w:val="both"/>
        <w:rPr>
          <w:rFonts w:ascii="Times New Roman" w:hAnsi="Times New Roman" w:cs="Times New Roman"/>
          <w:sz w:val="24"/>
          <w:szCs w:val="24"/>
        </w:rPr>
      </w:pPr>
    </w:p>
    <w:p w14:paraId="26982C10" w14:textId="683340FC" w:rsidR="00D133DB" w:rsidRDefault="00D133DB" w:rsidP="00D133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35176A">
        <w:rPr>
          <w:rFonts w:ascii="Times New Roman" w:hAnsi="Times New Roman" w:cs="Times New Roman"/>
          <w:sz w:val="24"/>
          <w:szCs w:val="24"/>
          <w:lang w:val="en-US"/>
        </w:rPr>
        <w:t>Afiliasi</w:t>
      </w:r>
      <w:r>
        <w:rPr>
          <w:rFonts w:ascii="Times New Roman" w:hAnsi="Times New Roman" w:cs="Times New Roman"/>
          <w:sz w:val="24"/>
          <w:szCs w:val="24"/>
        </w:rPr>
        <w:t xml:space="preserve">. Email : </w:t>
      </w:r>
      <w:hyperlink r:id="rId11" w:history="1">
        <w:r w:rsidRPr="00380EFF">
          <w:rPr>
            <w:rStyle w:val="Hyperlink"/>
            <w:rFonts w:ascii="Times New Roman" w:hAnsi="Times New Roman" w:cs="Times New Roman"/>
            <w:sz w:val="24"/>
            <w:szCs w:val="24"/>
            <w:lang w:val="en-US"/>
          </w:rPr>
          <w:t>aarraeya</w:t>
        </w:r>
        <w:r w:rsidRPr="00380EFF">
          <w:rPr>
            <w:rStyle w:val="Hyperlink"/>
            <w:rFonts w:ascii="Times New Roman" w:hAnsi="Times New Roman" w:cs="Times New Roman"/>
            <w:sz w:val="24"/>
            <w:szCs w:val="24"/>
          </w:rPr>
          <w:t>@gmail.com</w:t>
        </w:r>
      </w:hyperlink>
      <w:r>
        <w:rPr>
          <w:rFonts w:ascii="Times New Roman" w:hAnsi="Times New Roman" w:cs="Times New Roman"/>
          <w:sz w:val="24"/>
          <w:szCs w:val="24"/>
        </w:rPr>
        <w:t>.</w:t>
      </w:r>
    </w:p>
    <w:p w14:paraId="36DF3150" w14:textId="77777777" w:rsidR="00D133DB" w:rsidRDefault="00D133DB" w:rsidP="00D133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**Dosen Magister Ilmu Hukum, Fakultas Hukum Universitas Sriwijaya, Palembang, Sumatera Selatan. Email : </w:t>
      </w:r>
      <w:hyperlink r:id="rId12" w:history="1">
        <w:r w:rsidRPr="00CC5EAB">
          <w:rPr>
            <w:rStyle w:val="Hyperlink"/>
            <w:rFonts w:ascii="Times New Roman" w:hAnsi="Times New Roman" w:cs="Times New Roman"/>
            <w:sz w:val="24"/>
            <w:szCs w:val="24"/>
          </w:rPr>
          <w:t>kn.sofyan_hasan@yahoo.co.id</w:t>
        </w:r>
      </w:hyperlink>
      <w:r>
        <w:rPr>
          <w:rFonts w:ascii="Times New Roman" w:hAnsi="Times New Roman" w:cs="Times New Roman"/>
          <w:sz w:val="24"/>
          <w:szCs w:val="24"/>
        </w:rPr>
        <w:t xml:space="preserve"> </w:t>
      </w:r>
    </w:p>
    <w:p w14:paraId="2B739930" w14:textId="77777777" w:rsidR="00D133DB" w:rsidRDefault="00D133DB" w:rsidP="00D133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***Dosen Magister Ilmu Hukum, Fakultas Hukum Universitas Sriwijaya, Palembang, Sumatera Selatan. Email : </w:t>
      </w:r>
      <w:hyperlink r:id="rId13" w:history="1">
        <w:r w:rsidRPr="00380EFF">
          <w:rPr>
            <w:rStyle w:val="Hyperlink"/>
            <w:rFonts w:ascii="Times New Roman" w:hAnsi="Times New Roman" w:cs="Times New Roman"/>
            <w:sz w:val="24"/>
            <w:szCs w:val="24"/>
            <w:lang w:val="en-US"/>
          </w:rPr>
          <w:t>henny_yuningsih</w:t>
        </w:r>
        <w:r w:rsidRPr="00380EFF">
          <w:rPr>
            <w:rStyle w:val="Hyperlink"/>
            <w:rFonts w:ascii="Times New Roman" w:hAnsi="Times New Roman" w:cs="Times New Roman"/>
            <w:sz w:val="24"/>
            <w:szCs w:val="24"/>
          </w:rPr>
          <w:t>@</w:t>
        </w:r>
        <w:r w:rsidRPr="00380EFF">
          <w:rPr>
            <w:rStyle w:val="Hyperlink"/>
            <w:rFonts w:ascii="Times New Roman" w:hAnsi="Times New Roman" w:cs="Times New Roman"/>
            <w:sz w:val="24"/>
            <w:szCs w:val="24"/>
            <w:lang w:val="en-US"/>
          </w:rPr>
          <w:t>yahoo.com</w:t>
        </w:r>
      </w:hyperlink>
      <w:r>
        <w:rPr>
          <w:rFonts w:ascii="Times New Roman" w:hAnsi="Times New Roman" w:cs="Times New Roman"/>
          <w:sz w:val="24"/>
          <w:szCs w:val="24"/>
        </w:rPr>
        <w:t xml:space="preserve"> </w:t>
      </w:r>
    </w:p>
    <w:p w14:paraId="0CC89916" w14:textId="77777777" w:rsidR="00D133DB" w:rsidRDefault="00D133DB" w:rsidP="00D133DB">
      <w:pPr>
        <w:spacing w:after="0" w:line="360" w:lineRule="auto"/>
        <w:jc w:val="both"/>
        <w:rPr>
          <w:rFonts w:ascii="Times New Roman" w:hAnsi="Times New Roman" w:cs="Times New Roman"/>
          <w:b/>
          <w:sz w:val="24"/>
          <w:szCs w:val="24"/>
        </w:rPr>
      </w:pPr>
    </w:p>
    <w:p w14:paraId="06A5A1E2" w14:textId="77777777" w:rsidR="00D133DB" w:rsidRDefault="00D133DB" w:rsidP="00D133D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LATAR BELAKANG</w:t>
      </w:r>
    </w:p>
    <w:p w14:paraId="7E32AD71" w14:textId="75FDDB77" w:rsidR="0045449F" w:rsidRDefault="00D133DB" w:rsidP="00D133DB">
      <w:pPr>
        <w:spacing w:line="360" w:lineRule="auto"/>
        <w:ind w:firstLine="720"/>
        <w:jc w:val="both"/>
        <w:rPr>
          <w:rFonts w:ascii="Times New Roman" w:hAnsi="Times New Roman" w:cs="Times New Roman"/>
          <w:sz w:val="24"/>
          <w:szCs w:val="24"/>
        </w:rPr>
      </w:pPr>
      <w:r w:rsidRPr="00361390">
        <w:rPr>
          <w:rFonts w:ascii="Times New Roman" w:hAnsi="Times New Roman" w:cs="Times New Roman"/>
          <w:sz w:val="24"/>
          <w:szCs w:val="24"/>
        </w:rPr>
        <w:t xml:space="preserve">Indonesia </w:t>
      </w:r>
      <w:r w:rsidR="00AF079A">
        <w:rPr>
          <w:rFonts w:ascii="Times New Roman" w:hAnsi="Times New Roman" w:cs="Times New Roman"/>
          <w:sz w:val="24"/>
          <w:szCs w:val="24"/>
          <w:lang w:val="en-US"/>
        </w:rPr>
        <w:t>yang termasuk dalam negara berkembang</w:t>
      </w:r>
      <w:r w:rsidRPr="00361390">
        <w:rPr>
          <w:rFonts w:ascii="Times New Roman" w:hAnsi="Times New Roman" w:cs="Times New Roman"/>
          <w:sz w:val="24"/>
          <w:szCs w:val="24"/>
        </w:rPr>
        <w:t xml:space="preserve"> tentunya</w:t>
      </w:r>
      <w:r w:rsidR="00AF079A">
        <w:rPr>
          <w:rFonts w:ascii="Times New Roman" w:hAnsi="Times New Roman" w:cs="Times New Roman"/>
          <w:sz w:val="24"/>
          <w:szCs w:val="24"/>
          <w:lang w:val="en-US"/>
        </w:rPr>
        <w:t xml:space="preserve"> akan selalu </w:t>
      </w:r>
      <w:r w:rsidR="00E145F8">
        <w:rPr>
          <w:rFonts w:ascii="Times New Roman" w:hAnsi="Times New Roman" w:cs="Times New Roman"/>
          <w:sz w:val="24"/>
          <w:szCs w:val="24"/>
          <w:lang w:val="en-US"/>
        </w:rPr>
        <w:t>menghadapi berbagai persoalan,</w:t>
      </w:r>
      <w:r w:rsidRPr="00361390">
        <w:rPr>
          <w:rFonts w:ascii="Times New Roman" w:hAnsi="Times New Roman" w:cs="Times New Roman"/>
          <w:sz w:val="24"/>
          <w:szCs w:val="24"/>
        </w:rPr>
        <w:t xml:space="preserve"> terutama dalam rangka pemerintah yang menyelenggarakan pemerintahan sering terjadi penyelewengan hak dan menimbulkan Tindak Pidana. Tindak pidana merupakan terjemahan dari </w:t>
      </w:r>
      <w:r w:rsidRPr="00361390">
        <w:rPr>
          <w:rFonts w:ascii="Times New Roman" w:hAnsi="Times New Roman" w:cs="Times New Roman"/>
          <w:i/>
          <w:iCs/>
          <w:sz w:val="24"/>
          <w:szCs w:val="24"/>
        </w:rPr>
        <w:t xml:space="preserve">strafbaar feit, </w:t>
      </w:r>
      <w:r w:rsidRPr="00361390">
        <w:rPr>
          <w:rFonts w:ascii="Times New Roman" w:hAnsi="Times New Roman" w:cs="Times New Roman"/>
          <w:sz w:val="24"/>
          <w:szCs w:val="24"/>
        </w:rPr>
        <w:t>yang menurut Pompe merupakan</w:t>
      </w:r>
      <w:r w:rsidR="00E145F8">
        <w:rPr>
          <w:rFonts w:ascii="Times New Roman" w:hAnsi="Times New Roman" w:cs="Times New Roman"/>
          <w:sz w:val="24"/>
          <w:szCs w:val="24"/>
          <w:lang w:val="en-US"/>
        </w:rPr>
        <w:t xml:space="preserve"> sebuah </w:t>
      </w:r>
      <w:r w:rsidR="00862675">
        <w:rPr>
          <w:rFonts w:ascii="Times New Roman" w:hAnsi="Times New Roman" w:cs="Times New Roman"/>
          <w:sz w:val="24"/>
          <w:szCs w:val="24"/>
          <w:lang w:val="en-US"/>
        </w:rPr>
        <w:t xml:space="preserve">pelanggaran sebuah aturan yang dilakukan dengan sengaja maupun tidak disengaja yang telah dilakukan oleh pelaku, yang mana pemberlakukan hukuman </w:t>
      </w:r>
      <w:r w:rsidR="001F654F">
        <w:rPr>
          <w:rFonts w:ascii="Times New Roman" w:hAnsi="Times New Roman" w:cs="Times New Roman"/>
          <w:sz w:val="24"/>
          <w:szCs w:val="24"/>
          <w:lang w:val="en-US"/>
        </w:rPr>
        <w:t>yang dilaksanakan kepada pelaku tersebut ialah sebuah keharusan demi terpeliharanya tertib hukum.</w:t>
      </w:r>
      <w:r w:rsidRPr="00361390">
        <w:rPr>
          <w:rStyle w:val="FootnoteReference"/>
          <w:rFonts w:ascii="Times New Roman" w:hAnsi="Times New Roman" w:cs="Times New Roman"/>
          <w:sz w:val="24"/>
          <w:szCs w:val="24"/>
        </w:rPr>
        <w:footnoteReference w:id="1"/>
      </w:r>
      <w:r>
        <w:rPr>
          <w:rFonts w:ascii="Times New Roman" w:hAnsi="Times New Roman" w:cs="Times New Roman"/>
          <w:sz w:val="24"/>
          <w:szCs w:val="24"/>
          <w:lang w:val="en-US"/>
        </w:rPr>
        <w:t xml:space="preserve"> </w:t>
      </w:r>
      <w:r w:rsidRPr="00361390">
        <w:rPr>
          <w:rFonts w:ascii="Times New Roman" w:hAnsi="Times New Roman" w:cs="Times New Roman"/>
          <w:sz w:val="24"/>
          <w:szCs w:val="24"/>
        </w:rPr>
        <w:t xml:space="preserve">Salah satu contoh dari Tindak Pidana yang sering </w:t>
      </w:r>
      <w:r w:rsidR="00B1624E">
        <w:rPr>
          <w:rFonts w:ascii="Times New Roman" w:hAnsi="Times New Roman" w:cs="Times New Roman"/>
          <w:sz w:val="24"/>
          <w:szCs w:val="24"/>
          <w:lang w:val="en-US"/>
        </w:rPr>
        <w:t>terjadi pada</w:t>
      </w:r>
      <w:r w:rsidRPr="00361390">
        <w:rPr>
          <w:rFonts w:ascii="Times New Roman" w:hAnsi="Times New Roman" w:cs="Times New Roman"/>
          <w:sz w:val="24"/>
          <w:szCs w:val="24"/>
        </w:rPr>
        <w:t xml:space="preserve"> pemerintah kita yaitu </w:t>
      </w:r>
      <w:r w:rsidR="00D92020">
        <w:rPr>
          <w:rFonts w:ascii="Times New Roman" w:hAnsi="Times New Roman" w:cs="Times New Roman"/>
          <w:sz w:val="24"/>
          <w:szCs w:val="24"/>
          <w:lang w:val="en-US"/>
        </w:rPr>
        <w:t>korupsi</w:t>
      </w:r>
      <w:r w:rsidRPr="00361390">
        <w:rPr>
          <w:rFonts w:ascii="Times New Roman" w:hAnsi="Times New Roman" w:cs="Times New Roman"/>
          <w:sz w:val="24"/>
          <w:szCs w:val="24"/>
        </w:rPr>
        <w:t xml:space="preserve">. </w:t>
      </w:r>
    </w:p>
    <w:p w14:paraId="50071196" w14:textId="651D048D" w:rsidR="00C72841" w:rsidRDefault="00C72841" w:rsidP="00D133DB">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Praktik korupsi ini ialah sebuah kegiatan ataupun tingkahlaku seseorang yang berbentuk perilaku penyelewengan demi kepentingan pribadi atau orang</w:t>
      </w:r>
      <w:r w:rsidR="00B61177">
        <w:rPr>
          <w:rFonts w:ascii="Times New Roman" w:hAnsi="Times New Roman" w:cs="Times New Roman"/>
          <w:sz w:val="24"/>
          <w:szCs w:val="24"/>
          <w:lang w:val="en-US"/>
        </w:rPr>
        <w:t xml:space="preserve"> lain yang mana perilaku tersebut berpotensi menimbulkan kerugian pada keuangan negara.</w:t>
      </w:r>
      <w:r w:rsidR="00326E47">
        <w:rPr>
          <w:rStyle w:val="FootnoteReference"/>
          <w:rFonts w:ascii="Times New Roman" w:hAnsi="Times New Roman" w:cs="Times New Roman"/>
          <w:sz w:val="24"/>
          <w:szCs w:val="24"/>
          <w:lang w:val="en-US"/>
        </w:rPr>
        <w:footnoteReference w:id="2"/>
      </w:r>
      <w:r w:rsidR="00B61177">
        <w:rPr>
          <w:rFonts w:ascii="Times New Roman" w:hAnsi="Times New Roman" w:cs="Times New Roman"/>
          <w:sz w:val="24"/>
          <w:szCs w:val="24"/>
          <w:lang w:val="en-US"/>
        </w:rPr>
        <w:t xml:space="preserve"> Perilaku ini </w:t>
      </w:r>
      <w:r w:rsidR="003F165F">
        <w:rPr>
          <w:rFonts w:ascii="Times New Roman" w:hAnsi="Times New Roman" w:cs="Times New Roman"/>
          <w:sz w:val="24"/>
          <w:szCs w:val="24"/>
          <w:lang w:val="en-US"/>
        </w:rPr>
        <w:t xml:space="preserve">sering dicontohkan sebagai sebuah gunung es. Hal tersebut karena bila kita meilhat di lapangan, apa yang </w:t>
      </w:r>
      <w:r w:rsidR="00264AD8">
        <w:rPr>
          <w:rFonts w:ascii="Times New Roman" w:hAnsi="Times New Roman" w:cs="Times New Roman"/>
          <w:sz w:val="24"/>
          <w:szCs w:val="24"/>
          <w:lang w:val="en-US"/>
        </w:rPr>
        <w:t>terlihatkan</w:t>
      </w:r>
      <w:r w:rsidR="003F165F">
        <w:rPr>
          <w:rFonts w:ascii="Times New Roman" w:hAnsi="Times New Roman" w:cs="Times New Roman"/>
          <w:sz w:val="24"/>
          <w:szCs w:val="24"/>
          <w:lang w:val="en-US"/>
        </w:rPr>
        <w:t xml:space="preserve"> pada </w:t>
      </w:r>
      <w:r w:rsidR="00264AD8">
        <w:rPr>
          <w:rFonts w:ascii="Times New Roman" w:hAnsi="Times New Roman" w:cs="Times New Roman"/>
          <w:sz w:val="24"/>
          <w:szCs w:val="24"/>
          <w:lang w:val="en-US"/>
        </w:rPr>
        <w:t xml:space="preserve">masyarakat merupakan sebagian kecil dari keseluruhan fakta yang ada. Bila kita melihat jauh </w:t>
      </w:r>
      <w:r w:rsidR="00AB5323">
        <w:rPr>
          <w:rFonts w:ascii="Times New Roman" w:hAnsi="Times New Roman" w:cs="Times New Roman"/>
          <w:sz w:val="24"/>
          <w:szCs w:val="24"/>
          <w:lang w:val="en-US"/>
        </w:rPr>
        <w:t xml:space="preserve">mendasar dibawah permukaan, terdapat sebuah perilaku yang lebih komplek dan membutuhkan penanganan lebih lanjut dibanding apa yang terdapat pada </w:t>
      </w:r>
      <w:r w:rsidR="003D1169">
        <w:rPr>
          <w:rFonts w:ascii="Times New Roman" w:hAnsi="Times New Roman" w:cs="Times New Roman"/>
          <w:sz w:val="24"/>
          <w:szCs w:val="24"/>
          <w:lang w:val="en-US"/>
        </w:rPr>
        <w:t xml:space="preserve">bagian atasnya. Dapat disimpulkan bahwa </w:t>
      </w:r>
      <w:r w:rsidR="00AD7157">
        <w:rPr>
          <w:rFonts w:ascii="Times New Roman" w:hAnsi="Times New Roman" w:cs="Times New Roman"/>
          <w:sz w:val="24"/>
          <w:szCs w:val="24"/>
          <w:lang w:val="en-US"/>
        </w:rPr>
        <w:t>perilaku ini memiliki efek berlanjut pada keseluruhan sektor kehidupan manusia secara umum karena tindakan ini akan mengarah pada kepentingan orang banyak yang hak-</w:t>
      </w:r>
      <w:r w:rsidR="00AD7157">
        <w:rPr>
          <w:rFonts w:ascii="Times New Roman" w:hAnsi="Times New Roman" w:cs="Times New Roman"/>
          <w:sz w:val="24"/>
          <w:szCs w:val="24"/>
          <w:lang w:val="en-US"/>
        </w:rPr>
        <w:lastRenderedPageBreak/>
        <w:t>haknya diciderai oleh koruptor</w:t>
      </w:r>
      <w:r w:rsidR="005D3E5C">
        <w:rPr>
          <w:rFonts w:ascii="Times New Roman" w:hAnsi="Times New Roman" w:cs="Times New Roman"/>
          <w:sz w:val="24"/>
          <w:szCs w:val="24"/>
          <w:lang w:val="en-US"/>
        </w:rPr>
        <w:t xml:space="preserve">. Melihat kondisi tersebut maka korupsi dapat dikatakan sebagai </w:t>
      </w:r>
      <w:r w:rsidR="00B92682">
        <w:rPr>
          <w:rFonts w:ascii="Times New Roman" w:hAnsi="Times New Roman" w:cs="Times New Roman"/>
          <w:sz w:val="24"/>
          <w:szCs w:val="24"/>
          <w:lang w:val="en-US"/>
        </w:rPr>
        <w:t>perbuatan jahat dan rakus.</w:t>
      </w:r>
      <w:r w:rsidR="00B92682">
        <w:rPr>
          <w:rStyle w:val="FootnoteReference"/>
          <w:rFonts w:ascii="Times New Roman" w:eastAsia="Garamond" w:hAnsi="Times New Roman" w:cs="Times New Roman"/>
          <w:color w:val="000000"/>
          <w:sz w:val="24"/>
          <w:szCs w:val="24"/>
          <w:lang w:val="en-US" w:bidi="ar"/>
        </w:rPr>
        <w:footnoteReference w:id="3"/>
      </w:r>
    </w:p>
    <w:p w14:paraId="0536C186" w14:textId="3AFBD77E" w:rsidR="00D133DB" w:rsidRDefault="000C6CB5" w:rsidP="00DA5EDF">
      <w:pPr>
        <w:spacing w:line="360" w:lineRule="auto"/>
        <w:ind w:firstLine="720"/>
        <w:jc w:val="both"/>
        <w:rPr>
          <w:rFonts w:ascii="Times New Roman" w:eastAsia="Garamond" w:hAnsi="Times New Roman" w:cs="Times New Roman"/>
          <w:color w:val="000000"/>
          <w:sz w:val="24"/>
          <w:szCs w:val="24"/>
          <w:lang w:val="en-US" w:bidi="ar"/>
        </w:rPr>
      </w:pPr>
      <w:r>
        <w:rPr>
          <w:rFonts w:ascii="Times New Roman" w:hAnsi="Times New Roman" w:cs="Times New Roman"/>
          <w:sz w:val="24"/>
          <w:szCs w:val="24"/>
          <w:lang w:val="en-US"/>
        </w:rPr>
        <w:t xml:space="preserve">Dalam melakukan pemberantasan tindak pidana korupsi, pemerintah telah melakukan upaya tersebut </w:t>
      </w:r>
      <w:r w:rsidR="00EF5436">
        <w:rPr>
          <w:rFonts w:ascii="Times New Roman" w:hAnsi="Times New Roman" w:cs="Times New Roman"/>
          <w:sz w:val="24"/>
          <w:szCs w:val="24"/>
          <w:lang w:val="en-US"/>
        </w:rPr>
        <w:t>sejak awal merdekanya Republik Indonesia. Upaya ini dapat kita lihat dari upaya pengaturan yang dilakukan oleh pemerintah mengenai prakti</w:t>
      </w:r>
      <w:r w:rsidR="00A47E3F">
        <w:rPr>
          <w:rFonts w:ascii="Times New Roman" w:hAnsi="Times New Roman" w:cs="Times New Roman"/>
          <w:sz w:val="24"/>
          <w:szCs w:val="24"/>
          <w:lang w:val="en-US"/>
        </w:rPr>
        <w:t>k-praktik korupsi ini seperti yang ada pada Undang-Undang Nomor 1 Tahun 1946</w:t>
      </w:r>
      <w:r w:rsidR="00246864">
        <w:rPr>
          <w:rFonts w:ascii="Times New Roman" w:hAnsi="Times New Roman" w:cs="Times New Roman"/>
          <w:sz w:val="24"/>
          <w:szCs w:val="24"/>
          <w:lang w:val="en-US"/>
        </w:rPr>
        <w:t xml:space="preserve">. Seiring dengan berkembangnya zaman, aturan mengenai praktik korupsi ini berubah. Yang pada awalnya praktik tersebut dimuat dan diatur sebagai tindak pidana umum, sekarang </w:t>
      </w:r>
      <w:r w:rsidR="00F628DC">
        <w:rPr>
          <w:rFonts w:ascii="Times New Roman" w:hAnsi="Times New Roman" w:cs="Times New Roman"/>
          <w:sz w:val="24"/>
          <w:szCs w:val="24"/>
          <w:lang w:val="en-US"/>
        </w:rPr>
        <w:t>praktik tersebut diatur sebagai tidak pidana khusus. Hal tersebut terja</w:t>
      </w:r>
      <w:r w:rsidR="00E96113">
        <w:rPr>
          <w:rFonts w:ascii="Times New Roman" w:hAnsi="Times New Roman" w:cs="Times New Roman"/>
          <w:sz w:val="24"/>
          <w:szCs w:val="24"/>
          <w:lang w:val="en-US"/>
        </w:rPr>
        <w:t>di</w:t>
      </w:r>
      <w:r w:rsidR="006F17FF">
        <w:rPr>
          <w:rFonts w:ascii="Times New Roman" w:hAnsi="Times New Roman" w:cs="Times New Roman"/>
          <w:sz w:val="24"/>
          <w:szCs w:val="24"/>
          <w:lang w:val="en-US"/>
        </w:rPr>
        <w:t xml:space="preserve"> dengan pemikiran bahwa muatan ketentuan yang terdapat pada KUHP dianggap tak cukup lagi dalam mengakomodir dalam upaya penanggulangan praktik korupsi</w:t>
      </w:r>
      <w:r w:rsidR="00DA5EDF">
        <w:rPr>
          <w:rFonts w:ascii="Times New Roman" w:hAnsi="Times New Roman" w:cs="Times New Roman"/>
          <w:sz w:val="24"/>
          <w:szCs w:val="24"/>
          <w:lang w:val="en-US"/>
        </w:rPr>
        <w:t>.</w:t>
      </w:r>
      <w:r w:rsidR="00450F6D">
        <w:rPr>
          <w:rStyle w:val="FootnoteReference"/>
          <w:rFonts w:ascii="Times New Roman" w:eastAsia="Garamond" w:hAnsi="Times New Roman" w:cs="Times New Roman"/>
          <w:color w:val="000000"/>
          <w:sz w:val="24"/>
          <w:szCs w:val="24"/>
          <w:lang w:val="en-US" w:bidi="ar"/>
        </w:rPr>
        <w:footnoteReference w:id="4"/>
      </w:r>
    </w:p>
    <w:p w14:paraId="20AAF63E" w14:textId="2250AF3D" w:rsidR="00D133DB" w:rsidRPr="00361390" w:rsidRDefault="00DA5EDF" w:rsidP="00D133DB">
      <w:pPr>
        <w:spacing w:line="360" w:lineRule="auto"/>
        <w:ind w:firstLine="720"/>
        <w:jc w:val="both"/>
        <w:rPr>
          <w:rFonts w:ascii="Times New Roman" w:eastAsia="Garamond" w:hAnsi="Times New Roman" w:cs="Times New Roman"/>
          <w:color w:val="000000"/>
          <w:sz w:val="24"/>
          <w:szCs w:val="24"/>
          <w:lang w:bidi="ar"/>
        </w:rPr>
      </w:pPr>
      <w:r>
        <w:rPr>
          <w:rFonts w:ascii="Times New Roman" w:eastAsia="Garamond" w:hAnsi="Times New Roman" w:cs="Times New Roman"/>
          <w:color w:val="000000"/>
          <w:sz w:val="24"/>
          <w:szCs w:val="24"/>
          <w:lang w:val="en-US" w:bidi="ar"/>
        </w:rPr>
        <w:t>Praktik</w:t>
      </w:r>
      <w:r w:rsidR="00D133DB" w:rsidRPr="00361390">
        <w:rPr>
          <w:rFonts w:ascii="Times New Roman" w:eastAsia="Garamond" w:hAnsi="Times New Roman" w:cs="Times New Roman"/>
          <w:color w:val="000000"/>
          <w:sz w:val="24"/>
          <w:szCs w:val="24"/>
          <w:lang w:bidi="ar"/>
        </w:rPr>
        <w:t xml:space="preserve"> korupsi yang </w:t>
      </w:r>
      <w:r>
        <w:rPr>
          <w:rFonts w:ascii="Times New Roman" w:eastAsia="Garamond" w:hAnsi="Times New Roman" w:cs="Times New Roman"/>
          <w:color w:val="000000"/>
          <w:sz w:val="24"/>
          <w:szCs w:val="24"/>
          <w:lang w:val="en-US" w:bidi="ar"/>
        </w:rPr>
        <w:t>pada masa sekarang diatur pada</w:t>
      </w:r>
      <w:r w:rsidR="00D133DB" w:rsidRPr="00361390">
        <w:rPr>
          <w:rFonts w:ascii="Times New Roman" w:eastAsia="Garamond" w:hAnsi="Times New Roman" w:cs="Times New Roman"/>
          <w:color w:val="000000"/>
          <w:sz w:val="24"/>
          <w:szCs w:val="24"/>
          <w:lang w:bidi="ar"/>
        </w:rPr>
        <w:t xml:space="preserve"> UUTPK yang didalamnya memuat konteks hukum materiil telah dibedakan dan dapat digolongkan menjadi beberapa rumusan delik. </w:t>
      </w:r>
      <w:r>
        <w:rPr>
          <w:rFonts w:ascii="Times New Roman" w:eastAsia="Garamond" w:hAnsi="Times New Roman" w:cs="Times New Roman"/>
          <w:color w:val="000000"/>
          <w:sz w:val="24"/>
          <w:szCs w:val="24"/>
          <w:lang w:val="en-US" w:bidi="ar"/>
        </w:rPr>
        <w:t>Jenis praktik korupsi</w:t>
      </w:r>
      <w:r w:rsidR="00D133DB" w:rsidRPr="00361390">
        <w:rPr>
          <w:rFonts w:ascii="Times New Roman" w:eastAsia="Garamond" w:hAnsi="Times New Roman" w:cs="Times New Roman"/>
          <w:color w:val="000000"/>
          <w:sz w:val="24"/>
          <w:szCs w:val="24"/>
          <w:lang w:bidi="ar"/>
        </w:rPr>
        <w:t xml:space="preserve"> tersebut dapat </w:t>
      </w:r>
      <w:r w:rsidR="00C94A1A">
        <w:rPr>
          <w:rFonts w:ascii="Times New Roman" w:eastAsia="Garamond" w:hAnsi="Times New Roman" w:cs="Times New Roman"/>
          <w:color w:val="000000"/>
          <w:sz w:val="24"/>
          <w:szCs w:val="24"/>
          <w:lang w:val="en-US" w:bidi="ar"/>
        </w:rPr>
        <w:t>dibagi kedalam golongan</w:t>
      </w:r>
      <w:r w:rsidR="00D133DB" w:rsidRPr="00361390">
        <w:rPr>
          <w:rFonts w:ascii="Times New Roman" w:eastAsia="Garamond" w:hAnsi="Times New Roman" w:cs="Times New Roman"/>
          <w:color w:val="000000"/>
          <w:sz w:val="24"/>
          <w:szCs w:val="24"/>
          <w:lang w:bidi="ar"/>
        </w:rPr>
        <w:t xml:space="preserve"> sebagai berikut:</w:t>
      </w:r>
      <w:r w:rsidR="00D133DB" w:rsidRPr="00361390">
        <w:rPr>
          <w:rStyle w:val="FootnoteReference"/>
          <w:rFonts w:ascii="Times New Roman" w:eastAsia="Garamond" w:hAnsi="Times New Roman" w:cs="Times New Roman"/>
          <w:color w:val="000000"/>
          <w:sz w:val="24"/>
          <w:szCs w:val="24"/>
          <w:lang w:bidi="ar"/>
        </w:rPr>
        <w:footnoteReference w:id="5"/>
      </w:r>
      <w:r w:rsidR="00D133DB" w:rsidRPr="00361390">
        <w:rPr>
          <w:rFonts w:ascii="Times New Roman" w:eastAsia="Garamond" w:hAnsi="Times New Roman" w:cs="Times New Roman"/>
          <w:color w:val="000000"/>
          <w:sz w:val="24"/>
          <w:szCs w:val="24"/>
          <w:lang w:bidi="ar"/>
        </w:rPr>
        <w:t xml:space="preserve"> </w:t>
      </w:r>
    </w:p>
    <w:p w14:paraId="59B563B7" w14:textId="50C30391" w:rsidR="00D133DB" w:rsidRPr="00361390" w:rsidRDefault="00D133DB" w:rsidP="00D133DB">
      <w:pPr>
        <w:numPr>
          <w:ilvl w:val="0"/>
          <w:numId w:val="10"/>
        </w:numPr>
        <w:spacing w:after="0" w:line="360" w:lineRule="auto"/>
        <w:ind w:firstLine="720"/>
        <w:jc w:val="both"/>
        <w:rPr>
          <w:rFonts w:ascii="Times New Roman" w:eastAsia="Garamond" w:hAnsi="Times New Roman" w:cs="Times New Roman"/>
          <w:color w:val="000000"/>
          <w:sz w:val="24"/>
          <w:szCs w:val="24"/>
          <w:lang w:bidi="ar"/>
        </w:rPr>
      </w:pPr>
      <w:r w:rsidRPr="00361390">
        <w:rPr>
          <w:rFonts w:ascii="Times New Roman" w:eastAsia="Garamond" w:hAnsi="Times New Roman" w:cs="Times New Roman"/>
          <w:color w:val="000000"/>
          <w:sz w:val="24"/>
          <w:szCs w:val="24"/>
          <w:lang w:bidi="ar"/>
        </w:rPr>
        <w:t xml:space="preserve">Korupsi terkait kerugian keuangan negara; </w:t>
      </w:r>
    </w:p>
    <w:p w14:paraId="1EBF505B" w14:textId="38A37120" w:rsidR="00D133DB" w:rsidRPr="00361390" w:rsidRDefault="00D133DB" w:rsidP="00D133DB">
      <w:pPr>
        <w:numPr>
          <w:ilvl w:val="0"/>
          <w:numId w:val="10"/>
        </w:numPr>
        <w:spacing w:after="0" w:line="360" w:lineRule="auto"/>
        <w:ind w:firstLine="720"/>
        <w:jc w:val="both"/>
        <w:rPr>
          <w:rFonts w:ascii="Times New Roman" w:hAnsi="Times New Roman" w:cs="Times New Roman"/>
          <w:sz w:val="24"/>
          <w:szCs w:val="24"/>
        </w:rPr>
      </w:pPr>
      <w:r w:rsidRPr="00361390">
        <w:rPr>
          <w:rFonts w:ascii="Times New Roman" w:eastAsia="Garamond" w:hAnsi="Times New Roman" w:cs="Times New Roman"/>
          <w:color w:val="000000"/>
          <w:sz w:val="24"/>
          <w:szCs w:val="24"/>
          <w:lang w:bidi="ar"/>
        </w:rPr>
        <w:t xml:space="preserve">Korupsi terkait penggelapan dalam jabatan; </w:t>
      </w:r>
    </w:p>
    <w:p w14:paraId="2C7A639D" w14:textId="7F61E0EF" w:rsidR="00D133DB" w:rsidRPr="00361390" w:rsidRDefault="00D133DB" w:rsidP="00D133DB">
      <w:pPr>
        <w:numPr>
          <w:ilvl w:val="0"/>
          <w:numId w:val="10"/>
        </w:numPr>
        <w:spacing w:after="0" w:line="360" w:lineRule="auto"/>
        <w:ind w:firstLine="720"/>
        <w:jc w:val="both"/>
        <w:rPr>
          <w:rFonts w:ascii="Times New Roman" w:hAnsi="Times New Roman" w:cs="Times New Roman"/>
          <w:sz w:val="24"/>
          <w:szCs w:val="24"/>
        </w:rPr>
      </w:pPr>
      <w:r w:rsidRPr="00361390">
        <w:rPr>
          <w:rFonts w:ascii="Times New Roman" w:eastAsia="Garamond" w:hAnsi="Times New Roman" w:cs="Times New Roman"/>
          <w:color w:val="000000"/>
          <w:sz w:val="24"/>
          <w:szCs w:val="24"/>
          <w:lang w:bidi="ar"/>
        </w:rPr>
        <w:t>Korupsi terkait perbuatan pemerasan;</w:t>
      </w:r>
    </w:p>
    <w:p w14:paraId="6E4C4C7C" w14:textId="22D4969A" w:rsidR="00D133DB" w:rsidRPr="00361390" w:rsidRDefault="00D133DB" w:rsidP="00D133DB">
      <w:pPr>
        <w:numPr>
          <w:ilvl w:val="0"/>
          <w:numId w:val="10"/>
        </w:numPr>
        <w:spacing w:after="0" w:line="360" w:lineRule="auto"/>
        <w:ind w:firstLine="720"/>
        <w:jc w:val="both"/>
        <w:rPr>
          <w:rFonts w:ascii="Times New Roman" w:hAnsi="Times New Roman" w:cs="Times New Roman"/>
          <w:sz w:val="24"/>
          <w:szCs w:val="24"/>
        </w:rPr>
      </w:pPr>
      <w:r w:rsidRPr="00361390">
        <w:rPr>
          <w:rFonts w:ascii="Times New Roman" w:eastAsia="Garamond" w:hAnsi="Times New Roman" w:cs="Times New Roman"/>
          <w:color w:val="000000"/>
          <w:sz w:val="24"/>
          <w:szCs w:val="24"/>
          <w:lang w:bidi="ar"/>
        </w:rPr>
        <w:t>Korupsi terkait perbuatan curang;</w:t>
      </w:r>
    </w:p>
    <w:p w14:paraId="001F11B5" w14:textId="7C343311" w:rsidR="00D133DB" w:rsidRPr="00361390" w:rsidRDefault="00D133DB" w:rsidP="00D133DB">
      <w:pPr>
        <w:numPr>
          <w:ilvl w:val="0"/>
          <w:numId w:val="10"/>
        </w:numPr>
        <w:spacing w:after="0" w:line="360" w:lineRule="auto"/>
        <w:ind w:firstLine="720"/>
        <w:jc w:val="both"/>
        <w:rPr>
          <w:rFonts w:ascii="Times New Roman" w:hAnsi="Times New Roman" w:cs="Times New Roman"/>
          <w:sz w:val="24"/>
          <w:szCs w:val="24"/>
        </w:rPr>
      </w:pPr>
      <w:r w:rsidRPr="00361390">
        <w:rPr>
          <w:rFonts w:ascii="Times New Roman" w:eastAsia="Garamond" w:hAnsi="Times New Roman" w:cs="Times New Roman"/>
          <w:color w:val="000000"/>
          <w:sz w:val="24"/>
          <w:szCs w:val="24"/>
          <w:lang w:bidi="ar"/>
        </w:rPr>
        <w:t xml:space="preserve">Korupsi terkait benturan kepentingan dalam pengadaan; </w:t>
      </w:r>
    </w:p>
    <w:p w14:paraId="42F70C85" w14:textId="59EA24E2" w:rsidR="00D133DB" w:rsidRPr="00361390" w:rsidRDefault="00D133DB" w:rsidP="00D133DB">
      <w:pPr>
        <w:numPr>
          <w:ilvl w:val="0"/>
          <w:numId w:val="10"/>
        </w:numPr>
        <w:spacing w:after="0" w:line="360" w:lineRule="auto"/>
        <w:ind w:firstLine="720"/>
        <w:jc w:val="both"/>
        <w:rPr>
          <w:rFonts w:ascii="Times New Roman" w:hAnsi="Times New Roman" w:cs="Times New Roman"/>
          <w:sz w:val="24"/>
          <w:szCs w:val="24"/>
        </w:rPr>
      </w:pPr>
      <w:r w:rsidRPr="00361390">
        <w:rPr>
          <w:rFonts w:ascii="Times New Roman" w:eastAsia="Garamond" w:hAnsi="Times New Roman" w:cs="Times New Roman"/>
          <w:color w:val="000000"/>
          <w:sz w:val="24"/>
          <w:szCs w:val="24"/>
          <w:lang w:bidi="ar"/>
        </w:rPr>
        <w:t xml:space="preserve">Korupsi terkait suap menyuap; </w:t>
      </w:r>
    </w:p>
    <w:p w14:paraId="1AA813E6" w14:textId="3E640FB4" w:rsidR="00D133DB" w:rsidRPr="00361390" w:rsidRDefault="00D133DB" w:rsidP="00D133DB">
      <w:pPr>
        <w:numPr>
          <w:ilvl w:val="0"/>
          <w:numId w:val="10"/>
        </w:numPr>
        <w:spacing w:after="0" w:line="360" w:lineRule="auto"/>
        <w:ind w:firstLine="720"/>
        <w:jc w:val="both"/>
        <w:rPr>
          <w:rFonts w:ascii="Times New Roman" w:hAnsi="Times New Roman" w:cs="Times New Roman"/>
          <w:sz w:val="24"/>
          <w:szCs w:val="24"/>
        </w:rPr>
      </w:pPr>
      <w:r w:rsidRPr="00361390">
        <w:rPr>
          <w:rFonts w:ascii="Times New Roman" w:eastAsia="Garamond" w:hAnsi="Times New Roman" w:cs="Times New Roman"/>
          <w:color w:val="000000"/>
          <w:sz w:val="24"/>
          <w:szCs w:val="24"/>
          <w:lang w:bidi="ar"/>
        </w:rPr>
        <w:t>Korupsi terkait gratifikasi.</w:t>
      </w:r>
    </w:p>
    <w:p w14:paraId="3D102EA7" w14:textId="7B8FF714" w:rsidR="00D133DB" w:rsidRPr="00361390" w:rsidRDefault="00D133DB" w:rsidP="00D133DB">
      <w:pPr>
        <w:spacing w:line="360" w:lineRule="auto"/>
        <w:ind w:firstLine="720"/>
        <w:jc w:val="both"/>
        <w:rPr>
          <w:rFonts w:ascii="Times New Roman" w:eastAsia="SimSun" w:hAnsi="Times New Roman" w:cs="Times New Roman"/>
          <w:color w:val="000000"/>
          <w:sz w:val="24"/>
          <w:szCs w:val="24"/>
          <w:lang w:bidi="ar"/>
        </w:rPr>
      </w:pPr>
      <w:r w:rsidRPr="00361390">
        <w:rPr>
          <w:rFonts w:ascii="Times New Roman" w:eastAsia="SimSun" w:hAnsi="Times New Roman" w:cs="Times New Roman"/>
          <w:color w:val="000000"/>
          <w:sz w:val="24"/>
          <w:szCs w:val="24"/>
          <w:lang w:bidi="ar"/>
        </w:rPr>
        <w:lastRenderedPageBreak/>
        <w:t xml:space="preserve">Dari jenis jenis </w:t>
      </w:r>
      <w:r w:rsidR="00C94A1A">
        <w:rPr>
          <w:rFonts w:ascii="Times New Roman" w:eastAsia="SimSun" w:hAnsi="Times New Roman" w:cs="Times New Roman"/>
          <w:color w:val="000000"/>
          <w:sz w:val="24"/>
          <w:szCs w:val="24"/>
          <w:lang w:val="en-US" w:bidi="ar"/>
        </w:rPr>
        <w:t>praktik korupsi</w:t>
      </w:r>
      <w:r w:rsidRPr="00361390">
        <w:rPr>
          <w:rFonts w:ascii="Times New Roman" w:eastAsia="SimSun" w:hAnsi="Times New Roman" w:cs="Times New Roman"/>
          <w:color w:val="000000"/>
          <w:sz w:val="24"/>
          <w:szCs w:val="24"/>
          <w:lang w:bidi="ar"/>
        </w:rPr>
        <w:t xml:space="preserve"> yang digolongkan tersebut, selain penggelapan dalam jabatan, suap menyuap dan gratifikasi merupakan salah satu jenis tindak pidana korupsi yang menarik perhatian karena suap menyuap dan gratifikasi ini menurut penulis merupakan sebuah kesatuan yang sulit dibedakan.</w:t>
      </w:r>
      <w:r>
        <w:rPr>
          <w:rFonts w:ascii="Times New Roman" w:eastAsia="SimSun" w:hAnsi="Times New Roman" w:cs="Times New Roman"/>
          <w:color w:val="000000"/>
          <w:sz w:val="24"/>
          <w:szCs w:val="24"/>
          <w:lang w:val="en-US" w:bidi="ar"/>
        </w:rPr>
        <w:t xml:space="preserve"> </w:t>
      </w:r>
      <w:r w:rsidRPr="00361390">
        <w:rPr>
          <w:rFonts w:ascii="Times New Roman" w:eastAsia="SimSun" w:hAnsi="Times New Roman" w:cs="Times New Roman"/>
          <w:color w:val="000000"/>
          <w:sz w:val="24"/>
          <w:szCs w:val="24"/>
          <w:lang w:bidi="ar"/>
        </w:rPr>
        <w:t>Hal tersebut karena gratifikasi dapat terjadi karena didahului adanya suap yang dilakukan oleh pelaku, tetapi bukan merupakan kesepakatan awal dari kedua belah pihak.</w:t>
      </w:r>
    </w:p>
    <w:p w14:paraId="224E9A49" w14:textId="26D94830" w:rsidR="00A97A54" w:rsidRDefault="00D133DB" w:rsidP="00A97A54">
      <w:pPr>
        <w:spacing w:line="360" w:lineRule="auto"/>
        <w:ind w:firstLine="720"/>
        <w:jc w:val="both"/>
        <w:rPr>
          <w:rFonts w:ascii="Times New Roman" w:eastAsia="SimSun" w:hAnsi="Times New Roman" w:cs="Times New Roman"/>
          <w:color w:val="000000"/>
          <w:sz w:val="24"/>
          <w:szCs w:val="24"/>
          <w:lang w:bidi="ar"/>
        </w:rPr>
      </w:pPr>
      <w:r w:rsidRPr="00361390">
        <w:rPr>
          <w:rFonts w:ascii="Times New Roman" w:eastAsia="SimSun" w:hAnsi="Times New Roman" w:cs="Times New Roman"/>
          <w:color w:val="000000"/>
          <w:sz w:val="24"/>
          <w:szCs w:val="24"/>
          <w:lang w:bidi="ar"/>
        </w:rPr>
        <w:t>Dari segi kerugian negara yang dihasilkan oleh tindak pidana gratifikasi ini memang tidak sebesar dan tidak terlalu berpengaruh ke keuangan negara. Akan tetapi, menurut penulis kerugian yang tercipta oleh terjadinya gratifikasi ini adalah para pegawai negeri dan para pejabat yang berwenang tercoreng moral dan intergritasnya, serta sering kali hasil kinerja dari suatu pekerjaan ataupun proyek yang dikerjakan tidak didapati hasil yang maksimal.</w:t>
      </w:r>
      <w:r w:rsidRPr="00361390">
        <w:rPr>
          <w:rStyle w:val="FootnoteReference"/>
          <w:rFonts w:ascii="Times New Roman" w:eastAsia="SimSun" w:hAnsi="Times New Roman" w:cs="Times New Roman"/>
          <w:color w:val="000000"/>
          <w:sz w:val="24"/>
          <w:szCs w:val="24"/>
          <w:lang w:bidi="ar"/>
        </w:rPr>
        <w:footnoteReference w:id="6"/>
      </w:r>
    </w:p>
    <w:p w14:paraId="78B318E6" w14:textId="757C7739" w:rsidR="00B1624E" w:rsidRDefault="000F30B7" w:rsidP="00A97A54">
      <w:pPr>
        <w:spacing w:line="360" w:lineRule="auto"/>
        <w:ind w:firstLine="720"/>
        <w:jc w:val="both"/>
        <w:rPr>
          <w:rFonts w:ascii="Times New Roman" w:eastAsia="SimSun" w:hAnsi="Times New Roman" w:cs="Times New Roman"/>
          <w:color w:val="000000"/>
          <w:sz w:val="24"/>
          <w:szCs w:val="24"/>
          <w:lang w:val="en-US" w:bidi="ar"/>
        </w:rPr>
      </w:pPr>
      <w:r>
        <w:rPr>
          <w:rFonts w:ascii="Times New Roman" w:eastAsia="SimSun" w:hAnsi="Times New Roman" w:cs="Times New Roman"/>
          <w:color w:val="000000"/>
          <w:sz w:val="24"/>
          <w:szCs w:val="24"/>
          <w:lang w:val="en-US" w:bidi="ar"/>
        </w:rPr>
        <w:t xml:space="preserve">Terdapat aturan yang telah dibuat oleh pemerintah dalam mencegah terjadinya praktik gratifikasi tersebut untuk meningkatkan integritas dari para aparatur pemerintahan. </w:t>
      </w:r>
      <w:r w:rsidR="00472F81">
        <w:rPr>
          <w:rFonts w:ascii="Times New Roman" w:eastAsia="SimSun" w:hAnsi="Times New Roman" w:cs="Times New Roman"/>
          <w:color w:val="000000"/>
          <w:sz w:val="24"/>
          <w:szCs w:val="24"/>
          <w:lang w:val="en-US" w:bidi="ar"/>
        </w:rPr>
        <w:t xml:space="preserve">Akan tetapi, sebagaimana peraturan pada umumnya, peraturan tersebut tidak mudah untuk dipraktikkan </w:t>
      </w:r>
      <w:r w:rsidR="003E4EE2">
        <w:rPr>
          <w:rFonts w:ascii="Times New Roman" w:eastAsia="SimSun" w:hAnsi="Times New Roman" w:cs="Times New Roman"/>
          <w:color w:val="000000"/>
          <w:sz w:val="24"/>
          <w:szCs w:val="24"/>
          <w:lang w:val="en-US" w:bidi="ar"/>
        </w:rPr>
        <w:t xml:space="preserve">dikarenakan terdapat beberapa aspek pada gratifikasi ini khususnya </w:t>
      </w:r>
      <w:r w:rsidR="00711B64">
        <w:rPr>
          <w:rFonts w:ascii="Times New Roman" w:eastAsia="SimSun" w:hAnsi="Times New Roman" w:cs="Times New Roman"/>
          <w:color w:val="000000"/>
          <w:sz w:val="24"/>
          <w:szCs w:val="24"/>
          <w:lang w:val="en-US" w:bidi="ar"/>
        </w:rPr>
        <w:t xml:space="preserve">aspek sosiologis dari masyarakat yang </w:t>
      </w:r>
      <w:r w:rsidR="008005E4">
        <w:rPr>
          <w:rFonts w:ascii="Times New Roman" w:eastAsia="SimSun" w:hAnsi="Times New Roman" w:cs="Times New Roman"/>
          <w:color w:val="000000"/>
          <w:sz w:val="24"/>
          <w:szCs w:val="24"/>
          <w:lang w:val="en-US" w:bidi="ar"/>
        </w:rPr>
        <w:t xml:space="preserve">beraneka ragam. </w:t>
      </w:r>
      <w:r w:rsidR="004D71A8">
        <w:rPr>
          <w:rFonts w:ascii="Times New Roman" w:eastAsia="SimSun" w:hAnsi="Times New Roman" w:cs="Times New Roman"/>
          <w:color w:val="000000"/>
          <w:sz w:val="24"/>
          <w:szCs w:val="24"/>
          <w:lang w:val="en-US" w:bidi="ar"/>
        </w:rPr>
        <w:t xml:space="preserve">Selain itu, terdapat kesulitan dalam hal pembuktian apakah gratifikasi tersebut termasuk suap atau tidak yang disebabkan </w:t>
      </w:r>
      <w:r w:rsidR="00CB6025">
        <w:rPr>
          <w:rFonts w:ascii="Times New Roman" w:eastAsia="SimSun" w:hAnsi="Times New Roman" w:cs="Times New Roman"/>
          <w:color w:val="000000"/>
          <w:sz w:val="24"/>
          <w:szCs w:val="24"/>
          <w:lang w:val="en-US" w:bidi="ar"/>
        </w:rPr>
        <w:t>karena rumusan pidananya yang terlihat tidak begitu tegas. Hal tersebut juga berhubungan dengan memnentukan apakah pemberian tersebut berhubungan dengan suatu jabatan atau pekerjaan tersebut.</w:t>
      </w:r>
    </w:p>
    <w:p w14:paraId="5C4CF78D" w14:textId="28AFB6EA" w:rsidR="009D64A7" w:rsidRDefault="00C80A3A" w:rsidP="003410B5">
      <w:pPr>
        <w:spacing w:line="360" w:lineRule="auto"/>
        <w:ind w:firstLine="720"/>
        <w:jc w:val="both"/>
        <w:rPr>
          <w:rFonts w:ascii="Times New Roman" w:eastAsia="SimSun" w:hAnsi="Times New Roman" w:cs="Times New Roman"/>
          <w:color w:val="000000"/>
          <w:sz w:val="24"/>
          <w:szCs w:val="24"/>
          <w:lang w:val="en-US" w:bidi="ar"/>
        </w:rPr>
      </w:pPr>
      <w:r>
        <w:rPr>
          <w:rFonts w:ascii="Times New Roman" w:eastAsia="SimSun" w:hAnsi="Times New Roman" w:cs="Times New Roman"/>
          <w:color w:val="000000"/>
          <w:sz w:val="24"/>
          <w:szCs w:val="24"/>
          <w:lang w:val="en-US" w:bidi="ar"/>
        </w:rPr>
        <w:t xml:space="preserve">Dalam </w:t>
      </w:r>
      <w:r w:rsidRPr="00361390">
        <w:rPr>
          <w:rFonts w:ascii="Times New Roman" w:eastAsia="SimSun" w:hAnsi="Times New Roman" w:cs="Times New Roman"/>
          <w:color w:val="000000"/>
          <w:sz w:val="24"/>
          <w:szCs w:val="24"/>
          <w:lang w:bidi="ar"/>
        </w:rPr>
        <w:t xml:space="preserve">Pasal 12B ayat (1) </w:t>
      </w:r>
      <w:r>
        <w:rPr>
          <w:rFonts w:ascii="Times New Roman" w:eastAsia="SimSun" w:hAnsi="Times New Roman" w:cs="Times New Roman"/>
          <w:color w:val="000000"/>
          <w:sz w:val="24"/>
          <w:szCs w:val="24"/>
          <w:lang w:val="en-US" w:bidi="ar"/>
        </w:rPr>
        <w:t>UU</w:t>
      </w:r>
      <w:r w:rsidRPr="00361390">
        <w:rPr>
          <w:rFonts w:ascii="Times New Roman" w:eastAsia="SimSun" w:hAnsi="Times New Roman" w:cs="Times New Roman"/>
          <w:color w:val="000000"/>
          <w:sz w:val="24"/>
          <w:szCs w:val="24"/>
          <w:lang w:bidi="ar"/>
        </w:rPr>
        <w:t xml:space="preserve"> Nomor 20 Tahun 2001 tentang Perubahan Atas</w:t>
      </w:r>
      <w:r>
        <w:rPr>
          <w:rFonts w:ascii="Times New Roman" w:eastAsia="SimSun" w:hAnsi="Times New Roman" w:cs="Times New Roman"/>
          <w:color w:val="000000"/>
          <w:sz w:val="24"/>
          <w:szCs w:val="24"/>
          <w:lang w:val="en-US" w:bidi="ar"/>
        </w:rPr>
        <w:t xml:space="preserve"> UU Nomor 31 Tahun 1999 tentang Pemberantasan Tindak Pidana Korupsi menunjukkan </w:t>
      </w:r>
      <w:r w:rsidR="00304D39">
        <w:rPr>
          <w:rFonts w:ascii="Times New Roman" w:eastAsia="SimSun" w:hAnsi="Times New Roman" w:cs="Times New Roman"/>
          <w:color w:val="000000"/>
          <w:sz w:val="24"/>
          <w:szCs w:val="24"/>
          <w:lang w:val="en-US" w:bidi="ar"/>
        </w:rPr>
        <w:t xml:space="preserve">gratifikasi dari segi makna yang luas, dengan artian gratifikasi sebagai pemberian dalam bentuk apapun. Pada bagian lainya yaitu </w:t>
      </w:r>
      <w:r w:rsidR="007253CF">
        <w:rPr>
          <w:rFonts w:ascii="Times New Roman" w:eastAsia="SimSun" w:hAnsi="Times New Roman" w:cs="Times New Roman"/>
          <w:color w:val="000000"/>
          <w:sz w:val="24"/>
          <w:szCs w:val="24"/>
          <w:lang w:val="en-US" w:bidi="ar"/>
        </w:rPr>
        <w:t xml:space="preserve">bagian </w:t>
      </w:r>
      <w:r w:rsidR="00304D39">
        <w:rPr>
          <w:rFonts w:ascii="Times New Roman" w:eastAsia="SimSun" w:hAnsi="Times New Roman" w:cs="Times New Roman"/>
          <w:color w:val="000000"/>
          <w:sz w:val="24"/>
          <w:szCs w:val="24"/>
          <w:lang w:val="en-US" w:bidi="ar"/>
        </w:rPr>
        <w:t>penjelasan</w:t>
      </w:r>
      <w:r w:rsidR="007253CF">
        <w:rPr>
          <w:rFonts w:ascii="Times New Roman" w:eastAsia="SimSun" w:hAnsi="Times New Roman" w:cs="Times New Roman"/>
          <w:color w:val="000000"/>
          <w:sz w:val="24"/>
          <w:szCs w:val="24"/>
          <w:lang w:val="en-US" w:bidi="ar"/>
        </w:rPr>
        <w:t>,</w:t>
      </w:r>
      <w:r w:rsidR="00304D39">
        <w:rPr>
          <w:rFonts w:ascii="Times New Roman" w:eastAsia="SimSun" w:hAnsi="Times New Roman" w:cs="Times New Roman"/>
          <w:color w:val="000000"/>
          <w:sz w:val="24"/>
          <w:szCs w:val="24"/>
          <w:lang w:val="en-US" w:bidi="ar"/>
        </w:rPr>
        <w:t xml:space="preserve"> pasal tersebu</w:t>
      </w:r>
      <w:r w:rsidR="007253CF">
        <w:rPr>
          <w:rFonts w:ascii="Times New Roman" w:eastAsia="SimSun" w:hAnsi="Times New Roman" w:cs="Times New Roman"/>
          <w:color w:val="000000"/>
          <w:sz w:val="24"/>
          <w:szCs w:val="24"/>
          <w:lang w:val="en-US" w:bidi="ar"/>
        </w:rPr>
        <w:t xml:space="preserve">t membatasi jenis dari gratifikasi tersebut. Batasan tersebut </w:t>
      </w:r>
      <w:r w:rsidR="00F64530">
        <w:rPr>
          <w:rFonts w:ascii="Times New Roman" w:eastAsia="SimSun" w:hAnsi="Times New Roman" w:cs="Times New Roman"/>
          <w:color w:val="000000"/>
          <w:sz w:val="24"/>
          <w:szCs w:val="24"/>
          <w:lang w:val="en-US" w:bidi="ar"/>
        </w:rPr>
        <w:t xml:space="preserve">antara lain berupa </w:t>
      </w:r>
      <w:r w:rsidR="007253CF">
        <w:rPr>
          <w:rFonts w:ascii="Times New Roman" w:eastAsia="SimSun" w:hAnsi="Times New Roman" w:cs="Times New Roman"/>
          <w:color w:val="000000"/>
          <w:sz w:val="24"/>
          <w:szCs w:val="24"/>
          <w:lang w:val="en-US" w:bidi="ar"/>
        </w:rPr>
        <w:lastRenderedPageBreak/>
        <w:t>pemberian barang, uang</w:t>
      </w:r>
      <w:r w:rsidR="00F64530">
        <w:rPr>
          <w:rFonts w:ascii="Times New Roman" w:eastAsia="SimSun" w:hAnsi="Times New Roman" w:cs="Times New Roman"/>
          <w:color w:val="000000"/>
          <w:sz w:val="24"/>
          <w:szCs w:val="24"/>
          <w:lang w:val="en-US" w:bidi="ar"/>
        </w:rPr>
        <w:t xml:space="preserve">, </w:t>
      </w:r>
      <w:r w:rsidR="00F64530">
        <w:rPr>
          <w:rFonts w:ascii="Times New Roman" w:eastAsia="SimSun" w:hAnsi="Times New Roman" w:cs="Times New Roman"/>
          <w:i/>
          <w:iCs/>
          <w:color w:val="000000"/>
          <w:sz w:val="24"/>
          <w:szCs w:val="24"/>
          <w:lang w:val="en-US" w:bidi="ar"/>
        </w:rPr>
        <w:t>discount</w:t>
      </w:r>
      <w:r w:rsidR="00F64530">
        <w:rPr>
          <w:rFonts w:ascii="Times New Roman" w:eastAsia="SimSun" w:hAnsi="Times New Roman" w:cs="Times New Roman"/>
          <w:color w:val="000000"/>
          <w:sz w:val="24"/>
          <w:szCs w:val="24"/>
          <w:lang w:val="en-US" w:bidi="ar"/>
        </w:rPr>
        <w:t>, pinjaman tanpa bungan, perjalanan wisat</w:t>
      </w:r>
      <w:r w:rsidR="003410B5">
        <w:rPr>
          <w:rFonts w:ascii="Times New Roman" w:eastAsia="SimSun" w:hAnsi="Times New Roman" w:cs="Times New Roman"/>
          <w:color w:val="000000"/>
          <w:sz w:val="24"/>
          <w:szCs w:val="24"/>
          <w:lang w:val="en-US" w:bidi="ar"/>
        </w:rPr>
        <w:t>a dan fasilitas lainnya. Hal ini dinilai dilematis karena terdapat frasa “antara lain” pada awal kalimatnya.</w:t>
      </w:r>
    </w:p>
    <w:p w14:paraId="6C13449F" w14:textId="5A3E23D4" w:rsidR="000B23EA" w:rsidRPr="00A97A54" w:rsidRDefault="00B10093" w:rsidP="007A692E">
      <w:pPr>
        <w:spacing w:line="360" w:lineRule="auto"/>
        <w:ind w:firstLine="720"/>
        <w:jc w:val="both"/>
        <w:rPr>
          <w:rFonts w:ascii="Times New Roman" w:eastAsia="SimSun" w:hAnsi="Times New Roman" w:cs="Times New Roman"/>
          <w:color w:val="000000"/>
          <w:sz w:val="24"/>
          <w:szCs w:val="24"/>
          <w:lang w:val="en-US" w:bidi="ar"/>
        </w:rPr>
      </w:pPr>
      <w:r>
        <w:rPr>
          <w:rFonts w:ascii="Times New Roman" w:eastAsia="SimSun" w:hAnsi="Times New Roman" w:cs="Times New Roman"/>
          <w:color w:val="000000"/>
          <w:sz w:val="24"/>
          <w:szCs w:val="24"/>
          <w:lang w:val="en-US" w:bidi="ar"/>
        </w:rPr>
        <w:t xml:space="preserve">Dilematis pembuktian terhadap praktik gratifikasi ini pada praktiknya terdapat beberapa contoh kasus yang menunjukkan bahwa pasal yang mengatur tentang gratifikasi ini dapat dijadikan </w:t>
      </w:r>
      <w:r w:rsidR="00FB1BCD">
        <w:rPr>
          <w:rFonts w:ascii="Times New Roman" w:eastAsia="SimSun" w:hAnsi="Times New Roman" w:cs="Times New Roman"/>
          <w:color w:val="000000"/>
          <w:sz w:val="24"/>
          <w:szCs w:val="24"/>
          <w:lang w:val="en-US" w:bidi="ar"/>
        </w:rPr>
        <w:t>sarana untuk menghindar dari sangkaan tindak pidana suap</w:t>
      </w:r>
      <w:r w:rsidR="008B6F95">
        <w:rPr>
          <w:rFonts w:ascii="Times New Roman" w:eastAsia="SimSun" w:hAnsi="Times New Roman" w:cs="Times New Roman"/>
          <w:color w:val="000000"/>
          <w:sz w:val="24"/>
          <w:szCs w:val="24"/>
          <w:lang w:val="en-US" w:bidi="ar"/>
        </w:rPr>
        <w:t xml:space="preserve">. Hal tersebut dikarenakan impunitas yang terdapat pada pasal 12C yang menyatakan bahwa gratifikasi dapat dipidana bila tidak dilaporkan pada pihak KPK selama 30 hari. </w:t>
      </w:r>
      <w:r w:rsidR="00571638">
        <w:rPr>
          <w:rFonts w:ascii="Times New Roman" w:eastAsia="SimSun" w:hAnsi="Times New Roman" w:cs="Times New Roman"/>
          <w:color w:val="000000"/>
          <w:sz w:val="24"/>
          <w:szCs w:val="24"/>
          <w:lang w:val="en-US" w:bidi="ar"/>
        </w:rPr>
        <w:t>Dari hal tersebut, banyak oknum yang mengerti dan memanfaatkan hadirnya pasal tersebut</w:t>
      </w:r>
      <w:r w:rsidR="004A6767">
        <w:rPr>
          <w:rFonts w:ascii="Times New Roman" w:eastAsia="SimSun" w:hAnsi="Times New Roman" w:cs="Times New Roman"/>
          <w:color w:val="000000"/>
          <w:sz w:val="24"/>
          <w:szCs w:val="24"/>
          <w:lang w:val="en-US" w:bidi="ar"/>
        </w:rPr>
        <w:t xml:space="preserve"> </w:t>
      </w:r>
      <w:r w:rsidR="008032F2">
        <w:rPr>
          <w:rFonts w:ascii="Times New Roman" w:eastAsia="SimSun" w:hAnsi="Times New Roman" w:cs="Times New Roman"/>
          <w:color w:val="000000"/>
          <w:sz w:val="24"/>
          <w:szCs w:val="24"/>
          <w:lang w:val="en-US" w:bidi="ar"/>
        </w:rPr>
        <w:t xml:space="preserve">dengan bermanufer menerima tindak pidana suap dan apabila terprediksi akan gagal, mereka akan memanfaatkan waktu 30 hari tersebut dan melapor ke KPK dan kemudian mereka akan terhindar dari </w:t>
      </w:r>
      <w:r w:rsidR="007A692E">
        <w:rPr>
          <w:rFonts w:ascii="Times New Roman" w:eastAsia="SimSun" w:hAnsi="Times New Roman" w:cs="Times New Roman"/>
          <w:color w:val="000000"/>
          <w:sz w:val="24"/>
          <w:szCs w:val="24"/>
          <w:lang w:val="en-US" w:bidi="ar"/>
        </w:rPr>
        <w:t>tuduhan tindak pidana suap.</w:t>
      </w:r>
    </w:p>
    <w:p w14:paraId="5AB59E2F" w14:textId="5E82EE62" w:rsidR="00D133DB" w:rsidRPr="00266215" w:rsidRDefault="00D133DB" w:rsidP="00D133DB">
      <w:pPr>
        <w:spacing w:line="360" w:lineRule="auto"/>
        <w:ind w:firstLine="720"/>
        <w:jc w:val="both"/>
        <w:rPr>
          <w:rFonts w:ascii="Times New Roman" w:hAnsi="Times New Roman" w:cs="Times New Roman"/>
          <w:sz w:val="24"/>
          <w:szCs w:val="24"/>
          <w:lang w:val="en-US"/>
        </w:rPr>
      </w:pPr>
      <w:r w:rsidRPr="00361390">
        <w:rPr>
          <w:rFonts w:ascii="Times New Roman" w:eastAsia="SimSun" w:hAnsi="Times New Roman" w:cs="Times New Roman"/>
          <w:color w:val="000000"/>
          <w:sz w:val="24"/>
          <w:szCs w:val="24"/>
          <w:lang w:bidi="ar"/>
        </w:rPr>
        <w:t xml:space="preserve">Dari </w:t>
      </w:r>
      <w:r w:rsidR="007A692E">
        <w:rPr>
          <w:rFonts w:ascii="Times New Roman" w:eastAsia="SimSun" w:hAnsi="Times New Roman" w:cs="Times New Roman"/>
          <w:color w:val="000000"/>
          <w:sz w:val="24"/>
          <w:szCs w:val="24"/>
          <w:lang w:val="en-US" w:bidi="ar"/>
        </w:rPr>
        <w:t>data yang penulis</w:t>
      </w:r>
      <w:r w:rsidRPr="00361390">
        <w:rPr>
          <w:rFonts w:ascii="Times New Roman" w:eastAsia="SimSun" w:hAnsi="Times New Roman" w:cs="Times New Roman"/>
          <w:color w:val="000000"/>
          <w:sz w:val="24"/>
          <w:szCs w:val="24"/>
          <w:lang w:bidi="ar"/>
        </w:rPr>
        <w:t xml:space="preserve"> dapatkan</w:t>
      </w:r>
      <w:r>
        <w:rPr>
          <w:rFonts w:ascii="Times New Roman" w:eastAsia="SimSun" w:hAnsi="Times New Roman" w:cs="Times New Roman"/>
          <w:color w:val="000000"/>
          <w:sz w:val="24"/>
          <w:szCs w:val="24"/>
          <w:lang w:val="en-US" w:bidi="ar"/>
        </w:rPr>
        <w:t xml:space="preserve"> pada </w:t>
      </w:r>
      <w:r w:rsidRPr="00361390">
        <w:rPr>
          <w:rFonts w:ascii="Times New Roman" w:eastAsia="SimSun" w:hAnsi="Times New Roman" w:cs="Times New Roman"/>
          <w:color w:val="000000"/>
          <w:sz w:val="24"/>
          <w:szCs w:val="24"/>
          <w:lang w:bidi="ar"/>
        </w:rPr>
        <w:t>tahun 2021</w:t>
      </w:r>
      <w:r>
        <w:rPr>
          <w:rFonts w:ascii="Times New Roman" w:eastAsia="SimSun" w:hAnsi="Times New Roman" w:cs="Times New Roman"/>
          <w:color w:val="000000"/>
          <w:sz w:val="24"/>
          <w:szCs w:val="24"/>
          <w:lang w:val="en-US" w:bidi="ar"/>
        </w:rPr>
        <w:t xml:space="preserve"> terdapat</w:t>
      </w:r>
      <w:r w:rsidRPr="00361390">
        <w:rPr>
          <w:rFonts w:ascii="Times New Roman" w:eastAsia="SimSun" w:hAnsi="Times New Roman" w:cs="Times New Roman"/>
          <w:color w:val="000000"/>
          <w:sz w:val="24"/>
          <w:szCs w:val="24"/>
          <w:lang w:bidi="ar"/>
        </w:rPr>
        <w:t xml:space="preserve"> 2127 laporan </w:t>
      </w:r>
      <w:r>
        <w:rPr>
          <w:rFonts w:ascii="Times New Roman" w:eastAsia="SimSun" w:hAnsi="Times New Roman" w:cs="Times New Roman"/>
          <w:color w:val="000000"/>
          <w:sz w:val="24"/>
          <w:szCs w:val="24"/>
          <w:lang w:val="en-US" w:bidi="ar"/>
        </w:rPr>
        <w:t xml:space="preserve">gratifikasi </w:t>
      </w:r>
      <w:r w:rsidRPr="00361390">
        <w:rPr>
          <w:rFonts w:ascii="Times New Roman" w:eastAsia="SimSun" w:hAnsi="Times New Roman" w:cs="Times New Roman"/>
          <w:color w:val="000000"/>
          <w:sz w:val="24"/>
          <w:szCs w:val="24"/>
          <w:lang w:bidi="ar"/>
        </w:rPr>
        <w:t>dan 864 dinyatakan milik negara.</w:t>
      </w:r>
      <w:r w:rsidR="007A692E">
        <w:rPr>
          <w:rFonts w:ascii="Times New Roman" w:eastAsia="SimSun" w:hAnsi="Times New Roman" w:cs="Times New Roman"/>
          <w:color w:val="000000"/>
          <w:sz w:val="24"/>
          <w:szCs w:val="24"/>
          <w:lang w:val="en-US" w:bidi="ar"/>
        </w:rPr>
        <w:t xml:space="preserve"> Permasalah yang telah disebutkan diatas </w:t>
      </w:r>
      <w:r w:rsidR="002E5903">
        <w:rPr>
          <w:rFonts w:ascii="Times New Roman" w:eastAsia="SimSun" w:hAnsi="Times New Roman" w:cs="Times New Roman"/>
          <w:color w:val="000000"/>
          <w:sz w:val="24"/>
          <w:szCs w:val="24"/>
          <w:lang w:val="en-US" w:bidi="ar"/>
        </w:rPr>
        <w:t xml:space="preserve">tersebut disebabkan oleh faktor-faktor yang ada. Dengan berlandaskan hal tersebut, pemerintah sudah seharusnya menjadikan hal-hal tersebut </w:t>
      </w:r>
      <w:r w:rsidR="00905EF7">
        <w:rPr>
          <w:rFonts w:ascii="Times New Roman" w:eastAsia="SimSun" w:hAnsi="Times New Roman" w:cs="Times New Roman"/>
          <w:color w:val="000000"/>
          <w:sz w:val="24"/>
          <w:szCs w:val="24"/>
          <w:lang w:val="en-US" w:bidi="ar"/>
        </w:rPr>
        <w:t>sebagai latar belakang dan landasan dalam membuat sebuah perubahan dalam memberantas praktik korupsi yang semakin beragam</w:t>
      </w:r>
      <w:r w:rsidR="00532562">
        <w:rPr>
          <w:rFonts w:ascii="Times New Roman" w:eastAsia="SimSun" w:hAnsi="Times New Roman" w:cs="Times New Roman"/>
          <w:color w:val="000000"/>
          <w:sz w:val="24"/>
          <w:szCs w:val="24"/>
          <w:lang w:val="en-US" w:bidi="ar"/>
        </w:rPr>
        <w:t xml:space="preserve">. </w:t>
      </w:r>
      <w:r>
        <w:rPr>
          <w:rFonts w:ascii="Times New Roman" w:eastAsia="SimSun" w:hAnsi="Times New Roman" w:cs="Times New Roman"/>
          <w:color w:val="000000"/>
          <w:sz w:val="24"/>
          <w:szCs w:val="24"/>
          <w:lang w:val="en-US" w:bidi="ar"/>
        </w:rPr>
        <w:t>Terdapat beberapa contoh kasus juga yang dapat dijadikan bahan dalam mengkaji mengenai permasalahan</w:t>
      </w:r>
      <w:r w:rsidR="003C4339">
        <w:rPr>
          <w:rFonts w:ascii="Times New Roman" w:eastAsia="SimSun" w:hAnsi="Times New Roman" w:cs="Times New Roman"/>
          <w:color w:val="000000"/>
          <w:sz w:val="24"/>
          <w:szCs w:val="24"/>
          <w:lang w:val="en-US" w:bidi="ar"/>
        </w:rPr>
        <w:t xml:space="preserve"> mengenai penegakan hukum terhapap praktik gratifikasi di Indonesia,</w:t>
      </w:r>
      <w:r>
        <w:rPr>
          <w:rFonts w:ascii="Times New Roman" w:eastAsia="SimSun" w:hAnsi="Times New Roman" w:cs="Times New Roman"/>
          <w:color w:val="000000"/>
          <w:sz w:val="24"/>
          <w:szCs w:val="24"/>
          <w:lang w:val="en-US" w:bidi="ar"/>
        </w:rPr>
        <w:t xml:space="preserve"> apa saja </w:t>
      </w:r>
      <w:r w:rsidRPr="00361390">
        <w:rPr>
          <w:rFonts w:ascii="Times New Roman" w:eastAsia="SimSun" w:hAnsi="Times New Roman" w:cs="Times New Roman"/>
          <w:color w:val="000000"/>
          <w:sz w:val="24"/>
          <w:szCs w:val="24"/>
        </w:rPr>
        <w:t>hambatannya serta bagaimana pengaturan gratifikasi akan diatur di masa yang akan datang.</w:t>
      </w:r>
    </w:p>
    <w:p w14:paraId="04825CAD" w14:textId="77777777" w:rsidR="00D133DB" w:rsidRDefault="00D133DB" w:rsidP="00D133D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METODE </w:t>
      </w:r>
    </w:p>
    <w:p w14:paraId="182A0608" w14:textId="7A90F4FC" w:rsidR="00F472C0" w:rsidRDefault="00D133DB" w:rsidP="00D133DB">
      <w:pPr>
        <w:spacing w:before="240" w:line="360" w:lineRule="auto"/>
        <w:jc w:val="both"/>
        <w:rPr>
          <w:rFonts w:ascii="Times New Roman" w:hAnsi="Times New Roman" w:cs="Times New Roman"/>
          <w:iCs/>
          <w:sz w:val="24"/>
          <w:szCs w:val="24"/>
          <w:lang w:val="en-US"/>
        </w:rPr>
      </w:pPr>
      <w:r w:rsidRPr="00E74891">
        <w:rPr>
          <w:rFonts w:ascii="Times New Roman" w:hAnsi="Times New Roman" w:cs="Times New Roman"/>
          <w:sz w:val="24"/>
          <w:szCs w:val="24"/>
        </w:rPr>
        <w:t>Jenis Penelitian menggunakan penelitian hukum normatif dengan</w:t>
      </w:r>
      <w:r>
        <w:rPr>
          <w:rFonts w:ascii="Times New Roman" w:hAnsi="Times New Roman" w:cs="Times New Roman"/>
          <w:sz w:val="24"/>
          <w:szCs w:val="24"/>
        </w:rPr>
        <w:t xml:space="preserve"> </w:t>
      </w:r>
      <w:r w:rsidRPr="00E74891">
        <w:rPr>
          <w:rFonts w:ascii="Times New Roman" w:hAnsi="Times New Roman" w:cs="Times New Roman"/>
          <w:sz w:val="24"/>
          <w:szCs w:val="24"/>
        </w:rPr>
        <w:t>pendekatan penelitian</w:t>
      </w:r>
      <w:r>
        <w:rPr>
          <w:rFonts w:ascii="Times New Roman" w:hAnsi="Times New Roman" w:cs="Times New Roman"/>
          <w:sz w:val="24"/>
          <w:szCs w:val="24"/>
          <w:lang w:val="en-US"/>
        </w:rPr>
        <w:t xml:space="preserve"> </w:t>
      </w:r>
      <w:r w:rsidRPr="005B5F13">
        <w:rPr>
          <w:rFonts w:ascii="Times New Roman" w:hAnsi="Times New Roman" w:cs="Times New Roman"/>
          <w:sz w:val="24"/>
          <w:szCs w:val="24"/>
        </w:rPr>
        <w:t xml:space="preserve">pendekatan perundang-undangan </w:t>
      </w:r>
      <w:r w:rsidRPr="005B5F13">
        <w:rPr>
          <w:rFonts w:ascii="Times New Roman" w:hAnsi="Times New Roman" w:cs="Times New Roman"/>
          <w:i/>
          <w:sz w:val="24"/>
          <w:szCs w:val="24"/>
        </w:rPr>
        <w:t>(statute approach)</w:t>
      </w:r>
      <w:r w:rsidRPr="005B5F13">
        <w:rPr>
          <w:rFonts w:ascii="Times New Roman" w:hAnsi="Times New Roman" w:cs="Times New Roman"/>
          <w:sz w:val="24"/>
          <w:szCs w:val="24"/>
        </w:rPr>
        <w:t>,</w:t>
      </w:r>
      <w:r>
        <w:rPr>
          <w:rFonts w:ascii="Times New Roman" w:hAnsi="Times New Roman" w:cs="Times New Roman"/>
          <w:sz w:val="24"/>
          <w:szCs w:val="24"/>
          <w:lang w:val="en-US"/>
        </w:rPr>
        <w:t xml:space="preserve"> </w:t>
      </w:r>
      <w:r w:rsidRPr="005B5F13">
        <w:rPr>
          <w:rFonts w:ascii="Times New Roman" w:hAnsi="Times New Roman" w:cs="Times New Roman"/>
          <w:sz w:val="24"/>
          <w:szCs w:val="24"/>
        </w:rPr>
        <w:t xml:space="preserve">pendekatan kasus </w:t>
      </w:r>
      <w:r w:rsidRPr="005B5F13">
        <w:rPr>
          <w:rFonts w:ascii="Times New Roman" w:hAnsi="Times New Roman" w:cs="Times New Roman"/>
          <w:i/>
          <w:sz w:val="24"/>
          <w:szCs w:val="24"/>
        </w:rPr>
        <w:t>(Case approach)</w:t>
      </w:r>
      <w:r w:rsidRPr="005B5F13">
        <w:rPr>
          <w:rFonts w:ascii="Times New Roman" w:hAnsi="Times New Roman" w:cs="Times New Roman"/>
          <w:sz w:val="24"/>
          <w:szCs w:val="24"/>
        </w:rPr>
        <w:t xml:space="preserve">, pendekatan futuristik </w:t>
      </w:r>
      <w:r w:rsidRPr="005B5F13">
        <w:rPr>
          <w:rFonts w:ascii="Times New Roman" w:hAnsi="Times New Roman" w:cs="Times New Roman"/>
          <w:i/>
          <w:sz w:val="24"/>
          <w:szCs w:val="24"/>
        </w:rPr>
        <w:t>(futuristic approach)</w:t>
      </w:r>
      <w:r>
        <w:rPr>
          <w:rFonts w:ascii="Times New Roman" w:hAnsi="Times New Roman" w:cs="Times New Roman"/>
          <w:i/>
          <w:sz w:val="24"/>
          <w:szCs w:val="24"/>
          <w:lang w:val="en-US"/>
        </w:rPr>
        <w:t xml:space="preserve"> </w:t>
      </w:r>
      <w:r>
        <w:rPr>
          <w:rFonts w:ascii="Times New Roman" w:hAnsi="Times New Roman" w:cs="Times New Roman"/>
          <w:iCs/>
          <w:sz w:val="24"/>
          <w:szCs w:val="24"/>
          <w:lang w:val="en-US"/>
        </w:rPr>
        <w:t>dan pendekatan filosofis (</w:t>
      </w:r>
      <w:r w:rsidRPr="005527B8">
        <w:rPr>
          <w:rFonts w:ascii="Times New Roman" w:hAnsi="Times New Roman" w:cs="Times New Roman"/>
          <w:i/>
          <w:sz w:val="24"/>
          <w:szCs w:val="24"/>
          <w:lang w:val="en-US"/>
        </w:rPr>
        <w:t>philosophical approach</w:t>
      </w:r>
      <w:r>
        <w:rPr>
          <w:rFonts w:ascii="Times New Roman" w:hAnsi="Times New Roman" w:cs="Times New Roman"/>
          <w:iCs/>
          <w:sz w:val="24"/>
          <w:szCs w:val="24"/>
          <w:lang w:val="en-US"/>
        </w:rPr>
        <w:t>).</w:t>
      </w:r>
      <w:r w:rsidR="00F472C0">
        <w:rPr>
          <w:rFonts w:ascii="Times New Roman" w:hAnsi="Times New Roman" w:cs="Times New Roman"/>
          <w:iCs/>
          <w:sz w:val="24"/>
          <w:szCs w:val="24"/>
          <w:lang w:val="en-US"/>
        </w:rPr>
        <w:br w:type="page"/>
      </w:r>
    </w:p>
    <w:p w14:paraId="1F3628B1" w14:textId="77777777" w:rsidR="00D133DB" w:rsidRDefault="00D133DB" w:rsidP="00D133D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ANALISIS DAN DISKUSI </w:t>
      </w:r>
    </w:p>
    <w:p w14:paraId="7BC3C239" w14:textId="77777777" w:rsidR="00D133DB" w:rsidRDefault="00D133DB" w:rsidP="00D133D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lang w:val="en-US"/>
        </w:rPr>
        <w:t>Penegakan Hukum Terhadap Kasus Gratifikasi di Indonesia</w:t>
      </w:r>
      <w:r>
        <w:rPr>
          <w:rFonts w:ascii="Times New Roman" w:hAnsi="Times New Roman" w:cs="Times New Roman"/>
          <w:b/>
          <w:sz w:val="24"/>
          <w:szCs w:val="24"/>
        </w:rPr>
        <w:t xml:space="preserve"> </w:t>
      </w:r>
    </w:p>
    <w:p w14:paraId="1FFF0031" w14:textId="46F816FE" w:rsidR="00D133DB" w:rsidRDefault="00D133DB" w:rsidP="00E747C6">
      <w:pPr>
        <w:spacing w:after="0" w:line="360" w:lineRule="auto"/>
        <w:ind w:firstLine="720"/>
        <w:jc w:val="both"/>
        <w:rPr>
          <w:rFonts w:ascii="Times New Roman" w:hAnsi="Times New Roman" w:cs="Times New Roman"/>
          <w:sz w:val="24"/>
          <w:szCs w:val="24"/>
          <w:lang w:val="en-US"/>
        </w:rPr>
      </w:pPr>
      <w:r w:rsidRPr="00361390">
        <w:rPr>
          <w:rFonts w:ascii="Times New Roman" w:hAnsi="Times New Roman" w:cs="Times New Roman"/>
          <w:sz w:val="24"/>
          <w:szCs w:val="24"/>
        </w:rPr>
        <w:t xml:space="preserve">Dahulu, sebelum hadirnya aturan mengenai gratifikasi yang ada </w:t>
      </w:r>
      <w:r w:rsidR="00F472C0">
        <w:rPr>
          <w:rFonts w:ascii="Times New Roman" w:hAnsi="Times New Roman" w:cs="Times New Roman"/>
          <w:sz w:val="24"/>
          <w:szCs w:val="24"/>
          <w:lang w:val="en-US"/>
        </w:rPr>
        <w:t xml:space="preserve">pada UU PTPK ini, aturan mengenai larangan menerima hadiah oleh aparatur negara telah terakomodir </w:t>
      </w:r>
      <w:r w:rsidR="00172A7C">
        <w:rPr>
          <w:rFonts w:ascii="Times New Roman" w:hAnsi="Times New Roman" w:cs="Times New Roman"/>
          <w:sz w:val="24"/>
          <w:szCs w:val="24"/>
          <w:lang w:val="en-US"/>
        </w:rPr>
        <w:t>pada Pasal 1 UU Nomor 3 tahun 1971 tentang Pemberantasan Tindak Pidana Korupsi yang didalamnya t</w:t>
      </w:r>
      <w:r w:rsidR="00EA6BFF">
        <w:rPr>
          <w:rFonts w:ascii="Times New Roman" w:hAnsi="Times New Roman" w:cs="Times New Roman"/>
          <w:sz w:val="24"/>
          <w:szCs w:val="24"/>
          <w:lang w:val="en-US"/>
        </w:rPr>
        <w:t xml:space="preserve">erdapat keharusan bagi aparatur untuk melaporkan penerimaan hadiah tersebut kepada yang berwenang </w:t>
      </w:r>
      <w:r w:rsidR="00BC3A02">
        <w:rPr>
          <w:rFonts w:ascii="Times New Roman" w:hAnsi="Times New Roman" w:cs="Times New Roman"/>
          <w:sz w:val="24"/>
          <w:szCs w:val="24"/>
          <w:lang w:val="en-US"/>
        </w:rPr>
        <w:t>seperti yang juga ada pasa pasal 418 – 420 KUHP.</w:t>
      </w:r>
    </w:p>
    <w:p w14:paraId="14B71878" w14:textId="176C0CB5" w:rsidR="00D133DB" w:rsidRDefault="00E747C6" w:rsidP="006A65E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 xml:space="preserve">Aturan mengenai praktik gratifikasi ini tambah dikenal seiring dibuatnya UU PTPK. </w:t>
      </w:r>
      <w:r w:rsidR="00D133DB" w:rsidRPr="00361390">
        <w:rPr>
          <w:rFonts w:ascii="Times New Roman" w:hAnsi="Times New Roman" w:cs="Times New Roman"/>
          <w:sz w:val="24"/>
          <w:szCs w:val="24"/>
        </w:rPr>
        <w:t>Ide mengenai gratifikasi ini menjadi delik korupsi dicetuskan oleh</w:t>
      </w:r>
      <w:r w:rsidR="006A65EF">
        <w:rPr>
          <w:rFonts w:ascii="Times New Roman" w:hAnsi="Times New Roman" w:cs="Times New Roman"/>
          <w:sz w:val="24"/>
          <w:szCs w:val="24"/>
          <w:lang w:val="en-US"/>
        </w:rPr>
        <w:t xml:space="preserve"> Andi Hamzah yang memberikan saran pada MenkumhamRI pada saat itu yaitu Baharuddin Lopa agar memasukkan juga mengenai sistem pembalikan beban pembuktian </w:t>
      </w:r>
      <w:r w:rsidR="0087068C">
        <w:rPr>
          <w:rFonts w:ascii="Times New Roman" w:hAnsi="Times New Roman" w:cs="Times New Roman"/>
          <w:sz w:val="24"/>
          <w:szCs w:val="24"/>
          <w:lang w:val="en-US"/>
        </w:rPr>
        <w:t xml:space="preserve">pada pembaruan UU PTPK dengan memasukkan pasal yang mengatur praktik gratifikasi dengan menimbang kebutuhan pemerintah dalam meningkatkan </w:t>
      </w:r>
      <w:r w:rsidR="0025136E">
        <w:rPr>
          <w:rFonts w:ascii="Times New Roman" w:hAnsi="Times New Roman" w:cs="Times New Roman"/>
          <w:sz w:val="24"/>
          <w:szCs w:val="24"/>
          <w:lang w:val="en-US"/>
        </w:rPr>
        <w:t>upaya pemberantasan korupsi.</w:t>
      </w:r>
    </w:p>
    <w:p w14:paraId="4F325DB4" w14:textId="40E4D95A" w:rsidR="00D133DB" w:rsidRPr="00A96C87" w:rsidRDefault="00D133DB" w:rsidP="00D133DB">
      <w:pPr>
        <w:spacing w:after="0" w:line="360" w:lineRule="auto"/>
        <w:ind w:firstLine="720"/>
        <w:jc w:val="both"/>
        <w:rPr>
          <w:rFonts w:ascii="Times New Roman" w:hAnsi="Times New Roman" w:cs="Times New Roman"/>
          <w:sz w:val="24"/>
          <w:szCs w:val="24"/>
          <w:lang w:val="en-US"/>
        </w:rPr>
      </w:pPr>
      <w:r w:rsidRPr="00361390">
        <w:rPr>
          <w:rFonts w:ascii="Times New Roman" w:hAnsi="Times New Roman" w:cs="Times New Roman"/>
          <w:sz w:val="24"/>
          <w:szCs w:val="24"/>
        </w:rPr>
        <w:t>Berbicara mengenai penegakan, seperti yang kita ketahui terdapat 2 cara yang dapat dilakukan oleh pemerintah yaitu menggunakan upaya preventif dan upaya represif.</w:t>
      </w:r>
      <w:r>
        <w:rPr>
          <w:rFonts w:ascii="Times New Roman" w:hAnsi="Times New Roman" w:cs="Times New Roman"/>
          <w:sz w:val="24"/>
          <w:szCs w:val="24"/>
          <w:lang w:val="en-US"/>
        </w:rPr>
        <w:t xml:space="preserve"> </w:t>
      </w:r>
      <w:r w:rsidRPr="00361390">
        <w:rPr>
          <w:rFonts w:ascii="Times New Roman" w:hAnsi="Times New Roman" w:cs="Times New Roman"/>
          <w:sz w:val="24"/>
          <w:szCs w:val="24"/>
        </w:rPr>
        <w:t>Soedarto pernah mengemukakan bahwa untuk menanggulangi suatu kejahatan, upaya preventif dan represif harus saling diintegrasikan</w:t>
      </w:r>
      <w:r>
        <w:rPr>
          <w:rFonts w:ascii="Times New Roman" w:hAnsi="Times New Roman" w:cs="Times New Roman"/>
          <w:sz w:val="24"/>
          <w:szCs w:val="24"/>
          <w:lang w:val="en-US"/>
        </w:rPr>
        <w:t>.</w:t>
      </w:r>
      <w:r w:rsidR="0025136E">
        <w:rPr>
          <w:rFonts w:ascii="Times New Roman" w:hAnsi="Times New Roman" w:cs="Times New Roman"/>
          <w:sz w:val="24"/>
          <w:szCs w:val="24"/>
          <w:lang w:val="en-US"/>
        </w:rPr>
        <w:t xml:space="preserve"> Bila upaya referesif diberlakukan untuk menanggulangi kejahatan</w:t>
      </w:r>
      <w:r w:rsidR="00AA21FA">
        <w:rPr>
          <w:rFonts w:ascii="Times New Roman" w:hAnsi="Times New Roman" w:cs="Times New Roman"/>
          <w:sz w:val="24"/>
          <w:szCs w:val="24"/>
          <w:lang w:val="en-US"/>
        </w:rPr>
        <w:t>, juga dibutuhkan kajian komprehensif dan sistematis dalam merumuskan perbuatan yang perlu diancam dengan pidana. Hal tersebut</w:t>
      </w:r>
      <w:r w:rsidR="008D0DCC">
        <w:rPr>
          <w:rFonts w:ascii="Times New Roman" w:hAnsi="Times New Roman" w:cs="Times New Roman"/>
          <w:sz w:val="24"/>
          <w:szCs w:val="24"/>
          <w:lang w:val="en-US"/>
        </w:rPr>
        <w:t xml:space="preserve"> bertujuan agar dapat mencapai hasil maksimal yaitu terciptanya peraturan yang sesuai dengan situasi dan keadaan </w:t>
      </w:r>
      <w:r w:rsidR="00526F15">
        <w:rPr>
          <w:rFonts w:ascii="Times New Roman" w:hAnsi="Times New Roman" w:cs="Times New Roman"/>
          <w:sz w:val="24"/>
          <w:szCs w:val="24"/>
          <w:lang w:val="en-US"/>
        </w:rPr>
        <w:t>pada waktu sekarang dan masa yang akan datang.</w:t>
      </w:r>
    </w:p>
    <w:p w14:paraId="5A419F60" w14:textId="77777777" w:rsidR="00D133DB" w:rsidRDefault="00D133DB" w:rsidP="00D133DB">
      <w:pPr>
        <w:spacing w:after="0" w:line="360" w:lineRule="auto"/>
        <w:ind w:firstLine="720"/>
        <w:jc w:val="both"/>
        <w:rPr>
          <w:rFonts w:ascii="Times New Roman" w:hAnsi="Times New Roman" w:cs="Times New Roman"/>
          <w:sz w:val="24"/>
          <w:szCs w:val="24"/>
          <w:lang w:val="en-US"/>
        </w:rPr>
      </w:pPr>
      <w:r w:rsidRPr="00361390">
        <w:rPr>
          <w:rFonts w:ascii="Times New Roman" w:hAnsi="Times New Roman" w:cs="Times New Roman"/>
          <w:sz w:val="24"/>
          <w:szCs w:val="24"/>
        </w:rPr>
        <w:t>Jika kita lihat kebijakan yang dilakukan oleh pemerintah beberapa tahun terakhir sudah terdapat variasi-variasi yang mulai dilakukan. Pemerintah melalui Komisi Pemberantasan Korupsi dan penegak hukum lainnya kerap melakukan sosialisasi intensif mengenai gratifikasi ini.</w:t>
      </w:r>
      <w:r>
        <w:rPr>
          <w:rFonts w:ascii="Times New Roman" w:hAnsi="Times New Roman" w:cs="Times New Roman"/>
          <w:sz w:val="24"/>
          <w:szCs w:val="24"/>
          <w:lang w:val="en-US"/>
        </w:rPr>
        <w:t xml:space="preserve"> </w:t>
      </w:r>
      <w:r w:rsidRPr="00361390">
        <w:rPr>
          <w:rFonts w:ascii="Times New Roman" w:hAnsi="Times New Roman" w:cs="Times New Roman"/>
          <w:sz w:val="24"/>
          <w:szCs w:val="24"/>
        </w:rPr>
        <w:t>Komisi Pemberantasan Korupsi sering melakukan sosialisai kepada masyarakat umum</w:t>
      </w:r>
      <w:r>
        <w:rPr>
          <w:rFonts w:ascii="Times New Roman" w:hAnsi="Times New Roman" w:cs="Times New Roman"/>
          <w:sz w:val="24"/>
          <w:szCs w:val="24"/>
          <w:lang w:val="en-US"/>
        </w:rPr>
        <w:t xml:space="preserve">, </w:t>
      </w:r>
      <w:r w:rsidRPr="00361390">
        <w:rPr>
          <w:rFonts w:ascii="Times New Roman" w:hAnsi="Times New Roman" w:cs="Times New Roman"/>
          <w:sz w:val="24"/>
          <w:szCs w:val="24"/>
        </w:rPr>
        <w:t>pihak pemerintah provinsi</w:t>
      </w:r>
      <w:r>
        <w:rPr>
          <w:rFonts w:ascii="Times New Roman" w:hAnsi="Times New Roman" w:cs="Times New Roman"/>
          <w:sz w:val="24"/>
          <w:szCs w:val="24"/>
          <w:lang w:val="en-US"/>
        </w:rPr>
        <w:t xml:space="preserve"> dan </w:t>
      </w:r>
      <w:r w:rsidRPr="00361390">
        <w:rPr>
          <w:rFonts w:ascii="Times New Roman" w:hAnsi="Times New Roman" w:cs="Times New Roman"/>
          <w:sz w:val="24"/>
          <w:szCs w:val="24"/>
        </w:rPr>
        <w:t>pihak pengusaha</w:t>
      </w:r>
      <w:r>
        <w:rPr>
          <w:rFonts w:ascii="Times New Roman" w:hAnsi="Times New Roman" w:cs="Times New Roman"/>
          <w:sz w:val="24"/>
          <w:szCs w:val="24"/>
          <w:lang w:val="en-US"/>
        </w:rPr>
        <w:t>.</w:t>
      </w:r>
    </w:p>
    <w:p w14:paraId="228C0FAD" w14:textId="77777777" w:rsidR="00D133DB" w:rsidRDefault="00D133DB" w:rsidP="00D133DB">
      <w:pPr>
        <w:spacing w:after="0" w:line="360" w:lineRule="auto"/>
        <w:ind w:firstLine="720"/>
        <w:jc w:val="both"/>
        <w:rPr>
          <w:rFonts w:ascii="Times New Roman" w:hAnsi="Times New Roman" w:cs="Times New Roman"/>
          <w:sz w:val="24"/>
          <w:szCs w:val="24"/>
        </w:rPr>
      </w:pPr>
      <w:r w:rsidRPr="00361390">
        <w:rPr>
          <w:rFonts w:ascii="Times New Roman" w:hAnsi="Times New Roman" w:cs="Times New Roman"/>
          <w:sz w:val="24"/>
          <w:szCs w:val="24"/>
        </w:rPr>
        <w:t xml:space="preserve">Selain melakukan sosialisasi, pemerintah juga membuka pos pengaduan dan pelaporan gratifikasi, baik itu secara </w:t>
      </w:r>
      <w:r w:rsidRPr="00361390">
        <w:rPr>
          <w:rFonts w:ascii="Times New Roman" w:hAnsi="Times New Roman" w:cs="Times New Roman"/>
          <w:i/>
          <w:iCs/>
          <w:sz w:val="24"/>
          <w:szCs w:val="24"/>
        </w:rPr>
        <w:t xml:space="preserve">online </w:t>
      </w:r>
      <w:r w:rsidRPr="00361390">
        <w:rPr>
          <w:rFonts w:ascii="Times New Roman" w:hAnsi="Times New Roman" w:cs="Times New Roman"/>
          <w:sz w:val="24"/>
          <w:szCs w:val="24"/>
        </w:rPr>
        <w:t xml:space="preserve">maupun </w:t>
      </w:r>
      <w:r w:rsidRPr="00361390">
        <w:rPr>
          <w:rFonts w:ascii="Times New Roman" w:hAnsi="Times New Roman" w:cs="Times New Roman"/>
          <w:i/>
          <w:iCs/>
          <w:sz w:val="24"/>
          <w:szCs w:val="24"/>
        </w:rPr>
        <w:t>offline</w:t>
      </w:r>
      <w:r w:rsidRPr="00361390">
        <w:rPr>
          <w:rFonts w:ascii="Times New Roman" w:hAnsi="Times New Roman" w:cs="Times New Roman"/>
          <w:sz w:val="24"/>
          <w:szCs w:val="24"/>
        </w:rPr>
        <w:t>.</w:t>
      </w:r>
      <w:r>
        <w:rPr>
          <w:rFonts w:ascii="Times New Roman" w:hAnsi="Times New Roman" w:cs="Times New Roman"/>
          <w:sz w:val="24"/>
          <w:szCs w:val="24"/>
          <w:lang w:val="en-US"/>
        </w:rPr>
        <w:t xml:space="preserve"> </w:t>
      </w:r>
      <w:r w:rsidRPr="00361390">
        <w:rPr>
          <w:rFonts w:ascii="Times New Roman" w:hAnsi="Times New Roman" w:cs="Times New Roman"/>
          <w:sz w:val="24"/>
          <w:szCs w:val="24"/>
        </w:rPr>
        <w:t xml:space="preserve">Pemerintah juga melakukan pengawasan mengenai harta kekayaan para pejabat negara dan juga para pegawai negeri </w:t>
      </w:r>
      <w:r w:rsidRPr="00361390">
        <w:rPr>
          <w:rFonts w:ascii="Times New Roman" w:hAnsi="Times New Roman" w:cs="Times New Roman"/>
          <w:sz w:val="24"/>
          <w:szCs w:val="24"/>
        </w:rPr>
        <w:lastRenderedPageBreak/>
        <w:t>melalui Laporan Harta Kekayaan Penyelenggara Negara (LHKPN) dan juga Laporan Harta Kekayaan Aparatur Sipil Negara (LHKASN).</w:t>
      </w:r>
      <w:r>
        <w:rPr>
          <w:rFonts w:ascii="Times New Roman" w:hAnsi="Times New Roman" w:cs="Times New Roman"/>
          <w:sz w:val="24"/>
          <w:szCs w:val="24"/>
          <w:lang w:val="en-US"/>
        </w:rPr>
        <w:t xml:space="preserve"> </w:t>
      </w:r>
      <w:r w:rsidRPr="00361390">
        <w:rPr>
          <w:rFonts w:ascii="Times New Roman" w:hAnsi="Times New Roman" w:cs="Times New Roman"/>
          <w:sz w:val="24"/>
          <w:szCs w:val="24"/>
        </w:rPr>
        <w:t>Jika mengambil contoh pada lingkup terdekat yang juga menjadi satuan kerja penulis yaitu Pengadilan Agama Tanjungpandan Kelas IB, terlihat pada menu website LHKPN Pengadilan Agama Tanjungpandan siapa saja yang sudah melakukan pelaporan harta kekayaan. Terlihat tak hanya pejabat negara saja yang telah mengumpulkan dan melaporkan LHKPNnya di awal tahun 2023, bahkan para Calon Pegawai Negeri Sipil juga telah melakukan pelaporan LHKASN.</w:t>
      </w:r>
    </w:p>
    <w:p w14:paraId="7242259A" w14:textId="77777777" w:rsidR="00D133DB" w:rsidRPr="00435FFA" w:rsidRDefault="00D133DB" w:rsidP="00D133DB">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Selain upaya preventif, pemerintah juga melakukan upaya represif. Upaya-upaya represif tersebut dapat kita lihat dari sejumlah putusan mengenai tindak pidana gratifikasi. Contoh kasus pertama ialah </w:t>
      </w:r>
      <w:r w:rsidRPr="00361390">
        <w:rPr>
          <w:rFonts w:ascii="Times New Roman" w:hAnsi="Times New Roman" w:cs="Times New Roman"/>
          <w:sz w:val="24"/>
          <w:szCs w:val="24"/>
        </w:rPr>
        <w:t>kasus korupsi yang menjerat mantan Gubernur Jambi Zumi Zola.</w:t>
      </w:r>
      <w:r>
        <w:rPr>
          <w:rFonts w:ascii="Times New Roman" w:hAnsi="Times New Roman" w:cs="Times New Roman"/>
          <w:sz w:val="24"/>
          <w:szCs w:val="24"/>
          <w:lang w:val="en-US"/>
        </w:rPr>
        <w:t xml:space="preserve"> Selain itu juga ada kasus dari </w:t>
      </w:r>
      <w:r w:rsidRPr="00361390">
        <w:rPr>
          <w:rFonts w:ascii="Times New Roman" w:hAnsi="Times New Roman" w:cs="Times New Roman"/>
          <w:sz w:val="24"/>
          <w:szCs w:val="24"/>
        </w:rPr>
        <w:t>mantan Bupati Muara Enim periode 2009-2018 Ir.H.Muzakir Sai Sohar Bin Sai Sohar.</w:t>
      </w:r>
      <w:r>
        <w:rPr>
          <w:rFonts w:ascii="Times New Roman" w:hAnsi="Times New Roman" w:cs="Times New Roman"/>
          <w:sz w:val="24"/>
          <w:szCs w:val="24"/>
          <w:lang w:val="en-US"/>
        </w:rPr>
        <w:t xml:space="preserve"> Dan contoh kasus yang terakhir ialah kasus dari mantan bupati Talaud</w:t>
      </w:r>
    </w:p>
    <w:p w14:paraId="6EA98944" w14:textId="7759AB25" w:rsidR="00D133DB" w:rsidRDefault="00D133DB" w:rsidP="00D133DB">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Dari perbuatan</w:t>
      </w:r>
      <w:r w:rsidRPr="00361390">
        <w:rPr>
          <w:rFonts w:ascii="Times New Roman" w:hAnsi="Times New Roman" w:cs="Times New Roman"/>
          <w:sz w:val="24"/>
          <w:szCs w:val="24"/>
        </w:rPr>
        <w:t xml:space="preserve"> Zumi Zola</w:t>
      </w:r>
      <w:r>
        <w:rPr>
          <w:rFonts w:ascii="Times New Roman" w:hAnsi="Times New Roman" w:cs="Times New Roman"/>
          <w:sz w:val="24"/>
          <w:szCs w:val="24"/>
          <w:lang w:val="en-US"/>
        </w:rPr>
        <w:t>, dalam putusan perkaranya dijatuhkan</w:t>
      </w:r>
      <w:r w:rsidR="00526F15">
        <w:rPr>
          <w:rFonts w:ascii="Times New Roman" w:hAnsi="Times New Roman" w:cs="Times New Roman"/>
          <w:sz w:val="24"/>
          <w:szCs w:val="24"/>
          <w:lang w:val="en-US"/>
        </w:rPr>
        <w:t xml:space="preserve"> dengan hukuman pidana penjara selama </w:t>
      </w:r>
      <w:r w:rsidR="00DA5655">
        <w:rPr>
          <w:rFonts w:ascii="Times New Roman" w:hAnsi="Times New Roman" w:cs="Times New Roman"/>
          <w:sz w:val="24"/>
          <w:szCs w:val="24"/>
          <w:lang w:val="en-US"/>
        </w:rPr>
        <w:t>6 tahun dan dengan sebesar</w:t>
      </w:r>
      <w:r>
        <w:rPr>
          <w:rFonts w:ascii="Times New Roman" w:hAnsi="Times New Roman" w:cs="Times New Roman"/>
          <w:sz w:val="24"/>
          <w:szCs w:val="24"/>
          <w:lang w:val="en-US"/>
        </w:rPr>
        <w:t xml:space="preserve"> </w:t>
      </w:r>
      <w:r w:rsidRPr="00361390">
        <w:rPr>
          <w:rFonts w:ascii="Times New Roman" w:hAnsi="Times New Roman" w:cs="Times New Roman"/>
          <w:sz w:val="24"/>
          <w:szCs w:val="24"/>
        </w:rPr>
        <w:t xml:space="preserve">Rp. 500.000.000 (lima ratus juta rupiah), </w:t>
      </w:r>
      <w:r w:rsidR="00DA5655">
        <w:rPr>
          <w:rFonts w:ascii="Times New Roman" w:hAnsi="Times New Roman" w:cs="Times New Roman"/>
          <w:sz w:val="24"/>
          <w:szCs w:val="24"/>
          <w:lang w:val="en-US"/>
        </w:rPr>
        <w:t xml:space="preserve">dengan ketentuan bila pidana denda tersebut </w:t>
      </w:r>
      <w:r w:rsidRPr="00361390">
        <w:rPr>
          <w:rFonts w:ascii="Times New Roman" w:hAnsi="Times New Roman" w:cs="Times New Roman"/>
          <w:sz w:val="24"/>
          <w:szCs w:val="24"/>
        </w:rPr>
        <w:t>tidak dibayar, maka diganti dengan kurungan selama 3 bulan</w:t>
      </w:r>
      <w:r>
        <w:rPr>
          <w:rFonts w:ascii="Times New Roman" w:hAnsi="Times New Roman" w:cs="Times New Roman"/>
          <w:sz w:val="24"/>
          <w:szCs w:val="24"/>
          <w:lang w:val="en-US"/>
        </w:rPr>
        <w:t xml:space="preserve">. Pada kasus </w:t>
      </w:r>
      <w:r w:rsidRPr="00361390">
        <w:rPr>
          <w:rFonts w:ascii="Times New Roman" w:hAnsi="Times New Roman" w:cs="Times New Roman"/>
          <w:sz w:val="24"/>
          <w:szCs w:val="24"/>
        </w:rPr>
        <w:t>Ir.Muzakir Sai Sohar Bin Sai Sohar</w:t>
      </w:r>
      <w:r>
        <w:rPr>
          <w:rFonts w:ascii="Times New Roman" w:hAnsi="Times New Roman" w:cs="Times New Roman"/>
          <w:sz w:val="24"/>
          <w:szCs w:val="24"/>
          <w:lang w:val="en-US"/>
        </w:rPr>
        <w:t xml:space="preserve">, ia dikenakan </w:t>
      </w:r>
      <w:r w:rsidRPr="00361390">
        <w:rPr>
          <w:rFonts w:ascii="Times New Roman" w:hAnsi="Times New Roman" w:cs="Times New Roman"/>
          <w:sz w:val="24"/>
          <w:szCs w:val="24"/>
        </w:rPr>
        <w:t xml:space="preserve">pidana penjara selama delapan tahun dan denda sebesar Rp350.000.000,00 (tigaratus lima puluh juta Rupiah) dengan ketentuan apabila denda tersebut tidak dibayar, maka diganti dengan pidana kurungan selama </w:t>
      </w:r>
      <w:r w:rsidR="00096C48">
        <w:rPr>
          <w:rFonts w:ascii="Times New Roman" w:hAnsi="Times New Roman" w:cs="Times New Roman"/>
          <w:sz w:val="24"/>
          <w:szCs w:val="24"/>
          <w:lang w:val="en-US"/>
        </w:rPr>
        <w:t xml:space="preserve">6 </w:t>
      </w:r>
      <w:r w:rsidRPr="00361390">
        <w:rPr>
          <w:rFonts w:ascii="Times New Roman" w:hAnsi="Times New Roman" w:cs="Times New Roman"/>
          <w:sz w:val="24"/>
          <w:szCs w:val="24"/>
        </w:rPr>
        <w:t>bulan</w:t>
      </w:r>
      <w:r>
        <w:rPr>
          <w:rFonts w:ascii="Times New Roman" w:hAnsi="Times New Roman" w:cs="Times New Roman"/>
          <w:sz w:val="24"/>
          <w:szCs w:val="24"/>
          <w:lang w:val="en-US"/>
        </w:rPr>
        <w:t xml:space="preserve">. Dan pada kasus </w:t>
      </w:r>
      <w:r w:rsidRPr="00361390">
        <w:rPr>
          <w:rFonts w:ascii="Times New Roman" w:hAnsi="Times New Roman" w:cs="Times New Roman"/>
          <w:sz w:val="24"/>
          <w:szCs w:val="24"/>
        </w:rPr>
        <w:t>Sri Wahyumi Maria Manalip</w:t>
      </w:r>
      <w:r>
        <w:rPr>
          <w:rFonts w:ascii="Times New Roman" w:hAnsi="Times New Roman" w:cs="Times New Roman"/>
          <w:sz w:val="24"/>
          <w:szCs w:val="24"/>
          <w:lang w:val="en-US"/>
        </w:rPr>
        <w:t>, ia dijatuhi hukuman</w:t>
      </w:r>
      <w:r w:rsidR="00096C48">
        <w:rPr>
          <w:rFonts w:ascii="Times New Roman" w:hAnsi="Times New Roman" w:cs="Times New Roman"/>
          <w:sz w:val="24"/>
          <w:szCs w:val="24"/>
          <w:lang w:val="en-US"/>
        </w:rPr>
        <w:t xml:space="preserve"> pidana penjara selama empat tahun dan denda sebesar </w:t>
      </w:r>
      <w:r>
        <w:rPr>
          <w:rFonts w:ascii="Times New Roman" w:hAnsi="Times New Roman" w:cs="Times New Roman"/>
          <w:sz w:val="24"/>
          <w:szCs w:val="24"/>
          <w:lang w:val="en-US"/>
        </w:rPr>
        <w:t xml:space="preserve"> </w:t>
      </w:r>
      <w:r w:rsidRPr="00361390">
        <w:rPr>
          <w:rFonts w:ascii="Times New Roman" w:hAnsi="Times New Roman" w:cs="Times New Roman"/>
          <w:sz w:val="24"/>
          <w:szCs w:val="24"/>
        </w:rPr>
        <w:t xml:space="preserve">Rp200.000.000,- (dua ratus juta rupiah) dengan ketentuan jika denda tidak dibayar harus diganti dengan pidana kurungan </w:t>
      </w:r>
      <w:r w:rsidR="00096C48">
        <w:rPr>
          <w:rFonts w:ascii="Times New Roman" w:hAnsi="Times New Roman" w:cs="Times New Roman"/>
          <w:sz w:val="24"/>
          <w:szCs w:val="24"/>
          <w:lang w:val="en-US"/>
        </w:rPr>
        <w:t xml:space="preserve">selama 3 </w:t>
      </w:r>
      <w:r w:rsidRPr="00361390">
        <w:rPr>
          <w:rFonts w:ascii="Times New Roman" w:hAnsi="Times New Roman" w:cs="Times New Roman"/>
          <w:sz w:val="24"/>
          <w:szCs w:val="24"/>
        </w:rPr>
        <w:t>bulan</w:t>
      </w:r>
      <w:r>
        <w:rPr>
          <w:rFonts w:ascii="Times New Roman" w:hAnsi="Times New Roman" w:cs="Times New Roman"/>
          <w:sz w:val="24"/>
          <w:szCs w:val="24"/>
          <w:lang w:val="en-US"/>
        </w:rPr>
        <w:t>.</w:t>
      </w:r>
    </w:p>
    <w:p w14:paraId="7903ED83" w14:textId="3AA0BE67" w:rsidR="00D133DB" w:rsidRDefault="00D133DB" w:rsidP="00D133DB">
      <w:pPr>
        <w:spacing w:after="0" w:line="360" w:lineRule="auto"/>
        <w:ind w:firstLine="720"/>
        <w:jc w:val="both"/>
        <w:rPr>
          <w:rFonts w:ascii="Times New Roman" w:hAnsi="Times New Roman" w:cs="Times New Roman"/>
          <w:sz w:val="24"/>
          <w:szCs w:val="24"/>
        </w:rPr>
      </w:pPr>
      <w:r w:rsidRPr="00361390">
        <w:rPr>
          <w:rFonts w:ascii="Times New Roman" w:hAnsi="Times New Roman" w:cs="Times New Roman"/>
          <w:sz w:val="24"/>
          <w:szCs w:val="24"/>
        </w:rPr>
        <w:t xml:space="preserve">Dari kasus </w:t>
      </w:r>
      <w:r w:rsidR="009D6DE9">
        <w:rPr>
          <w:rFonts w:ascii="Times New Roman" w:hAnsi="Times New Roman" w:cs="Times New Roman"/>
          <w:sz w:val="24"/>
          <w:szCs w:val="24"/>
          <w:lang w:val="en-US"/>
        </w:rPr>
        <w:t>gratifikasi yang dilakukan</w:t>
      </w:r>
      <w:r w:rsidRPr="00361390">
        <w:rPr>
          <w:rFonts w:ascii="Times New Roman" w:hAnsi="Times New Roman" w:cs="Times New Roman"/>
          <w:sz w:val="24"/>
          <w:szCs w:val="24"/>
        </w:rPr>
        <w:t xml:space="preserve"> mantan gubernur Jambi Zumi Zola, mantan bupati Muara Enim Muzakir Sai Sohar dan mantan bupati Talaud Sri Wahyumi Maria Manalip ini kita dapat melihat </w:t>
      </w:r>
      <w:r w:rsidR="00A96C87">
        <w:rPr>
          <w:rFonts w:ascii="Times New Roman" w:hAnsi="Times New Roman" w:cs="Times New Roman"/>
          <w:sz w:val="24"/>
          <w:szCs w:val="24"/>
          <w:lang w:val="en-US"/>
        </w:rPr>
        <w:t xml:space="preserve">secara garis besar </w:t>
      </w:r>
      <w:r w:rsidRPr="00361390">
        <w:rPr>
          <w:rFonts w:ascii="Times New Roman" w:hAnsi="Times New Roman" w:cs="Times New Roman"/>
          <w:sz w:val="24"/>
          <w:szCs w:val="24"/>
        </w:rPr>
        <w:t xml:space="preserve">bagaimana sistem penegakan hukum yang dilakukan terhadap pelaku tindak pidana gratifikasi di Indonesia. </w:t>
      </w:r>
    </w:p>
    <w:p w14:paraId="26BBA584" w14:textId="225486A6" w:rsidR="00D133DB" w:rsidRDefault="00D133DB" w:rsidP="00D133DB">
      <w:pPr>
        <w:spacing w:after="0" w:line="360" w:lineRule="auto"/>
        <w:ind w:firstLine="720"/>
        <w:jc w:val="both"/>
        <w:rPr>
          <w:rFonts w:ascii="Times New Roman" w:hAnsi="Times New Roman" w:cs="Times New Roman"/>
          <w:sz w:val="24"/>
          <w:szCs w:val="24"/>
          <w:lang w:val="en-US"/>
        </w:rPr>
      </w:pPr>
      <w:r w:rsidRPr="00361390">
        <w:rPr>
          <w:rFonts w:ascii="Times New Roman" w:hAnsi="Times New Roman" w:cs="Times New Roman"/>
          <w:sz w:val="24"/>
          <w:szCs w:val="24"/>
        </w:rPr>
        <w:t xml:space="preserve">Memang jika dilihat dari segi besar kecilnya penjatuhan pemidanaan, terdapat disparitas pada ketiga contoh kasus tersebut. Hal itu terjadi karena memang kekuasaan </w:t>
      </w:r>
      <w:r w:rsidR="00A96C87">
        <w:rPr>
          <w:rFonts w:ascii="Times New Roman" w:hAnsi="Times New Roman" w:cs="Times New Roman"/>
          <w:sz w:val="24"/>
          <w:szCs w:val="24"/>
          <w:lang w:val="en-US"/>
        </w:rPr>
        <w:lastRenderedPageBreak/>
        <w:t xml:space="preserve">para majelis </w:t>
      </w:r>
      <w:r w:rsidRPr="00361390">
        <w:rPr>
          <w:rFonts w:ascii="Times New Roman" w:hAnsi="Times New Roman" w:cs="Times New Roman"/>
          <w:sz w:val="24"/>
          <w:szCs w:val="24"/>
        </w:rPr>
        <w:t>hakim dalam menimbang suatu perkara sesuai dengan keadaan yang telah mereka kaji pada proses persidangan dengan memperhatikan ketentuan-ketentuan hukum yang berlaku</w:t>
      </w:r>
      <w:r>
        <w:rPr>
          <w:rFonts w:ascii="Times New Roman" w:hAnsi="Times New Roman" w:cs="Times New Roman"/>
          <w:sz w:val="24"/>
          <w:szCs w:val="24"/>
          <w:lang w:val="en-US"/>
        </w:rPr>
        <w:t>.</w:t>
      </w:r>
    </w:p>
    <w:p w14:paraId="07C9743A" w14:textId="77777777" w:rsidR="00D133DB" w:rsidRDefault="00D133DB" w:rsidP="00D133DB">
      <w:pPr>
        <w:spacing w:after="0" w:line="360" w:lineRule="auto"/>
        <w:ind w:firstLine="720"/>
        <w:jc w:val="both"/>
        <w:rPr>
          <w:rFonts w:ascii="Times New Roman" w:hAnsi="Times New Roman" w:cs="Times New Roman"/>
          <w:sz w:val="24"/>
          <w:szCs w:val="24"/>
          <w:lang w:val="en-US"/>
        </w:rPr>
      </w:pPr>
      <w:r w:rsidRPr="00361390">
        <w:rPr>
          <w:rFonts w:ascii="Times New Roman" w:hAnsi="Times New Roman" w:cs="Times New Roman"/>
          <w:sz w:val="24"/>
          <w:szCs w:val="24"/>
        </w:rPr>
        <w:t>Jika melihat pemetaan data yang dirilis oleh Komisi Pemberantasan Korupsi di Tahun 2021 melalui buku mereka, jumlah kasus tindak pidana gratifikasi di Indonesia pada tahun tersebut ialah berjumlah 10 kasus. Jika dibandingkan dengan kasus yang merupakan induk dari tindak pidana gratifikasi yaitu tindak pidana suap, jumlah kasus suap pada tahun 2021 mencapai 21 kasus. Jumlah kasus suap lebih banyak dua kali lipat dibandingkan dengan jumlah kasus gratifikasi</w:t>
      </w:r>
      <w:r>
        <w:rPr>
          <w:rFonts w:ascii="Times New Roman" w:hAnsi="Times New Roman" w:cs="Times New Roman"/>
          <w:sz w:val="24"/>
          <w:szCs w:val="24"/>
          <w:lang w:val="en-US"/>
        </w:rPr>
        <w:t>.</w:t>
      </w:r>
    </w:p>
    <w:p w14:paraId="567C7C2F" w14:textId="77777777" w:rsidR="00D133DB" w:rsidRDefault="00D133DB" w:rsidP="00D133DB">
      <w:pPr>
        <w:spacing w:after="0" w:line="360" w:lineRule="auto"/>
        <w:ind w:firstLine="720"/>
        <w:jc w:val="both"/>
        <w:rPr>
          <w:rFonts w:ascii="Times New Roman" w:hAnsi="Times New Roman" w:cs="Times New Roman"/>
          <w:sz w:val="24"/>
          <w:szCs w:val="24"/>
          <w:lang w:val="en-US"/>
        </w:rPr>
      </w:pPr>
      <w:r w:rsidRPr="00361390">
        <w:rPr>
          <w:rFonts w:ascii="Times New Roman" w:hAnsi="Times New Roman" w:cs="Times New Roman"/>
          <w:sz w:val="24"/>
          <w:szCs w:val="24"/>
        </w:rPr>
        <w:t>Hal tersebut menurut penulis terjadi bukan tanpa sebab. Kemiripan yang hadir diantara kedua tindak pidana tersebut dan terdapat perbedaan pengertian tafsiran masing-masing aparat penegak hukum mengenai kedua tindak pidana tersebut menjadi suatu celah hukum yang membuat para penguasa dapat bersembunyi di celah perbedaan hukuman tersebut. Dan hal tersebut menjadi salah satu tantangan tersendiri bagi pemerintah Indonesia dalam menegakkan hukum terhadap pelaku tindak pidana gratifikasi dan mencapai tujuan dari penegakan hukum tersebut yaitu menciptakan efek jera kepada seluruh subjek hukum pidana di Indonesia</w:t>
      </w:r>
      <w:r>
        <w:rPr>
          <w:rFonts w:ascii="Times New Roman" w:hAnsi="Times New Roman" w:cs="Times New Roman"/>
          <w:sz w:val="24"/>
          <w:szCs w:val="24"/>
          <w:lang w:val="en-US"/>
        </w:rPr>
        <w:t>.</w:t>
      </w:r>
    </w:p>
    <w:p w14:paraId="00B4E9E0" w14:textId="77777777" w:rsidR="00D133DB" w:rsidRDefault="00D133DB" w:rsidP="00D133D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lang w:val="en-US"/>
        </w:rPr>
        <w:t>Hambatan dalam Upaya Penegakan Hukum Terhadap Kasus Gratifikasi di Indonesia</w:t>
      </w:r>
    </w:p>
    <w:p w14:paraId="377CDED6" w14:textId="47F1DC57" w:rsidR="00D133DB" w:rsidRDefault="00D133DB" w:rsidP="00D133DB">
      <w:pPr>
        <w:spacing w:after="0" w:line="360" w:lineRule="auto"/>
        <w:ind w:firstLine="720"/>
        <w:jc w:val="both"/>
        <w:rPr>
          <w:rFonts w:ascii="Times New Roman" w:hAnsi="Times New Roman" w:cs="Times New Roman"/>
          <w:sz w:val="24"/>
          <w:szCs w:val="24"/>
          <w:lang w:val="en-US"/>
        </w:rPr>
      </w:pPr>
      <w:r w:rsidRPr="00361390">
        <w:rPr>
          <w:rFonts w:ascii="Times New Roman" w:hAnsi="Times New Roman" w:cs="Times New Roman"/>
          <w:sz w:val="24"/>
          <w:szCs w:val="24"/>
        </w:rPr>
        <w:t>Dalam proses penegakan hukum terhadap kasus gratifikasi di Indonesia menghadapi tantangan yang sama dengan upaya penanggulangan suatu kejahatan. Dalam prosesnya, tentu terdapat beberapa faktor yang mempengaruhi keberhasilan dari suatu penegakan hukum tersebut. Selain beberapa faktor tersebut, juga terdapat beberapa faktor yang sering menghambat dalam tercapainya tujuan akhir dari suatu penegakan hukum yang dilakukan tersebut.</w:t>
      </w:r>
      <w:r w:rsidR="009D6DE9">
        <w:rPr>
          <w:rFonts w:ascii="Times New Roman" w:hAnsi="Times New Roman" w:cs="Times New Roman"/>
          <w:sz w:val="24"/>
          <w:szCs w:val="24"/>
          <w:lang w:val="en-US"/>
        </w:rPr>
        <w:t xml:space="preserve"> Penghambat dalam proses penegakan hukum terhadap praktik tersebut </w:t>
      </w:r>
      <w:r w:rsidR="006E42AE">
        <w:rPr>
          <w:rFonts w:ascii="Times New Roman" w:hAnsi="Times New Roman" w:cs="Times New Roman"/>
          <w:sz w:val="24"/>
          <w:szCs w:val="24"/>
          <w:lang w:val="en-US"/>
        </w:rPr>
        <w:t>dapat ditemui dengan beragam bentuk</w:t>
      </w:r>
      <w:r w:rsidRPr="00361390">
        <w:rPr>
          <w:rFonts w:ascii="Times New Roman" w:hAnsi="Times New Roman" w:cs="Times New Roman"/>
          <w:sz w:val="24"/>
          <w:szCs w:val="24"/>
        </w:rPr>
        <w:t>, baik itu yang berasal dari dalam diri seseorang tersebut, atau bahkan dari luar individu tersebut</w:t>
      </w:r>
      <w:r>
        <w:rPr>
          <w:rFonts w:ascii="Times New Roman" w:hAnsi="Times New Roman" w:cs="Times New Roman"/>
          <w:sz w:val="24"/>
          <w:szCs w:val="24"/>
          <w:lang w:val="en-US"/>
        </w:rPr>
        <w:t>.</w:t>
      </w:r>
    </w:p>
    <w:p w14:paraId="52C57BB0" w14:textId="17F2A146" w:rsidR="00186A01" w:rsidRPr="00186A01" w:rsidRDefault="00186A01" w:rsidP="00D133DB">
      <w:pPr>
        <w:spacing w:after="0" w:line="360" w:lineRule="auto"/>
        <w:ind w:firstLine="720"/>
        <w:jc w:val="both"/>
        <w:rPr>
          <w:rFonts w:ascii="Times New Roman" w:hAnsi="Times New Roman" w:cs="Times New Roman"/>
          <w:sz w:val="24"/>
          <w:szCs w:val="24"/>
          <w:lang w:val="en-US"/>
        </w:rPr>
      </w:pPr>
      <w:r w:rsidRPr="00361390">
        <w:rPr>
          <w:rFonts w:ascii="Times New Roman" w:hAnsi="Times New Roman" w:cs="Times New Roman"/>
          <w:sz w:val="24"/>
          <w:szCs w:val="24"/>
        </w:rPr>
        <w:t xml:space="preserve">Bila melihat data yang dikeluarkan oleh lembaga Transparansi Internasional, pada Tahun 2019 Indonesia menduduki posisi ke 111. Sedangkan pada Tahun 2021 Indonesia berada pada posisi ke 96 dengan Indeks Persepsi Korupsi sebesar 38. Kita </w:t>
      </w:r>
      <w:r w:rsidRPr="00361390">
        <w:rPr>
          <w:rFonts w:ascii="Times New Roman" w:hAnsi="Times New Roman" w:cs="Times New Roman"/>
          <w:sz w:val="24"/>
          <w:szCs w:val="24"/>
        </w:rPr>
        <w:lastRenderedPageBreak/>
        <w:t>perlu mengapresiasi kemajuan tersebut. Memang, data tersebut belum tentu memiliki akurasi yang sangat akurat. Akan tetapi perlu diakui bahwa angka Indeks Persepsi Korupsi yang diraih Indonesia tersebut masih menunjukkan bahwa kedepannya kita harus menentukan langkah-langkah strategis dalam menghadapi hambatan-hambatan tersebut</w:t>
      </w:r>
      <w:r>
        <w:rPr>
          <w:rFonts w:ascii="Times New Roman" w:hAnsi="Times New Roman" w:cs="Times New Roman"/>
          <w:sz w:val="24"/>
          <w:szCs w:val="24"/>
          <w:lang w:val="en-US"/>
        </w:rPr>
        <w:t>.</w:t>
      </w:r>
    </w:p>
    <w:p w14:paraId="4C7D94E1" w14:textId="77777777" w:rsidR="00D133DB" w:rsidRDefault="00D133DB" w:rsidP="00D133DB">
      <w:pPr>
        <w:spacing w:after="0" w:line="360" w:lineRule="auto"/>
        <w:ind w:firstLine="720"/>
        <w:jc w:val="both"/>
        <w:rPr>
          <w:rFonts w:ascii="Times New Roman" w:hAnsi="Times New Roman" w:cs="Times New Roman"/>
          <w:sz w:val="24"/>
          <w:szCs w:val="24"/>
        </w:rPr>
      </w:pPr>
      <w:r w:rsidRPr="00361390">
        <w:rPr>
          <w:rFonts w:ascii="Times New Roman" w:hAnsi="Times New Roman" w:cs="Times New Roman"/>
          <w:sz w:val="24"/>
          <w:szCs w:val="24"/>
        </w:rPr>
        <w:t>Soerjono Soekanto dalam tulisannya menyatakan bahwa faktor penghambat tersebut terdiri dari faktor peraturan perundang-undangan, faktor aparat penegak hukum, faktor sarana dan atau fasilitas pendukung, faktor masyarakat atau individunya serta faktor kebudayaan atau kebiasaan.</w:t>
      </w:r>
      <w:r w:rsidRPr="00361390">
        <w:rPr>
          <w:rStyle w:val="FootnoteReference"/>
          <w:rFonts w:ascii="Times New Roman" w:hAnsi="Times New Roman" w:cs="Times New Roman"/>
          <w:sz w:val="24"/>
          <w:szCs w:val="24"/>
        </w:rPr>
        <w:footnoteReference w:id="7"/>
      </w:r>
    </w:p>
    <w:p w14:paraId="08C55894" w14:textId="76D3D4F0" w:rsidR="00D133DB" w:rsidRDefault="00D133DB" w:rsidP="00D133DB">
      <w:pPr>
        <w:spacing w:after="0" w:line="360" w:lineRule="auto"/>
        <w:ind w:firstLine="720"/>
        <w:jc w:val="both"/>
        <w:rPr>
          <w:rFonts w:ascii="Times New Roman" w:hAnsi="Times New Roman" w:cs="Times New Roman"/>
          <w:sz w:val="24"/>
          <w:szCs w:val="24"/>
          <w:lang w:val="en-US"/>
        </w:rPr>
      </w:pPr>
      <w:r w:rsidRPr="005433CF">
        <w:rPr>
          <w:rFonts w:ascii="Times New Roman" w:hAnsi="Times New Roman" w:cs="Times New Roman"/>
          <w:sz w:val="24"/>
          <w:szCs w:val="24"/>
        </w:rPr>
        <w:t>Faktor yang pertama ini ialah faktor Peraturan Perundang-Undangannya. Faktor ini menurut penulis sebenarnya salah satu yang paling mempengaruhi</w:t>
      </w:r>
      <w:r w:rsidR="006E42AE">
        <w:rPr>
          <w:rFonts w:ascii="Times New Roman" w:hAnsi="Times New Roman" w:cs="Times New Roman"/>
          <w:sz w:val="24"/>
          <w:szCs w:val="24"/>
          <w:lang w:val="en-US"/>
        </w:rPr>
        <w:t xml:space="preserve"> pada proses</w:t>
      </w:r>
      <w:r w:rsidRPr="005433CF">
        <w:rPr>
          <w:rFonts w:ascii="Times New Roman" w:hAnsi="Times New Roman" w:cs="Times New Roman"/>
          <w:sz w:val="24"/>
          <w:szCs w:val="24"/>
        </w:rPr>
        <w:t xml:space="preserve"> penegakan hukum terhadap </w:t>
      </w:r>
      <w:r w:rsidR="003B72FA">
        <w:rPr>
          <w:rFonts w:ascii="Times New Roman" w:hAnsi="Times New Roman" w:cs="Times New Roman"/>
          <w:sz w:val="24"/>
          <w:szCs w:val="24"/>
          <w:lang w:val="en-US"/>
        </w:rPr>
        <w:t>praktik</w:t>
      </w:r>
      <w:r w:rsidRPr="005433CF">
        <w:rPr>
          <w:rFonts w:ascii="Times New Roman" w:hAnsi="Times New Roman" w:cs="Times New Roman"/>
          <w:sz w:val="24"/>
          <w:szCs w:val="24"/>
        </w:rPr>
        <w:t xml:space="preserve"> gratifikasi di Indonesia.</w:t>
      </w:r>
      <w:r w:rsidR="003B72FA">
        <w:rPr>
          <w:rFonts w:ascii="Times New Roman" w:hAnsi="Times New Roman" w:cs="Times New Roman"/>
          <w:sz w:val="24"/>
          <w:szCs w:val="24"/>
          <w:lang w:val="en-US"/>
        </w:rPr>
        <w:t xml:space="preserve"> Hal ini </w:t>
      </w:r>
      <w:r w:rsidRPr="005433CF">
        <w:rPr>
          <w:rFonts w:ascii="Times New Roman" w:hAnsi="Times New Roman" w:cs="Times New Roman"/>
          <w:sz w:val="24"/>
          <w:szCs w:val="24"/>
          <w:lang w:val="en-US"/>
        </w:rPr>
        <w:t xml:space="preserve">terjadi karena </w:t>
      </w:r>
      <w:r w:rsidRPr="005433CF">
        <w:rPr>
          <w:rFonts w:ascii="Times New Roman" w:hAnsi="Times New Roman" w:cs="Times New Roman"/>
          <w:sz w:val="24"/>
          <w:szCs w:val="24"/>
        </w:rPr>
        <w:t>Tidak adanya hukum formil yang mengatur berjalannya hukum materiil tersebut</w:t>
      </w:r>
      <w:r>
        <w:rPr>
          <w:rFonts w:ascii="Times New Roman" w:hAnsi="Times New Roman" w:cs="Times New Roman"/>
          <w:sz w:val="24"/>
          <w:szCs w:val="24"/>
          <w:lang w:val="en-US"/>
        </w:rPr>
        <w:t xml:space="preserve">, </w:t>
      </w:r>
      <w:r w:rsidRPr="005433CF">
        <w:rPr>
          <w:rFonts w:ascii="Times New Roman" w:hAnsi="Times New Roman" w:cs="Times New Roman"/>
          <w:sz w:val="24"/>
          <w:szCs w:val="24"/>
        </w:rPr>
        <w:t>Ketidakjelasan makna dari kata-kata yang tercantum dalam peraturan tersebut sehingga menimbulkan kesimpangsiuran terhadap isi dari suatu peraturan perundang-undangan tersebut</w:t>
      </w:r>
      <w:r>
        <w:rPr>
          <w:rFonts w:ascii="Times New Roman" w:hAnsi="Times New Roman" w:cs="Times New Roman"/>
          <w:sz w:val="24"/>
          <w:szCs w:val="24"/>
          <w:lang w:val="en-US"/>
        </w:rPr>
        <w:t xml:space="preserve"> dan </w:t>
      </w:r>
      <w:r w:rsidRPr="00361390">
        <w:rPr>
          <w:rFonts w:ascii="Times New Roman" w:hAnsi="Times New Roman" w:cs="Times New Roman"/>
          <w:sz w:val="24"/>
          <w:szCs w:val="24"/>
        </w:rPr>
        <w:t>Tidak diikutinya asas-asas berlakunya Undang-Undang</w:t>
      </w:r>
      <w:r>
        <w:rPr>
          <w:rFonts w:ascii="Times New Roman" w:hAnsi="Times New Roman" w:cs="Times New Roman"/>
          <w:sz w:val="24"/>
          <w:szCs w:val="24"/>
          <w:lang w:val="en-US"/>
        </w:rPr>
        <w:t>.</w:t>
      </w:r>
    </w:p>
    <w:p w14:paraId="15E3DB44" w14:textId="1A8AC3BA" w:rsidR="00D133DB" w:rsidRDefault="00D133DB" w:rsidP="00D133DB">
      <w:pPr>
        <w:spacing w:after="0" w:line="360" w:lineRule="auto"/>
        <w:ind w:firstLine="720"/>
        <w:jc w:val="both"/>
        <w:rPr>
          <w:rFonts w:ascii="Times New Roman" w:hAnsi="Times New Roman" w:cs="Times New Roman"/>
          <w:sz w:val="24"/>
          <w:szCs w:val="24"/>
        </w:rPr>
      </w:pPr>
      <w:r w:rsidRPr="00361390">
        <w:rPr>
          <w:rFonts w:ascii="Times New Roman" w:hAnsi="Times New Roman" w:cs="Times New Roman"/>
          <w:sz w:val="24"/>
          <w:szCs w:val="24"/>
        </w:rPr>
        <w:t>Selain faktor perundang-undangan, aparat penegak hukum juga menjadi</w:t>
      </w:r>
      <w:r w:rsidR="003B72FA">
        <w:rPr>
          <w:rFonts w:ascii="Times New Roman" w:hAnsi="Times New Roman" w:cs="Times New Roman"/>
          <w:sz w:val="24"/>
          <w:szCs w:val="24"/>
          <w:lang w:val="en-US"/>
        </w:rPr>
        <w:t xml:space="preserve"> faktor penting yang berpotensi</w:t>
      </w:r>
      <w:r w:rsidRPr="00361390">
        <w:rPr>
          <w:rFonts w:ascii="Times New Roman" w:hAnsi="Times New Roman" w:cs="Times New Roman"/>
          <w:sz w:val="24"/>
          <w:szCs w:val="24"/>
        </w:rPr>
        <w:t xml:space="preserve"> menjadi hambatan dalam</w:t>
      </w:r>
      <w:r w:rsidR="00151C4F">
        <w:rPr>
          <w:rFonts w:ascii="Times New Roman" w:hAnsi="Times New Roman" w:cs="Times New Roman"/>
          <w:sz w:val="24"/>
          <w:szCs w:val="24"/>
          <w:lang w:val="en-US"/>
        </w:rPr>
        <w:t xml:space="preserve"> proses penegakan hukumnya.</w:t>
      </w:r>
      <w:r w:rsidRPr="00361390">
        <w:rPr>
          <w:rFonts w:ascii="Times New Roman" w:hAnsi="Times New Roman" w:cs="Times New Roman"/>
          <w:sz w:val="24"/>
          <w:szCs w:val="24"/>
        </w:rPr>
        <w:t xml:space="preserve"> Aparat penegak hukum menjadi salah satu peranan penting</w:t>
      </w:r>
      <w:r w:rsidR="00151C4F">
        <w:rPr>
          <w:rFonts w:ascii="Times New Roman" w:hAnsi="Times New Roman" w:cs="Times New Roman"/>
          <w:sz w:val="24"/>
          <w:szCs w:val="24"/>
          <w:lang w:val="en-US"/>
        </w:rPr>
        <w:t>. Hal tersebut disebabkan</w:t>
      </w:r>
      <w:r w:rsidRPr="00361390">
        <w:rPr>
          <w:rFonts w:ascii="Times New Roman" w:hAnsi="Times New Roman" w:cs="Times New Roman"/>
          <w:sz w:val="24"/>
          <w:szCs w:val="24"/>
        </w:rPr>
        <w:t xml:space="preserve"> </w:t>
      </w:r>
      <w:r w:rsidR="0084162D">
        <w:rPr>
          <w:rFonts w:ascii="Times New Roman" w:hAnsi="Times New Roman" w:cs="Times New Roman"/>
          <w:sz w:val="24"/>
          <w:szCs w:val="24"/>
          <w:lang w:val="en-US"/>
        </w:rPr>
        <w:t xml:space="preserve">oleh </w:t>
      </w:r>
      <w:r w:rsidRPr="00361390">
        <w:rPr>
          <w:rFonts w:ascii="Times New Roman" w:hAnsi="Times New Roman" w:cs="Times New Roman"/>
          <w:sz w:val="24"/>
          <w:szCs w:val="24"/>
        </w:rPr>
        <w:t xml:space="preserve">suatu peraturan perundang-undangan tidak akan berfungsi dengan </w:t>
      </w:r>
      <w:r w:rsidR="0084162D">
        <w:rPr>
          <w:rFonts w:ascii="Times New Roman" w:hAnsi="Times New Roman" w:cs="Times New Roman"/>
          <w:sz w:val="24"/>
          <w:szCs w:val="24"/>
          <w:lang w:val="en-US"/>
        </w:rPr>
        <w:t>maksimal</w:t>
      </w:r>
      <w:r w:rsidRPr="00361390">
        <w:rPr>
          <w:rFonts w:ascii="Times New Roman" w:hAnsi="Times New Roman" w:cs="Times New Roman"/>
          <w:sz w:val="24"/>
          <w:szCs w:val="24"/>
        </w:rPr>
        <w:t xml:space="preserve"> </w:t>
      </w:r>
      <w:r w:rsidR="0084162D">
        <w:rPr>
          <w:rFonts w:ascii="Times New Roman" w:hAnsi="Times New Roman" w:cs="Times New Roman"/>
          <w:sz w:val="24"/>
          <w:szCs w:val="24"/>
          <w:lang w:val="en-US"/>
        </w:rPr>
        <w:t>bila</w:t>
      </w:r>
      <w:r w:rsidRPr="00361390">
        <w:rPr>
          <w:rFonts w:ascii="Times New Roman" w:hAnsi="Times New Roman" w:cs="Times New Roman"/>
          <w:sz w:val="24"/>
          <w:szCs w:val="24"/>
        </w:rPr>
        <w:t xml:space="preserve"> </w:t>
      </w:r>
      <w:r w:rsidR="0084162D">
        <w:rPr>
          <w:rFonts w:ascii="Times New Roman" w:hAnsi="Times New Roman" w:cs="Times New Roman"/>
          <w:sz w:val="24"/>
          <w:szCs w:val="24"/>
          <w:lang w:val="en-US"/>
        </w:rPr>
        <w:t>aparat</w:t>
      </w:r>
      <w:r w:rsidRPr="00361390">
        <w:rPr>
          <w:rFonts w:ascii="Times New Roman" w:hAnsi="Times New Roman" w:cs="Times New Roman"/>
          <w:sz w:val="24"/>
          <w:szCs w:val="24"/>
        </w:rPr>
        <w:t xml:space="preserve"> penegak hukumnya </w:t>
      </w:r>
      <w:r w:rsidR="0084162D">
        <w:rPr>
          <w:rFonts w:ascii="Times New Roman" w:hAnsi="Times New Roman" w:cs="Times New Roman"/>
          <w:sz w:val="24"/>
          <w:szCs w:val="24"/>
          <w:lang w:val="en-US"/>
        </w:rPr>
        <w:t>tidak dapat</w:t>
      </w:r>
      <w:r w:rsidRPr="00361390">
        <w:rPr>
          <w:rFonts w:ascii="Times New Roman" w:hAnsi="Times New Roman" w:cs="Times New Roman"/>
          <w:sz w:val="24"/>
          <w:szCs w:val="24"/>
        </w:rPr>
        <w:t xml:space="preserve"> mengimplementasikan keinginan </w:t>
      </w:r>
      <w:r w:rsidR="0084162D">
        <w:rPr>
          <w:rFonts w:ascii="Times New Roman" w:hAnsi="Times New Roman" w:cs="Times New Roman"/>
          <w:sz w:val="24"/>
          <w:szCs w:val="24"/>
          <w:lang w:val="en-US"/>
        </w:rPr>
        <w:t>peraturan tersebut ke</w:t>
      </w:r>
      <w:r w:rsidRPr="00361390">
        <w:rPr>
          <w:rFonts w:ascii="Times New Roman" w:hAnsi="Times New Roman" w:cs="Times New Roman"/>
          <w:sz w:val="24"/>
          <w:szCs w:val="24"/>
        </w:rPr>
        <w:t>dalam masyarakat</w:t>
      </w:r>
      <w:r>
        <w:rPr>
          <w:rFonts w:ascii="Times New Roman" w:hAnsi="Times New Roman" w:cs="Times New Roman"/>
          <w:sz w:val="24"/>
          <w:szCs w:val="24"/>
          <w:lang w:val="en-US"/>
        </w:rPr>
        <w:t xml:space="preserve">. </w:t>
      </w:r>
      <w:r w:rsidRPr="00361390">
        <w:rPr>
          <w:rFonts w:ascii="Times New Roman" w:hAnsi="Times New Roman" w:cs="Times New Roman"/>
          <w:sz w:val="24"/>
          <w:szCs w:val="24"/>
        </w:rPr>
        <w:t>Ada beberapa hal yang membuat aparat penegak hukum ini berpotensi menjadi salah satu faktor penghambat dalam upaya penegakan hukum terhadap tindak pidana gratifikasi di Indonesia. Hal tersebut seperti jumlah personil dari aparat penegak hukum, wawasan dan kualitas aparat penegak hukum, serta konsistensi dan integritas aparat penegak hukum.</w:t>
      </w:r>
    </w:p>
    <w:p w14:paraId="615F8DB4" w14:textId="40367DCE" w:rsidR="00D133DB" w:rsidRDefault="00D133DB" w:rsidP="00D133DB">
      <w:pPr>
        <w:spacing w:after="0" w:line="360" w:lineRule="auto"/>
        <w:ind w:firstLine="720"/>
        <w:jc w:val="both"/>
        <w:rPr>
          <w:rFonts w:ascii="Times New Roman" w:hAnsi="Times New Roman" w:cs="Times New Roman"/>
          <w:sz w:val="24"/>
          <w:szCs w:val="24"/>
          <w:lang w:val="en-US"/>
        </w:rPr>
      </w:pPr>
      <w:r w:rsidRPr="00361390">
        <w:rPr>
          <w:rFonts w:ascii="Times New Roman" w:hAnsi="Times New Roman" w:cs="Times New Roman"/>
          <w:sz w:val="24"/>
          <w:szCs w:val="24"/>
        </w:rPr>
        <w:t xml:space="preserve">Faktor sarana dan fasilitas pendukung ini secara sederhana dapat dirumuskan sebagai sarana untuk mencapai tujuan. Ruang lingkup yang utama ialah sarana </w:t>
      </w:r>
      <w:r w:rsidR="008B224C">
        <w:rPr>
          <w:rFonts w:ascii="Times New Roman" w:hAnsi="Times New Roman" w:cs="Times New Roman"/>
          <w:sz w:val="24"/>
          <w:szCs w:val="24"/>
          <w:lang w:val="en-US"/>
        </w:rPr>
        <w:lastRenderedPageBreak/>
        <w:t>berbentuk riil yang memiliki fungsi sebagai faktor yang mendukung proses tersebut</w:t>
      </w:r>
      <w:r w:rsidRPr="00361390">
        <w:rPr>
          <w:rFonts w:ascii="Times New Roman" w:hAnsi="Times New Roman" w:cs="Times New Roman"/>
          <w:sz w:val="24"/>
          <w:szCs w:val="24"/>
        </w:rPr>
        <w:t xml:space="preserve">. </w:t>
      </w:r>
      <w:r w:rsidR="005634C0">
        <w:rPr>
          <w:rFonts w:ascii="Times New Roman" w:hAnsi="Times New Roman" w:cs="Times New Roman"/>
          <w:sz w:val="24"/>
          <w:szCs w:val="24"/>
          <w:lang w:val="en-US"/>
        </w:rPr>
        <w:t>Fasilitas pendukung ini seperti tenaga manusia yang terampil dan berbasis pendidikan, peralatan yang memadai serta organisasi yang baik, keuangan yang cukup dan hal lainnya.</w:t>
      </w:r>
      <w:r w:rsidR="00415131">
        <w:rPr>
          <w:rFonts w:ascii="Times New Roman" w:hAnsi="Times New Roman" w:cs="Times New Roman"/>
          <w:sz w:val="24"/>
          <w:szCs w:val="24"/>
          <w:lang w:val="en-US"/>
        </w:rPr>
        <w:t xml:space="preserve"> Jika fasilitas pendukung ini tak terpenuhi, maka penegakan hukum rasanya akan sulit untuk dirasakan secara maksimal.</w:t>
      </w:r>
    </w:p>
    <w:p w14:paraId="29CC0F9A" w14:textId="77777777" w:rsidR="00D133DB" w:rsidRDefault="00D133DB" w:rsidP="00D133DB">
      <w:pPr>
        <w:spacing w:after="0" w:line="360" w:lineRule="auto"/>
        <w:ind w:firstLine="720"/>
        <w:jc w:val="both"/>
        <w:rPr>
          <w:rFonts w:ascii="Times New Roman" w:hAnsi="Times New Roman" w:cs="Times New Roman"/>
          <w:sz w:val="24"/>
          <w:szCs w:val="24"/>
          <w:lang w:val="en-US"/>
        </w:rPr>
      </w:pPr>
      <w:r w:rsidRPr="00361390">
        <w:rPr>
          <w:rFonts w:ascii="Times New Roman" w:hAnsi="Times New Roman" w:cs="Times New Roman"/>
          <w:sz w:val="24"/>
          <w:szCs w:val="24"/>
        </w:rPr>
        <w:t>Selain ketiga hal diatas yang telah disebutkan oleh penulis, faktor individu juga merupakan faktor penghambat dalam upaya penegakan hukum terhadap tindak pidana gratifikasi tersebut. Faktor individu ini menjadi salah satu faktor terpenting untuk menentukan hasil dari suatu upaya penegakan hukum. Baik ataupun buruknya hasil yang didapatkan dari penerapan upaya penegakan hukum tersebut dapat dikaitkan dengan pola perilaku individu tersebut dalam merespon terhadap penerapan tersebut</w:t>
      </w:r>
      <w:r>
        <w:rPr>
          <w:rFonts w:ascii="Times New Roman" w:hAnsi="Times New Roman" w:cs="Times New Roman"/>
          <w:sz w:val="24"/>
          <w:szCs w:val="24"/>
          <w:lang w:val="en-US"/>
        </w:rPr>
        <w:t>.</w:t>
      </w:r>
    </w:p>
    <w:p w14:paraId="147F5F4A" w14:textId="77777777" w:rsidR="00D133DB" w:rsidRPr="00142E4C" w:rsidRDefault="00D133DB" w:rsidP="00D133DB">
      <w:pPr>
        <w:spacing w:after="0" w:line="360" w:lineRule="auto"/>
        <w:ind w:firstLine="720"/>
        <w:jc w:val="both"/>
        <w:rPr>
          <w:rFonts w:ascii="Times New Roman" w:hAnsi="Times New Roman" w:cs="Times New Roman"/>
          <w:sz w:val="24"/>
          <w:szCs w:val="24"/>
          <w:lang w:val="en-US"/>
        </w:rPr>
      </w:pPr>
      <w:r w:rsidRPr="00361390">
        <w:rPr>
          <w:rFonts w:ascii="Times New Roman" w:hAnsi="Times New Roman" w:cs="Times New Roman"/>
          <w:sz w:val="24"/>
          <w:szCs w:val="24"/>
        </w:rPr>
        <w:t>Faktor kebudayaan atau faktor kebiasaan pada hakikatnya dengan faktor masyarakat merupakan satu kesatuan. Akan tetapi, faktor ini sengaja dibedakan karena pada pembahasannya ditengahkan masalah sistem nilai- nilai yang menjadi inti dari kebudayaan spiritual atau non material.</w:t>
      </w:r>
      <w:r>
        <w:rPr>
          <w:rFonts w:ascii="Times New Roman" w:hAnsi="Times New Roman" w:cs="Times New Roman"/>
          <w:sz w:val="24"/>
          <w:szCs w:val="24"/>
          <w:lang w:val="en-US"/>
        </w:rPr>
        <w:t xml:space="preserve"> </w:t>
      </w:r>
      <w:r w:rsidRPr="00361390">
        <w:rPr>
          <w:rFonts w:ascii="Times New Roman" w:hAnsi="Times New Roman" w:cs="Times New Roman"/>
          <w:sz w:val="24"/>
          <w:szCs w:val="24"/>
        </w:rPr>
        <w:t>Bila melihat kebelakang, terdapat beberapa sumber yang menyebabkan gratifikasi ini sulit sekali untuk diberantas. Hal tersebut karena gratifikasi ini telah dilakukan sejak dulu dan sudah mengakar. Kebiasaan ini terjadi karena beberapa hal, salah satunya jeleknya kualitas pelayanan publik dan birokrasi yang ada di Indonesia.</w:t>
      </w:r>
    </w:p>
    <w:p w14:paraId="75775346" w14:textId="77777777" w:rsidR="00D133DB" w:rsidRDefault="00D133DB" w:rsidP="00D133DB">
      <w:pPr>
        <w:spacing w:after="0" w:line="360" w:lineRule="auto"/>
        <w:jc w:val="both"/>
        <w:rPr>
          <w:rFonts w:ascii="Times New Roman" w:hAnsi="Times New Roman" w:cs="Times New Roman"/>
          <w:b/>
          <w:sz w:val="24"/>
          <w:szCs w:val="24"/>
        </w:rPr>
      </w:pPr>
      <w:r w:rsidRPr="00E148DE">
        <w:rPr>
          <w:rFonts w:ascii="Times New Roman" w:hAnsi="Times New Roman" w:cs="Times New Roman"/>
          <w:b/>
          <w:sz w:val="24"/>
          <w:szCs w:val="24"/>
        </w:rPr>
        <w:t>Pen</w:t>
      </w:r>
      <w:r>
        <w:rPr>
          <w:rFonts w:ascii="Times New Roman" w:hAnsi="Times New Roman" w:cs="Times New Roman"/>
          <w:b/>
          <w:sz w:val="24"/>
          <w:szCs w:val="24"/>
          <w:lang w:val="en-US"/>
        </w:rPr>
        <w:t xml:space="preserve">egakan Hukum Pidana di Masa yang Akan Datang Terhadap Tindak Pidana Gratifikasi di Indonesia </w:t>
      </w:r>
    </w:p>
    <w:p w14:paraId="7DC2A9E0" w14:textId="4536F331" w:rsidR="00D133DB" w:rsidRDefault="00D133DB" w:rsidP="00D133DB">
      <w:pPr>
        <w:spacing w:after="0" w:line="360" w:lineRule="auto"/>
        <w:ind w:firstLine="720"/>
        <w:jc w:val="both"/>
        <w:rPr>
          <w:rFonts w:ascii="Times New Roman" w:hAnsi="Times New Roman" w:cs="Times New Roman"/>
          <w:sz w:val="24"/>
          <w:szCs w:val="24"/>
          <w:lang w:val="en-US"/>
        </w:rPr>
      </w:pPr>
      <w:r w:rsidRPr="00361390">
        <w:rPr>
          <w:rFonts w:ascii="Times New Roman" w:hAnsi="Times New Roman" w:cs="Times New Roman"/>
          <w:sz w:val="24"/>
          <w:szCs w:val="24"/>
        </w:rPr>
        <w:t xml:space="preserve">Perkembangan zaman kedepannya akan membawa beberapa perubahan yang terjadi pada kehidupan manusia di berbagai aspek. Pada penelitian ini, setelah Penulis menjabarkan mengenai penegakan hukum terhadap tindak pidana gratifikasi di Indonesia beserta contoh kasusnya dan mengetahui apa saja yang menjadi hambatan dalam proses penegakan hukum tersebut, kita akan masuk pada bagian bagaimana penegakan hukum pidana </w:t>
      </w:r>
      <w:r w:rsidR="009D364D">
        <w:rPr>
          <w:rFonts w:ascii="Times New Roman" w:hAnsi="Times New Roman" w:cs="Times New Roman"/>
          <w:sz w:val="24"/>
          <w:szCs w:val="24"/>
          <w:lang w:val="en-US"/>
        </w:rPr>
        <w:t xml:space="preserve">pada masa mendatang </w:t>
      </w:r>
      <w:r w:rsidRPr="00361390">
        <w:rPr>
          <w:rFonts w:ascii="Times New Roman" w:hAnsi="Times New Roman" w:cs="Times New Roman"/>
          <w:sz w:val="24"/>
          <w:szCs w:val="24"/>
        </w:rPr>
        <w:t xml:space="preserve">terhadap </w:t>
      </w:r>
      <w:r w:rsidR="009D364D">
        <w:rPr>
          <w:rFonts w:ascii="Times New Roman" w:hAnsi="Times New Roman" w:cs="Times New Roman"/>
          <w:sz w:val="24"/>
          <w:szCs w:val="24"/>
          <w:lang w:val="en-US"/>
        </w:rPr>
        <w:t>praktik</w:t>
      </w:r>
      <w:r w:rsidRPr="00361390">
        <w:rPr>
          <w:rFonts w:ascii="Times New Roman" w:hAnsi="Times New Roman" w:cs="Times New Roman"/>
          <w:sz w:val="24"/>
          <w:szCs w:val="24"/>
        </w:rPr>
        <w:t xml:space="preserve"> gratifikasi tersebut di Indonesia</w:t>
      </w:r>
      <w:r>
        <w:rPr>
          <w:rFonts w:ascii="Times New Roman" w:hAnsi="Times New Roman" w:cs="Times New Roman"/>
          <w:sz w:val="24"/>
          <w:szCs w:val="24"/>
          <w:lang w:val="en-US"/>
        </w:rPr>
        <w:t>.</w:t>
      </w:r>
    </w:p>
    <w:p w14:paraId="2FFBE38C" w14:textId="7E92FA1A" w:rsidR="00D133DB" w:rsidRDefault="00D133DB" w:rsidP="00D133DB">
      <w:pPr>
        <w:spacing w:after="0" w:line="360" w:lineRule="auto"/>
        <w:ind w:firstLine="720"/>
        <w:jc w:val="both"/>
        <w:rPr>
          <w:rFonts w:ascii="Times New Roman" w:hAnsi="Times New Roman" w:cs="Times New Roman"/>
          <w:sz w:val="24"/>
          <w:szCs w:val="24"/>
        </w:rPr>
      </w:pPr>
      <w:r w:rsidRPr="00361390">
        <w:rPr>
          <w:rFonts w:ascii="Times New Roman" w:hAnsi="Times New Roman" w:cs="Times New Roman"/>
          <w:sz w:val="24"/>
          <w:szCs w:val="24"/>
        </w:rPr>
        <w:t xml:space="preserve">Terdapat beberapa sisi yang akan penulis angkat mengenai bagaimana penegakan hukum pidana </w:t>
      </w:r>
      <w:r w:rsidR="009D364D">
        <w:rPr>
          <w:rFonts w:ascii="Times New Roman" w:hAnsi="Times New Roman" w:cs="Times New Roman"/>
          <w:sz w:val="24"/>
          <w:szCs w:val="24"/>
          <w:lang w:val="en-US"/>
        </w:rPr>
        <w:t xml:space="preserve">pada masa mendatang </w:t>
      </w:r>
      <w:r w:rsidR="009D364D" w:rsidRPr="00361390">
        <w:rPr>
          <w:rFonts w:ascii="Times New Roman" w:hAnsi="Times New Roman" w:cs="Times New Roman"/>
          <w:sz w:val="24"/>
          <w:szCs w:val="24"/>
        </w:rPr>
        <w:t xml:space="preserve">terhadap </w:t>
      </w:r>
      <w:r w:rsidR="009D364D">
        <w:rPr>
          <w:rFonts w:ascii="Times New Roman" w:hAnsi="Times New Roman" w:cs="Times New Roman"/>
          <w:sz w:val="24"/>
          <w:szCs w:val="24"/>
          <w:lang w:val="en-US"/>
        </w:rPr>
        <w:t>praktik</w:t>
      </w:r>
      <w:r w:rsidR="009D364D" w:rsidRPr="00361390">
        <w:rPr>
          <w:rFonts w:ascii="Times New Roman" w:hAnsi="Times New Roman" w:cs="Times New Roman"/>
          <w:sz w:val="24"/>
          <w:szCs w:val="24"/>
        </w:rPr>
        <w:t xml:space="preserve"> </w:t>
      </w:r>
      <w:r w:rsidRPr="00361390">
        <w:rPr>
          <w:rFonts w:ascii="Times New Roman" w:hAnsi="Times New Roman" w:cs="Times New Roman"/>
          <w:sz w:val="24"/>
          <w:szCs w:val="24"/>
        </w:rPr>
        <w:t xml:space="preserve">gratifikasi di </w:t>
      </w:r>
      <w:r w:rsidRPr="00361390">
        <w:rPr>
          <w:rFonts w:ascii="Times New Roman" w:hAnsi="Times New Roman" w:cs="Times New Roman"/>
          <w:sz w:val="24"/>
          <w:szCs w:val="24"/>
        </w:rPr>
        <w:lastRenderedPageBreak/>
        <w:t>Indonesia.</w:t>
      </w:r>
      <w:r>
        <w:rPr>
          <w:rFonts w:ascii="Times New Roman" w:hAnsi="Times New Roman" w:cs="Times New Roman"/>
          <w:sz w:val="24"/>
          <w:szCs w:val="24"/>
          <w:lang w:val="en-US"/>
        </w:rPr>
        <w:t xml:space="preserve"> </w:t>
      </w:r>
      <w:r w:rsidRPr="00361390">
        <w:rPr>
          <w:rFonts w:ascii="Times New Roman" w:hAnsi="Times New Roman" w:cs="Times New Roman"/>
          <w:sz w:val="24"/>
          <w:szCs w:val="24"/>
        </w:rPr>
        <w:t>Bila melihat dari segi hambatan, hambatan yang paling utama dan memberikan pengaruh paling besar ialah dari segi peraturan perundang-undangannya. Dari segi peraturan perundang-undangan ini penulis menilai terdapat beberapa hal yang bisa dilakukan pembaharuan kedepannya.</w:t>
      </w:r>
    </w:p>
    <w:p w14:paraId="6D553E5C" w14:textId="69B97103" w:rsidR="00D133DB" w:rsidRPr="00361390" w:rsidRDefault="00D133DB" w:rsidP="00D133DB">
      <w:pPr>
        <w:spacing w:line="360" w:lineRule="auto"/>
        <w:ind w:firstLine="720"/>
        <w:jc w:val="both"/>
        <w:rPr>
          <w:rFonts w:ascii="Times New Roman" w:hAnsi="Times New Roman" w:cs="Times New Roman"/>
          <w:sz w:val="24"/>
          <w:szCs w:val="24"/>
        </w:rPr>
      </w:pPr>
      <w:r w:rsidRPr="00361390">
        <w:rPr>
          <w:rFonts w:ascii="Times New Roman" w:hAnsi="Times New Roman" w:cs="Times New Roman"/>
          <w:sz w:val="24"/>
          <w:szCs w:val="24"/>
        </w:rPr>
        <w:t xml:space="preserve">Pertama, dari pengertian dan doktrin yang tumbuh di masyarakat memberikan pemaknaan bahwa </w:t>
      </w:r>
      <w:r w:rsidR="001335F6">
        <w:rPr>
          <w:rFonts w:ascii="Times New Roman" w:hAnsi="Times New Roman" w:cs="Times New Roman"/>
          <w:sz w:val="24"/>
          <w:szCs w:val="24"/>
          <w:lang w:val="en-US"/>
        </w:rPr>
        <w:t>praktik</w:t>
      </w:r>
      <w:r w:rsidRPr="00361390">
        <w:rPr>
          <w:rFonts w:ascii="Times New Roman" w:hAnsi="Times New Roman" w:cs="Times New Roman"/>
          <w:sz w:val="24"/>
          <w:szCs w:val="24"/>
        </w:rPr>
        <w:t xml:space="preserve"> gratifikasi </w:t>
      </w:r>
      <w:r w:rsidR="001335F6">
        <w:rPr>
          <w:rFonts w:ascii="Times New Roman" w:hAnsi="Times New Roman" w:cs="Times New Roman"/>
          <w:sz w:val="24"/>
          <w:szCs w:val="24"/>
          <w:lang w:val="en-US"/>
        </w:rPr>
        <w:t>merupakan hal yang berbeda dari praktik suap</w:t>
      </w:r>
      <w:r w:rsidRPr="00361390">
        <w:rPr>
          <w:rFonts w:ascii="Times New Roman" w:hAnsi="Times New Roman" w:cs="Times New Roman"/>
          <w:sz w:val="24"/>
          <w:szCs w:val="24"/>
        </w:rPr>
        <w:t xml:space="preserve">. Padahal, dari analisa Penulis yang merupakan hasil dari meneliti penegakan hukum terhadap tindak pidana gratifikasi di Indonesia ini Penulis berkesimpulan bahwa tindak pidana gratifikasi tersebut merupakan bagian dari tindak pidana suap. Bahkan Barda Nawawi Arief dalam bukunya </w:t>
      </w:r>
      <w:r w:rsidR="001335F6">
        <w:rPr>
          <w:rFonts w:ascii="Times New Roman" w:hAnsi="Times New Roman" w:cs="Times New Roman"/>
          <w:sz w:val="24"/>
          <w:szCs w:val="24"/>
          <w:lang w:val="en-US"/>
        </w:rPr>
        <w:t>menyatakan</w:t>
      </w:r>
      <w:r w:rsidRPr="00361390">
        <w:rPr>
          <w:rFonts w:ascii="Times New Roman" w:hAnsi="Times New Roman" w:cs="Times New Roman"/>
          <w:sz w:val="24"/>
          <w:szCs w:val="24"/>
        </w:rPr>
        <w:t xml:space="preserve"> </w:t>
      </w:r>
      <w:r w:rsidR="001335F6">
        <w:rPr>
          <w:rFonts w:ascii="Times New Roman" w:hAnsi="Times New Roman" w:cs="Times New Roman"/>
          <w:sz w:val="24"/>
          <w:szCs w:val="24"/>
          <w:lang w:val="en-US"/>
        </w:rPr>
        <w:t xml:space="preserve">hal tersebut </w:t>
      </w:r>
      <w:r w:rsidRPr="00361390">
        <w:rPr>
          <w:rFonts w:ascii="Times New Roman" w:hAnsi="Times New Roman" w:cs="Times New Roman"/>
          <w:sz w:val="24"/>
          <w:szCs w:val="24"/>
        </w:rPr>
        <w:t xml:space="preserve">jika </w:t>
      </w:r>
      <w:r w:rsidR="001335F6">
        <w:rPr>
          <w:rFonts w:ascii="Times New Roman" w:hAnsi="Times New Roman" w:cs="Times New Roman"/>
          <w:sz w:val="24"/>
          <w:szCs w:val="24"/>
          <w:lang w:val="en-US"/>
        </w:rPr>
        <w:t>kita melihat</w:t>
      </w:r>
      <w:r w:rsidRPr="00361390">
        <w:rPr>
          <w:rFonts w:ascii="Times New Roman" w:hAnsi="Times New Roman" w:cs="Times New Roman"/>
          <w:sz w:val="24"/>
          <w:szCs w:val="24"/>
        </w:rPr>
        <w:t xml:space="preserve"> dari </w:t>
      </w:r>
      <w:r w:rsidR="001335F6">
        <w:rPr>
          <w:rFonts w:ascii="Times New Roman" w:hAnsi="Times New Roman" w:cs="Times New Roman"/>
          <w:sz w:val="24"/>
          <w:szCs w:val="24"/>
          <w:lang w:val="en-US"/>
        </w:rPr>
        <w:t xml:space="preserve">segi </w:t>
      </w:r>
      <w:r w:rsidRPr="00361390">
        <w:rPr>
          <w:rFonts w:ascii="Times New Roman" w:hAnsi="Times New Roman" w:cs="Times New Roman"/>
          <w:sz w:val="24"/>
          <w:szCs w:val="24"/>
        </w:rPr>
        <w:t xml:space="preserve">formulasinya, gratifikasi </w:t>
      </w:r>
      <w:r w:rsidR="000204DF">
        <w:rPr>
          <w:rFonts w:ascii="Times New Roman" w:hAnsi="Times New Roman" w:cs="Times New Roman"/>
          <w:sz w:val="24"/>
          <w:szCs w:val="24"/>
          <w:lang w:val="en-US"/>
        </w:rPr>
        <w:t>bukanlah jenis ataupun kualifikasi delik.</w:t>
      </w:r>
      <w:r w:rsidRPr="00361390">
        <w:rPr>
          <w:rFonts w:ascii="Times New Roman" w:hAnsi="Times New Roman" w:cs="Times New Roman"/>
          <w:sz w:val="24"/>
          <w:szCs w:val="24"/>
        </w:rPr>
        <w:t xml:space="preserve"> Menurutnya, yang dijadikan delik tersebut bukanlah tindakan gratifikasinya, melainkan </w:t>
      </w:r>
      <w:r w:rsidR="00F874BB">
        <w:rPr>
          <w:rFonts w:ascii="Times New Roman" w:hAnsi="Times New Roman" w:cs="Times New Roman"/>
          <w:sz w:val="24"/>
          <w:szCs w:val="24"/>
          <w:lang w:val="en-US"/>
        </w:rPr>
        <w:t xml:space="preserve">tindakan yang </w:t>
      </w:r>
      <w:r w:rsidRPr="00361390">
        <w:rPr>
          <w:rFonts w:ascii="Times New Roman" w:hAnsi="Times New Roman" w:cs="Times New Roman"/>
          <w:sz w:val="24"/>
          <w:szCs w:val="24"/>
        </w:rPr>
        <w:t>menerima gratifikasi tersebut.</w:t>
      </w:r>
      <w:r w:rsidRPr="00361390">
        <w:rPr>
          <w:rStyle w:val="FootnoteReference"/>
          <w:rFonts w:ascii="Times New Roman" w:hAnsi="Times New Roman" w:cs="Times New Roman"/>
          <w:sz w:val="24"/>
          <w:szCs w:val="24"/>
        </w:rPr>
        <w:footnoteReference w:id="8"/>
      </w:r>
    </w:p>
    <w:p w14:paraId="7A463AB7" w14:textId="77777777" w:rsidR="00D133DB" w:rsidRDefault="00D133DB" w:rsidP="00D133DB">
      <w:pPr>
        <w:spacing w:after="0" w:line="360" w:lineRule="auto"/>
        <w:ind w:firstLine="720"/>
        <w:jc w:val="both"/>
        <w:rPr>
          <w:rFonts w:ascii="Times New Roman" w:hAnsi="Times New Roman" w:cs="Times New Roman"/>
          <w:sz w:val="24"/>
          <w:szCs w:val="24"/>
          <w:lang w:val="en-US"/>
        </w:rPr>
      </w:pPr>
      <w:r w:rsidRPr="00361390">
        <w:rPr>
          <w:rFonts w:ascii="Times New Roman" w:hAnsi="Times New Roman" w:cs="Times New Roman"/>
          <w:sz w:val="24"/>
          <w:szCs w:val="24"/>
        </w:rPr>
        <w:t>Pembaharuan mengenai pengaturan tindak pidana tersebut dilakukan untuk mendorong aparat penegak hukum dalam menjangkau berbagai modus operandi dan mengurangi celah-celah hukum yang digunakan oleh pelaku dalam melepaskan diri dari jerat hukum.</w:t>
      </w:r>
      <w:r w:rsidRPr="00361390">
        <w:rPr>
          <w:rStyle w:val="FootnoteReference"/>
          <w:rFonts w:ascii="Times New Roman" w:hAnsi="Times New Roman" w:cs="Times New Roman"/>
          <w:sz w:val="24"/>
          <w:szCs w:val="24"/>
        </w:rPr>
        <w:footnoteReference w:id="9"/>
      </w:r>
      <w:r w:rsidRPr="00361390">
        <w:rPr>
          <w:rFonts w:ascii="Times New Roman" w:hAnsi="Times New Roman" w:cs="Times New Roman"/>
          <w:sz w:val="24"/>
          <w:szCs w:val="24"/>
        </w:rPr>
        <w:t xml:space="preserve"> Kemiripan yang terdapat pada pasal gratifikasi dan pasal suap yang ada, tetapi sangat jauh berbeda dari segi besaran sanksi pidana yang dijatuhkan menghantarkan penulis kepada satu pemikiran bahwa memang betul terdapat celah yang dapat dimanfaatkan oleh mereka yang mengerti mengenai celah yang terdapat pada peraturan tersebut. Berangkat dari kekhawatiran tersebut, terdapat beberapa opsi yang dapat dilakukan agar terdapat keadilan dan kepastian hukum terhadap penegakan kasus tindak pidana gratifikasi di Indonesia ini, salah satunya ialah memasukkan tindak pidana gratifikasi ke dalam pasal tindak pidana suap dengan menjadikan sanksi pidana yang dapat dikenakan menjadi lebih berat</w:t>
      </w:r>
      <w:r>
        <w:rPr>
          <w:rFonts w:ascii="Times New Roman" w:hAnsi="Times New Roman" w:cs="Times New Roman"/>
          <w:sz w:val="24"/>
          <w:szCs w:val="24"/>
          <w:lang w:val="en-US"/>
        </w:rPr>
        <w:t>.</w:t>
      </w:r>
    </w:p>
    <w:p w14:paraId="734782E0" w14:textId="4EA59D39" w:rsidR="00D133DB" w:rsidRDefault="00D133DB" w:rsidP="00D133DB">
      <w:pPr>
        <w:spacing w:after="0" w:line="360" w:lineRule="auto"/>
        <w:ind w:firstLine="720"/>
        <w:jc w:val="both"/>
        <w:rPr>
          <w:rFonts w:ascii="Times New Roman" w:hAnsi="Times New Roman" w:cs="Times New Roman"/>
          <w:sz w:val="24"/>
          <w:szCs w:val="24"/>
        </w:rPr>
      </w:pPr>
      <w:r w:rsidRPr="00361390">
        <w:rPr>
          <w:rFonts w:ascii="Times New Roman" w:hAnsi="Times New Roman" w:cs="Times New Roman"/>
          <w:sz w:val="24"/>
          <w:szCs w:val="24"/>
        </w:rPr>
        <w:lastRenderedPageBreak/>
        <w:t xml:space="preserve">Selain mengenai kesamaan pada pasal gratifikasi dan pasal suap, celah hukum yang dapat dimanfaatkan oleh para pihak yang mengerti ialah adanya pasal 12C yang menjadi impunitas bagi pemberlakuan pasal gratifikasi tersebut. Hal tersebut karena adanya pasal 12C tersebut menjadi penghalang bagi KPK jika </w:t>
      </w:r>
      <w:r w:rsidR="003366EC">
        <w:rPr>
          <w:rFonts w:ascii="Times New Roman" w:hAnsi="Times New Roman" w:cs="Times New Roman"/>
          <w:sz w:val="24"/>
          <w:szCs w:val="24"/>
          <w:lang w:val="en-US"/>
        </w:rPr>
        <w:t>hendak</w:t>
      </w:r>
      <w:r w:rsidRPr="00361390">
        <w:rPr>
          <w:rFonts w:ascii="Times New Roman" w:hAnsi="Times New Roman" w:cs="Times New Roman"/>
          <w:sz w:val="24"/>
          <w:szCs w:val="24"/>
        </w:rPr>
        <w:t xml:space="preserve"> melakukan </w:t>
      </w:r>
      <w:r w:rsidR="003366EC">
        <w:rPr>
          <w:rFonts w:ascii="Times New Roman" w:hAnsi="Times New Roman" w:cs="Times New Roman"/>
          <w:sz w:val="24"/>
          <w:szCs w:val="24"/>
          <w:lang w:val="en-US"/>
        </w:rPr>
        <w:t xml:space="preserve">operasi tangkap tangan (OTT) pada </w:t>
      </w:r>
      <w:r w:rsidRPr="00361390">
        <w:rPr>
          <w:rFonts w:ascii="Times New Roman" w:hAnsi="Times New Roman" w:cs="Times New Roman"/>
          <w:sz w:val="24"/>
          <w:szCs w:val="24"/>
        </w:rPr>
        <w:t xml:space="preserve">suatu </w:t>
      </w:r>
      <w:r w:rsidR="003366EC">
        <w:rPr>
          <w:rFonts w:ascii="Times New Roman" w:hAnsi="Times New Roman" w:cs="Times New Roman"/>
          <w:sz w:val="24"/>
          <w:szCs w:val="24"/>
          <w:lang w:val="en-US"/>
        </w:rPr>
        <w:t>praktik</w:t>
      </w:r>
      <w:r w:rsidRPr="00361390">
        <w:rPr>
          <w:rFonts w:ascii="Times New Roman" w:hAnsi="Times New Roman" w:cs="Times New Roman"/>
          <w:sz w:val="24"/>
          <w:szCs w:val="24"/>
        </w:rPr>
        <w:t xml:space="preserve"> yang dicurigai sebagai tindak pidana suap, tetapi pelaku </w:t>
      </w:r>
      <w:r w:rsidR="003366EC">
        <w:rPr>
          <w:rFonts w:ascii="Times New Roman" w:hAnsi="Times New Roman" w:cs="Times New Roman"/>
          <w:sz w:val="24"/>
          <w:szCs w:val="24"/>
          <w:lang w:val="en-US"/>
        </w:rPr>
        <w:t>beralasan</w:t>
      </w:r>
      <w:r w:rsidRPr="00361390">
        <w:rPr>
          <w:rFonts w:ascii="Times New Roman" w:hAnsi="Times New Roman" w:cs="Times New Roman"/>
          <w:sz w:val="24"/>
          <w:szCs w:val="24"/>
        </w:rPr>
        <w:t xml:space="preserve"> bahwa </w:t>
      </w:r>
      <w:r w:rsidR="003366EC">
        <w:rPr>
          <w:rFonts w:ascii="Times New Roman" w:hAnsi="Times New Roman" w:cs="Times New Roman"/>
          <w:sz w:val="24"/>
          <w:szCs w:val="24"/>
          <w:lang w:val="en-US"/>
        </w:rPr>
        <w:t>tindakannya</w:t>
      </w:r>
      <w:r w:rsidRPr="00361390">
        <w:rPr>
          <w:rFonts w:ascii="Times New Roman" w:hAnsi="Times New Roman" w:cs="Times New Roman"/>
          <w:sz w:val="24"/>
          <w:szCs w:val="24"/>
        </w:rPr>
        <w:t xml:space="preserve"> tersebut bukanlah suap melainkan sebuah gratifikasi dan berencana akan melaporkannya sesuai dengan ketentuan pasal 12C.</w:t>
      </w:r>
    </w:p>
    <w:p w14:paraId="1974CA15" w14:textId="3DD1CA6F" w:rsidR="00D133DB" w:rsidRDefault="00D133DB" w:rsidP="00D133DB">
      <w:pPr>
        <w:spacing w:after="0" w:line="360" w:lineRule="auto"/>
        <w:ind w:firstLine="720"/>
        <w:jc w:val="both"/>
        <w:rPr>
          <w:rFonts w:ascii="Times New Roman" w:hAnsi="Times New Roman" w:cs="Times New Roman"/>
          <w:sz w:val="24"/>
          <w:szCs w:val="24"/>
          <w:lang w:val="en-US"/>
        </w:rPr>
      </w:pPr>
      <w:r w:rsidRPr="00361390">
        <w:rPr>
          <w:rFonts w:ascii="Times New Roman" w:hAnsi="Times New Roman" w:cs="Times New Roman"/>
          <w:sz w:val="24"/>
          <w:szCs w:val="24"/>
        </w:rPr>
        <w:t>Selain mengenai aturan yang mengatur perilaku gratifikasi tersebut, ada hal yang juga menjadi perhatian bagi perkembangan penegakan hukum di Indonesia kedepannya yaitu sistem pembuktian terbalik yang ada pada pasal 12B tersebut. Walaupun sistem pembuktian terbalik dinilai lebih memudahkan pihak penegak hukum menjerat pelaku tindak pidana korupsi, namun penerapan pembuktian terbalik</w:t>
      </w:r>
      <w:r>
        <w:rPr>
          <w:rFonts w:ascii="Times New Roman" w:hAnsi="Times New Roman" w:cs="Times New Roman"/>
          <w:sz w:val="24"/>
          <w:szCs w:val="24"/>
          <w:lang w:val="en-US"/>
        </w:rPr>
        <w:t xml:space="preserve"> pada UU Tipikor </w:t>
      </w:r>
      <w:r w:rsidRPr="00361390">
        <w:rPr>
          <w:rFonts w:ascii="Times New Roman" w:hAnsi="Times New Roman" w:cs="Times New Roman"/>
          <w:sz w:val="24"/>
          <w:szCs w:val="24"/>
        </w:rPr>
        <w:t>bersifat terbatas dan berimbang</w:t>
      </w:r>
      <w:r w:rsidR="00340D03">
        <w:rPr>
          <w:rFonts w:ascii="Times New Roman" w:hAnsi="Times New Roman" w:cs="Times New Roman"/>
          <w:sz w:val="24"/>
          <w:szCs w:val="24"/>
          <w:lang w:val="en-US"/>
        </w:rPr>
        <w:t xml:space="preserve"> yaitu</w:t>
      </w:r>
      <w:r w:rsidRPr="00361390">
        <w:rPr>
          <w:rFonts w:ascii="Times New Roman" w:hAnsi="Times New Roman" w:cs="Times New Roman"/>
          <w:sz w:val="24"/>
          <w:szCs w:val="24"/>
        </w:rPr>
        <w:t xml:space="preserve"> terdakwa mempunyai hak untuk membuktikan bahwa ia tidak melakukan tindak pidana korupsi dan wajib memberikan keterangan tentang seluruh harta bendanya dan penuntut umum tetap berkewajiban untuk membuktikan dakwaannya</w:t>
      </w:r>
      <w:r>
        <w:rPr>
          <w:rFonts w:ascii="Times New Roman" w:hAnsi="Times New Roman" w:cs="Times New Roman"/>
          <w:sz w:val="24"/>
          <w:szCs w:val="24"/>
          <w:lang w:val="en-US"/>
        </w:rPr>
        <w:t>.</w:t>
      </w:r>
    </w:p>
    <w:p w14:paraId="3079411A" w14:textId="77777777" w:rsidR="00D133DB" w:rsidRDefault="00D133DB" w:rsidP="00D133DB">
      <w:pPr>
        <w:spacing w:after="0" w:line="360" w:lineRule="auto"/>
        <w:ind w:firstLine="720"/>
        <w:jc w:val="both"/>
        <w:rPr>
          <w:rFonts w:ascii="Times New Roman" w:hAnsi="Times New Roman" w:cs="Times New Roman"/>
          <w:sz w:val="24"/>
          <w:szCs w:val="24"/>
        </w:rPr>
      </w:pPr>
      <w:r w:rsidRPr="00361390">
        <w:rPr>
          <w:rFonts w:ascii="Times New Roman" w:hAnsi="Times New Roman" w:cs="Times New Roman"/>
          <w:sz w:val="24"/>
          <w:szCs w:val="24"/>
        </w:rPr>
        <w:t>Jika beban pembuktian masih diletakkan kepada pundak Jaksa Penuntut Umum maka hal ini tidak jauh berbeda dengan sistem pembuktian yang dianut oleh hukum acara pidana pada umumnya. Dalam penelitian ini disarankan adanya perubahan sistem pembuktian terbalik ke arah yang bersifat absolut, murni atau sempurna.</w:t>
      </w:r>
    </w:p>
    <w:p w14:paraId="36C34223" w14:textId="52BF561C" w:rsidR="00D133DB" w:rsidRDefault="00D133DB" w:rsidP="00D133DB">
      <w:pPr>
        <w:spacing w:after="0" w:line="360" w:lineRule="auto"/>
        <w:ind w:firstLine="720"/>
        <w:jc w:val="both"/>
        <w:rPr>
          <w:rFonts w:ascii="Times New Roman" w:hAnsi="Times New Roman" w:cs="Times New Roman"/>
          <w:sz w:val="24"/>
          <w:szCs w:val="24"/>
        </w:rPr>
      </w:pPr>
      <w:r w:rsidRPr="00361390">
        <w:rPr>
          <w:rFonts w:ascii="Times New Roman" w:hAnsi="Times New Roman" w:cs="Times New Roman"/>
          <w:sz w:val="24"/>
          <w:szCs w:val="24"/>
        </w:rPr>
        <w:t>Selain peraturan yang mengatur serta sistem pembuktian terbalik yang baru dikenal pada UU Tipikor ini, ada hal yang juga menarik perhatian agar kedepannya dapat dilakukan sesuatu untuk mendapatkan hasil yang lebih maksimal. Hal tersebut ialah terjadinya disparitas pada putusan hakim.</w:t>
      </w:r>
      <w:r>
        <w:rPr>
          <w:rFonts w:ascii="Times New Roman" w:hAnsi="Times New Roman" w:cs="Times New Roman"/>
          <w:sz w:val="24"/>
          <w:szCs w:val="24"/>
          <w:lang w:val="en-US"/>
        </w:rPr>
        <w:t xml:space="preserve"> </w:t>
      </w:r>
      <w:r w:rsidRPr="00361390">
        <w:rPr>
          <w:rFonts w:ascii="Times New Roman" w:hAnsi="Times New Roman" w:cs="Times New Roman"/>
          <w:sz w:val="24"/>
          <w:szCs w:val="24"/>
        </w:rPr>
        <w:t xml:space="preserve">Sudarto dalam bukunya mengungkapkan </w:t>
      </w:r>
      <w:r w:rsidR="00D61B29">
        <w:rPr>
          <w:rFonts w:ascii="Times New Roman" w:hAnsi="Times New Roman" w:cs="Times New Roman"/>
          <w:sz w:val="24"/>
          <w:szCs w:val="24"/>
          <w:lang w:val="en-US"/>
        </w:rPr>
        <w:t>tentang</w:t>
      </w:r>
      <w:r w:rsidRPr="00361390">
        <w:rPr>
          <w:rFonts w:ascii="Times New Roman" w:hAnsi="Times New Roman" w:cs="Times New Roman"/>
          <w:sz w:val="24"/>
          <w:szCs w:val="24"/>
        </w:rPr>
        <w:t xml:space="preserve"> pedoman </w:t>
      </w:r>
      <w:r w:rsidR="00D61B29">
        <w:rPr>
          <w:rFonts w:ascii="Times New Roman" w:hAnsi="Times New Roman" w:cs="Times New Roman"/>
          <w:sz w:val="24"/>
          <w:szCs w:val="24"/>
          <w:lang w:val="en-US"/>
        </w:rPr>
        <w:t>penjatuhan</w:t>
      </w:r>
      <w:r w:rsidRPr="00361390">
        <w:rPr>
          <w:rFonts w:ascii="Times New Roman" w:hAnsi="Times New Roman" w:cs="Times New Roman"/>
          <w:sz w:val="24"/>
          <w:szCs w:val="24"/>
        </w:rPr>
        <w:t xml:space="preserve"> pidana akan </w:t>
      </w:r>
      <w:r w:rsidR="00D61B29">
        <w:rPr>
          <w:rFonts w:ascii="Times New Roman" w:hAnsi="Times New Roman" w:cs="Times New Roman"/>
          <w:sz w:val="24"/>
          <w:szCs w:val="24"/>
          <w:lang w:val="en-US"/>
        </w:rPr>
        <w:t>memberikan kemudahan bagi para</w:t>
      </w:r>
      <w:r w:rsidRPr="00361390">
        <w:rPr>
          <w:rFonts w:ascii="Times New Roman" w:hAnsi="Times New Roman" w:cs="Times New Roman"/>
          <w:sz w:val="24"/>
          <w:szCs w:val="24"/>
        </w:rPr>
        <w:t xml:space="preserve"> Hakim dalam </w:t>
      </w:r>
      <w:r w:rsidR="00D61B29">
        <w:rPr>
          <w:rFonts w:ascii="Times New Roman" w:hAnsi="Times New Roman" w:cs="Times New Roman"/>
          <w:sz w:val="24"/>
          <w:szCs w:val="24"/>
          <w:lang w:val="en-US"/>
        </w:rPr>
        <w:t>menentukan</w:t>
      </w:r>
      <w:r w:rsidRPr="00361390">
        <w:rPr>
          <w:rFonts w:ascii="Times New Roman" w:hAnsi="Times New Roman" w:cs="Times New Roman"/>
          <w:sz w:val="24"/>
          <w:szCs w:val="24"/>
        </w:rPr>
        <w:t xml:space="preserve"> pemidanaannya setelah terbukti bahwa Terdakwa telah melakukan </w:t>
      </w:r>
      <w:r w:rsidR="00D61B29">
        <w:rPr>
          <w:rFonts w:ascii="Times New Roman" w:hAnsi="Times New Roman" w:cs="Times New Roman"/>
          <w:sz w:val="24"/>
          <w:szCs w:val="24"/>
          <w:lang w:val="en-US"/>
        </w:rPr>
        <w:t xml:space="preserve">sebuah </w:t>
      </w:r>
      <w:r w:rsidRPr="00361390">
        <w:rPr>
          <w:rFonts w:ascii="Times New Roman" w:hAnsi="Times New Roman" w:cs="Times New Roman"/>
          <w:sz w:val="24"/>
          <w:szCs w:val="24"/>
        </w:rPr>
        <w:t>perbuatan yang didakwakan</w:t>
      </w:r>
      <w:r w:rsidR="00D61B29">
        <w:rPr>
          <w:rFonts w:ascii="Times New Roman" w:hAnsi="Times New Roman" w:cs="Times New Roman"/>
          <w:sz w:val="24"/>
          <w:szCs w:val="24"/>
          <w:lang w:val="en-US"/>
        </w:rPr>
        <w:t xml:space="preserve">. Pedoman ini memuat </w:t>
      </w:r>
      <w:r w:rsidR="00DD1D97">
        <w:rPr>
          <w:rFonts w:ascii="Times New Roman" w:hAnsi="Times New Roman" w:cs="Times New Roman"/>
          <w:sz w:val="24"/>
          <w:szCs w:val="24"/>
          <w:lang w:val="en-US"/>
        </w:rPr>
        <w:t xml:space="preserve">tentang hal yang objektif terkait pelaku tindak pidana agar dengan memperhatikan </w:t>
      </w:r>
      <w:r w:rsidR="00223ECF">
        <w:rPr>
          <w:rFonts w:ascii="Times New Roman" w:hAnsi="Times New Roman" w:cs="Times New Roman"/>
          <w:sz w:val="24"/>
          <w:szCs w:val="24"/>
          <w:lang w:val="en-US"/>
        </w:rPr>
        <w:t xml:space="preserve">hal tersebut, pemberian sanksi pidana dapat lebih proporsional dan dapat dimengerti landasan mengenai besaran sanksi </w:t>
      </w:r>
      <w:r w:rsidR="00223ECF">
        <w:rPr>
          <w:rFonts w:ascii="Times New Roman" w:hAnsi="Times New Roman" w:cs="Times New Roman"/>
          <w:sz w:val="24"/>
          <w:szCs w:val="24"/>
          <w:lang w:val="en-US"/>
        </w:rPr>
        <w:lastRenderedPageBreak/>
        <w:t>yang diberikan oleh Hakim</w:t>
      </w:r>
      <w:r w:rsidR="0023096F">
        <w:rPr>
          <w:rFonts w:ascii="Times New Roman" w:hAnsi="Times New Roman" w:cs="Times New Roman"/>
          <w:sz w:val="24"/>
          <w:szCs w:val="24"/>
          <w:lang w:val="en-US"/>
        </w:rPr>
        <w:t>. Inti b</w:t>
      </w:r>
      <w:r w:rsidRPr="00361390">
        <w:rPr>
          <w:rFonts w:ascii="Times New Roman" w:hAnsi="Times New Roman" w:cs="Times New Roman"/>
          <w:sz w:val="24"/>
          <w:szCs w:val="24"/>
        </w:rPr>
        <w:t>entuk permasalahannya bukan menghilangkan disparitas secara mutlak, tetapi disparitas harus rasional.</w:t>
      </w:r>
      <w:r w:rsidRPr="00361390">
        <w:rPr>
          <w:rStyle w:val="FootnoteReference"/>
          <w:rFonts w:ascii="Times New Roman" w:hAnsi="Times New Roman" w:cs="Times New Roman"/>
          <w:sz w:val="24"/>
          <w:szCs w:val="24"/>
        </w:rPr>
        <w:footnoteReference w:id="10"/>
      </w:r>
    </w:p>
    <w:p w14:paraId="7BCCFB53" w14:textId="62E824D4" w:rsidR="00D133DB" w:rsidRDefault="00D133DB" w:rsidP="00D133DB">
      <w:pPr>
        <w:spacing w:after="0" w:line="360" w:lineRule="auto"/>
        <w:ind w:firstLine="720"/>
        <w:jc w:val="both"/>
        <w:rPr>
          <w:rFonts w:ascii="Times New Roman" w:hAnsi="Times New Roman" w:cs="Times New Roman"/>
          <w:sz w:val="24"/>
          <w:szCs w:val="24"/>
        </w:rPr>
      </w:pPr>
      <w:r w:rsidRPr="00361390">
        <w:rPr>
          <w:rFonts w:ascii="Times New Roman" w:hAnsi="Times New Roman" w:cs="Times New Roman"/>
          <w:sz w:val="24"/>
          <w:szCs w:val="24"/>
        </w:rPr>
        <w:t xml:space="preserve">Disparitas dalam penjatuhan sanksi terhadap kasus gratifikasi ini </w:t>
      </w:r>
      <w:r w:rsidR="0023096F">
        <w:rPr>
          <w:rFonts w:ascii="Times New Roman" w:hAnsi="Times New Roman" w:cs="Times New Roman"/>
          <w:sz w:val="24"/>
          <w:szCs w:val="24"/>
          <w:lang w:val="en-US"/>
        </w:rPr>
        <w:t>bisa</w:t>
      </w:r>
      <w:r w:rsidRPr="00361390">
        <w:rPr>
          <w:rFonts w:ascii="Times New Roman" w:hAnsi="Times New Roman" w:cs="Times New Roman"/>
          <w:sz w:val="24"/>
          <w:szCs w:val="24"/>
        </w:rPr>
        <w:t xml:space="preserve"> kita lihat dari 3 contoh kasus yang telah </w:t>
      </w:r>
      <w:r w:rsidR="0023096F">
        <w:rPr>
          <w:rFonts w:ascii="Times New Roman" w:hAnsi="Times New Roman" w:cs="Times New Roman"/>
          <w:sz w:val="24"/>
          <w:szCs w:val="24"/>
          <w:lang w:val="en-US"/>
        </w:rPr>
        <w:t>di</w:t>
      </w:r>
      <w:r w:rsidRPr="00361390">
        <w:rPr>
          <w:rFonts w:ascii="Times New Roman" w:hAnsi="Times New Roman" w:cs="Times New Roman"/>
          <w:sz w:val="24"/>
          <w:szCs w:val="24"/>
        </w:rPr>
        <w:t xml:space="preserve">jabarkan pada bagian sebelumnya dan perbedaan yang terjadi lumayan jauh. Penjatuhan pidana yang berbeda antara masing-masing pelaku tersebut terjadi akibat beberapa faktor baik itu yang melekat pada diri pelaku maupun faktor lain seperti tiadanya pedoman pemidanaan. Mahkamah Agung sebagai instansi yang mempunyai wewenang dalam hal tersebut sebenarnya telah memiliki pedoman pemidanaan yang serupa yaitu PERMA No. 1 Tahun 2020. Perma tersebut mengkategorikan jenis berat ringannya suatu tindak pidana dan memberikan klasifikasi-klasifikasi perilaku serta diakhiri dengan rentangan hukuman yang dapat diberikan oleh Majelis Hakim. Akan tetapi perma tersebut hanya diperuntukan menjadi pedoman pemidanaan pasal 2 dan pasal 3 saja. </w:t>
      </w:r>
    </w:p>
    <w:p w14:paraId="01D28B5A" w14:textId="77777777" w:rsidR="00D133DB" w:rsidRDefault="00D133DB" w:rsidP="00D133DB">
      <w:pPr>
        <w:spacing w:after="0" w:line="360" w:lineRule="auto"/>
        <w:ind w:firstLine="720"/>
        <w:jc w:val="both"/>
        <w:rPr>
          <w:rFonts w:ascii="Times New Roman" w:hAnsi="Times New Roman" w:cs="Times New Roman"/>
          <w:sz w:val="24"/>
          <w:szCs w:val="24"/>
        </w:rPr>
      </w:pPr>
      <w:r w:rsidRPr="00361390">
        <w:rPr>
          <w:rFonts w:ascii="Times New Roman" w:hAnsi="Times New Roman" w:cs="Times New Roman"/>
          <w:sz w:val="24"/>
          <w:szCs w:val="24"/>
        </w:rPr>
        <w:t>Hadirnya perma tersebut penulis nilai dapat menjadi contoh kedepannya dalam membuat sebuah pedoman pemidanaan, terutama pada bidang korupsi. Dan Mahkamah Agung dengan adanya perma tersebut dapat mengkaji ulang dan menarik lebih luas cakupan dari perma tersebut dari yang tadinya hanya mencakup pasal 2 dan pasal 3 saja menjadi pedoman pemidanaan yang mencakup seluruh tindak pidana korupsi.</w:t>
      </w:r>
    </w:p>
    <w:p w14:paraId="0538BA44" w14:textId="77777777" w:rsidR="00D133DB" w:rsidRDefault="00D133DB" w:rsidP="00D133DB">
      <w:pPr>
        <w:spacing w:after="0" w:line="360" w:lineRule="auto"/>
        <w:ind w:firstLine="720"/>
        <w:jc w:val="both"/>
        <w:rPr>
          <w:rFonts w:ascii="Times New Roman" w:hAnsi="Times New Roman" w:cs="Times New Roman"/>
          <w:sz w:val="24"/>
          <w:szCs w:val="24"/>
        </w:rPr>
      </w:pPr>
      <w:r w:rsidRPr="00361390">
        <w:rPr>
          <w:rFonts w:ascii="Times New Roman" w:hAnsi="Times New Roman" w:cs="Times New Roman"/>
          <w:sz w:val="24"/>
          <w:szCs w:val="24"/>
        </w:rPr>
        <w:t xml:space="preserve">Selain dari ketiga hal diatas, seiring berkembangnya zaman, juga terdapat variasi baru dari perilaku gratifikasi yaitu gratifikasi seksual. Gratifikasi seksual ini kerap kita temui pada kasus-kasus yang ada di Indonesia. Beberapa ahli berpendapat bahwa hal tersebut dapat dikenakan dengan pasal 12B. akan tetapi banyak juga ahli yang tidak setuju dengan pendapat tersebut. Ahli yang berpendapat bahwa hal tersebut bisa dikenakan pasal 12B berlandaskan bahwa terdapat keterangan mengenai gratifikasi yang didalamnya terdapat frasa “fasilitas lainnya”. </w:t>
      </w:r>
    </w:p>
    <w:p w14:paraId="6C4E6984" w14:textId="33156CBA" w:rsidR="00D133DB" w:rsidRDefault="00D133DB" w:rsidP="00D133DB">
      <w:pPr>
        <w:spacing w:after="0" w:line="360" w:lineRule="auto"/>
        <w:ind w:firstLine="720"/>
        <w:jc w:val="both"/>
        <w:rPr>
          <w:rFonts w:ascii="Times New Roman" w:hAnsi="Times New Roman" w:cs="Times New Roman"/>
          <w:sz w:val="24"/>
          <w:szCs w:val="24"/>
          <w:lang w:val="en-US"/>
        </w:rPr>
      </w:pPr>
      <w:r w:rsidRPr="00361390">
        <w:rPr>
          <w:rFonts w:ascii="Times New Roman" w:hAnsi="Times New Roman" w:cs="Times New Roman"/>
          <w:sz w:val="24"/>
          <w:szCs w:val="24"/>
        </w:rPr>
        <w:t>Dan para ahli tersebut berpendapat bahwa pemberian dalam bentuk seksual tersebut termasuk kedalam fasilitas lainnya tersebut. Sedangkan ahli yang tidak sependapat menyatakan bahwa</w:t>
      </w:r>
      <w:r w:rsidR="007C7DB6">
        <w:rPr>
          <w:rFonts w:ascii="Times New Roman" w:hAnsi="Times New Roman" w:cs="Times New Roman"/>
          <w:sz w:val="24"/>
          <w:szCs w:val="24"/>
          <w:lang w:val="en-US"/>
        </w:rPr>
        <w:t xml:space="preserve"> lingkup makna yang tidak terlalu jelas </w:t>
      </w:r>
      <w:r w:rsidR="001F136D">
        <w:rPr>
          <w:rFonts w:ascii="Times New Roman" w:hAnsi="Times New Roman" w:cs="Times New Roman"/>
          <w:sz w:val="24"/>
          <w:szCs w:val="24"/>
          <w:lang w:val="en-US"/>
        </w:rPr>
        <w:t>tercipta frasa</w:t>
      </w:r>
      <w:r w:rsidRPr="00361390">
        <w:rPr>
          <w:rFonts w:ascii="Times New Roman" w:hAnsi="Times New Roman" w:cs="Times New Roman"/>
          <w:sz w:val="24"/>
          <w:szCs w:val="24"/>
        </w:rPr>
        <w:t xml:space="preserve"> </w:t>
      </w:r>
      <w:r w:rsidRPr="00361390">
        <w:rPr>
          <w:rFonts w:ascii="Times New Roman" w:hAnsi="Times New Roman" w:cs="Times New Roman"/>
          <w:sz w:val="24"/>
          <w:szCs w:val="24"/>
        </w:rPr>
        <w:lastRenderedPageBreak/>
        <w:t>“fasilitas lainnya”</w:t>
      </w:r>
      <w:r w:rsidR="001F136D">
        <w:rPr>
          <w:rFonts w:ascii="Times New Roman" w:hAnsi="Times New Roman" w:cs="Times New Roman"/>
          <w:sz w:val="24"/>
          <w:szCs w:val="24"/>
          <w:lang w:val="en-US"/>
        </w:rPr>
        <w:t xml:space="preserve"> yang menurut mereka tidak sesuai dengan asas legalitas yaitu </w:t>
      </w:r>
      <w:r w:rsidRPr="00361390">
        <w:rPr>
          <w:rFonts w:ascii="Times New Roman" w:hAnsi="Times New Roman" w:cs="Times New Roman"/>
          <w:sz w:val="24"/>
          <w:szCs w:val="24"/>
        </w:rPr>
        <w:t xml:space="preserve"> peraturan perundang-undangan harus jelas, tidak membingungkan dan tidak menimbulkan berbagai penafsiran </w:t>
      </w:r>
      <w:r w:rsidRPr="00361390">
        <w:rPr>
          <w:rFonts w:ascii="Times New Roman" w:hAnsi="Times New Roman" w:cs="Times New Roman"/>
          <w:i/>
          <w:iCs/>
          <w:sz w:val="24"/>
          <w:szCs w:val="24"/>
        </w:rPr>
        <w:t>Lex Certa</w:t>
      </w:r>
      <w:r w:rsidR="00F14645">
        <w:rPr>
          <w:rFonts w:ascii="Times New Roman" w:hAnsi="Times New Roman" w:cs="Times New Roman"/>
          <w:sz w:val="24"/>
          <w:szCs w:val="24"/>
          <w:lang w:val="en-US"/>
        </w:rPr>
        <w:t xml:space="preserve"> </w:t>
      </w:r>
      <w:r w:rsidRPr="00361390">
        <w:rPr>
          <w:rFonts w:ascii="Times New Roman" w:hAnsi="Times New Roman" w:cs="Times New Roman"/>
          <w:sz w:val="24"/>
          <w:szCs w:val="24"/>
        </w:rPr>
        <w:t xml:space="preserve">serta </w:t>
      </w:r>
      <w:r w:rsidRPr="00361390">
        <w:rPr>
          <w:rFonts w:ascii="Times New Roman" w:hAnsi="Times New Roman" w:cs="Times New Roman"/>
          <w:i/>
          <w:iCs/>
          <w:sz w:val="24"/>
          <w:szCs w:val="24"/>
        </w:rPr>
        <w:t>Lex Stricta</w:t>
      </w:r>
      <w:r w:rsidRPr="00361390">
        <w:rPr>
          <w:rFonts w:ascii="Times New Roman" w:hAnsi="Times New Roman" w:cs="Times New Roman"/>
          <w:sz w:val="24"/>
          <w:szCs w:val="24"/>
        </w:rPr>
        <w:t xml:space="preserve"> </w:t>
      </w:r>
      <w:r w:rsidR="00F14645">
        <w:rPr>
          <w:rFonts w:ascii="Times New Roman" w:hAnsi="Times New Roman" w:cs="Times New Roman"/>
          <w:sz w:val="24"/>
          <w:szCs w:val="24"/>
          <w:lang w:val="en-US"/>
        </w:rPr>
        <w:t>yang memiliki arti</w:t>
      </w:r>
      <w:r w:rsidRPr="00361390">
        <w:rPr>
          <w:rFonts w:ascii="Times New Roman" w:hAnsi="Times New Roman" w:cs="Times New Roman"/>
          <w:sz w:val="24"/>
          <w:szCs w:val="24"/>
        </w:rPr>
        <w:t xml:space="preserve"> bahwa ketentuan itu harus ditafsirkan secara sempit, tidak boleh analogi</w:t>
      </w:r>
      <w:r>
        <w:rPr>
          <w:rFonts w:ascii="Times New Roman" w:hAnsi="Times New Roman" w:cs="Times New Roman"/>
          <w:sz w:val="24"/>
          <w:szCs w:val="24"/>
          <w:lang w:val="en-US"/>
        </w:rPr>
        <w:t>.</w:t>
      </w:r>
    </w:p>
    <w:p w14:paraId="1732E13C" w14:textId="77777777" w:rsidR="00D133DB" w:rsidRPr="00B81934" w:rsidRDefault="00D133DB" w:rsidP="00D133DB">
      <w:pPr>
        <w:spacing w:after="0" w:line="360" w:lineRule="auto"/>
        <w:ind w:firstLine="720"/>
        <w:jc w:val="both"/>
        <w:rPr>
          <w:rFonts w:ascii="Times New Roman" w:hAnsi="Times New Roman" w:cs="Times New Roman"/>
          <w:sz w:val="24"/>
          <w:szCs w:val="24"/>
          <w:lang w:val="en-US"/>
        </w:rPr>
      </w:pPr>
      <w:r w:rsidRPr="00361390">
        <w:rPr>
          <w:rFonts w:ascii="Times New Roman" w:hAnsi="Times New Roman" w:cs="Times New Roman"/>
          <w:sz w:val="24"/>
          <w:szCs w:val="24"/>
        </w:rPr>
        <w:t>UU Tipikor tidak mengatur gratifikasi dalam bentuk jasa layanan seksual secara jelas, sehingga hal inilah alasan mengapa gratifikasi seksual kerap digunakan dan sulit untuk dijerat. Hal tersebut dimasa mendatang dapat diatasi dengan cara mempertegas dan memasukkan frasa “layanan seksual” sebagai bentuk gratifikasi secara spesifik, sehingga memberikan kepastian hukum dan mempermudah upaya pembuktian.</w:t>
      </w:r>
    </w:p>
    <w:p w14:paraId="15F781E8" w14:textId="77777777" w:rsidR="00D133DB" w:rsidRDefault="00D133DB" w:rsidP="00D133D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KESIMPULAN</w:t>
      </w:r>
    </w:p>
    <w:p w14:paraId="533F6338" w14:textId="16534B95" w:rsidR="00D133DB" w:rsidRDefault="00D133DB" w:rsidP="00D133DB">
      <w:pPr>
        <w:widowControl w:val="0"/>
        <w:autoSpaceDE w:val="0"/>
        <w:autoSpaceDN w:val="0"/>
        <w:spacing w:after="240" w:line="360" w:lineRule="auto"/>
        <w:ind w:firstLine="720"/>
        <w:contextualSpacing/>
        <w:jc w:val="both"/>
        <w:rPr>
          <w:rFonts w:ascii="Times New Roman" w:hAnsi="Times New Roman" w:cs="Times New Roman"/>
          <w:sz w:val="24"/>
          <w:szCs w:val="24"/>
        </w:rPr>
      </w:pPr>
      <w:r w:rsidRPr="00361390">
        <w:rPr>
          <w:rFonts w:ascii="Times New Roman" w:hAnsi="Times New Roman" w:cs="Times New Roman"/>
          <w:sz w:val="24"/>
          <w:szCs w:val="24"/>
        </w:rPr>
        <w:t xml:space="preserve">Usaha dalam menegakkan hukum tersebut dilakukan oleh Pemerintah menggunakan sarana penal dan nonpenal. Melalui sarana </w:t>
      </w:r>
      <w:r w:rsidRPr="00361390">
        <w:rPr>
          <w:rFonts w:ascii="Times New Roman" w:hAnsi="Times New Roman" w:cs="Times New Roman"/>
          <w:i/>
          <w:iCs/>
          <w:sz w:val="24"/>
          <w:szCs w:val="24"/>
        </w:rPr>
        <w:t>preventif</w:t>
      </w:r>
      <w:r>
        <w:rPr>
          <w:rFonts w:ascii="Times New Roman" w:hAnsi="Times New Roman" w:cs="Times New Roman"/>
          <w:i/>
          <w:iCs/>
          <w:sz w:val="24"/>
          <w:szCs w:val="24"/>
          <w:lang w:val="en-US"/>
        </w:rPr>
        <w:t xml:space="preserve"> </w:t>
      </w:r>
      <w:r w:rsidRPr="00361390">
        <w:rPr>
          <w:rFonts w:ascii="Times New Roman" w:hAnsi="Times New Roman" w:cs="Times New Roman"/>
          <w:sz w:val="24"/>
          <w:szCs w:val="24"/>
        </w:rPr>
        <w:t>(nonpenal) Pemerintah melalui Lembaga-Lembaganya melakukan beberapa Tindakan yang dilakukan untuk menanggulangi tindak pidana tersebut seperti melakukan sosialisasi kepada instansi terkait dan juga masyarakat. Melalui sarana penal, pemerintah melakukan penegakan hukum bagi siapapun yang melakukan praktik tersebut.</w:t>
      </w:r>
      <w:r>
        <w:rPr>
          <w:rFonts w:ascii="Times New Roman" w:hAnsi="Times New Roman" w:cs="Times New Roman"/>
          <w:sz w:val="24"/>
          <w:szCs w:val="24"/>
          <w:lang w:val="en-US"/>
        </w:rPr>
        <w:t xml:space="preserve"> </w:t>
      </w:r>
      <w:r w:rsidRPr="00361390">
        <w:rPr>
          <w:rFonts w:ascii="Times New Roman" w:hAnsi="Times New Roman" w:cs="Times New Roman"/>
          <w:sz w:val="24"/>
          <w:szCs w:val="24"/>
        </w:rPr>
        <w:t>Dalam proses penegakan hukum tersebut, pemerintah tentu menghadapi hambatan-hambatan dalam proses penegakannya</w:t>
      </w:r>
      <w:r>
        <w:rPr>
          <w:rFonts w:ascii="Times New Roman" w:hAnsi="Times New Roman" w:cs="Times New Roman"/>
          <w:sz w:val="24"/>
          <w:szCs w:val="24"/>
          <w:lang w:val="en-US"/>
        </w:rPr>
        <w:t xml:space="preserve">. </w:t>
      </w:r>
      <w:r w:rsidR="00535442">
        <w:rPr>
          <w:rFonts w:ascii="Times New Roman" w:hAnsi="Times New Roman" w:cs="Times New Roman"/>
          <w:sz w:val="24"/>
          <w:szCs w:val="24"/>
          <w:lang w:val="en-US"/>
        </w:rPr>
        <w:t>D</w:t>
      </w:r>
      <w:r>
        <w:rPr>
          <w:rFonts w:ascii="Times New Roman" w:hAnsi="Times New Roman" w:cs="Times New Roman"/>
          <w:sz w:val="24"/>
          <w:szCs w:val="24"/>
          <w:lang w:val="en-US"/>
        </w:rPr>
        <w:t xml:space="preserve">engan mengkaji hambatan tersebut </w:t>
      </w:r>
      <w:r w:rsidRPr="00361390">
        <w:rPr>
          <w:rFonts w:ascii="Times New Roman" w:hAnsi="Times New Roman" w:cs="Times New Roman"/>
          <w:sz w:val="24"/>
          <w:szCs w:val="24"/>
        </w:rPr>
        <w:t>kedepannya pemerintah dapat melakukan pembaharuan hukum pidana melalui kebijakan hukum pidana agar hambatan-hambatan yang ditemui dalam proses penegakan hukum tersebut dapat diminimalisir</w:t>
      </w:r>
      <w:r>
        <w:rPr>
          <w:rFonts w:ascii="Times New Roman" w:hAnsi="Times New Roman" w:cs="Times New Roman"/>
          <w:sz w:val="24"/>
          <w:szCs w:val="24"/>
          <w:lang w:val="en-US"/>
        </w:rPr>
        <w:t>.</w:t>
      </w:r>
    </w:p>
    <w:p w14:paraId="41CE2F30" w14:textId="3B301177" w:rsidR="006A50C3" w:rsidRDefault="006A50C3" w:rsidP="00D133DB">
      <w:pPr>
        <w:widowControl w:val="0"/>
        <w:autoSpaceDE w:val="0"/>
        <w:autoSpaceDN w:val="0"/>
        <w:spacing w:after="24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br w:type="page"/>
      </w:r>
    </w:p>
    <w:p w14:paraId="1DF52818" w14:textId="77777777" w:rsidR="00D133DB" w:rsidRDefault="00D133DB" w:rsidP="00D133DB">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DAFTAR PUSTAKA</w:t>
      </w:r>
    </w:p>
    <w:p w14:paraId="610FEA85" w14:textId="77777777" w:rsidR="00D133DB" w:rsidRPr="001A0994" w:rsidRDefault="00D133DB" w:rsidP="00D133DB">
      <w:pPr>
        <w:pStyle w:val="FootnoteText"/>
        <w:spacing w:after="240"/>
        <w:ind w:left="851" w:hanging="851"/>
        <w:jc w:val="both"/>
        <w:rPr>
          <w:rFonts w:ascii="Times New Roman" w:hAnsi="Times New Roman" w:cs="Times New Roman"/>
          <w:sz w:val="24"/>
          <w:szCs w:val="24"/>
        </w:rPr>
      </w:pPr>
      <w:r w:rsidRPr="001A0994">
        <w:rPr>
          <w:rFonts w:ascii="Times New Roman" w:eastAsia="SimSun" w:hAnsi="Times New Roman" w:cs="Times New Roman"/>
          <w:color w:val="000000"/>
          <w:sz w:val="24"/>
          <w:szCs w:val="24"/>
          <w:lang w:bidi="ar"/>
        </w:rPr>
        <w:t>Adami Chazawi</w:t>
      </w:r>
      <w:r w:rsidRPr="001A0994">
        <w:rPr>
          <w:rFonts w:ascii="Times New Roman" w:hAnsi="Times New Roman" w:cs="Times New Roman"/>
          <w:sz w:val="24"/>
          <w:szCs w:val="24"/>
        </w:rPr>
        <w:t>, 20</w:t>
      </w:r>
      <w:r>
        <w:rPr>
          <w:rFonts w:ascii="Times New Roman" w:hAnsi="Times New Roman" w:cs="Times New Roman"/>
          <w:sz w:val="24"/>
          <w:szCs w:val="24"/>
          <w:lang w:val="en-US"/>
        </w:rPr>
        <w:t>05</w:t>
      </w:r>
      <w:r w:rsidRPr="001A0994">
        <w:rPr>
          <w:rFonts w:ascii="Times New Roman" w:hAnsi="Times New Roman" w:cs="Times New Roman"/>
          <w:sz w:val="24"/>
          <w:szCs w:val="24"/>
        </w:rPr>
        <w:t xml:space="preserve">. </w:t>
      </w:r>
      <w:r w:rsidRPr="00C934BF">
        <w:rPr>
          <w:rFonts w:ascii="Times New Roman" w:eastAsia="SimSun" w:hAnsi="Times New Roman" w:cs="Times New Roman"/>
          <w:b/>
          <w:bCs/>
          <w:i/>
          <w:iCs/>
          <w:color w:val="000000"/>
          <w:sz w:val="24"/>
          <w:szCs w:val="24"/>
          <w:lang w:bidi="ar"/>
        </w:rPr>
        <w:t>Hukum Pidana Materil dan Formil Korupsi di Indonesia</w:t>
      </w:r>
      <w:r w:rsidRPr="001A0994">
        <w:rPr>
          <w:rFonts w:ascii="Times New Roman" w:hAnsi="Times New Roman" w:cs="Times New Roman"/>
          <w:i/>
          <w:sz w:val="24"/>
          <w:szCs w:val="24"/>
        </w:rPr>
        <w:t xml:space="preserve">. </w:t>
      </w:r>
      <w:r>
        <w:rPr>
          <w:rFonts w:ascii="Times New Roman" w:hAnsi="Times New Roman" w:cs="Times New Roman"/>
          <w:sz w:val="24"/>
          <w:szCs w:val="24"/>
          <w:lang w:val="en-US"/>
        </w:rPr>
        <w:t>Bandung</w:t>
      </w:r>
      <w:r w:rsidRPr="001A0994">
        <w:rPr>
          <w:rFonts w:ascii="Times New Roman" w:hAnsi="Times New Roman" w:cs="Times New Roman"/>
          <w:sz w:val="24"/>
          <w:szCs w:val="24"/>
        </w:rPr>
        <w:t xml:space="preserve"> : </w:t>
      </w:r>
      <w:r w:rsidRPr="001A0994">
        <w:rPr>
          <w:rFonts w:ascii="Times New Roman" w:eastAsia="SimSun" w:hAnsi="Times New Roman" w:cs="Times New Roman"/>
          <w:color w:val="000000"/>
          <w:sz w:val="24"/>
          <w:szCs w:val="24"/>
          <w:lang w:bidi="ar"/>
        </w:rPr>
        <w:t>Bayumedia Publishing</w:t>
      </w:r>
    </w:p>
    <w:p w14:paraId="3AA4ED4C" w14:textId="77777777" w:rsidR="00D133DB" w:rsidRPr="001A0994" w:rsidRDefault="00D133DB" w:rsidP="00D133DB">
      <w:pPr>
        <w:pStyle w:val="FootnoteText"/>
        <w:spacing w:after="240"/>
        <w:ind w:left="851" w:hanging="851"/>
        <w:jc w:val="both"/>
        <w:rPr>
          <w:rFonts w:ascii="Times New Roman" w:hAnsi="Times New Roman" w:cs="Times New Roman"/>
          <w:sz w:val="24"/>
          <w:szCs w:val="24"/>
        </w:rPr>
      </w:pPr>
      <w:r w:rsidRPr="001A0994">
        <w:rPr>
          <w:rFonts w:ascii="Times New Roman" w:eastAsia="sans-serif" w:hAnsi="Times New Roman" w:cs="Times New Roman"/>
          <w:sz w:val="24"/>
          <w:szCs w:val="24"/>
        </w:rPr>
        <w:t>Aziz Syamsuddin</w:t>
      </w:r>
      <w:r w:rsidRPr="001A0994">
        <w:rPr>
          <w:rFonts w:ascii="Times New Roman" w:hAnsi="Times New Roman" w:cs="Times New Roman"/>
          <w:sz w:val="24"/>
          <w:szCs w:val="24"/>
        </w:rPr>
        <w:t>, 20</w:t>
      </w:r>
      <w:r>
        <w:rPr>
          <w:rFonts w:ascii="Times New Roman" w:hAnsi="Times New Roman" w:cs="Times New Roman"/>
          <w:sz w:val="24"/>
          <w:szCs w:val="24"/>
          <w:lang w:val="en-US"/>
        </w:rPr>
        <w:t>17</w:t>
      </w:r>
      <w:r w:rsidRPr="001A0994">
        <w:rPr>
          <w:rFonts w:ascii="Times New Roman" w:hAnsi="Times New Roman" w:cs="Times New Roman"/>
          <w:sz w:val="24"/>
          <w:szCs w:val="24"/>
        </w:rPr>
        <w:t xml:space="preserve">. </w:t>
      </w:r>
      <w:r w:rsidRPr="00C6706F">
        <w:rPr>
          <w:rFonts w:ascii="Times New Roman" w:eastAsia="sans-serif" w:hAnsi="Times New Roman" w:cs="Times New Roman"/>
          <w:b/>
          <w:bCs/>
          <w:i/>
          <w:iCs/>
          <w:sz w:val="24"/>
          <w:szCs w:val="24"/>
        </w:rPr>
        <w:t>Tindak Pidana Khusus</w:t>
      </w:r>
      <w:r w:rsidRPr="001A0994">
        <w:rPr>
          <w:rFonts w:ascii="Times New Roman" w:hAnsi="Times New Roman" w:cs="Times New Roman"/>
          <w:b/>
          <w:i/>
          <w:sz w:val="24"/>
          <w:szCs w:val="24"/>
        </w:rPr>
        <w:t>.</w:t>
      </w:r>
      <w:r w:rsidRPr="001A0994">
        <w:rPr>
          <w:rFonts w:ascii="Times New Roman" w:hAnsi="Times New Roman" w:cs="Times New Roman"/>
          <w:sz w:val="24"/>
          <w:szCs w:val="24"/>
        </w:rPr>
        <w:t xml:space="preserve"> Jakarta : </w:t>
      </w:r>
      <w:r>
        <w:rPr>
          <w:rFonts w:ascii="Times New Roman" w:hAnsi="Times New Roman" w:cs="Times New Roman"/>
          <w:sz w:val="24"/>
          <w:szCs w:val="24"/>
          <w:lang w:val="en-US"/>
        </w:rPr>
        <w:t>Sinar Grafika</w:t>
      </w:r>
      <w:r w:rsidRPr="001A0994">
        <w:rPr>
          <w:rFonts w:ascii="Times New Roman" w:hAnsi="Times New Roman" w:cs="Times New Roman"/>
          <w:sz w:val="24"/>
          <w:szCs w:val="24"/>
        </w:rPr>
        <w:t>.</w:t>
      </w:r>
    </w:p>
    <w:p w14:paraId="6430558C" w14:textId="77777777" w:rsidR="00D133DB" w:rsidRDefault="00D133DB" w:rsidP="00D133DB">
      <w:pPr>
        <w:pStyle w:val="FootnoteText"/>
        <w:spacing w:after="240"/>
        <w:ind w:left="851" w:hanging="851"/>
        <w:jc w:val="both"/>
        <w:rPr>
          <w:rFonts w:ascii="Times New Roman" w:hAnsi="Times New Roman" w:cs="Times New Roman"/>
          <w:sz w:val="24"/>
          <w:szCs w:val="24"/>
        </w:rPr>
      </w:pPr>
      <w:r w:rsidRPr="001A0994">
        <w:rPr>
          <w:rFonts w:ascii="Times New Roman" w:hAnsi="Times New Roman" w:cs="Times New Roman"/>
          <w:sz w:val="24"/>
          <w:szCs w:val="24"/>
        </w:rPr>
        <w:t>Barda Nawawi Arief, 20</w:t>
      </w:r>
      <w:r>
        <w:rPr>
          <w:rFonts w:ascii="Times New Roman" w:hAnsi="Times New Roman" w:cs="Times New Roman"/>
          <w:sz w:val="24"/>
          <w:szCs w:val="24"/>
          <w:lang w:val="en-US"/>
        </w:rPr>
        <w:t>003</w:t>
      </w:r>
      <w:r w:rsidRPr="001A0994">
        <w:rPr>
          <w:rFonts w:ascii="Times New Roman" w:hAnsi="Times New Roman" w:cs="Times New Roman"/>
          <w:sz w:val="24"/>
          <w:szCs w:val="24"/>
        </w:rPr>
        <w:t xml:space="preserve">. </w:t>
      </w:r>
      <w:r w:rsidRPr="00763D25">
        <w:rPr>
          <w:rFonts w:ascii="Times New Roman" w:hAnsi="Times New Roman" w:cs="Times New Roman"/>
          <w:b/>
          <w:bCs/>
          <w:i/>
          <w:iCs/>
          <w:sz w:val="24"/>
          <w:szCs w:val="24"/>
        </w:rPr>
        <w:t>Kapita Selekta Hukum Pidana</w:t>
      </w:r>
      <w:r w:rsidRPr="001A0994">
        <w:rPr>
          <w:rFonts w:ascii="Times New Roman" w:hAnsi="Times New Roman" w:cs="Times New Roman"/>
          <w:b/>
          <w:i/>
          <w:sz w:val="24"/>
          <w:szCs w:val="24"/>
        </w:rPr>
        <w:t>.</w:t>
      </w:r>
      <w:r w:rsidRPr="001A0994">
        <w:rPr>
          <w:rFonts w:ascii="Times New Roman" w:hAnsi="Times New Roman" w:cs="Times New Roman"/>
          <w:b/>
          <w:sz w:val="24"/>
          <w:szCs w:val="24"/>
        </w:rPr>
        <w:t xml:space="preserve"> </w:t>
      </w:r>
      <w:r>
        <w:rPr>
          <w:rFonts w:ascii="Times New Roman" w:hAnsi="Times New Roman" w:cs="Times New Roman"/>
          <w:bCs/>
          <w:sz w:val="24"/>
          <w:szCs w:val="24"/>
          <w:lang w:val="en-US"/>
        </w:rPr>
        <w:t xml:space="preserve">Bandung : </w:t>
      </w:r>
      <w:r w:rsidRPr="001A0994">
        <w:rPr>
          <w:rFonts w:ascii="Times New Roman" w:hAnsi="Times New Roman" w:cs="Times New Roman"/>
          <w:sz w:val="24"/>
          <w:szCs w:val="24"/>
        </w:rPr>
        <w:t>PT. Citra Aditya Bhakti.</w:t>
      </w:r>
    </w:p>
    <w:p w14:paraId="2D4ECD01" w14:textId="77777777" w:rsidR="00D133DB" w:rsidRDefault="00D133DB" w:rsidP="00D133DB">
      <w:pPr>
        <w:pStyle w:val="FootnoteText"/>
        <w:spacing w:after="240"/>
        <w:ind w:left="851" w:hanging="851"/>
        <w:jc w:val="both"/>
        <w:rPr>
          <w:rFonts w:ascii="Times New Roman" w:hAnsi="Times New Roman" w:cs="Times New Roman"/>
          <w:sz w:val="24"/>
          <w:szCs w:val="24"/>
        </w:rPr>
      </w:pPr>
      <w:r w:rsidRPr="001A0994">
        <w:rPr>
          <w:rFonts w:ascii="Times New Roman" w:hAnsi="Times New Roman" w:cs="Times New Roman"/>
          <w:sz w:val="24"/>
          <w:szCs w:val="24"/>
        </w:rPr>
        <w:t>Basrief Arief</w:t>
      </w:r>
      <w:r>
        <w:rPr>
          <w:rFonts w:ascii="Times New Roman" w:hAnsi="Times New Roman" w:cs="Times New Roman"/>
          <w:sz w:val="24"/>
          <w:szCs w:val="24"/>
          <w:lang w:val="en-US"/>
        </w:rPr>
        <w:t>, 2006</w:t>
      </w:r>
      <w:r w:rsidRPr="001A0994">
        <w:rPr>
          <w:rFonts w:ascii="Times New Roman" w:hAnsi="Times New Roman" w:cs="Times New Roman"/>
          <w:sz w:val="24"/>
          <w:szCs w:val="24"/>
        </w:rPr>
        <w:t xml:space="preserve">, </w:t>
      </w:r>
      <w:r w:rsidRPr="00657C98">
        <w:rPr>
          <w:rFonts w:ascii="Times New Roman" w:hAnsi="Times New Roman" w:cs="Times New Roman"/>
          <w:b/>
          <w:bCs/>
          <w:i/>
          <w:iCs/>
          <w:sz w:val="24"/>
          <w:szCs w:val="24"/>
        </w:rPr>
        <w:t>Korupsi dan Upaya Penegakan Hukum: Kapita Selekta</w:t>
      </w:r>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 xml:space="preserve">Jakarta : </w:t>
      </w:r>
      <w:r w:rsidRPr="001A0994">
        <w:rPr>
          <w:rFonts w:ascii="Times New Roman" w:hAnsi="Times New Roman" w:cs="Times New Roman"/>
          <w:sz w:val="24"/>
          <w:szCs w:val="24"/>
        </w:rPr>
        <w:t>Adika Remaja Indonesia</w:t>
      </w:r>
    </w:p>
    <w:p w14:paraId="431B5D7B" w14:textId="77777777" w:rsidR="00D133DB" w:rsidRDefault="00D133DB" w:rsidP="00D133DB">
      <w:pPr>
        <w:pStyle w:val="FootnoteText"/>
        <w:spacing w:after="240"/>
        <w:ind w:left="851" w:hanging="851"/>
        <w:jc w:val="both"/>
        <w:rPr>
          <w:rFonts w:ascii="Times New Roman" w:eastAsia="serif" w:hAnsi="Times New Roman" w:cs="Times New Roman"/>
          <w:sz w:val="24"/>
          <w:szCs w:val="24"/>
        </w:rPr>
      </w:pPr>
      <w:r w:rsidRPr="001A0994">
        <w:rPr>
          <w:rFonts w:ascii="Times New Roman" w:eastAsia="serif" w:hAnsi="Times New Roman" w:cs="Times New Roman"/>
          <w:sz w:val="24"/>
          <w:szCs w:val="24"/>
        </w:rPr>
        <w:t>Erdianto Effendi,</w:t>
      </w:r>
      <w:r>
        <w:rPr>
          <w:rFonts w:ascii="Times New Roman" w:eastAsia="serif" w:hAnsi="Times New Roman" w:cs="Times New Roman"/>
          <w:sz w:val="24"/>
          <w:szCs w:val="24"/>
          <w:lang w:val="en-US"/>
        </w:rPr>
        <w:t xml:space="preserve"> 2014,</w:t>
      </w:r>
      <w:r w:rsidRPr="001A0994">
        <w:rPr>
          <w:rFonts w:ascii="Times New Roman" w:eastAsia="serif" w:hAnsi="Times New Roman" w:cs="Times New Roman"/>
          <w:sz w:val="24"/>
          <w:szCs w:val="24"/>
        </w:rPr>
        <w:t xml:space="preserve"> </w:t>
      </w:r>
      <w:r w:rsidRPr="0098295F">
        <w:rPr>
          <w:rFonts w:ascii="Times New Roman" w:eastAsia="serif" w:hAnsi="Times New Roman" w:cs="Times New Roman"/>
          <w:b/>
          <w:bCs/>
          <w:i/>
          <w:iCs/>
          <w:sz w:val="24"/>
          <w:szCs w:val="24"/>
        </w:rPr>
        <w:t>Hukum Pidana Indonesia – suatu pengantar</w:t>
      </w:r>
      <w:r>
        <w:rPr>
          <w:rFonts w:ascii="Times New Roman" w:eastAsia="serif" w:hAnsi="Times New Roman" w:cs="Times New Roman"/>
          <w:sz w:val="24"/>
          <w:szCs w:val="24"/>
          <w:lang w:val="en-US"/>
        </w:rPr>
        <w:t xml:space="preserve">, Bandung : </w:t>
      </w:r>
      <w:r w:rsidRPr="001A0994">
        <w:rPr>
          <w:rFonts w:ascii="Times New Roman" w:eastAsia="serif" w:hAnsi="Times New Roman" w:cs="Times New Roman"/>
          <w:sz w:val="24"/>
          <w:szCs w:val="24"/>
        </w:rPr>
        <w:t>PT.Refika Aditama</w:t>
      </w:r>
    </w:p>
    <w:p w14:paraId="0BDE016B" w14:textId="77777777" w:rsidR="00D133DB" w:rsidRDefault="00D133DB" w:rsidP="00D133DB">
      <w:pPr>
        <w:pStyle w:val="FootnoteText"/>
        <w:spacing w:after="240"/>
        <w:ind w:left="851" w:hanging="851"/>
        <w:jc w:val="both"/>
        <w:rPr>
          <w:rFonts w:ascii="Times New Roman" w:hAnsi="Times New Roman" w:cs="Times New Roman"/>
          <w:sz w:val="24"/>
          <w:szCs w:val="24"/>
        </w:rPr>
      </w:pPr>
      <w:r w:rsidRPr="001A0994">
        <w:rPr>
          <w:rFonts w:ascii="Times New Roman" w:hAnsi="Times New Roman" w:cs="Times New Roman"/>
          <w:sz w:val="24"/>
          <w:szCs w:val="24"/>
        </w:rPr>
        <w:t>Soerjono Soekanto,</w:t>
      </w:r>
      <w:r>
        <w:rPr>
          <w:rFonts w:ascii="Times New Roman" w:hAnsi="Times New Roman" w:cs="Times New Roman"/>
          <w:sz w:val="24"/>
          <w:szCs w:val="24"/>
          <w:lang w:val="en-US"/>
        </w:rPr>
        <w:t xml:space="preserve"> 2002,</w:t>
      </w:r>
      <w:r w:rsidRPr="001A0994">
        <w:rPr>
          <w:rFonts w:ascii="Times New Roman" w:hAnsi="Times New Roman" w:cs="Times New Roman"/>
          <w:sz w:val="24"/>
          <w:szCs w:val="24"/>
        </w:rPr>
        <w:t xml:space="preserve"> </w:t>
      </w:r>
      <w:r w:rsidRPr="00F25652">
        <w:rPr>
          <w:rFonts w:ascii="Times New Roman" w:hAnsi="Times New Roman" w:cs="Times New Roman"/>
          <w:b/>
          <w:bCs/>
          <w:i/>
          <w:iCs/>
          <w:sz w:val="24"/>
          <w:szCs w:val="24"/>
        </w:rPr>
        <w:t>Faktor-Faktor yang Mempengaruhi Penegakan Hukum</w:t>
      </w:r>
      <w:r>
        <w:rPr>
          <w:rFonts w:ascii="Times New Roman" w:hAnsi="Times New Roman" w:cs="Times New Roman"/>
          <w:sz w:val="24"/>
          <w:szCs w:val="24"/>
          <w:lang w:val="en-US"/>
        </w:rPr>
        <w:t xml:space="preserve">, </w:t>
      </w:r>
      <w:r w:rsidRPr="001A0994">
        <w:rPr>
          <w:rFonts w:ascii="Times New Roman" w:hAnsi="Times New Roman" w:cs="Times New Roman"/>
          <w:sz w:val="24"/>
          <w:szCs w:val="24"/>
        </w:rPr>
        <w:t>Jakarta</w:t>
      </w:r>
      <w:r>
        <w:rPr>
          <w:rFonts w:ascii="Times New Roman" w:hAnsi="Times New Roman" w:cs="Times New Roman"/>
          <w:sz w:val="24"/>
          <w:szCs w:val="24"/>
          <w:lang w:val="en-US"/>
        </w:rPr>
        <w:t xml:space="preserve"> </w:t>
      </w:r>
      <w:r w:rsidRPr="001A0994">
        <w:rPr>
          <w:rFonts w:ascii="Times New Roman" w:hAnsi="Times New Roman" w:cs="Times New Roman"/>
          <w:sz w:val="24"/>
          <w:szCs w:val="24"/>
        </w:rPr>
        <w:t>: RajaGrafindo Persada</w:t>
      </w:r>
    </w:p>
    <w:p w14:paraId="5EE90F28" w14:textId="2DD0BF64" w:rsidR="00D133DB" w:rsidRDefault="00D133DB" w:rsidP="00D133DB">
      <w:pPr>
        <w:pStyle w:val="FootnoteText"/>
        <w:spacing w:after="240"/>
        <w:ind w:left="851" w:hanging="851"/>
        <w:jc w:val="both"/>
        <w:rPr>
          <w:rFonts w:ascii="Times New Roman" w:hAnsi="Times New Roman" w:cs="Times New Roman"/>
          <w:sz w:val="24"/>
          <w:szCs w:val="24"/>
        </w:rPr>
      </w:pPr>
      <w:r w:rsidRPr="001A0994">
        <w:rPr>
          <w:rFonts w:ascii="Times New Roman" w:hAnsi="Times New Roman" w:cs="Times New Roman"/>
          <w:sz w:val="24"/>
          <w:szCs w:val="24"/>
        </w:rPr>
        <w:t>Sudarto</w:t>
      </w:r>
      <w:r>
        <w:rPr>
          <w:rFonts w:ascii="Times New Roman" w:hAnsi="Times New Roman" w:cs="Times New Roman"/>
          <w:sz w:val="24"/>
          <w:szCs w:val="24"/>
          <w:lang w:val="en-US"/>
        </w:rPr>
        <w:t>, 1981</w:t>
      </w:r>
      <w:r w:rsidRPr="001A0994">
        <w:rPr>
          <w:rFonts w:ascii="Times New Roman" w:hAnsi="Times New Roman" w:cs="Times New Roman"/>
          <w:sz w:val="24"/>
          <w:szCs w:val="24"/>
        </w:rPr>
        <w:t xml:space="preserve">, </w:t>
      </w:r>
      <w:r w:rsidRPr="006C4DE8">
        <w:rPr>
          <w:rFonts w:ascii="Times New Roman" w:hAnsi="Times New Roman" w:cs="Times New Roman"/>
          <w:b/>
          <w:bCs/>
          <w:i/>
          <w:iCs/>
          <w:sz w:val="24"/>
          <w:szCs w:val="24"/>
        </w:rPr>
        <w:t>Kapita Selekta Hukum Pidana</w:t>
      </w:r>
      <w:r>
        <w:rPr>
          <w:rFonts w:ascii="Times New Roman" w:hAnsi="Times New Roman" w:cs="Times New Roman"/>
          <w:sz w:val="24"/>
          <w:szCs w:val="24"/>
          <w:lang w:val="en-US"/>
        </w:rPr>
        <w:t xml:space="preserve">, </w:t>
      </w:r>
      <w:r w:rsidRPr="001A0994">
        <w:rPr>
          <w:rFonts w:ascii="Times New Roman" w:hAnsi="Times New Roman" w:cs="Times New Roman"/>
          <w:sz w:val="24"/>
          <w:szCs w:val="24"/>
        </w:rPr>
        <w:t>Bandung</w:t>
      </w:r>
      <w:r>
        <w:rPr>
          <w:rFonts w:ascii="Times New Roman" w:hAnsi="Times New Roman" w:cs="Times New Roman"/>
          <w:sz w:val="24"/>
          <w:szCs w:val="24"/>
          <w:lang w:val="en-US"/>
        </w:rPr>
        <w:t xml:space="preserve"> </w:t>
      </w:r>
      <w:r w:rsidRPr="001A0994">
        <w:rPr>
          <w:rFonts w:ascii="Times New Roman" w:hAnsi="Times New Roman" w:cs="Times New Roman"/>
          <w:sz w:val="24"/>
          <w:szCs w:val="24"/>
        </w:rPr>
        <w:t>: Alumni</w:t>
      </w:r>
    </w:p>
    <w:p w14:paraId="3C4B1D5F" w14:textId="40FF2B0A" w:rsidR="000367E6" w:rsidRDefault="000367E6" w:rsidP="00D133DB">
      <w:pPr>
        <w:pStyle w:val="FootnoteText"/>
        <w:spacing w:after="240"/>
        <w:ind w:left="851" w:hanging="851"/>
        <w:jc w:val="both"/>
        <w:rPr>
          <w:rFonts w:ascii="Times New Roman" w:hAnsi="Times New Roman" w:cs="Times New Roman"/>
          <w:sz w:val="24"/>
          <w:szCs w:val="24"/>
        </w:rPr>
      </w:pPr>
      <w:r w:rsidRPr="001E2523">
        <w:rPr>
          <w:rFonts w:ascii="Times New Roman" w:hAnsi="Times New Roman" w:cs="Times New Roman"/>
          <w:sz w:val="24"/>
          <w:szCs w:val="24"/>
        </w:rPr>
        <w:t xml:space="preserve">Edita Elda, </w:t>
      </w:r>
      <w:r>
        <w:rPr>
          <w:rFonts w:ascii="Times New Roman" w:hAnsi="Times New Roman" w:cs="Times New Roman"/>
          <w:sz w:val="24"/>
          <w:szCs w:val="24"/>
        </w:rPr>
        <w:t xml:space="preserve">2019, </w:t>
      </w:r>
      <w:r w:rsidRPr="00535442">
        <w:rPr>
          <w:rFonts w:ascii="Times New Roman" w:hAnsi="Times New Roman" w:cs="Times New Roman"/>
          <w:b/>
          <w:bCs/>
          <w:i/>
          <w:iCs/>
          <w:sz w:val="24"/>
          <w:szCs w:val="24"/>
        </w:rPr>
        <w:t>Arah Kebijakan Pemberantasan Tindak Pidana Korupsi di Indonesia:Kajian Pasca Perubahan Undang-Undang Komisi Pemberantasan Korupsi</w:t>
      </w:r>
      <w:r w:rsidRPr="001E2523">
        <w:rPr>
          <w:rFonts w:ascii="Times New Roman" w:hAnsi="Times New Roman" w:cs="Times New Roman"/>
          <w:sz w:val="24"/>
          <w:szCs w:val="24"/>
        </w:rPr>
        <w:t>, Lex Lata, Vol. 1. No.2</w:t>
      </w:r>
    </w:p>
    <w:p w14:paraId="1822E78A" w14:textId="2F56D024" w:rsidR="000367E6" w:rsidRPr="006C4DE8" w:rsidRDefault="000367E6" w:rsidP="00D133DB">
      <w:pPr>
        <w:pStyle w:val="FootnoteText"/>
        <w:spacing w:after="240"/>
        <w:ind w:left="851" w:hanging="851"/>
        <w:jc w:val="both"/>
        <w:rPr>
          <w:rFonts w:ascii="Times New Roman" w:hAnsi="Times New Roman" w:cs="Times New Roman"/>
          <w:sz w:val="24"/>
          <w:szCs w:val="24"/>
          <w:lang w:val="en-US"/>
        </w:rPr>
      </w:pPr>
      <w:r w:rsidRPr="001E2523">
        <w:rPr>
          <w:rFonts w:ascii="Times New Roman" w:hAnsi="Times New Roman" w:cs="Times New Roman"/>
          <w:sz w:val="24"/>
          <w:szCs w:val="24"/>
        </w:rPr>
        <w:t>Isma Nurillah,</w:t>
      </w:r>
      <w:r>
        <w:rPr>
          <w:rFonts w:ascii="Times New Roman" w:hAnsi="Times New Roman" w:cs="Times New Roman"/>
          <w:sz w:val="24"/>
          <w:szCs w:val="24"/>
        </w:rPr>
        <w:t xml:space="preserve"> 2019,</w:t>
      </w:r>
      <w:r w:rsidRPr="001E2523">
        <w:rPr>
          <w:rFonts w:ascii="Times New Roman" w:hAnsi="Times New Roman" w:cs="Times New Roman"/>
          <w:sz w:val="24"/>
          <w:szCs w:val="24"/>
        </w:rPr>
        <w:t xml:space="preserve"> </w:t>
      </w:r>
      <w:r w:rsidRPr="00535442">
        <w:rPr>
          <w:rFonts w:ascii="Times New Roman" w:hAnsi="Times New Roman" w:cs="Times New Roman"/>
          <w:b/>
          <w:bCs/>
          <w:i/>
          <w:iCs/>
          <w:sz w:val="24"/>
          <w:szCs w:val="24"/>
        </w:rPr>
        <w:t>Gatekeeper Dalam Skema Korupsi Dan Praktik Pencucian Uang, Jurnal Simbur Cahaya</w:t>
      </w:r>
      <w:r w:rsidRPr="001E2523">
        <w:rPr>
          <w:rFonts w:ascii="Times New Roman" w:hAnsi="Times New Roman" w:cs="Times New Roman"/>
          <w:sz w:val="24"/>
          <w:szCs w:val="24"/>
        </w:rPr>
        <w:t>, Vol.26. No.2</w:t>
      </w:r>
    </w:p>
    <w:p w14:paraId="2DF74E98" w14:textId="77777777" w:rsidR="00D133DB" w:rsidRPr="00F25652" w:rsidRDefault="00D133DB" w:rsidP="00D133DB">
      <w:pPr>
        <w:pStyle w:val="FootnoteText"/>
        <w:spacing w:after="240"/>
        <w:ind w:left="851" w:hanging="851"/>
        <w:jc w:val="both"/>
        <w:rPr>
          <w:rFonts w:ascii="Times New Roman" w:hAnsi="Times New Roman" w:cs="Times New Roman"/>
          <w:sz w:val="24"/>
          <w:szCs w:val="24"/>
          <w:lang w:val="en-US"/>
        </w:rPr>
      </w:pPr>
      <w:r w:rsidRPr="001A0994">
        <w:rPr>
          <w:rFonts w:ascii="Times New Roman" w:hAnsi="Times New Roman" w:cs="Times New Roman"/>
          <w:sz w:val="24"/>
          <w:szCs w:val="24"/>
        </w:rPr>
        <w:t xml:space="preserve">Admin Info Hukum, </w:t>
      </w:r>
      <w:r w:rsidRPr="00362C9C">
        <w:rPr>
          <w:rFonts w:ascii="Times New Roman" w:hAnsi="Times New Roman" w:cs="Times New Roman"/>
          <w:b/>
          <w:bCs/>
          <w:i/>
          <w:iCs/>
          <w:sz w:val="24"/>
          <w:szCs w:val="24"/>
        </w:rPr>
        <w:t>Gratifikasi Dalam Tindak Pidana Korupsi di Indonesia</w:t>
      </w:r>
      <w:r w:rsidRPr="001A0994">
        <w:rPr>
          <w:rFonts w:ascii="Times New Roman" w:hAnsi="Times New Roman" w:cs="Times New Roman"/>
          <w:i/>
          <w:iCs/>
          <w:sz w:val="24"/>
          <w:szCs w:val="24"/>
        </w:rPr>
        <w:t xml:space="preserve"> </w:t>
      </w:r>
      <w:hyperlink r:id="rId14" w:history="1">
        <w:r w:rsidRPr="001A0994">
          <w:rPr>
            <w:rStyle w:val="Hyperlink"/>
            <w:rFonts w:ascii="Times New Roman" w:hAnsi="Times New Roman" w:cs="Times New Roman"/>
            <w:sz w:val="24"/>
            <w:szCs w:val="24"/>
          </w:rPr>
          <w:t>https://info-hukum.com/2017/02/26/gratifikasi-dalam-tindak-pidana-korupsi/</w:t>
        </w:r>
      </w:hyperlink>
      <w:r w:rsidRPr="001A0994">
        <w:rPr>
          <w:rFonts w:ascii="Times New Roman" w:hAnsi="Times New Roman" w:cs="Times New Roman"/>
          <w:sz w:val="24"/>
          <w:szCs w:val="24"/>
        </w:rPr>
        <w:t xml:space="preserve">, Diakses tanggal 12 </w:t>
      </w:r>
      <w:r>
        <w:rPr>
          <w:rFonts w:ascii="Times New Roman" w:hAnsi="Times New Roman" w:cs="Times New Roman"/>
          <w:sz w:val="24"/>
          <w:szCs w:val="24"/>
          <w:lang w:val="en-US"/>
        </w:rPr>
        <w:t>Maret</w:t>
      </w:r>
      <w:r w:rsidRPr="001A0994">
        <w:rPr>
          <w:rFonts w:ascii="Times New Roman" w:hAnsi="Times New Roman" w:cs="Times New Roman"/>
          <w:sz w:val="24"/>
          <w:szCs w:val="24"/>
        </w:rPr>
        <w:t xml:space="preserve"> 202</w:t>
      </w:r>
      <w:r>
        <w:rPr>
          <w:rFonts w:ascii="Times New Roman" w:hAnsi="Times New Roman" w:cs="Times New Roman"/>
          <w:sz w:val="24"/>
          <w:szCs w:val="24"/>
          <w:lang w:val="en-US"/>
        </w:rPr>
        <w:t>3</w:t>
      </w:r>
      <w:r w:rsidRPr="001A0994">
        <w:rPr>
          <w:rFonts w:ascii="Times New Roman" w:hAnsi="Times New Roman" w:cs="Times New Roman"/>
          <w:sz w:val="24"/>
          <w:szCs w:val="24"/>
        </w:rPr>
        <w:t xml:space="preserve"> Pukul 13.21 WIB</w:t>
      </w:r>
    </w:p>
    <w:p w14:paraId="3776EC78" w14:textId="02E06AD0" w:rsidR="006C4DE8" w:rsidRPr="00F25652" w:rsidRDefault="006C4DE8" w:rsidP="00D133DB">
      <w:pPr>
        <w:spacing w:after="0" w:line="240" w:lineRule="auto"/>
        <w:jc w:val="center"/>
        <w:rPr>
          <w:rFonts w:ascii="Times New Roman" w:hAnsi="Times New Roman" w:cs="Times New Roman"/>
          <w:sz w:val="24"/>
          <w:szCs w:val="24"/>
          <w:lang w:val="en-US"/>
        </w:rPr>
      </w:pPr>
    </w:p>
    <w:sectPr w:rsidR="006C4DE8" w:rsidRPr="00F25652" w:rsidSect="00781DEB">
      <w:headerReference w:type="default" r:id="rId15"/>
      <w:pgSz w:w="11906" w:h="16838"/>
      <w:pgMar w:top="2268" w:right="1701" w:bottom="226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C3912" w14:textId="77777777" w:rsidR="00641119" w:rsidRDefault="00641119" w:rsidP="00A3599C">
      <w:pPr>
        <w:spacing w:after="0" w:line="240" w:lineRule="auto"/>
      </w:pPr>
      <w:r>
        <w:separator/>
      </w:r>
    </w:p>
  </w:endnote>
  <w:endnote w:type="continuationSeparator" w:id="0">
    <w:p w14:paraId="115C563B" w14:textId="77777777" w:rsidR="00641119" w:rsidRDefault="00641119" w:rsidP="00A35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erif">
    <w:altName w:val="Segoe Print"/>
    <w:charset w:val="00"/>
    <w:family w:val="auto"/>
    <w:pitch w:val="default"/>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ans-serif">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F12B3" w14:textId="77777777" w:rsidR="00641119" w:rsidRDefault="00641119" w:rsidP="00A3599C">
      <w:pPr>
        <w:spacing w:after="0" w:line="240" w:lineRule="auto"/>
      </w:pPr>
      <w:r>
        <w:separator/>
      </w:r>
    </w:p>
  </w:footnote>
  <w:footnote w:type="continuationSeparator" w:id="0">
    <w:p w14:paraId="7C4D604A" w14:textId="77777777" w:rsidR="00641119" w:rsidRDefault="00641119" w:rsidP="00A3599C">
      <w:pPr>
        <w:spacing w:after="0" w:line="240" w:lineRule="auto"/>
      </w:pPr>
      <w:r>
        <w:continuationSeparator/>
      </w:r>
    </w:p>
  </w:footnote>
  <w:footnote w:id="1">
    <w:p w14:paraId="038EE7A0" w14:textId="3891CE1D" w:rsidR="00D133DB" w:rsidRPr="00E1492E" w:rsidRDefault="00D133DB" w:rsidP="00450F6D">
      <w:pPr>
        <w:pStyle w:val="FootnoteText"/>
        <w:ind w:left="426" w:firstLine="284"/>
        <w:jc w:val="both"/>
        <w:rPr>
          <w:rFonts w:ascii="Times New Roman" w:hAnsi="Times New Roman" w:cs="Times New Roman"/>
        </w:rPr>
      </w:pPr>
      <w:r w:rsidRPr="006C1719">
        <w:rPr>
          <w:rStyle w:val="FootnoteReference"/>
          <w:rFonts w:ascii="Times New Roman" w:hAnsi="Times New Roman" w:cs="Times New Roman"/>
        </w:rPr>
        <w:footnoteRef/>
      </w:r>
      <w:r w:rsidRPr="006C1719">
        <w:rPr>
          <w:rFonts w:ascii="Times New Roman" w:hAnsi="Times New Roman" w:cs="Times New Roman"/>
        </w:rPr>
        <w:t xml:space="preserve"> </w:t>
      </w:r>
      <w:r w:rsidRPr="00E1492E">
        <w:rPr>
          <w:rFonts w:ascii="Times New Roman" w:eastAsia="serif" w:hAnsi="Times New Roman" w:cs="Times New Roman"/>
        </w:rPr>
        <w:t xml:space="preserve">Erdianto Effendi, </w:t>
      </w:r>
      <w:r w:rsidRPr="00E1492E">
        <w:rPr>
          <w:rFonts w:ascii="Times New Roman" w:eastAsia="serif" w:hAnsi="Times New Roman" w:cs="Times New Roman"/>
          <w:i/>
          <w:iCs/>
        </w:rPr>
        <w:t>Hukum Pidana Indonesia – suatu pengantar</w:t>
      </w:r>
      <w:r w:rsidRPr="00E1492E">
        <w:rPr>
          <w:rFonts w:ascii="Times New Roman" w:eastAsia="serif" w:hAnsi="Times New Roman" w:cs="Times New Roman"/>
        </w:rPr>
        <w:t xml:space="preserve">, (Bandung: PT.Refika Aditama 2014) </w:t>
      </w:r>
      <w:r w:rsidR="00D477F9" w:rsidRPr="00E1492E">
        <w:rPr>
          <w:rFonts w:ascii="Times New Roman" w:eastAsia="serif" w:hAnsi="Times New Roman" w:cs="Times New Roman"/>
          <w:lang w:val="en-US"/>
        </w:rPr>
        <w:t>H</w:t>
      </w:r>
      <w:r w:rsidRPr="00E1492E">
        <w:rPr>
          <w:rFonts w:ascii="Times New Roman" w:eastAsia="serif" w:hAnsi="Times New Roman" w:cs="Times New Roman"/>
        </w:rPr>
        <w:t>lm. 97-98.</w:t>
      </w:r>
    </w:p>
  </w:footnote>
  <w:footnote w:id="2">
    <w:p w14:paraId="25447E20" w14:textId="7F21457B" w:rsidR="00326E47" w:rsidRPr="00326E47" w:rsidRDefault="00326E47" w:rsidP="00326E47">
      <w:pPr>
        <w:pStyle w:val="FootnoteText"/>
        <w:ind w:firstLine="710"/>
        <w:rPr>
          <w:lang w:val="en-US"/>
        </w:rPr>
      </w:pPr>
      <w:r w:rsidRPr="00E1492E">
        <w:rPr>
          <w:rStyle w:val="FootnoteReference"/>
          <w:rFonts w:ascii="Times New Roman" w:hAnsi="Times New Roman" w:cs="Times New Roman"/>
        </w:rPr>
        <w:footnoteRef/>
      </w:r>
      <w:r w:rsidRPr="00E1492E">
        <w:rPr>
          <w:rFonts w:ascii="Times New Roman" w:hAnsi="Times New Roman" w:cs="Times New Roman"/>
        </w:rPr>
        <w:t xml:space="preserve"> </w:t>
      </w:r>
      <w:r w:rsidR="00E1492E" w:rsidRPr="00E1492E">
        <w:rPr>
          <w:rFonts w:ascii="Times New Roman" w:hAnsi="Times New Roman" w:cs="Times New Roman"/>
        </w:rPr>
        <w:t xml:space="preserve">Aziz Syamsuddin, </w:t>
      </w:r>
      <w:r w:rsidR="00E1492E" w:rsidRPr="00E1492E">
        <w:rPr>
          <w:rFonts w:ascii="Times New Roman" w:hAnsi="Times New Roman" w:cs="Times New Roman"/>
          <w:i/>
          <w:iCs/>
        </w:rPr>
        <w:t>Tindak Pidana Khusus</w:t>
      </w:r>
      <w:r w:rsidR="00E1492E" w:rsidRPr="00E1492E">
        <w:rPr>
          <w:rFonts w:ascii="Times New Roman" w:hAnsi="Times New Roman" w:cs="Times New Roman"/>
        </w:rPr>
        <w:t>, (Jakarta: Sinar Grafika 2017) hlm. 15</w:t>
      </w:r>
    </w:p>
  </w:footnote>
  <w:footnote w:id="3">
    <w:p w14:paraId="34D7A271" w14:textId="77777777" w:rsidR="00B92682" w:rsidRPr="0045449F" w:rsidRDefault="00B92682" w:rsidP="00B92682">
      <w:pPr>
        <w:pStyle w:val="FootnoteText"/>
        <w:ind w:left="450" w:firstLine="270"/>
        <w:rPr>
          <w:lang w:val="en-US"/>
        </w:rPr>
      </w:pPr>
      <w:r>
        <w:rPr>
          <w:rStyle w:val="FootnoteReference"/>
        </w:rPr>
        <w:footnoteRef/>
      </w:r>
      <w:r>
        <w:t xml:space="preserve"> </w:t>
      </w:r>
      <w:r w:rsidRPr="005A5E15">
        <w:rPr>
          <w:rFonts w:ascii="Times New Roman" w:hAnsi="Times New Roman" w:cs="Times New Roman"/>
        </w:rPr>
        <w:t xml:space="preserve">Isma Nurillah, </w:t>
      </w:r>
      <w:r w:rsidRPr="005A5E15">
        <w:rPr>
          <w:rFonts w:ascii="Times New Roman" w:hAnsi="Times New Roman" w:cs="Times New Roman"/>
          <w:i/>
          <w:iCs/>
        </w:rPr>
        <w:t>Gatekeeper Dalam Skema Korupsi Dan Praktik Pencucian Uang</w:t>
      </w:r>
      <w:r w:rsidRPr="005A5E15">
        <w:rPr>
          <w:rFonts w:ascii="Times New Roman" w:hAnsi="Times New Roman" w:cs="Times New Roman"/>
        </w:rPr>
        <w:t xml:space="preserve">, Jurnal Simbur Cahaya, Vol.26. No.2. (2019). </w:t>
      </w:r>
      <w:r>
        <w:rPr>
          <w:rFonts w:ascii="Times New Roman" w:hAnsi="Times New Roman" w:cs="Times New Roman"/>
          <w:lang w:val="en-US"/>
        </w:rPr>
        <w:t>H</w:t>
      </w:r>
      <w:r w:rsidRPr="005A5E15">
        <w:rPr>
          <w:rFonts w:ascii="Times New Roman" w:hAnsi="Times New Roman" w:cs="Times New Roman"/>
        </w:rPr>
        <w:t>lm. 208</w:t>
      </w:r>
    </w:p>
  </w:footnote>
  <w:footnote w:id="4">
    <w:p w14:paraId="68E71312" w14:textId="16B98DDB" w:rsidR="00450F6D" w:rsidRPr="00450F6D" w:rsidRDefault="00450F6D" w:rsidP="00450F6D">
      <w:pPr>
        <w:pStyle w:val="FootnoteText"/>
        <w:ind w:left="426" w:firstLine="284"/>
        <w:rPr>
          <w:lang w:val="en-US"/>
        </w:rPr>
      </w:pPr>
      <w:r>
        <w:rPr>
          <w:rStyle w:val="FootnoteReference"/>
        </w:rPr>
        <w:footnoteRef/>
      </w:r>
      <w:r>
        <w:t xml:space="preserve"> </w:t>
      </w:r>
      <w:r w:rsidRPr="005A5E15">
        <w:rPr>
          <w:rFonts w:ascii="Times New Roman" w:hAnsi="Times New Roman" w:cs="Times New Roman"/>
        </w:rPr>
        <w:t xml:space="preserve">Edita Elda, </w:t>
      </w:r>
      <w:r w:rsidRPr="005A5E15">
        <w:rPr>
          <w:rFonts w:ascii="Times New Roman" w:hAnsi="Times New Roman" w:cs="Times New Roman"/>
          <w:i/>
          <w:iCs/>
        </w:rPr>
        <w:t>Arah Kebijakan Pemberantasan Tindak Pidana Korupsi di Indonesia:Kajian Pasca Perubahan Undang-Undang Komisi Pemberantasan Korupsi</w:t>
      </w:r>
      <w:r w:rsidRPr="005A5E15">
        <w:rPr>
          <w:rFonts w:ascii="Times New Roman" w:hAnsi="Times New Roman" w:cs="Times New Roman"/>
        </w:rPr>
        <w:t xml:space="preserve">, </w:t>
      </w:r>
      <w:r w:rsidRPr="005A5E15">
        <w:rPr>
          <w:rFonts w:ascii="Times New Roman" w:hAnsi="Times New Roman" w:cs="Times New Roman"/>
          <w:i/>
          <w:iCs/>
        </w:rPr>
        <w:t>Lex Lata</w:t>
      </w:r>
      <w:r w:rsidRPr="005A5E15">
        <w:rPr>
          <w:rFonts w:ascii="Times New Roman" w:hAnsi="Times New Roman" w:cs="Times New Roman"/>
        </w:rPr>
        <w:t>, Vol. 1. No.2. (2019). Hlm. 154</w:t>
      </w:r>
    </w:p>
  </w:footnote>
  <w:footnote w:id="5">
    <w:p w14:paraId="1002652E" w14:textId="4249EFBD" w:rsidR="00D133DB" w:rsidRPr="006C1719" w:rsidRDefault="00D133DB" w:rsidP="00D133DB">
      <w:pPr>
        <w:ind w:left="426" w:firstLine="284"/>
        <w:jc w:val="both"/>
        <w:rPr>
          <w:rFonts w:ascii="Times New Roman" w:hAnsi="Times New Roman" w:cs="Times New Roman"/>
        </w:rPr>
      </w:pPr>
      <w:r w:rsidRPr="006C1719">
        <w:rPr>
          <w:rStyle w:val="FootnoteReference"/>
          <w:rFonts w:ascii="Times New Roman" w:hAnsi="Times New Roman" w:cs="Times New Roman"/>
        </w:rPr>
        <w:footnoteRef/>
      </w:r>
      <w:r w:rsidRPr="006C1719">
        <w:rPr>
          <w:rFonts w:ascii="Times New Roman" w:hAnsi="Times New Roman" w:cs="Times New Roman"/>
        </w:rPr>
        <w:t xml:space="preserve"> </w:t>
      </w:r>
      <w:r w:rsidRPr="006C1719">
        <w:rPr>
          <w:rFonts w:ascii="Times New Roman" w:eastAsia="SimSun" w:hAnsi="Times New Roman" w:cs="Times New Roman"/>
          <w:color w:val="000000"/>
          <w:lang w:bidi="ar"/>
        </w:rPr>
        <w:t xml:space="preserve">Adami Chazawi, </w:t>
      </w:r>
      <w:r w:rsidRPr="006C1719">
        <w:rPr>
          <w:rFonts w:ascii="Times New Roman" w:eastAsia="SimSun" w:hAnsi="Times New Roman" w:cs="Times New Roman"/>
          <w:i/>
          <w:iCs/>
          <w:color w:val="000000"/>
          <w:lang w:bidi="ar"/>
        </w:rPr>
        <w:t>Hukum Pidana Materil dan Formil Korupsi di Indonesia</w:t>
      </w:r>
      <w:r w:rsidRPr="006C1719">
        <w:rPr>
          <w:rFonts w:ascii="Times New Roman" w:eastAsia="SimSun" w:hAnsi="Times New Roman" w:cs="Times New Roman"/>
          <w:color w:val="000000"/>
          <w:lang w:bidi="ar"/>
        </w:rPr>
        <w:t xml:space="preserve">, (Malang: Bayumedia Publishing 2005) </w:t>
      </w:r>
      <w:r w:rsidR="00D477F9">
        <w:rPr>
          <w:rFonts w:ascii="Times New Roman" w:eastAsia="SimSun" w:hAnsi="Times New Roman" w:cs="Times New Roman"/>
          <w:color w:val="000000"/>
          <w:lang w:val="en-US" w:bidi="ar"/>
        </w:rPr>
        <w:t>H</w:t>
      </w:r>
      <w:r w:rsidRPr="006C1719">
        <w:rPr>
          <w:rFonts w:ascii="Times New Roman" w:eastAsia="SimSun" w:hAnsi="Times New Roman" w:cs="Times New Roman"/>
          <w:color w:val="000000"/>
          <w:lang w:bidi="ar"/>
        </w:rPr>
        <w:t xml:space="preserve">lm: 259-260. </w:t>
      </w:r>
    </w:p>
    <w:p w14:paraId="46F03D20" w14:textId="77777777" w:rsidR="00D133DB" w:rsidRPr="006C1719" w:rsidRDefault="00D133DB" w:rsidP="00D133DB">
      <w:pPr>
        <w:pStyle w:val="FootnoteText"/>
        <w:ind w:left="426" w:firstLine="284"/>
        <w:jc w:val="both"/>
        <w:rPr>
          <w:rFonts w:ascii="Times New Roman" w:hAnsi="Times New Roman" w:cs="Times New Roman"/>
        </w:rPr>
      </w:pPr>
    </w:p>
  </w:footnote>
  <w:footnote w:id="6">
    <w:p w14:paraId="0965BCEF" w14:textId="77777777" w:rsidR="00D133DB" w:rsidRPr="006C1719" w:rsidRDefault="00D133DB" w:rsidP="00D133DB">
      <w:pPr>
        <w:pStyle w:val="FootnoteText"/>
        <w:ind w:left="426" w:firstLine="284"/>
        <w:jc w:val="both"/>
        <w:rPr>
          <w:rFonts w:ascii="Times New Roman" w:hAnsi="Times New Roman" w:cs="Times New Roman"/>
        </w:rPr>
      </w:pPr>
      <w:r w:rsidRPr="006C1719">
        <w:rPr>
          <w:rStyle w:val="FootnoteReference"/>
          <w:rFonts w:ascii="Times New Roman" w:hAnsi="Times New Roman" w:cs="Times New Roman"/>
        </w:rPr>
        <w:footnoteRef/>
      </w:r>
      <w:r w:rsidRPr="006C1719">
        <w:rPr>
          <w:rFonts w:ascii="Times New Roman" w:hAnsi="Times New Roman" w:cs="Times New Roman"/>
        </w:rPr>
        <w:t xml:space="preserve"> Admin Info Hukum, </w:t>
      </w:r>
      <w:r w:rsidRPr="006C1719">
        <w:rPr>
          <w:rFonts w:ascii="Times New Roman" w:hAnsi="Times New Roman" w:cs="Times New Roman"/>
          <w:i/>
          <w:iCs/>
        </w:rPr>
        <w:t xml:space="preserve">Gratifikasi Dalam Tindak Pidana Korupsi di Indonesia </w:t>
      </w:r>
      <w:hyperlink r:id="rId1" w:history="1">
        <w:r w:rsidRPr="006C1719">
          <w:rPr>
            <w:rStyle w:val="Hyperlink"/>
            <w:rFonts w:ascii="Times New Roman" w:hAnsi="Times New Roman" w:cs="Times New Roman"/>
          </w:rPr>
          <w:t>https://info-hukum.com/2017/02/26/gratifikasi-dalam-tindak-pidana-korupsi/</w:t>
        </w:r>
      </w:hyperlink>
      <w:r w:rsidRPr="006C1719">
        <w:rPr>
          <w:rFonts w:ascii="Times New Roman" w:hAnsi="Times New Roman" w:cs="Times New Roman"/>
        </w:rPr>
        <w:t>, Diakses tanggal 12 April 2022 Pukul 13.21 WIB.</w:t>
      </w:r>
    </w:p>
  </w:footnote>
  <w:footnote w:id="7">
    <w:p w14:paraId="1F0DDB2B" w14:textId="77777777" w:rsidR="00D133DB" w:rsidRPr="006C1719" w:rsidRDefault="00D133DB" w:rsidP="00D133DB">
      <w:pPr>
        <w:pStyle w:val="FootnoteText"/>
        <w:ind w:left="426" w:firstLine="284"/>
        <w:jc w:val="both"/>
        <w:rPr>
          <w:rFonts w:ascii="Times New Roman" w:hAnsi="Times New Roman" w:cs="Times New Roman"/>
        </w:rPr>
      </w:pPr>
      <w:r w:rsidRPr="006C1719">
        <w:rPr>
          <w:rStyle w:val="FootnoteReference"/>
          <w:rFonts w:ascii="Times New Roman" w:hAnsi="Times New Roman" w:cs="Times New Roman"/>
        </w:rPr>
        <w:footnoteRef/>
      </w:r>
      <w:r w:rsidRPr="006C1719">
        <w:rPr>
          <w:rFonts w:ascii="Times New Roman" w:hAnsi="Times New Roman" w:cs="Times New Roman"/>
        </w:rPr>
        <w:t xml:space="preserve"> Soerjono Soekanto, </w:t>
      </w:r>
      <w:r w:rsidRPr="006C1719">
        <w:rPr>
          <w:rFonts w:ascii="Times New Roman" w:hAnsi="Times New Roman" w:cs="Times New Roman"/>
          <w:i/>
          <w:iCs/>
        </w:rPr>
        <w:t>Faktor-Faktor yang Mempengaruhi Penegakan Hukum</w:t>
      </w:r>
      <w:r w:rsidRPr="006C1719">
        <w:rPr>
          <w:rFonts w:ascii="Times New Roman" w:hAnsi="Times New Roman" w:cs="Times New Roman"/>
        </w:rPr>
        <w:t>, (Jakarta: RajaGrafindo Persada, 2002) Hlm. 16</w:t>
      </w:r>
    </w:p>
  </w:footnote>
  <w:footnote w:id="8">
    <w:p w14:paraId="719DB8E4" w14:textId="77777777" w:rsidR="00D133DB" w:rsidRPr="006C1719" w:rsidRDefault="00D133DB" w:rsidP="00D133DB">
      <w:pPr>
        <w:pStyle w:val="FootnoteText"/>
        <w:ind w:left="426" w:firstLine="284"/>
        <w:jc w:val="both"/>
        <w:rPr>
          <w:rFonts w:ascii="Times New Roman" w:hAnsi="Times New Roman" w:cs="Times New Roman"/>
        </w:rPr>
      </w:pPr>
      <w:r w:rsidRPr="006C1719">
        <w:rPr>
          <w:rStyle w:val="FootnoteReference"/>
          <w:rFonts w:ascii="Times New Roman" w:hAnsi="Times New Roman" w:cs="Times New Roman"/>
        </w:rPr>
        <w:footnoteRef/>
      </w:r>
      <w:r w:rsidRPr="006C1719">
        <w:rPr>
          <w:rFonts w:ascii="Times New Roman" w:hAnsi="Times New Roman" w:cs="Times New Roman"/>
        </w:rPr>
        <w:t xml:space="preserve"> Barda Nawawi Arief, </w:t>
      </w:r>
      <w:r w:rsidRPr="006C1719">
        <w:rPr>
          <w:rFonts w:ascii="Times New Roman" w:hAnsi="Times New Roman" w:cs="Times New Roman"/>
          <w:i/>
          <w:iCs/>
        </w:rPr>
        <w:t xml:space="preserve">Kapita Selekta Hukum Pidana, </w:t>
      </w:r>
      <w:r w:rsidRPr="006C1719">
        <w:rPr>
          <w:rFonts w:ascii="Times New Roman" w:hAnsi="Times New Roman" w:cs="Times New Roman"/>
        </w:rPr>
        <w:t>(PT. Citra Aditya Bhakti, Bandung 2003), Hlm. 109</w:t>
      </w:r>
    </w:p>
  </w:footnote>
  <w:footnote w:id="9">
    <w:p w14:paraId="4ACAEC7A" w14:textId="77777777" w:rsidR="00D133DB" w:rsidRPr="006C1719" w:rsidRDefault="00D133DB" w:rsidP="00D133DB">
      <w:pPr>
        <w:pStyle w:val="FootnoteText"/>
        <w:ind w:left="426" w:firstLine="284"/>
        <w:jc w:val="both"/>
        <w:rPr>
          <w:rFonts w:ascii="Times New Roman" w:hAnsi="Times New Roman" w:cs="Times New Roman"/>
        </w:rPr>
      </w:pPr>
      <w:r w:rsidRPr="006C1719">
        <w:rPr>
          <w:rStyle w:val="FootnoteReference"/>
          <w:rFonts w:ascii="Times New Roman" w:hAnsi="Times New Roman" w:cs="Times New Roman"/>
        </w:rPr>
        <w:footnoteRef/>
      </w:r>
      <w:r w:rsidRPr="006C1719">
        <w:rPr>
          <w:rFonts w:ascii="Times New Roman" w:hAnsi="Times New Roman" w:cs="Times New Roman"/>
        </w:rPr>
        <w:t xml:space="preserve"> Basrief Arief, </w:t>
      </w:r>
      <w:r w:rsidRPr="006C1719">
        <w:rPr>
          <w:rFonts w:ascii="Times New Roman" w:hAnsi="Times New Roman" w:cs="Times New Roman"/>
          <w:i/>
          <w:iCs/>
        </w:rPr>
        <w:t xml:space="preserve">Korupsi dan Upaya Penegakan Hukum: Kapita Selekta, </w:t>
      </w:r>
      <w:r w:rsidRPr="006C1719">
        <w:rPr>
          <w:rFonts w:ascii="Times New Roman" w:hAnsi="Times New Roman" w:cs="Times New Roman"/>
        </w:rPr>
        <w:t>(Jakarta: Adika Remaja Indonesia, 2006), Hlm. 58.</w:t>
      </w:r>
    </w:p>
  </w:footnote>
  <w:footnote w:id="10">
    <w:p w14:paraId="65DEE2A7" w14:textId="77777777" w:rsidR="00D133DB" w:rsidRPr="006C1719" w:rsidRDefault="00D133DB" w:rsidP="00D133DB">
      <w:pPr>
        <w:pStyle w:val="FootnoteText"/>
        <w:ind w:left="426" w:firstLine="284"/>
        <w:jc w:val="both"/>
        <w:rPr>
          <w:rFonts w:ascii="Times New Roman" w:hAnsi="Times New Roman" w:cs="Times New Roman"/>
        </w:rPr>
      </w:pPr>
      <w:r w:rsidRPr="006C1719">
        <w:rPr>
          <w:rStyle w:val="FootnoteReference"/>
          <w:rFonts w:ascii="Times New Roman" w:hAnsi="Times New Roman" w:cs="Times New Roman"/>
        </w:rPr>
        <w:footnoteRef/>
      </w:r>
      <w:r w:rsidRPr="006C1719">
        <w:rPr>
          <w:rFonts w:ascii="Times New Roman" w:hAnsi="Times New Roman" w:cs="Times New Roman"/>
        </w:rPr>
        <w:t xml:space="preserve"> Sudarto, </w:t>
      </w:r>
      <w:r w:rsidRPr="006C1719">
        <w:rPr>
          <w:rFonts w:ascii="Times New Roman" w:hAnsi="Times New Roman" w:cs="Times New Roman"/>
          <w:i/>
          <w:iCs/>
        </w:rPr>
        <w:t>Kapita Selekta Hukum Pidana</w:t>
      </w:r>
      <w:r w:rsidRPr="006C1719">
        <w:rPr>
          <w:rFonts w:ascii="Times New Roman" w:hAnsi="Times New Roman" w:cs="Times New Roman"/>
        </w:rPr>
        <w:t>,</w:t>
      </w:r>
      <w:r>
        <w:rPr>
          <w:rFonts w:ascii="Times New Roman" w:hAnsi="Times New Roman" w:cs="Times New Roman"/>
        </w:rPr>
        <w:t xml:space="preserve"> (Bandung: Alumni, 1981)</w:t>
      </w:r>
      <w:r w:rsidRPr="006C1719">
        <w:rPr>
          <w:rFonts w:ascii="Times New Roman" w:hAnsi="Times New Roman" w:cs="Times New Roman"/>
        </w:rPr>
        <w:t>, H</w:t>
      </w:r>
      <w:r>
        <w:rPr>
          <w:rFonts w:ascii="Times New Roman" w:hAnsi="Times New Roman" w:cs="Times New Roman"/>
        </w:rPr>
        <w:t>lm</w:t>
      </w:r>
      <w:r w:rsidRPr="006C1719">
        <w:rPr>
          <w:rFonts w:ascii="Times New Roman" w:hAnsi="Times New Roman" w:cs="Times New Roman"/>
        </w:rPr>
        <w:t>. 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162404"/>
      <w:docPartObj>
        <w:docPartGallery w:val="Page Numbers (Top of Page)"/>
        <w:docPartUnique/>
      </w:docPartObj>
    </w:sdtPr>
    <w:sdtEndPr>
      <w:rPr>
        <w:noProof/>
      </w:rPr>
    </w:sdtEndPr>
    <w:sdtContent>
      <w:p w14:paraId="30916BF9" w14:textId="77777777" w:rsidR="00CD7844" w:rsidRDefault="00CD7844">
        <w:pPr>
          <w:pStyle w:val="Header"/>
          <w:jc w:val="right"/>
        </w:pPr>
        <w:r>
          <w:fldChar w:fldCharType="begin"/>
        </w:r>
        <w:r>
          <w:instrText xml:space="preserve"> PAGE   \* MERGEFORMAT </w:instrText>
        </w:r>
        <w:r>
          <w:fldChar w:fldCharType="separate"/>
        </w:r>
        <w:r w:rsidR="0043127D">
          <w:rPr>
            <w:noProof/>
          </w:rPr>
          <w:t>1</w:t>
        </w:r>
        <w:r>
          <w:rPr>
            <w:noProof/>
          </w:rPr>
          <w:fldChar w:fldCharType="end"/>
        </w:r>
      </w:p>
    </w:sdtContent>
  </w:sdt>
  <w:p w14:paraId="55E7F06B" w14:textId="77777777" w:rsidR="00CD7844" w:rsidRDefault="00CD78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F5DCC"/>
    <w:multiLevelType w:val="singleLevel"/>
    <w:tmpl w:val="140F5DCC"/>
    <w:lvl w:ilvl="0">
      <w:start w:val="1"/>
      <w:numFmt w:val="decimal"/>
      <w:suff w:val="space"/>
      <w:lvlText w:val="%1."/>
      <w:lvlJc w:val="left"/>
    </w:lvl>
  </w:abstractNum>
  <w:abstractNum w:abstractNumId="1" w15:restartNumberingAfterBreak="0">
    <w:nsid w:val="15495457"/>
    <w:multiLevelType w:val="hybridMultilevel"/>
    <w:tmpl w:val="DB3AD426"/>
    <w:lvl w:ilvl="0" w:tplc="AB50A4F6">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15:restartNumberingAfterBreak="0">
    <w:nsid w:val="15B27E97"/>
    <w:multiLevelType w:val="hybridMultilevel"/>
    <w:tmpl w:val="6CE04A7C"/>
    <w:lvl w:ilvl="0" w:tplc="04210011">
      <w:start w:val="1"/>
      <w:numFmt w:val="decimal"/>
      <w:lvlText w:val="%1)"/>
      <w:lvlJc w:val="left"/>
      <w:pPr>
        <w:ind w:left="644" w:hanging="360"/>
      </w:p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 w15:restartNumberingAfterBreak="0">
    <w:nsid w:val="4329437C"/>
    <w:multiLevelType w:val="hybridMultilevel"/>
    <w:tmpl w:val="63F66188"/>
    <w:lvl w:ilvl="0" w:tplc="04210019">
      <w:start w:val="1"/>
      <w:numFmt w:val="lowerLetter"/>
      <w:lvlText w:val="%1."/>
      <w:lvlJc w:val="left"/>
      <w:pPr>
        <w:ind w:left="1212" w:hanging="360"/>
      </w:pPr>
    </w:lvl>
    <w:lvl w:ilvl="1" w:tplc="04210019" w:tentative="1">
      <w:start w:val="1"/>
      <w:numFmt w:val="lowerLetter"/>
      <w:lvlText w:val="%2."/>
      <w:lvlJc w:val="left"/>
      <w:pPr>
        <w:ind w:left="1932" w:hanging="360"/>
      </w:pPr>
    </w:lvl>
    <w:lvl w:ilvl="2" w:tplc="0421001B" w:tentative="1">
      <w:start w:val="1"/>
      <w:numFmt w:val="lowerRoman"/>
      <w:lvlText w:val="%3."/>
      <w:lvlJc w:val="right"/>
      <w:pPr>
        <w:ind w:left="2652" w:hanging="180"/>
      </w:pPr>
    </w:lvl>
    <w:lvl w:ilvl="3" w:tplc="0421000F" w:tentative="1">
      <w:start w:val="1"/>
      <w:numFmt w:val="decimal"/>
      <w:lvlText w:val="%4."/>
      <w:lvlJc w:val="left"/>
      <w:pPr>
        <w:ind w:left="3372" w:hanging="360"/>
      </w:pPr>
    </w:lvl>
    <w:lvl w:ilvl="4" w:tplc="04210019" w:tentative="1">
      <w:start w:val="1"/>
      <w:numFmt w:val="lowerLetter"/>
      <w:lvlText w:val="%5."/>
      <w:lvlJc w:val="left"/>
      <w:pPr>
        <w:ind w:left="4092" w:hanging="360"/>
      </w:pPr>
    </w:lvl>
    <w:lvl w:ilvl="5" w:tplc="0421001B" w:tentative="1">
      <w:start w:val="1"/>
      <w:numFmt w:val="lowerRoman"/>
      <w:lvlText w:val="%6."/>
      <w:lvlJc w:val="right"/>
      <w:pPr>
        <w:ind w:left="4812" w:hanging="180"/>
      </w:pPr>
    </w:lvl>
    <w:lvl w:ilvl="6" w:tplc="0421000F" w:tentative="1">
      <w:start w:val="1"/>
      <w:numFmt w:val="decimal"/>
      <w:lvlText w:val="%7."/>
      <w:lvlJc w:val="left"/>
      <w:pPr>
        <w:ind w:left="5532" w:hanging="360"/>
      </w:pPr>
    </w:lvl>
    <w:lvl w:ilvl="7" w:tplc="04210019" w:tentative="1">
      <w:start w:val="1"/>
      <w:numFmt w:val="lowerLetter"/>
      <w:lvlText w:val="%8."/>
      <w:lvlJc w:val="left"/>
      <w:pPr>
        <w:ind w:left="6252" w:hanging="360"/>
      </w:pPr>
    </w:lvl>
    <w:lvl w:ilvl="8" w:tplc="0421001B" w:tentative="1">
      <w:start w:val="1"/>
      <w:numFmt w:val="lowerRoman"/>
      <w:lvlText w:val="%9."/>
      <w:lvlJc w:val="right"/>
      <w:pPr>
        <w:ind w:left="6972" w:hanging="180"/>
      </w:pPr>
    </w:lvl>
  </w:abstractNum>
  <w:abstractNum w:abstractNumId="4" w15:restartNumberingAfterBreak="0">
    <w:nsid w:val="496D14BA"/>
    <w:multiLevelType w:val="hybridMultilevel"/>
    <w:tmpl w:val="D9FC4E06"/>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15:restartNumberingAfterBreak="0">
    <w:nsid w:val="497711AC"/>
    <w:multiLevelType w:val="hybridMultilevel"/>
    <w:tmpl w:val="35DEDA20"/>
    <w:lvl w:ilvl="0" w:tplc="04210011">
      <w:start w:val="1"/>
      <w:numFmt w:val="decimal"/>
      <w:lvlText w:val="%1)"/>
      <w:lvlJc w:val="left"/>
      <w:pPr>
        <w:ind w:left="644" w:hanging="360"/>
      </w:p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6" w15:restartNumberingAfterBreak="0">
    <w:nsid w:val="4EAD7932"/>
    <w:multiLevelType w:val="hybridMultilevel"/>
    <w:tmpl w:val="276A99D6"/>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15:restartNumberingAfterBreak="0">
    <w:nsid w:val="4ED91EFF"/>
    <w:multiLevelType w:val="hybridMultilevel"/>
    <w:tmpl w:val="58760634"/>
    <w:lvl w:ilvl="0" w:tplc="EA0A16CE">
      <w:start w:val="1"/>
      <w:numFmt w:val="upperLetter"/>
      <w:lvlText w:val="%1."/>
      <w:lvlJc w:val="left"/>
      <w:pPr>
        <w:ind w:left="765" w:hanging="405"/>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533A1F16"/>
    <w:multiLevelType w:val="hybridMultilevel"/>
    <w:tmpl w:val="5D38862C"/>
    <w:lvl w:ilvl="0" w:tplc="04210011">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15:restartNumberingAfterBreak="0">
    <w:nsid w:val="6D57776B"/>
    <w:multiLevelType w:val="hybridMultilevel"/>
    <w:tmpl w:val="8CC86498"/>
    <w:lvl w:ilvl="0" w:tplc="91CA9722">
      <w:start w:val="1"/>
      <w:numFmt w:val="lowerLetter"/>
      <w:lvlText w:val="%1."/>
      <w:lvlJc w:val="left"/>
      <w:pPr>
        <w:ind w:left="2250" w:hanging="360"/>
      </w:pPr>
      <w:rPr>
        <w:rFonts w:ascii="Times New Roman" w:eastAsiaTheme="minorHAnsi" w:hAnsi="Times New Roman" w:cs="Times New Roman"/>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0" w15:restartNumberingAfterBreak="0">
    <w:nsid w:val="755D36EB"/>
    <w:multiLevelType w:val="hybridMultilevel"/>
    <w:tmpl w:val="34BA1E04"/>
    <w:lvl w:ilvl="0" w:tplc="04210011">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16cid:durableId="1107311582">
    <w:abstractNumId w:val="8"/>
  </w:num>
  <w:num w:numId="2" w16cid:durableId="401873463">
    <w:abstractNumId w:val="4"/>
  </w:num>
  <w:num w:numId="3" w16cid:durableId="417753934">
    <w:abstractNumId w:val="10"/>
  </w:num>
  <w:num w:numId="4" w16cid:durableId="645279260">
    <w:abstractNumId w:val="7"/>
  </w:num>
  <w:num w:numId="5" w16cid:durableId="1112941079">
    <w:abstractNumId w:val="1"/>
  </w:num>
  <w:num w:numId="6" w16cid:durableId="258220823">
    <w:abstractNumId w:val="3"/>
  </w:num>
  <w:num w:numId="7" w16cid:durableId="1747074823">
    <w:abstractNumId w:val="6"/>
  </w:num>
  <w:num w:numId="8" w16cid:durableId="1275938582">
    <w:abstractNumId w:val="2"/>
  </w:num>
  <w:num w:numId="9" w16cid:durableId="953945031">
    <w:abstractNumId w:val="5"/>
  </w:num>
  <w:num w:numId="10" w16cid:durableId="1955867635">
    <w:abstractNumId w:val="0"/>
  </w:num>
  <w:num w:numId="11" w16cid:durableId="4496685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F94"/>
    <w:rsid w:val="00017E64"/>
    <w:rsid w:val="000204DF"/>
    <w:rsid w:val="0002505B"/>
    <w:rsid w:val="00031636"/>
    <w:rsid w:val="000367E6"/>
    <w:rsid w:val="00043EDF"/>
    <w:rsid w:val="000541D4"/>
    <w:rsid w:val="00060DEE"/>
    <w:rsid w:val="000741AC"/>
    <w:rsid w:val="00096C48"/>
    <w:rsid w:val="000B23EA"/>
    <w:rsid w:val="000B71E5"/>
    <w:rsid w:val="000C6CB5"/>
    <w:rsid w:val="000D77C9"/>
    <w:rsid w:val="000F30B7"/>
    <w:rsid w:val="0010014A"/>
    <w:rsid w:val="00120ED4"/>
    <w:rsid w:val="00125EA1"/>
    <w:rsid w:val="00132AE3"/>
    <w:rsid w:val="001335F6"/>
    <w:rsid w:val="00142E4C"/>
    <w:rsid w:val="0015001B"/>
    <w:rsid w:val="00151C4F"/>
    <w:rsid w:val="00152B1B"/>
    <w:rsid w:val="00157F6C"/>
    <w:rsid w:val="00165535"/>
    <w:rsid w:val="00170D19"/>
    <w:rsid w:val="00172A7C"/>
    <w:rsid w:val="0017591D"/>
    <w:rsid w:val="001856CA"/>
    <w:rsid w:val="00186A01"/>
    <w:rsid w:val="00192FBD"/>
    <w:rsid w:val="00196867"/>
    <w:rsid w:val="001A0994"/>
    <w:rsid w:val="001A749B"/>
    <w:rsid w:val="001B19B1"/>
    <w:rsid w:val="001C6076"/>
    <w:rsid w:val="001F136D"/>
    <w:rsid w:val="001F654F"/>
    <w:rsid w:val="00204B42"/>
    <w:rsid w:val="00223ECF"/>
    <w:rsid w:val="0023096F"/>
    <w:rsid w:val="002330A8"/>
    <w:rsid w:val="00236FD3"/>
    <w:rsid w:val="0024200B"/>
    <w:rsid w:val="00246864"/>
    <w:rsid w:val="0025136E"/>
    <w:rsid w:val="00257995"/>
    <w:rsid w:val="00264AD8"/>
    <w:rsid w:val="00266215"/>
    <w:rsid w:val="0028287E"/>
    <w:rsid w:val="002935FE"/>
    <w:rsid w:val="002B0988"/>
    <w:rsid w:val="002E5903"/>
    <w:rsid w:val="00304D39"/>
    <w:rsid w:val="003203D9"/>
    <w:rsid w:val="00326E47"/>
    <w:rsid w:val="003366EC"/>
    <w:rsid w:val="00340D03"/>
    <w:rsid w:val="003410B5"/>
    <w:rsid w:val="0035176A"/>
    <w:rsid w:val="00362C9C"/>
    <w:rsid w:val="003A1C5C"/>
    <w:rsid w:val="003B4536"/>
    <w:rsid w:val="003B72FA"/>
    <w:rsid w:val="003C4339"/>
    <w:rsid w:val="003D1169"/>
    <w:rsid w:val="003D127B"/>
    <w:rsid w:val="003D30D1"/>
    <w:rsid w:val="003E1F85"/>
    <w:rsid w:val="003E4EE2"/>
    <w:rsid w:val="003F165F"/>
    <w:rsid w:val="003F7EA5"/>
    <w:rsid w:val="00415131"/>
    <w:rsid w:val="00415CCC"/>
    <w:rsid w:val="00417B7F"/>
    <w:rsid w:val="0043127D"/>
    <w:rsid w:val="00435FFA"/>
    <w:rsid w:val="00444DC3"/>
    <w:rsid w:val="00446915"/>
    <w:rsid w:val="00450F6D"/>
    <w:rsid w:val="0045449F"/>
    <w:rsid w:val="00470D50"/>
    <w:rsid w:val="00472F81"/>
    <w:rsid w:val="00474D05"/>
    <w:rsid w:val="0048731B"/>
    <w:rsid w:val="00496AE5"/>
    <w:rsid w:val="004A0E0A"/>
    <w:rsid w:val="004A426B"/>
    <w:rsid w:val="004A6767"/>
    <w:rsid w:val="004D0E1E"/>
    <w:rsid w:val="004D2C78"/>
    <w:rsid w:val="004D4525"/>
    <w:rsid w:val="004D71A8"/>
    <w:rsid w:val="004E3B4C"/>
    <w:rsid w:val="004F20C6"/>
    <w:rsid w:val="00526F15"/>
    <w:rsid w:val="00532562"/>
    <w:rsid w:val="00532FC3"/>
    <w:rsid w:val="00535442"/>
    <w:rsid w:val="005433CF"/>
    <w:rsid w:val="0054578C"/>
    <w:rsid w:val="0055090E"/>
    <w:rsid w:val="005522F4"/>
    <w:rsid w:val="005527B8"/>
    <w:rsid w:val="005634C0"/>
    <w:rsid w:val="00571638"/>
    <w:rsid w:val="00577FCB"/>
    <w:rsid w:val="005B28FA"/>
    <w:rsid w:val="005B5F13"/>
    <w:rsid w:val="005D3E5C"/>
    <w:rsid w:val="00600812"/>
    <w:rsid w:val="00636283"/>
    <w:rsid w:val="00636EE2"/>
    <w:rsid w:val="00641119"/>
    <w:rsid w:val="006500A0"/>
    <w:rsid w:val="00657C98"/>
    <w:rsid w:val="006A4585"/>
    <w:rsid w:val="006A50C3"/>
    <w:rsid w:val="006A65EF"/>
    <w:rsid w:val="006B3B65"/>
    <w:rsid w:val="006C4DE8"/>
    <w:rsid w:val="006E42AE"/>
    <w:rsid w:val="006E6FD6"/>
    <w:rsid w:val="006F17FF"/>
    <w:rsid w:val="007104F5"/>
    <w:rsid w:val="00711B64"/>
    <w:rsid w:val="007162C1"/>
    <w:rsid w:val="007253CF"/>
    <w:rsid w:val="00750DC3"/>
    <w:rsid w:val="00763D25"/>
    <w:rsid w:val="0076477B"/>
    <w:rsid w:val="007746B8"/>
    <w:rsid w:val="00781DEB"/>
    <w:rsid w:val="00791E15"/>
    <w:rsid w:val="007A4326"/>
    <w:rsid w:val="007A692E"/>
    <w:rsid w:val="007C6012"/>
    <w:rsid w:val="007C7DB6"/>
    <w:rsid w:val="008005E4"/>
    <w:rsid w:val="008032F2"/>
    <w:rsid w:val="008035E5"/>
    <w:rsid w:val="0080749B"/>
    <w:rsid w:val="0081201B"/>
    <w:rsid w:val="00816030"/>
    <w:rsid w:val="0084162D"/>
    <w:rsid w:val="00862675"/>
    <w:rsid w:val="00866457"/>
    <w:rsid w:val="0087068C"/>
    <w:rsid w:val="00871CDF"/>
    <w:rsid w:val="00871F37"/>
    <w:rsid w:val="0088588E"/>
    <w:rsid w:val="008953A0"/>
    <w:rsid w:val="008B224C"/>
    <w:rsid w:val="008B35ED"/>
    <w:rsid w:val="008B6F95"/>
    <w:rsid w:val="008C000D"/>
    <w:rsid w:val="008D0DCC"/>
    <w:rsid w:val="008D7567"/>
    <w:rsid w:val="008E1E0B"/>
    <w:rsid w:val="00902998"/>
    <w:rsid w:val="00905EF7"/>
    <w:rsid w:val="00937A26"/>
    <w:rsid w:val="00945FEF"/>
    <w:rsid w:val="009644B8"/>
    <w:rsid w:val="00964DC9"/>
    <w:rsid w:val="00966E7E"/>
    <w:rsid w:val="0098295F"/>
    <w:rsid w:val="009A36EC"/>
    <w:rsid w:val="009D364D"/>
    <w:rsid w:val="009D3EF1"/>
    <w:rsid w:val="009D64A7"/>
    <w:rsid w:val="009D6DE9"/>
    <w:rsid w:val="00A06344"/>
    <w:rsid w:val="00A12201"/>
    <w:rsid w:val="00A14EB3"/>
    <w:rsid w:val="00A155E9"/>
    <w:rsid w:val="00A238BB"/>
    <w:rsid w:val="00A25F03"/>
    <w:rsid w:val="00A3599C"/>
    <w:rsid w:val="00A46471"/>
    <w:rsid w:val="00A47E3F"/>
    <w:rsid w:val="00A51F06"/>
    <w:rsid w:val="00A57016"/>
    <w:rsid w:val="00A77F16"/>
    <w:rsid w:val="00A861FF"/>
    <w:rsid w:val="00A96C87"/>
    <w:rsid w:val="00A97A54"/>
    <w:rsid w:val="00AA21FA"/>
    <w:rsid w:val="00AB2F90"/>
    <w:rsid w:val="00AB5323"/>
    <w:rsid w:val="00AD7157"/>
    <w:rsid w:val="00AF079A"/>
    <w:rsid w:val="00B10093"/>
    <w:rsid w:val="00B1624E"/>
    <w:rsid w:val="00B20033"/>
    <w:rsid w:val="00B26ADF"/>
    <w:rsid w:val="00B3325C"/>
    <w:rsid w:val="00B61177"/>
    <w:rsid w:val="00B81934"/>
    <w:rsid w:val="00B92682"/>
    <w:rsid w:val="00BA5466"/>
    <w:rsid w:val="00BC1587"/>
    <w:rsid w:val="00BC3A02"/>
    <w:rsid w:val="00BC6147"/>
    <w:rsid w:val="00BD01E9"/>
    <w:rsid w:val="00BE0476"/>
    <w:rsid w:val="00C25420"/>
    <w:rsid w:val="00C4317A"/>
    <w:rsid w:val="00C51027"/>
    <w:rsid w:val="00C523FA"/>
    <w:rsid w:val="00C604A8"/>
    <w:rsid w:val="00C6706F"/>
    <w:rsid w:val="00C72841"/>
    <w:rsid w:val="00C80A3A"/>
    <w:rsid w:val="00C934BF"/>
    <w:rsid w:val="00C94A1A"/>
    <w:rsid w:val="00CB6025"/>
    <w:rsid w:val="00CD2F21"/>
    <w:rsid w:val="00CD626B"/>
    <w:rsid w:val="00CD7844"/>
    <w:rsid w:val="00CE56AE"/>
    <w:rsid w:val="00CF3567"/>
    <w:rsid w:val="00D10F89"/>
    <w:rsid w:val="00D133DB"/>
    <w:rsid w:val="00D2141A"/>
    <w:rsid w:val="00D34607"/>
    <w:rsid w:val="00D477F9"/>
    <w:rsid w:val="00D61B29"/>
    <w:rsid w:val="00D81B2B"/>
    <w:rsid w:val="00D91D28"/>
    <w:rsid w:val="00D92020"/>
    <w:rsid w:val="00D942E2"/>
    <w:rsid w:val="00DA5655"/>
    <w:rsid w:val="00DA5EDF"/>
    <w:rsid w:val="00DC708C"/>
    <w:rsid w:val="00DD1D97"/>
    <w:rsid w:val="00E04989"/>
    <w:rsid w:val="00E134CC"/>
    <w:rsid w:val="00E145F8"/>
    <w:rsid w:val="00E148DE"/>
    <w:rsid w:val="00E1492E"/>
    <w:rsid w:val="00E20C22"/>
    <w:rsid w:val="00E20E03"/>
    <w:rsid w:val="00E2484E"/>
    <w:rsid w:val="00E3042D"/>
    <w:rsid w:val="00E41C98"/>
    <w:rsid w:val="00E747C6"/>
    <w:rsid w:val="00E74891"/>
    <w:rsid w:val="00E800AC"/>
    <w:rsid w:val="00E90FE2"/>
    <w:rsid w:val="00E96113"/>
    <w:rsid w:val="00EA6BFF"/>
    <w:rsid w:val="00EF5436"/>
    <w:rsid w:val="00F00837"/>
    <w:rsid w:val="00F13C28"/>
    <w:rsid w:val="00F14645"/>
    <w:rsid w:val="00F21565"/>
    <w:rsid w:val="00F24D9F"/>
    <w:rsid w:val="00F25652"/>
    <w:rsid w:val="00F40310"/>
    <w:rsid w:val="00F41F94"/>
    <w:rsid w:val="00F43BA8"/>
    <w:rsid w:val="00F472C0"/>
    <w:rsid w:val="00F566C2"/>
    <w:rsid w:val="00F628DC"/>
    <w:rsid w:val="00F64530"/>
    <w:rsid w:val="00F84753"/>
    <w:rsid w:val="00F874BB"/>
    <w:rsid w:val="00F90422"/>
    <w:rsid w:val="00FB1BCD"/>
    <w:rsid w:val="00FB5A7C"/>
    <w:rsid w:val="00FF5AB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EC697"/>
  <w15:docId w15:val="{A63C0D00-9FC9-428D-9D01-9EFD7AD01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56CA"/>
    <w:rPr>
      <w:color w:val="0000FF" w:themeColor="hyperlink"/>
      <w:u w:val="single"/>
    </w:rPr>
  </w:style>
  <w:style w:type="paragraph" w:styleId="ListParagraph">
    <w:name w:val="List Paragraph"/>
    <w:aliases w:val="Body of text"/>
    <w:basedOn w:val="Normal"/>
    <w:link w:val="ListParagraphChar"/>
    <w:uiPriority w:val="34"/>
    <w:qFormat/>
    <w:rsid w:val="00A3599C"/>
    <w:pPr>
      <w:widowControl w:val="0"/>
      <w:autoSpaceDE w:val="0"/>
      <w:autoSpaceDN w:val="0"/>
      <w:spacing w:after="0" w:line="240" w:lineRule="auto"/>
      <w:ind w:left="720"/>
      <w:contextualSpacing/>
    </w:pPr>
  </w:style>
  <w:style w:type="character" w:customStyle="1" w:styleId="ListParagraphChar">
    <w:name w:val="List Paragraph Char"/>
    <w:aliases w:val="Body of text Char"/>
    <w:link w:val="ListParagraph"/>
    <w:uiPriority w:val="34"/>
    <w:locked/>
    <w:rsid w:val="00A3599C"/>
  </w:style>
  <w:style w:type="paragraph" w:styleId="FootnoteText">
    <w:name w:val="footnote text"/>
    <w:basedOn w:val="Normal"/>
    <w:link w:val="FootnoteTextChar"/>
    <w:unhideWhenUsed/>
    <w:qFormat/>
    <w:rsid w:val="00A3599C"/>
    <w:pPr>
      <w:widowControl w:val="0"/>
      <w:autoSpaceDE w:val="0"/>
      <w:autoSpaceDN w:val="0"/>
      <w:spacing w:after="0" w:line="240" w:lineRule="auto"/>
    </w:pPr>
    <w:rPr>
      <w:sz w:val="20"/>
      <w:szCs w:val="20"/>
    </w:rPr>
  </w:style>
  <w:style w:type="character" w:customStyle="1" w:styleId="FootnoteTextChar">
    <w:name w:val="Footnote Text Char"/>
    <w:basedOn w:val="DefaultParagraphFont"/>
    <w:link w:val="FootnoteText"/>
    <w:rsid w:val="00A3599C"/>
    <w:rPr>
      <w:sz w:val="20"/>
      <w:szCs w:val="20"/>
    </w:rPr>
  </w:style>
  <w:style w:type="character" w:styleId="FootnoteReference">
    <w:name w:val="footnote reference"/>
    <w:basedOn w:val="DefaultParagraphFont"/>
    <w:unhideWhenUsed/>
    <w:qFormat/>
    <w:rsid w:val="00A3599C"/>
    <w:rPr>
      <w:vertAlign w:val="superscript"/>
    </w:rPr>
  </w:style>
  <w:style w:type="character" w:customStyle="1" w:styleId="markedcontent">
    <w:name w:val="markedcontent"/>
    <w:basedOn w:val="DefaultParagraphFont"/>
    <w:rsid w:val="00A238BB"/>
  </w:style>
  <w:style w:type="character" w:styleId="FollowedHyperlink">
    <w:name w:val="FollowedHyperlink"/>
    <w:basedOn w:val="DefaultParagraphFont"/>
    <w:uiPriority w:val="99"/>
    <w:semiHidden/>
    <w:unhideWhenUsed/>
    <w:rsid w:val="00CD7844"/>
    <w:rPr>
      <w:color w:val="800080" w:themeColor="followedHyperlink"/>
      <w:u w:val="single"/>
    </w:rPr>
  </w:style>
  <w:style w:type="paragraph" w:styleId="Header">
    <w:name w:val="header"/>
    <w:basedOn w:val="Normal"/>
    <w:link w:val="HeaderChar"/>
    <w:uiPriority w:val="99"/>
    <w:unhideWhenUsed/>
    <w:rsid w:val="00CD78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7844"/>
  </w:style>
  <w:style w:type="paragraph" w:styleId="Footer">
    <w:name w:val="footer"/>
    <w:basedOn w:val="Normal"/>
    <w:link w:val="FooterChar"/>
    <w:uiPriority w:val="99"/>
    <w:unhideWhenUsed/>
    <w:rsid w:val="00CD78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7844"/>
  </w:style>
  <w:style w:type="character" w:styleId="UnresolvedMention">
    <w:name w:val="Unresolved Mention"/>
    <w:basedOn w:val="DefaultParagraphFont"/>
    <w:uiPriority w:val="99"/>
    <w:semiHidden/>
    <w:unhideWhenUsed/>
    <w:rsid w:val="00236FD3"/>
    <w:rPr>
      <w:color w:val="605E5C"/>
      <w:shd w:val="clear" w:color="auto" w:fill="E1DFDD"/>
    </w:rPr>
  </w:style>
  <w:style w:type="paragraph" w:styleId="EndnoteText">
    <w:name w:val="endnote text"/>
    <w:basedOn w:val="Normal"/>
    <w:link w:val="EndnoteTextChar"/>
    <w:uiPriority w:val="99"/>
    <w:semiHidden/>
    <w:unhideWhenUsed/>
    <w:rsid w:val="00326E4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26E47"/>
    <w:rPr>
      <w:sz w:val="20"/>
      <w:szCs w:val="20"/>
    </w:rPr>
  </w:style>
  <w:style w:type="character" w:styleId="EndnoteReference">
    <w:name w:val="endnote reference"/>
    <w:basedOn w:val="DefaultParagraphFont"/>
    <w:uiPriority w:val="99"/>
    <w:semiHidden/>
    <w:unhideWhenUsed/>
    <w:rsid w:val="00326E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henny_yuningsih@yaho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n.sofyan_hasan@yahoo.co.i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arraeya@gmail.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journal.fh.unsri.ac.id/index.php/LexS"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info-hukum.com/2017/02/26/gratifikasi-dalam-tindak-pidana-korupsi/"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info-hukum.com/2017/02/26/gratifikasi-dalam-tindak-pidana-korup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A38385-E159-4331-B903-BDAA40472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827</TotalTime>
  <Pages>15</Pages>
  <Words>4021</Words>
  <Characters>26260</Characters>
  <Application>Microsoft Office Word</Application>
  <DocSecurity>0</DocSecurity>
  <Lines>430</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JB180622</cp:lastModifiedBy>
  <cp:revision>45</cp:revision>
  <cp:lastPrinted>2023-04-04T06:47:00Z</cp:lastPrinted>
  <dcterms:created xsi:type="dcterms:W3CDTF">2022-08-03T10:08:00Z</dcterms:created>
  <dcterms:modified xsi:type="dcterms:W3CDTF">2023-04-04T09:00:00Z</dcterms:modified>
</cp:coreProperties>
</file>