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59AA" w:rsidRDefault="006259AA" w:rsidP="006259AA">
      <w:pPr>
        <w:spacing w:line="240" w:lineRule="auto"/>
        <w:jc w:val="center"/>
        <w:rPr>
          <w:rFonts w:ascii="Times New Roman" w:hAnsi="Times New Roman" w:cs="Times New Roman"/>
          <w:b/>
          <w:bCs/>
          <w:sz w:val="28"/>
          <w:szCs w:val="28"/>
        </w:rPr>
      </w:pPr>
      <w:r>
        <w:rPr>
          <w:rFonts w:ascii="Times New Roman" w:hAnsi="Times New Roman" w:cs="Times New Roman"/>
          <w:b/>
          <w:bCs/>
          <w:noProof/>
          <w:sz w:val="28"/>
          <w:szCs w:val="28"/>
          <w:lang w:val="id-ID" w:eastAsia="id-ID"/>
        </w:rPr>
        <w:drawing>
          <wp:anchor distT="0" distB="0" distL="114300" distR="114300" simplePos="0" relativeHeight="251662336" behindDoc="1" locked="0" layoutInCell="1" allowOverlap="1">
            <wp:simplePos x="0" y="0"/>
            <wp:positionH relativeFrom="column">
              <wp:posOffset>-1349394</wp:posOffset>
            </wp:positionH>
            <wp:positionV relativeFrom="paragraph">
              <wp:posOffset>-994552</wp:posOffset>
            </wp:positionV>
            <wp:extent cx="1610436" cy="1879523"/>
            <wp:effectExtent l="19050" t="0" r="8814" b="0"/>
            <wp:wrapNone/>
            <wp:docPr id="8" name="Picture 0" descr="Logo Lex LA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Lex LATA.jpg"/>
                    <pic:cNvPicPr/>
                  </pic:nvPicPr>
                  <pic:blipFill>
                    <a:blip r:embed="rId8" cstate="print">
                      <a:grayscl/>
                    </a:blip>
                    <a:stretch>
                      <a:fillRect/>
                    </a:stretch>
                  </pic:blipFill>
                  <pic:spPr>
                    <a:xfrm>
                      <a:off x="0" y="0"/>
                      <a:ext cx="1609958" cy="1878965"/>
                    </a:xfrm>
                    <a:prstGeom prst="rect">
                      <a:avLst/>
                    </a:prstGeom>
                  </pic:spPr>
                </pic:pic>
              </a:graphicData>
            </a:graphic>
          </wp:anchor>
        </w:drawing>
      </w:r>
      <w:r>
        <w:rPr>
          <w:rFonts w:ascii="Times New Roman" w:hAnsi="Times New Roman" w:cs="Times New Roman"/>
          <w:b/>
          <w:bCs/>
          <w:noProof/>
          <w:sz w:val="28"/>
          <w:szCs w:val="28"/>
          <w:lang w:val="id-ID" w:eastAsia="id-ID"/>
        </w:rPr>
        <w:drawing>
          <wp:anchor distT="0" distB="0" distL="114300" distR="114300" simplePos="0" relativeHeight="251660288" behindDoc="1" locked="0" layoutInCell="1" allowOverlap="1">
            <wp:simplePos x="0" y="0"/>
            <wp:positionH relativeFrom="column">
              <wp:posOffset>266444</wp:posOffset>
            </wp:positionH>
            <wp:positionV relativeFrom="paragraph">
              <wp:posOffset>-912665</wp:posOffset>
            </wp:positionV>
            <wp:extent cx="5590180" cy="1419368"/>
            <wp:effectExtent l="19050" t="0" r="0" b="0"/>
            <wp:wrapNone/>
            <wp:docPr id="9" name="Picture 15" descr="Description: KOP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KOP2"/>
                    <pic:cNvPicPr>
                      <a:picLocks noChangeAspect="1" noChangeArrowheads="1"/>
                    </pic:cNvPicPr>
                  </pic:nvPicPr>
                  <pic:blipFill>
                    <a:blip r:embed="rId9">
                      <a:grayscl/>
                    </a:blip>
                    <a:stretch>
                      <a:fillRect/>
                    </a:stretch>
                  </pic:blipFill>
                  <pic:spPr bwMode="auto">
                    <a:xfrm>
                      <a:off x="0" y="0"/>
                      <a:ext cx="5588869" cy="1419035"/>
                    </a:xfrm>
                    <a:prstGeom prst="rect">
                      <a:avLst/>
                    </a:prstGeom>
                    <a:noFill/>
                    <a:ln w="9525">
                      <a:noFill/>
                      <a:miter lim="800000"/>
                      <a:headEnd/>
                      <a:tailEnd/>
                    </a:ln>
                  </pic:spPr>
                </pic:pic>
              </a:graphicData>
            </a:graphic>
          </wp:anchor>
        </w:drawing>
      </w:r>
    </w:p>
    <w:p w:rsidR="006259AA" w:rsidRDefault="006259AA" w:rsidP="006259AA">
      <w:pPr>
        <w:spacing w:line="240" w:lineRule="auto"/>
        <w:jc w:val="center"/>
        <w:rPr>
          <w:rFonts w:ascii="Times New Roman" w:hAnsi="Times New Roman" w:cs="Times New Roman"/>
          <w:b/>
          <w:bCs/>
          <w:sz w:val="28"/>
          <w:szCs w:val="28"/>
        </w:rPr>
      </w:pPr>
    </w:p>
    <w:p w:rsidR="006259AA" w:rsidRDefault="006259AA" w:rsidP="006259AA">
      <w:pPr>
        <w:tabs>
          <w:tab w:val="center" w:pos="4513"/>
          <w:tab w:val="right" w:pos="9026"/>
        </w:tabs>
        <w:spacing w:after="0" w:line="240" w:lineRule="auto"/>
        <w:jc w:val="both"/>
        <w:rPr>
          <w:rFonts w:ascii="Times New Roman" w:hAnsi="Times New Roman" w:cs="Times New Roman"/>
          <w:b/>
          <w:bCs/>
          <w:sz w:val="28"/>
          <w:szCs w:val="28"/>
          <w:lang w:val="id-ID"/>
        </w:rPr>
      </w:pPr>
    </w:p>
    <w:p w:rsidR="006259AA" w:rsidRPr="00291ABD" w:rsidRDefault="006259AA" w:rsidP="006259AA">
      <w:pPr>
        <w:tabs>
          <w:tab w:val="center" w:pos="4513"/>
          <w:tab w:val="right" w:pos="9026"/>
        </w:tabs>
        <w:spacing w:after="0" w:line="240" w:lineRule="auto"/>
        <w:jc w:val="both"/>
        <w:rPr>
          <w:rFonts w:ascii="Times New Roman" w:hAnsi="Times New Roman" w:cs="Times New Roman"/>
          <w:color w:val="000000"/>
          <w:sz w:val="18"/>
          <w:szCs w:val="16"/>
          <w:lang w:val="en-GB"/>
        </w:rPr>
      </w:pPr>
      <w:r>
        <w:rPr>
          <w:rFonts w:ascii="Times New Roman" w:hAnsi="Times New Roman" w:cs="Times New Roman"/>
          <w:b/>
          <w:color w:val="000000"/>
          <w:sz w:val="18"/>
          <w:szCs w:val="16"/>
          <w:lang w:val="en-GB"/>
        </w:rPr>
        <w:t>Kantor Editor</w:t>
      </w:r>
      <w:r w:rsidRPr="00291ABD">
        <w:rPr>
          <w:rFonts w:ascii="Times New Roman" w:hAnsi="Times New Roman" w:cs="Times New Roman"/>
          <w:b/>
          <w:color w:val="000000"/>
          <w:sz w:val="18"/>
          <w:szCs w:val="16"/>
          <w:lang w:val="en-GB"/>
        </w:rPr>
        <w:t xml:space="preserve">: </w:t>
      </w:r>
      <w:r w:rsidRPr="0011335F">
        <w:rPr>
          <w:rFonts w:ascii="Times New Roman" w:hAnsi="Times New Roman" w:cs="Times New Roman"/>
          <w:color w:val="000000"/>
          <w:sz w:val="18"/>
          <w:szCs w:val="16"/>
          <w:lang w:val="en-GB"/>
        </w:rPr>
        <w:t xml:space="preserve">Program </w:t>
      </w:r>
      <w:r>
        <w:rPr>
          <w:rFonts w:ascii="Times New Roman" w:hAnsi="Times New Roman" w:cs="Times New Roman"/>
          <w:color w:val="000000"/>
          <w:sz w:val="18"/>
          <w:szCs w:val="16"/>
          <w:lang w:val="en-GB"/>
        </w:rPr>
        <w:t>Studi</w:t>
      </w:r>
      <w:r w:rsidRPr="0011335F">
        <w:rPr>
          <w:rFonts w:ascii="Times New Roman" w:hAnsi="Times New Roman" w:cs="Times New Roman"/>
          <w:color w:val="000000"/>
          <w:sz w:val="18"/>
          <w:szCs w:val="16"/>
          <w:lang w:val="en-GB"/>
        </w:rPr>
        <w:t xml:space="preserve"> Magister Ilmu Hukum </w:t>
      </w:r>
      <w:r>
        <w:rPr>
          <w:rFonts w:ascii="Times New Roman" w:hAnsi="Times New Roman" w:cs="Times New Roman"/>
          <w:color w:val="000000"/>
          <w:sz w:val="18"/>
          <w:szCs w:val="16"/>
          <w:lang w:val="en-GB"/>
        </w:rPr>
        <w:t>Fakultas Hukum</w:t>
      </w:r>
      <w:r w:rsidRPr="00291ABD">
        <w:rPr>
          <w:rFonts w:ascii="Times New Roman" w:hAnsi="Times New Roman" w:cs="Times New Roman"/>
          <w:color w:val="000000"/>
          <w:sz w:val="18"/>
          <w:szCs w:val="16"/>
          <w:lang w:val="en-GB"/>
        </w:rPr>
        <w:t xml:space="preserve"> </w:t>
      </w:r>
      <w:r>
        <w:rPr>
          <w:rFonts w:ascii="Times New Roman" w:hAnsi="Times New Roman" w:cs="Times New Roman"/>
          <w:color w:val="000000"/>
          <w:sz w:val="18"/>
          <w:szCs w:val="16"/>
          <w:lang w:val="en-GB"/>
        </w:rPr>
        <w:t xml:space="preserve">Palembang </w:t>
      </w:r>
      <w:r w:rsidRPr="00291ABD">
        <w:rPr>
          <w:rFonts w:ascii="Times New Roman" w:hAnsi="Times New Roman" w:cs="Times New Roman"/>
          <w:color w:val="000000"/>
          <w:sz w:val="18"/>
          <w:szCs w:val="16"/>
          <w:lang w:val="en-GB"/>
        </w:rPr>
        <w:t>Sumat</w:t>
      </w:r>
      <w:r>
        <w:rPr>
          <w:rFonts w:ascii="Times New Roman" w:hAnsi="Times New Roman" w:cs="Times New Roman"/>
          <w:color w:val="000000"/>
          <w:sz w:val="18"/>
          <w:szCs w:val="16"/>
          <w:lang w:val="en-GB"/>
        </w:rPr>
        <w:t>e</w:t>
      </w:r>
      <w:r w:rsidRPr="00291ABD">
        <w:rPr>
          <w:rFonts w:ascii="Times New Roman" w:hAnsi="Times New Roman" w:cs="Times New Roman"/>
          <w:color w:val="000000"/>
          <w:sz w:val="18"/>
          <w:szCs w:val="16"/>
          <w:lang w:val="en-GB"/>
        </w:rPr>
        <w:t>ra</w:t>
      </w:r>
      <w:r>
        <w:rPr>
          <w:rFonts w:ascii="Times New Roman" w:hAnsi="Times New Roman" w:cs="Times New Roman"/>
          <w:color w:val="000000"/>
          <w:sz w:val="18"/>
          <w:szCs w:val="16"/>
          <w:lang w:val="en-GB"/>
        </w:rPr>
        <w:t xml:space="preserve"> Selatan-30139</w:t>
      </w:r>
      <w:r w:rsidRPr="00291ABD">
        <w:rPr>
          <w:rFonts w:ascii="Times New Roman" w:hAnsi="Times New Roman" w:cs="Times New Roman"/>
          <w:color w:val="000000"/>
          <w:sz w:val="18"/>
          <w:szCs w:val="16"/>
          <w:lang w:val="en-GB"/>
        </w:rPr>
        <w:t xml:space="preserve"> Indonesia.</w:t>
      </w:r>
    </w:p>
    <w:p w:rsidR="006259AA" w:rsidRPr="00291ABD" w:rsidRDefault="006259AA" w:rsidP="006259AA">
      <w:pPr>
        <w:tabs>
          <w:tab w:val="center" w:pos="4513"/>
          <w:tab w:val="right" w:pos="9026"/>
        </w:tabs>
        <w:spacing w:after="0" w:line="240" w:lineRule="auto"/>
        <w:jc w:val="both"/>
        <w:rPr>
          <w:rFonts w:ascii="Times New Roman" w:hAnsi="Times New Roman" w:cs="Times New Roman"/>
          <w:color w:val="000000"/>
          <w:sz w:val="18"/>
          <w:szCs w:val="16"/>
          <w:lang w:val="en-GB"/>
        </w:rPr>
      </w:pPr>
      <w:r w:rsidRPr="00C155E1">
        <w:rPr>
          <w:noProof/>
          <w:lang w:val="en-GB"/>
        </w:rPr>
        <w:pict>
          <v:rect id="_x0000_s1027" style="position:absolute;left:0;text-align:left;margin-left:.7pt;margin-top:9.05pt;width:97.35pt;height:33.5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" filled="f" stroked="f">
            <v:textbox>
              <w:txbxContent>
                <w:p w:rsidR="006259AA" w:rsidRPr="00A15DCA" w:rsidRDefault="006259AA" w:rsidP="006259AA">
                  <w:pPr>
                    <w:jc w:val="center"/>
                    <w:rPr>
                      <w:rFonts w:ascii="Book Antiqua" w:hAnsi="Book Antiqua"/>
                      <w:sz w:val="12"/>
                      <w:szCs w:val="16"/>
                    </w:rPr>
                  </w:pPr>
                  <w:r w:rsidRPr="00A15DCA">
                    <w:rPr>
                      <w:rFonts w:ascii="Book Antiqua" w:hAnsi="Book Antiqua"/>
                      <w:sz w:val="12"/>
                      <w:szCs w:val="16"/>
                    </w:rPr>
                    <w:t xml:space="preserve">ISSN Print: </w:t>
                  </w:r>
                </w:p>
                <w:p w:rsidR="006259AA" w:rsidRPr="00A15DCA" w:rsidRDefault="006259AA" w:rsidP="006259AA">
                  <w:pPr>
                    <w:jc w:val="center"/>
                    <w:rPr>
                      <w:sz w:val="18"/>
                    </w:rPr>
                  </w:pPr>
                  <w:r w:rsidRPr="00A15DCA">
                    <w:rPr>
                      <w:rFonts w:ascii="Book Antiqua" w:hAnsi="Book Antiqua"/>
                      <w:sz w:val="12"/>
                      <w:szCs w:val="16"/>
                    </w:rPr>
                    <w:t xml:space="preserve">ISSN Online: </w:t>
                  </w:r>
                </w:p>
              </w:txbxContent>
            </v:textbox>
          </v:rect>
        </w:pict>
      </w:r>
      <w:r>
        <w:rPr>
          <w:rFonts w:ascii="Times New Roman" w:hAnsi="Times New Roman" w:cs="Times New Roman"/>
          <w:color w:val="000000"/>
          <w:sz w:val="18"/>
          <w:szCs w:val="16"/>
          <w:lang w:val="en-GB"/>
        </w:rPr>
        <w:t xml:space="preserve">Telepon: +62711-580063 </w:t>
      </w:r>
      <w:r w:rsidRPr="00291ABD">
        <w:rPr>
          <w:rFonts w:ascii="Times New Roman" w:hAnsi="Times New Roman" w:cs="Times New Roman"/>
          <w:color w:val="000000"/>
          <w:sz w:val="18"/>
          <w:szCs w:val="16"/>
          <w:lang w:val="en-GB"/>
        </w:rPr>
        <w:t>Fax: +62711-581179</w:t>
      </w:r>
    </w:p>
    <w:p w:rsidR="006259AA" w:rsidRPr="00291ABD" w:rsidRDefault="006259AA" w:rsidP="006259AA">
      <w:pPr>
        <w:tabs>
          <w:tab w:val="center" w:pos="4513"/>
          <w:tab w:val="right" w:pos="9026"/>
        </w:tabs>
        <w:spacing w:after="0" w:line="240" w:lineRule="auto"/>
        <w:ind w:left="2250"/>
        <w:jc w:val="both"/>
        <w:rPr>
          <w:rFonts w:ascii="Times New Roman" w:hAnsi="Times New Roman" w:cs="Times New Roman"/>
          <w:color w:val="000000"/>
          <w:sz w:val="18"/>
          <w:szCs w:val="16"/>
          <w:lang w:val="en-GB"/>
        </w:rPr>
      </w:pPr>
      <w:r w:rsidRPr="00291ABD">
        <w:rPr>
          <w:rFonts w:ascii="Times New Roman" w:hAnsi="Times New Roman" w:cs="Times New Roman"/>
          <w:color w:val="000000"/>
          <w:sz w:val="18"/>
          <w:szCs w:val="16"/>
          <w:lang w:val="en-GB"/>
        </w:rPr>
        <w:t>E-mail</w:t>
      </w:r>
      <w:r>
        <w:rPr>
          <w:rFonts w:ascii="Times New Roman" w:hAnsi="Times New Roman" w:cs="Times New Roman"/>
          <w:color w:val="000000"/>
          <w:sz w:val="18"/>
          <w:szCs w:val="16"/>
          <w:lang w:val="en-GB"/>
        </w:rPr>
        <w:t xml:space="preserve"> </w:t>
      </w:r>
      <w:r w:rsidRPr="00291ABD">
        <w:rPr>
          <w:rFonts w:ascii="Times New Roman" w:hAnsi="Times New Roman" w:cs="Times New Roman"/>
          <w:color w:val="000000"/>
          <w:sz w:val="18"/>
          <w:szCs w:val="16"/>
          <w:lang w:val="en-GB"/>
        </w:rPr>
        <w:t xml:space="preserve">: </w:t>
      </w:r>
      <w:r>
        <w:rPr>
          <w:rFonts w:ascii="Times New Roman" w:hAnsi="Times New Roman" w:cs="Times New Roman"/>
          <w:color w:val="000000"/>
          <w:sz w:val="18"/>
          <w:szCs w:val="16"/>
          <w:lang w:val="en-GB"/>
        </w:rPr>
        <w:t>lexlatamihunsri</w:t>
      </w:r>
      <w:r w:rsidRPr="00291ABD">
        <w:rPr>
          <w:rFonts w:ascii="Times New Roman" w:hAnsi="Times New Roman" w:cs="Times New Roman"/>
          <w:color w:val="000000"/>
          <w:sz w:val="18"/>
          <w:szCs w:val="16"/>
          <w:lang w:val="en-GB"/>
        </w:rPr>
        <w:t>@</w:t>
      </w:r>
      <w:r>
        <w:rPr>
          <w:rFonts w:ascii="Times New Roman" w:hAnsi="Times New Roman" w:cs="Times New Roman"/>
          <w:color w:val="000000"/>
          <w:sz w:val="18"/>
          <w:szCs w:val="16"/>
          <w:lang w:val="en-GB"/>
        </w:rPr>
        <w:t>gmail.com</w:t>
      </w:r>
    </w:p>
    <w:p w:rsidR="006259AA" w:rsidRDefault="006259AA" w:rsidP="006259AA">
      <w:pPr>
        <w:spacing w:after="0" w:line="240" w:lineRule="auto"/>
        <w:ind w:left="2250"/>
        <w:jc w:val="both"/>
        <w:rPr>
          <w:rFonts w:ascii="Times New Roman" w:hAnsi="Times New Roman" w:cs="Times New Roman"/>
          <w:b/>
          <w:bCs/>
          <w:sz w:val="28"/>
          <w:szCs w:val="28"/>
        </w:rPr>
      </w:pPr>
      <w:r>
        <w:rPr>
          <w:rFonts w:ascii="Times New Roman" w:hAnsi="Times New Roman" w:cs="Times New Roman"/>
          <w:color w:val="000000"/>
          <w:sz w:val="18"/>
          <w:szCs w:val="16"/>
          <w:lang w:val="en-GB"/>
        </w:rPr>
        <w:t xml:space="preserve">Website </w:t>
      </w:r>
      <w:r w:rsidRPr="00291ABD">
        <w:rPr>
          <w:rFonts w:ascii="Times New Roman" w:hAnsi="Times New Roman" w:cs="Times New Roman"/>
          <w:color w:val="000000"/>
          <w:sz w:val="18"/>
          <w:szCs w:val="16"/>
          <w:lang w:val="en-GB"/>
        </w:rPr>
        <w:t xml:space="preserve">: </w:t>
      </w:r>
      <w:r w:rsidRPr="0079303E">
        <w:rPr>
          <w:rFonts w:ascii="Times New Roman" w:hAnsi="Times New Roman" w:cs="Times New Roman"/>
          <w:color w:val="000000"/>
          <w:sz w:val="18"/>
          <w:szCs w:val="16"/>
          <w:lang w:val="en-GB"/>
        </w:rPr>
        <w:t>http://journal.fh.unsri.ac.id/index.php/LexS</w:t>
      </w:r>
    </w:p>
    <w:p w:rsidR="006259AA" w:rsidRDefault="006259AA" w:rsidP="006259AA">
      <w:pPr>
        <w:rPr>
          <w:rFonts w:ascii="Times New Roman" w:hAnsi="Times New Roman" w:cs="Times New Roman"/>
          <w:sz w:val="24"/>
          <w:szCs w:val="24"/>
          <w:lang w:val="id-ID"/>
        </w:rPr>
      </w:pPr>
      <w:r>
        <w:rPr>
          <w:rFonts w:ascii="Times New Roman" w:hAnsi="Times New Roman" w:cs="Times New Roman"/>
          <w:noProof/>
          <w:sz w:val="24"/>
          <w:szCs w:val="24"/>
          <w:lang w:val="id-ID" w:eastAsia="id-ID"/>
        </w:rPr>
        <w:pict>
          <v:shapetype id="_x0000_t32" coordsize="21600,21600" o:spt="32" o:oned="t" path="m,l21600,21600e" filled="f">
            <v:path arrowok="t" fillok="f" o:connecttype="none"/>
            <o:lock v:ext="edit" shapetype="t"/>
          </v:shapetype>
          <v:shape id="_x0000_s1028" type="#_x0000_t32" style="position:absolute;margin-left:-22in;margin-top:8.45pt;width:38730.25pt;height:4.25pt;flip:y;z-index:251663360" o:connectortype="straight"/>
        </w:pict>
      </w:r>
    </w:p>
    <w:p w:rsidR="006259AA" w:rsidRDefault="006259AA" w:rsidP="00682ED3">
      <w:pPr>
        <w:spacing w:after="0"/>
        <w:ind w:left="2160" w:firstLine="720"/>
        <w:rPr>
          <w:rFonts w:ascii="Times New Roman" w:hAnsi="Times New Roman" w:cs="Times New Roman"/>
          <w:b/>
          <w:color w:val="000000" w:themeColor="text1"/>
          <w:sz w:val="24"/>
          <w:szCs w:val="24"/>
          <w:lang w:val="id-ID"/>
        </w:rPr>
      </w:pPr>
    </w:p>
    <w:p w:rsidR="00682ED3" w:rsidRPr="00194FBB" w:rsidRDefault="00682ED3" w:rsidP="00682ED3">
      <w:pPr>
        <w:spacing w:after="0"/>
        <w:ind w:left="2160" w:firstLine="720"/>
        <w:rPr>
          <w:rFonts w:ascii="Times New Roman" w:hAnsi="Times New Roman" w:cs="Times New Roman"/>
          <w:b/>
          <w:color w:val="000000" w:themeColor="text1"/>
          <w:sz w:val="24"/>
          <w:szCs w:val="24"/>
          <w:lang w:val="id-ID"/>
        </w:rPr>
      </w:pPr>
      <w:r w:rsidRPr="00194FBB">
        <w:rPr>
          <w:rFonts w:ascii="Times New Roman" w:hAnsi="Times New Roman" w:cs="Times New Roman"/>
          <w:b/>
          <w:color w:val="000000" w:themeColor="text1"/>
          <w:sz w:val="24"/>
          <w:szCs w:val="24"/>
          <w:lang w:val="id-ID"/>
        </w:rPr>
        <w:t xml:space="preserve">NILAI KEBENARAN </w:t>
      </w:r>
    </w:p>
    <w:p w:rsidR="00682ED3" w:rsidRPr="00194FBB" w:rsidRDefault="00682ED3" w:rsidP="00682ED3">
      <w:pPr>
        <w:spacing w:after="0"/>
        <w:jc w:val="center"/>
        <w:rPr>
          <w:rFonts w:ascii="Times New Roman" w:hAnsi="Times New Roman" w:cs="Times New Roman"/>
          <w:b/>
          <w:color w:val="000000" w:themeColor="text1"/>
          <w:sz w:val="24"/>
          <w:szCs w:val="24"/>
          <w:lang w:val="id-ID"/>
        </w:rPr>
      </w:pPr>
      <w:r w:rsidRPr="00194FBB">
        <w:rPr>
          <w:rFonts w:ascii="Times New Roman" w:hAnsi="Times New Roman" w:cs="Times New Roman"/>
          <w:b/>
          <w:color w:val="000000" w:themeColor="text1"/>
          <w:sz w:val="24"/>
          <w:szCs w:val="24"/>
          <w:lang w:val="id-ID"/>
        </w:rPr>
        <w:t xml:space="preserve">DALAM KETERANGAN SAKSI “MERINGANKAN” </w:t>
      </w:r>
    </w:p>
    <w:p w:rsidR="00682ED3" w:rsidRPr="00194FBB" w:rsidRDefault="00682ED3" w:rsidP="00682ED3">
      <w:pPr>
        <w:spacing w:after="0"/>
        <w:jc w:val="center"/>
        <w:rPr>
          <w:rFonts w:ascii="Times New Roman" w:hAnsi="Times New Roman" w:cs="Times New Roman"/>
          <w:b/>
          <w:color w:val="000000" w:themeColor="text1"/>
          <w:sz w:val="24"/>
          <w:szCs w:val="24"/>
          <w:lang w:val="id-ID"/>
        </w:rPr>
      </w:pPr>
      <w:r w:rsidRPr="00194FBB">
        <w:rPr>
          <w:rFonts w:ascii="Times New Roman" w:hAnsi="Times New Roman" w:cs="Times New Roman"/>
          <w:b/>
          <w:color w:val="000000" w:themeColor="text1"/>
          <w:sz w:val="24"/>
          <w:szCs w:val="24"/>
          <w:lang w:val="id-ID"/>
        </w:rPr>
        <w:t>MENJADI SAKSI MEMBERATKAN</w:t>
      </w:r>
    </w:p>
    <w:p w:rsidR="00B1631F" w:rsidRDefault="00682ED3" w:rsidP="00020DF7">
      <w:pPr>
        <w:spacing w:after="0"/>
        <w:jc w:val="center"/>
        <w:rPr>
          <w:rFonts w:ascii="Times New Roman" w:hAnsi="Times New Roman" w:cs="Times New Roman"/>
          <w:b/>
          <w:color w:val="000000" w:themeColor="text1"/>
          <w:sz w:val="24"/>
          <w:szCs w:val="24"/>
          <w:lang w:val="id-ID"/>
        </w:rPr>
      </w:pPr>
      <w:r w:rsidRPr="00194FBB">
        <w:rPr>
          <w:rFonts w:ascii="Times New Roman" w:hAnsi="Times New Roman" w:cs="Times New Roman"/>
          <w:b/>
          <w:color w:val="000000" w:themeColor="text1"/>
          <w:sz w:val="24"/>
          <w:szCs w:val="24"/>
          <w:lang w:val="id-ID"/>
        </w:rPr>
        <w:t>(ANALISA PERKARA PIDANA NOMOR: 696/Pid.B/2015/PN.PLG)</w:t>
      </w:r>
    </w:p>
    <w:p w:rsidR="00020DF7" w:rsidRPr="00194FBB" w:rsidRDefault="00020DF7" w:rsidP="00020DF7">
      <w:pPr>
        <w:spacing w:after="0"/>
        <w:jc w:val="center"/>
        <w:rPr>
          <w:rFonts w:ascii="Times New Roman" w:hAnsi="Times New Roman" w:cs="Times New Roman"/>
          <w:b/>
          <w:color w:val="000000" w:themeColor="text1"/>
          <w:sz w:val="24"/>
          <w:szCs w:val="24"/>
          <w:lang w:val="id-ID"/>
        </w:rPr>
      </w:pPr>
    </w:p>
    <w:p w:rsidR="00682ED3" w:rsidRDefault="00682ED3" w:rsidP="00571317">
      <w:pPr>
        <w:spacing w:after="0"/>
        <w:jc w:val="center"/>
        <w:rPr>
          <w:rFonts w:ascii="Times New Roman" w:hAnsi="Times New Roman" w:cs="Times New Roman"/>
          <w:b/>
          <w:color w:val="000000" w:themeColor="text1"/>
          <w:sz w:val="24"/>
          <w:szCs w:val="24"/>
          <w:lang w:val="id-ID"/>
        </w:rPr>
      </w:pPr>
      <w:r w:rsidRPr="00194FBB">
        <w:rPr>
          <w:rFonts w:ascii="Times New Roman" w:hAnsi="Times New Roman" w:cs="Times New Roman"/>
          <w:b/>
          <w:color w:val="000000" w:themeColor="text1"/>
          <w:sz w:val="24"/>
          <w:szCs w:val="24"/>
          <w:lang w:val="id-ID"/>
        </w:rPr>
        <w:t>Barunggam Siregar</w:t>
      </w:r>
    </w:p>
    <w:p w:rsidR="00020DF7" w:rsidRDefault="00020DF7" w:rsidP="00571317">
      <w:pPr>
        <w:spacing w:after="0"/>
        <w:jc w:val="center"/>
        <w:rPr>
          <w:rFonts w:ascii="Times New Roman" w:hAnsi="Times New Roman" w:cs="Times New Roman"/>
          <w:b/>
          <w:color w:val="000000" w:themeColor="text1"/>
          <w:sz w:val="24"/>
          <w:szCs w:val="24"/>
          <w:lang w:val="id-ID"/>
        </w:rPr>
      </w:pPr>
    </w:p>
    <w:p w:rsidR="006259AA" w:rsidRDefault="006259AA" w:rsidP="00571317">
      <w:pPr>
        <w:spacing w:after="0"/>
        <w:jc w:val="center"/>
        <w:rPr>
          <w:rFonts w:ascii="Times New Roman" w:hAnsi="Times New Roman" w:cs="Times New Roman"/>
          <w:b/>
          <w:color w:val="000000" w:themeColor="text1"/>
          <w:sz w:val="24"/>
          <w:szCs w:val="24"/>
          <w:lang w:val="id-ID"/>
        </w:rPr>
      </w:pPr>
    </w:p>
    <w:p w:rsidR="006259AA" w:rsidRDefault="006259AA" w:rsidP="00571317">
      <w:pPr>
        <w:spacing w:after="0"/>
        <w:jc w:val="center"/>
        <w:rPr>
          <w:rFonts w:ascii="Times New Roman" w:hAnsi="Times New Roman" w:cs="Times New Roman"/>
          <w:b/>
          <w:color w:val="000000" w:themeColor="text1"/>
          <w:sz w:val="24"/>
          <w:szCs w:val="24"/>
          <w:lang w:val="id-ID"/>
        </w:rPr>
      </w:pPr>
    </w:p>
    <w:p w:rsidR="006259AA" w:rsidRDefault="006259AA" w:rsidP="006259AA">
      <w:pPr>
        <w:tabs>
          <w:tab w:val="left" w:pos="284"/>
          <w:tab w:val="left" w:pos="426"/>
        </w:tabs>
        <w:spacing w:after="0" w:line="240" w:lineRule="auto"/>
        <w:jc w:val="both"/>
        <w:rPr>
          <w:rFonts w:ascii="Times New Roman" w:hAnsi="Times New Roman" w:cs="Times New Roman"/>
          <w:color w:val="000000" w:themeColor="text1"/>
          <w:lang w:val="id-ID"/>
        </w:rPr>
      </w:pPr>
      <w:r w:rsidRPr="006259AA">
        <w:rPr>
          <w:rFonts w:ascii="Times New Roman" w:hAnsi="Times New Roman" w:cs="Times New Roman"/>
          <w:color w:val="000000" w:themeColor="text1"/>
          <w:lang w:val="id-ID"/>
        </w:rPr>
        <w:t xml:space="preserve">Peranan saksi dalam suatu perkara tindak pidana adalah saksi memberatkan, keterangannya sesuai isi dakwaan Jaksa Penuntut Umum; saksi menuntungkan, berdasarkan Pasal 65, Pasal 116 ayat (3), dan juga Pasal 160 ayat (1) huruf (c) Hukum Acara Pidana, seyogyanya peranannya dapat mempengaruhi hukuman yang akan dijatuhkan terhadap terdakwa ke arah yang lebih ringan. Dampak nilai kebenaran dalam keterangan saksi “meringankan” adalah bertambah kuatnya keyakinan hakim serta membuat jelas dan terang kronologis perkara pidana tersebut bahwa terdakwa sebagai pelakunya. Konsekuensi hukum nilai kebenaran dalam keterangan saksi “meringankan’terhadap terdakwa perkara pidana adalah memberatkan terdakwa.  Berdasarkan hal itu, maka Hakim yang memeriksa dan mengadili perkara pidana tersebut menjatuhkan pidana penjara kepada terdakwa. Bahwa apabila menjadi saksi pada suatu perkara pidana, baik saksi memberatkan </w:t>
      </w:r>
      <w:r w:rsidRPr="006259AA">
        <w:rPr>
          <w:rFonts w:ascii="Times New Roman" w:hAnsi="Times New Roman" w:cs="Times New Roman"/>
          <w:i/>
          <w:color w:val="000000" w:themeColor="text1"/>
          <w:lang w:val="id-ID"/>
        </w:rPr>
        <w:t xml:space="preserve">(a charge) </w:t>
      </w:r>
      <w:r w:rsidRPr="006259AA">
        <w:rPr>
          <w:rFonts w:ascii="Times New Roman" w:hAnsi="Times New Roman" w:cs="Times New Roman"/>
          <w:color w:val="000000" w:themeColor="text1"/>
          <w:lang w:val="id-ID"/>
        </w:rPr>
        <w:t xml:space="preserve">maupun saksi menguntungkan </w:t>
      </w:r>
      <w:r w:rsidRPr="006259AA">
        <w:rPr>
          <w:rFonts w:ascii="Times New Roman" w:hAnsi="Times New Roman" w:cs="Times New Roman"/>
          <w:i/>
          <w:color w:val="000000" w:themeColor="text1"/>
          <w:lang w:val="id-ID"/>
        </w:rPr>
        <w:t xml:space="preserve">( a decharge), </w:t>
      </w:r>
      <w:r w:rsidRPr="006259AA">
        <w:rPr>
          <w:rFonts w:ascii="Times New Roman" w:hAnsi="Times New Roman" w:cs="Times New Roman"/>
          <w:color w:val="000000" w:themeColor="text1"/>
          <w:lang w:val="id-ID"/>
        </w:rPr>
        <w:t>dalam memberikan keterangan agar memberikan keterangan yang sebenarnya sesuai fakta-fakta peristiwa pidana yang diketahui. Hakim,dalam pertimbangan hukum amar putusan perkara pidana,agar mencantumkan landasan hukum yang merujuk kepada peraturan, atau pendapat/doktrin para pakar hukum atau yurisprudensi. Tersangka/terdakwa maupun Penasihat Hukum, untuk lebih selektif dalam mengajukan saksi “meringankan”</w:t>
      </w:r>
      <w:r w:rsidRPr="006259AA">
        <w:rPr>
          <w:rFonts w:ascii="Times New Roman" w:hAnsi="Times New Roman" w:cs="Times New Roman"/>
          <w:i/>
          <w:color w:val="000000" w:themeColor="text1"/>
          <w:lang w:val="id-ID"/>
        </w:rPr>
        <w:t>(a decharge</w:t>
      </w:r>
      <w:r w:rsidRPr="006259AA">
        <w:rPr>
          <w:rFonts w:ascii="Times New Roman" w:hAnsi="Times New Roman" w:cs="Times New Roman"/>
          <w:color w:val="000000" w:themeColor="text1"/>
          <w:lang w:val="id-ID"/>
        </w:rPr>
        <w:t>ke pemeriksaan perkara pidana guna untuk diajukan sebagai alat bukti.</w:t>
      </w:r>
    </w:p>
    <w:p w:rsidR="006259AA" w:rsidRDefault="006259AA" w:rsidP="006259AA">
      <w:pPr>
        <w:tabs>
          <w:tab w:val="left" w:pos="284"/>
          <w:tab w:val="left" w:pos="426"/>
        </w:tabs>
        <w:spacing w:after="0" w:line="240" w:lineRule="auto"/>
        <w:jc w:val="both"/>
        <w:rPr>
          <w:rFonts w:ascii="Times New Roman" w:hAnsi="Times New Roman" w:cs="Times New Roman"/>
          <w:color w:val="000000" w:themeColor="text1"/>
          <w:lang w:val="id-ID"/>
        </w:rPr>
      </w:pPr>
    </w:p>
    <w:p w:rsidR="006259AA" w:rsidRPr="006259AA" w:rsidRDefault="006259AA" w:rsidP="006259AA">
      <w:pPr>
        <w:tabs>
          <w:tab w:val="left" w:pos="284"/>
          <w:tab w:val="left" w:pos="426"/>
        </w:tabs>
        <w:spacing w:after="0" w:line="240" w:lineRule="auto"/>
        <w:jc w:val="both"/>
        <w:rPr>
          <w:rFonts w:ascii="Times New Roman" w:hAnsi="Times New Roman" w:cs="Times New Roman"/>
          <w:color w:val="000000" w:themeColor="text1"/>
          <w:lang w:val="id-ID"/>
        </w:rPr>
      </w:pPr>
      <w:r w:rsidRPr="006259AA">
        <w:rPr>
          <w:rFonts w:ascii="Times New Roman" w:hAnsi="Times New Roman" w:cs="Times New Roman"/>
          <w:b/>
          <w:color w:val="000000" w:themeColor="text1"/>
          <w:lang w:val="id-ID"/>
        </w:rPr>
        <w:t>Kata kunci</w:t>
      </w:r>
      <w:r>
        <w:rPr>
          <w:rFonts w:ascii="Times New Roman" w:hAnsi="Times New Roman" w:cs="Times New Roman"/>
          <w:color w:val="000000" w:themeColor="text1"/>
          <w:lang w:val="id-ID"/>
        </w:rPr>
        <w:t xml:space="preserve"> : Nilai Kebenaran, Saksi Meringankan, Saksi Memberatkan</w:t>
      </w:r>
    </w:p>
    <w:p w:rsidR="006259AA" w:rsidRDefault="006259AA" w:rsidP="006259AA">
      <w:pPr>
        <w:spacing w:after="0"/>
        <w:rPr>
          <w:rFonts w:ascii="Times New Roman" w:hAnsi="Times New Roman" w:cs="Times New Roman"/>
          <w:b/>
          <w:color w:val="000000" w:themeColor="text1"/>
          <w:sz w:val="24"/>
          <w:szCs w:val="24"/>
          <w:lang w:val="id-ID"/>
        </w:rPr>
      </w:pPr>
    </w:p>
    <w:p w:rsidR="00B1631F" w:rsidRPr="00194FBB" w:rsidRDefault="00B1631F" w:rsidP="006259AA">
      <w:pPr>
        <w:spacing w:after="0"/>
        <w:rPr>
          <w:rFonts w:ascii="Times New Roman" w:hAnsi="Times New Roman" w:cs="Times New Roman"/>
          <w:b/>
          <w:color w:val="000000" w:themeColor="text1"/>
          <w:sz w:val="24"/>
          <w:szCs w:val="24"/>
          <w:lang w:val="id-ID"/>
        </w:rPr>
      </w:pPr>
    </w:p>
    <w:p w:rsidR="006259AA" w:rsidRDefault="006259AA" w:rsidP="00C72587">
      <w:pPr>
        <w:pStyle w:val="ListParagraph"/>
        <w:numPr>
          <w:ilvl w:val="0"/>
          <w:numId w:val="1"/>
        </w:numPr>
        <w:spacing w:after="0" w:line="480" w:lineRule="auto"/>
        <w:ind w:left="284" w:hanging="284"/>
        <w:jc w:val="both"/>
        <w:rPr>
          <w:rFonts w:ascii="Times New Roman" w:hAnsi="Times New Roman" w:cs="Times New Roman"/>
          <w:b/>
          <w:color w:val="000000" w:themeColor="text1"/>
          <w:sz w:val="24"/>
          <w:szCs w:val="24"/>
        </w:rPr>
        <w:sectPr w:rsidR="006259AA" w:rsidSect="001671B3">
          <w:footerReference w:type="default" r:id="rId10"/>
          <w:pgSz w:w="11907" w:h="16840"/>
          <w:pgMar w:top="2268" w:right="1701" w:bottom="1701" w:left="2268" w:header="720" w:footer="720" w:gutter="0"/>
          <w:pgNumType w:start="1"/>
          <w:cols w:space="720"/>
        </w:sectPr>
      </w:pPr>
    </w:p>
    <w:p w:rsidR="00B9390F" w:rsidRPr="00796BC5" w:rsidRDefault="00796BC5" w:rsidP="00796BC5">
      <w:pPr>
        <w:spacing w:after="0" w:line="240" w:lineRule="auto"/>
        <w:jc w:val="both"/>
        <w:rPr>
          <w:rFonts w:ascii="Times New Roman" w:hAnsi="Times New Roman" w:cs="Times New Roman"/>
          <w:b/>
          <w:color w:val="000000" w:themeColor="text1"/>
          <w:sz w:val="24"/>
          <w:szCs w:val="24"/>
          <w:lang w:val="id-ID"/>
        </w:rPr>
      </w:pPr>
      <w:r>
        <w:rPr>
          <w:rFonts w:ascii="Times New Roman" w:hAnsi="Times New Roman" w:cs="Times New Roman"/>
          <w:b/>
          <w:color w:val="000000" w:themeColor="text1"/>
          <w:sz w:val="24"/>
          <w:szCs w:val="24"/>
          <w:lang w:val="id-ID"/>
        </w:rPr>
        <w:lastRenderedPageBreak/>
        <w:t>Pendahuluan</w:t>
      </w:r>
    </w:p>
    <w:p w:rsidR="006259AA" w:rsidRDefault="006259AA" w:rsidP="006259AA">
      <w:pPr>
        <w:tabs>
          <w:tab w:val="left" w:pos="284"/>
          <w:tab w:val="left" w:pos="4395"/>
        </w:tabs>
        <w:spacing w:after="0" w:line="240" w:lineRule="auto"/>
        <w:ind w:left="284"/>
        <w:jc w:val="both"/>
        <w:rPr>
          <w:rFonts w:ascii="Times New Roman" w:hAnsi="Times New Roman" w:cs="Times New Roman"/>
          <w:color w:val="000000" w:themeColor="text1"/>
          <w:sz w:val="24"/>
          <w:szCs w:val="24"/>
          <w:lang w:val="id-ID"/>
        </w:rPr>
      </w:pPr>
    </w:p>
    <w:p w:rsidR="002722C2" w:rsidRPr="00194FBB" w:rsidRDefault="002722C2" w:rsidP="006259AA">
      <w:pPr>
        <w:tabs>
          <w:tab w:val="left" w:pos="284"/>
          <w:tab w:val="left" w:pos="4395"/>
        </w:tabs>
        <w:spacing w:after="0" w:line="240" w:lineRule="auto"/>
        <w:jc w:val="both"/>
        <w:rPr>
          <w:rFonts w:ascii="Times New Roman" w:hAnsi="Times New Roman" w:cs="Times New Roman"/>
          <w:color w:val="000000" w:themeColor="text1"/>
          <w:sz w:val="24"/>
          <w:szCs w:val="24"/>
          <w:lang w:val="id-ID"/>
        </w:rPr>
      </w:pPr>
      <w:r w:rsidRPr="00194FBB">
        <w:rPr>
          <w:rFonts w:ascii="Times New Roman" w:hAnsi="Times New Roman" w:cs="Times New Roman"/>
          <w:color w:val="000000" w:themeColor="text1"/>
          <w:sz w:val="24"/>
          <w:szCs w:val="24"/>
        </w:rPr>
        <w:t>SistemPeradilanPidana</w:t>
      </w:r>
      <w:r w:rsidRPr="00194FBB">
        <w:rPr>
          <w:rFonts w:ascii="Times New Roman" w:hAnsi="Times New Roman" w:cs="Times New Roman"/>
          <w:color w:val="000000" w:themeColor="text1"/>
          <w:sz w:val="24"/>
          <w:szCs w:val="24"/>
          <w:lang w:val="id-ID"/>
        </w:rPr>
        <w:t xml:space="preserve"> atau </w:t>
      </w:r>
      <w:r w:rsidRPr="00194FBB">
        <w:rPr>
          <w:rFonts w:ascii="Times New Roman" w:hAnsi="Times New Roman" w:cs="Times New Roman"/>
          <w:i/>
          <w:color w:val="000000" w:themeColor="text1"/>
          <w:sz w:val="24"/>
          <w:szCs w:val="24"/>
          <w:lang w:val="id-ID"/>
        </w:rPr>
        <w:t xml:space="preserve">criminal justice system </w:t>
      </w:r>
      <w:r w:rsidRPr="00194FBB">
        <w:rPr>
          <w:rFonts w:ascii="Times New Roman" w:hAnsi="Times New Roman" w:cs="Times New Roman"/>
          <w:color w:val="000000" w:themeColor="text1"/>
          <w:sz w:val="24"/>
          <w:szCs w:val="24"/>
          <w:lang w:val="id-ID"/>
        </w:rPr>
        <w:t>kini telah menjadi suatu pedoman yang menunjukkan mekanisme kerja dalam penanggulangan kejahatan dengan menggunakan dasar pendekatan sistem.</w:t>
      </w:r>
      <w:r w:rsidRPr="00194FBB">
        <w:rPr>
          <w:rStyle w:val="FootnoteReference"/>
          <w:rFonts w:ascii="Times New Roman" w:hAnsi="Times New Roman" w:cs="Times New Roman"/>
          <w:color w:val="000000" w:themeColor="text1"/>
          <w:sz w:val="24"/>
          <w:szCs w:val="24"/>
          <w:lang w:val="id-ID"/>
        </w:rPr>
        <w:footnoteReference w:id="2"/>
      </w:r>
      <w:r w:rsidRPr="00194FBB">
        <w:rPr>
          <w:rFonts w:ascii="Times New Roman" w:hAnsi="Times New Roman" w:cs="Times New Roman"/>
          <w:color w:val="000000" w:themeColor="text1"/>
          <w:sz w:val="24"/>
          <w:szCs w:val="24"/>
          <w:lang w:val="id-ID"/>
        </w:rPr>
        <w:t xml:space="preserve"> Menurut Mardjono sebagaimana yang dikutip Romli Atmasasmita bahwa yang dimaksud dengan sistem peradilan pidana adalah sistem pengendalian kejahatan yang terdiri dari lembaga-lembaga kepolisian, kejaksaan, pengadilan, dan pemasyarakatan.</w:t>
      </w:r>
      <w:r w:rsidRPr="00194FBB">
        <w:rPr>
          <w:rStyle w:val="FootnoteReference"/>
          <w:rFonts w:ascii="Times New Roman" w:hAnsi="Times New Roman" w:cs="Times New Roman"/>
          <w:color w:val="000000" w:themeColor="text1"/>
          <w:sz w:val="24"/>
          <w:szCs w:val="24"/>
          <w:lang w:val="id-ID"/>
        </w:rPr>
        <w:footnoteReference w:id="3"/>
      </w:r>
    </w:p>
    <w:p w:rsidR="002722C2" w:rsidRPr="00194FBB" w:rsidRDefault="002722C2" w:rsidP="006259AA">
      <w:pPr>
        <w:tabs>
          <w:tab w:val="left" w:pos="284"/>
        </w:tabs>
        <w:spacing w:after="0" w:line="240" w:lineRule="auto"/>
        <w:jc w:val="both"/>
        <w:rPr>
          <w:rFonts w:ascii="Times New Roman" w:hAnsi="Times New Roman" w:cs="Times New Roman"/>
          <w:color w:val="000000" w:themeColor="text1"/>
          <w:sz w:val="24"/>
          <w:szCs w:val="24"/>
          <w:lang w:val="id-ID"/>
        </w:rPr>
      </w:pPr>
      <w:r w:rsidRPr="00194FBB">
        <w:rPr>
          <w:rFonts w:ascii="Times New Roman" w:hAnsi="Times New Roman" w:cs="Times New Roman"/>
          <w:color w:val="000000" w:themeColor="text1"/>
          <w:sz w:val="24"/>
          <w:szCs w:val="24"/>
          <w:lang w:val="id-ID"/>
        </w:rPr>
        <w:tab/>
        <w:t>Dengan demikian tujuan hukum pidana pada dasarnya tidaklah berbeda de</w:t>
      </w:r>
      <w:r w:rsidR="002167FC" w:rsidRPr="00194FBB">
        <w:rPr>
          <w:rFonts w:ascii="Times New Roman" w:hAnsi="Times New Roman" w:cs="Times New Roman"/>
          <w:color w:val="000000" w:themeColor="text1"/>
          <w:sz w:val="24"/>
          <w:szCs w:val="24"/>
          <w:lang w:val="id-ID"/>
        </w:rPr>
        <w:t xml:space="preserve">ngan tujuan hukum secara umum. </w:t>
      </w:r>
      <w:r w:rsidRPr="00194FBB">
        <w:rPr>
          <w:rFonts w:ascii="Times New Roman" w:hAnsi="Times New Roman" w:cs="Times New Roman"/>
          <w:color w:val="000000" w:themeColor="text1"/>
          <w:sz w:val="24"/>
          <w:szCs w:val="24"/>
          <w:lang w:val="id-ID"/>
        </w:rPr>
        <w:t xml:space="preserve">Tujuan hukum sebagai pranata sosial sering dihubungkan dengan tuntutan terhadap hukum untuk memenuhi berbagai nilai dasar/karya yang menurut </w:t>
      </w:r>
      <w:r w:rsidR="00280255" w:rsidRPr="00194FBB">
        <w:rPr>
          <w:rFonts w:ascii="Times New Roman" w:hAnsi="Times New Roman" w:cs="Times New Roman"/>
          <w:color w:val="000000" w:themeColor="text1"/>
          <w:sz w:val="24"/>
          <w:szCs w:val="24"/>
          <w:lang w:val="id-ID"/>
        </w:rPr>
        <w:t xml:space="preserve">Gustav </w:t>
      </w:r>
      <w:r w:rsidRPr="00194FBB">
        <w:rPr>
          <w:rFonts w:ascii="Times New Roman" w:hAnsi="Times New Roman" w:cs="Times New Roman"/>
          <w:color w:val="000000" w:themeColor="text1"/>
          <w:sz w:val="24"/>
          <w:szCs w:val="24"/>
          <w:lang w:val="id-ID"/>
        </w:rPr>
        <w:t>Radbruch disebut dengan nilai-nilai dasar hukum yakni nilai keadilan, kegunaaan, dan kepastian.</w:t>
      </w:r>
      <w:r w:rsidRPr="00194FBB">
        <w:rPr>
          <w:rStyle w:val="FootnoteReference"/>
          <w:rFonts w:ascii="Times New Roman" w:hAnsi="Times New Roman" w:cs="Times New Roman"/>
          <w:color w:val="000000" w:themeColor="text1"/>
          <w:sz w:val="24"/>
          <w:szCs w:val="24"/>
          <w:lang w:val="id-ID"/>
        </w:rPr>
        <w:footnoteReference w:id="4"/>
      </w:r>
    </w:p>
    <w:p w:rsidR="006259AA" w:rsidRDefault="002167FC" w:rsidP="006259AA">
      <w:pPr>
        <w:tabs>
          <w:tab w:val="left" w:pos="284"/>
        </w:tabs>
        <w:spacing w:after="0" w:line="240" w:lineRule="auto"/>
        <w:jc w:val="both"/>
        <w:rPr>
          <w:rFonts w:ascii="Times New Roman" w:hAnsi="Times New Roman" w:cs="Times New Roman"/>
          <w:color w:val="000000" w:themeColor="text1"/>
          <w:sz w:val="24"/>
          <w:szCs w:val="24"/>
          <w:lang w:val="id-ID"/>
        </w:rPr>
      </w:pPr>
      <w:r w:rsidRPr="00194FBB">
        <w:rPr>
          <w:rFonts w:ascii="Times New Roman" w:hAnsi="Times New Roman" w:cs="Times New Roman"/>
          <w:color w:val="000000" w:themeColor="text1"/>
          <w:sz w:val="24"/>
          <w:szCs w:val="24"/>
          <w:lang w:val="id-ID"/>
        </w:rPr>
        <w:tab/>
        <w:t>Apabila hasil pembuktian</w:t>
      </w:r>
      <w:r w:rsidR="002722C2" w:rsidRPr="00194FBB">
        <w:rPr>
          <w:rFonts w:ascii="Times New Roman" w:hAnsi="Times New Roman" w:cs="Times New Roman"/>
          <w:color w:val="000000" w:themeColor="text1"/>
          <w:sz w:val="24"/>
          <w:szCs w:val="24"/>
          <w:lang w:val="id-ID"/>
        </w:rPr>
        <w:t xml:space="preserve"> dengan alat-alat bukti yang ditentukan undang-undang tidak cukup membuktikan kesalahan yang didakwakan kepada terdakwa, maka terdakwa dibebaskan dari hukuman, </w:t>
      </w:r>
      <w:r w:rsidR="002722C2" w:rsidRPr="00194FBB">
        <w:rPr>
          <w:rFonts w:ascii="Times New Roman" w:hAnsi="Times New Roman" w:cs="Times New Roman"/>
          <w:color w:val="000000" w:themeColor="text1"/>
          <w:sz w:val="24"/>
          <w:szCs w:val="24"/>
          <w:lang w:val="id-ID"/>
        </w:rPr>
        <w:lastRenderedPageBreak/>
        <w:t xml:space="preserve">sebaliknya jika kesalahan terdakwa dapat dibuktikan dengan alat-alat bukti sebagaimana </w:t>
      </w:r>
      <w:r w:rsidR="0000040E" w:rsidRPr="00194FBB">
        <w:rPr>
          <w:rFonts w:ascii="Times New Roman" w:hAnsi="Times New Roman" w:cs="Times New Roman"/>
          <w:color w:val="000000" w:themeColor="text1"/>
          <w:sz w:val="24"/>
          <w:szCs w:val="24"/>
          <w:lang w:val="id-ID"/>
        </w:rPr>
        <w:t xml:space="preserve">ketentuan </w:t>
      </w:r>
      <w:r w:rsidR="002722C2" w:rsidRPr="00194FBB">
        <w:rPr>
          <w:rFonts w:ascii="Times New Roman" w:hAnsi="Times New Roman" w:cs="Times New Roman"/>
          <w:color w:val="000000" w:themeColor="text1"/>
          <w:sz w:val="24"/>
          <w:szCs w:val="24"/>
          <w:lang w:val="id-ID"/>
        </w:rPr>
        <w:t>Pasal 184</w:t>
      </w:r>
      <w:r w:rsidR="0000040E" w:rsidRPr="00194FBB">
        <w:rPr>
          <w:rFonts w:ascii="Times New Roman" w:hAnsi="Times New Roman" w:cs="Times New Roman"/>
          <w:color w:val="000000" w:themeColor="text1"/>
          <w:sz w:val="24"/>
          <w:szCs w:val="24"/>
          <w:lang w:val="id-ID"/>
        </w:rPr>
        <w:t xml:space="preserve"> Hukum Acara Pidana</w:t>
      </w:r>
      <w:r w:rsidR="002722C2" w:rsidRPr="00194FBB">
        <w:rPr>
          <w:rFonts w:ascii="Times New Roman" w:hAnsi="Times New Roman" w:cs="Times New Roman"/>
          <w:color w:val="000000" w:themeColor="text1"/>
          <w:sz w:val="24"/>
          <w:szCs w:val="24"/>
          <w:lang w:val="id-ID"/>
        </w:rPr>
        <w:t>, terdakwa harus dinyatakan bersalah dan dijatuhi hukuman.</w:t>
      </w:r>
      <w:r w:rsidR="002722C2" w:rsidRPr="00194FBB">
        <w:rPr>
          <w:rStyle w:val="FootnoteReference"/>
          <w:rFonts w:ascii="Times New Roman" w:hAnsi="Times New Roman" w:cs="Times New Roman"/>
          <w:color w:val="000000" w:themeColor="text1"/>
          <w:sz w:val="24"/>
          <w:szCs w:val="24"/>
          <w:lang w:val="id-ID"/>
        </w:rPr>
        <w:footnoteReference w:id="5"/>
      </w:r>
    </w:p>
    <w:p w:rsidR="006259AA" w:rsidRDefault="006259AA" w:rsidP="006259AA">
      <w:pPr>
        <w:tabs>
          <w:tab w:val="left" w:pos="284"/>
        </w:tabs>
        <w:spacing w:after="0" w:line="240" w:lineRule="auto"/>
        <w:jc w:val="both"/>
        <w:rPr>
          <w:rFonts w:ascii="Times New Roman" w:hAnsi="Times New Roman" w:cs="Times New Roman"/>
          <w:color w:val="000000" w:themeColor="text1"/>
          <w:sz w:val="24"/>
          <w:szCs w:val="24"/>
          <w:lang w:val="id-ID"/>
        </w:rPr>
      </w:pPr>
    </w:p>
    <w:p w:rsidR="002722C2" w:rsidRPr="00194FBB" w:rsidRDefault="002722C2" w:rsidP="006259AA">
      <w:pPr>
        <w:tabs>
          <w:tab w:val="left" w:pos="284"/>
        </w:tabs>
        <w:spacing w:after="0" w:line="240" w:lineRule="auto"/>
        <w:jc w:val="both"/>
        <w:rPr>
          <w:rFonts w:ascii="Times New Roman" w:hAnsi="Times New Roman" w:cs="Times New Roman"/>
          <w:color w:val="000000" w:themeColor="text1"/>
          <w:sz w:val="24"/>
          <w:szCs w:val="24"/>
          <w:lang w:val="id-ID"/>
        </w:rPr>
      </w:pPr>
      <w:r w:rsidRPr="00194FBB">
        <w:rPr>
          <w:rFonts w:ascii="Times New Roman" w:hAnsi="Times New Roman" w:cs="Times New Roman"/>
          <w:color w:val="000000" w:themeColor="text1"/>
          <w:sz w:val="24"/>
          <w:szCs w:val="24"/>
        </w:rPr>
        <w:t>Keterangan</w:t>
      </w:r>
      <w:r w:rsidR="006259AA">
        <w:rPr>
          <w:rFonts w:ascii="Times New Roman" w:hAnsi="Times New Roman" w:cs="Times New Roman"/>
          <w:color w:val="000000" w:themeColor="text1"/>
          <w:sz w:val="24"/>
          <w:szCs w:val="24"/>
          <w:lang w:val="id-ID"/>
        </w:rPr>
        <w:t xml:space="preserve"> </w:t>
      </w:r>
      <w:r w:rsidRPr="00194FBB">
        <w:rPr>
          <w:rFonts w:ascii="Times New Roman" w:hAnsi="Times New Roman" w:cs="Times New Roman"/>
          <w:color w:val="000000" w:themeColor="text1"/>
          <w:sz w:val="24"/>
          <w:szCs w:val="24"/>
        </w:rPr>
        <w:t>saksi</w:t>
      </w:r>
      <w:r w:rsidR="006259AA">
        <w:rPr>
          <w:rFonts w:ascii="Times New Roman" w:hAnsi="Times New Roman" w:cs="Times New Roman"/>
          <w:color w:val="000000" w:themeColor="text1"/>
          <w:sz w:val="24"/>
          <w:szCs w:val="24"/>
          <w:lang w:val="id-ID"/>
        </w:rPr>
        <w:t xml:space="preserve"> </w:t>
      </w:r>
      <w:r w:rsidRPr="00194FBB">
        <w:rPr>
          <w:rFonts w:ascii="Times New Roman" w:hAnsi="Times New Roman" w:cs="Times New Roman"/>
          <w:color w:val="000000" w:themeColor="text1"/>
          <w:sz w:val="24"/>
          <w:szCs w:val="24"/>
        </w:rPr>
        <w:t>merupakan</w:t>
      </w:r>
      <w:r w:rsidR="00796BC5">
        <w:rPr>
          <w:rFonts w:ascii="Times New Roman" w:hAnsi="Times New Roman" w:cs="Times New Roman"/>
          <w:color w:val="000000" w:themeColor="text1"/>
          <w:sz w:val="24"/>
          <w:szCs w:val="24"/>
          <w:lang w:val="id-ID"/>
        </w:rPr>
        <w:t xml:space="preserve"> </w:t>
      </w:r>
      <w:r w:rsidRPr="00194FBB">
        <w:rPr>
          <w:rFonts w:ascii="Times New Roman" w:hAnsi="Times New Roman" w:cs="Times New Roman"/>
          <w:color w:val="000000" w:themeColor="text1"/>
          <w:sz w:val="24"/>
          <w:szCs w:val="24"/>
        </w:rPr>
        <w:t>salah</w:t>
      </w:r>
      <w:r w:rsidR="00796BC5">
        <w:rPr>
          <w:rFonts w:ascii="Times New Roman" w:hAnsi="Times New Roman" w:cs="Times New Roman"/>
          <w:color w:val="000000" w:themeColor="text1"/>
          <w:sz w:val="24"/>
          <w:szCs w:val="24"/>
          <w:lang w:val="id-ID"/>
        </w:rPr>
        <w:t xml:space="preserve"> </w:t>
      </w:r>
      <w:r w:rsidRPr="00194FBB">
        <w:rPr>
          <w:rFonts w:ascii="Times New Roman" w:hAnsi="Times New Roman" w:cs="Times New Roman"/>
          <w:color w:val="000000" w:themeColor="text1"/>
          <w:sz w:val="24"/>
          <w:szCs w:val="24"/>
        </w:rPr>
        <w:t>satu</w:t>
      </w:r>
      <w:r w:rsidR="00796BC5">
        <w:rPr>
          <w:rFonts w:ascii="Times New Roman" w:hAnsi="Times New Roman" w:cs="Times New Roman"/>
          <w:color w:val="000000" w:themeColor="text1"/>
          <w:sz w:val="24"/>
          <w:szCs w:val="24"/>
          <w:lang w:val="id-ID"/>
        </w:rPr>
        <w:t xml:space="preserve"> </w:t>
      </w:r>
      <w:r w:rsidRPr="00194FBB">
        <w:rPr>
          <w:rFonts w:ascii="Times New Roman" w:hAnsi="Times New Roman" w:cs="Times New Roman"/>
          <w:color w:val="000000" w:themeColor="text1"/>
          <w:sz w:val="24"/>
          <w:szCs w:val="24"/>
        </w:rPr>
        <w:t>alat</w:t>
      </w:r>
      <w:r w:rsidR="00796BC5">
        <w:rPr>
          <w:rFonts w:ascii="Times New Roman" w:hAnsi="Times New Roman" w:cs="Times New Roman"/>
          <w:color w:val="000000" w:themeColor="text1"/>
          <w:sz w:val="24"/>
          <w:szCs w:val="24"/>
          <w:lang w:val="id-ID"/>
        </w:rPr>
        <w:t xml:space="preserve"> </w:t>
      </w:r>
      <w:r w:rsidRPr="00194FBB">
        <w:rPr>
          <w:rFonts w:ascii="Times New Roman" w:hAnsi="Times New Roman" w:cs="Times New Roman"/>
          <w:color w:val="000000" w:themeColor="text1"/>
          <w:sz w:val="24"/>
          <w:szCs w:val="24"/>
        </w:rPr>
        <w:t>bukti</w:t>
      </w:r>
      <w:r w:rsidR="00796BC5">
        <w:rPr>
          <w:rFonts w:ascii="Times New Roman" w:hAnsi="Times New Roman" w:cs="Times New Roman"/>
          <w:color w:val="000000" w:themeColor="text1"/>
          <w:sz w:val="24"/>
          <w:szCs w:val="24"/>
          <w:lang w:val="id-ID"/>
        </w:rPr>
        <w:t xml:space="preserve"> </w:t>
      </w:r>
      <w:r w:rsidRPr="00194FBB">
        <w:rPr>
          <w:rFonts w:ascii="Times New Roman" w:hAnsi="Times New Roman" w:cs="Times New Roman"/>
          <w:color w:val="000000" w:themeColor="text1"/>
          <w:sz w:val="24"/>
          <w:szCs w:val="24"/>
        </w:rPr>
        <w:t>pada</w:t>
      </w:r>
      <w:r w:rsidR="00796BC5">
        <w:rPr>
          <w:rFonts w:ascii="Times New Roman" w:hAnsi="Times New Roman" w:cs="Times New Roman"/>
          <w:color w:val="000000" w:themeColor="text1"/>
          <w:sz w:val="24"/>
          <w:szCs w:val="24"/>
          <w:lang w:val="id-ID"/>
        </w:rPr>
        <w:t xml:space="preserve"> </w:t>
      </w:r>
      <w:r w:rsidRPr="00194FBB">
        <w:rPr>
          <w:rFonts w:ascii="Times New Roman" w:hAnsi="Times New Roman" w:cs="Times New Roman"/>
          <w:color w:val="000000" w:themeColor="text1"/>
          <w:sz w:val="24"/>
          <w:szCs w:val="24"/>
        </w:rPr>
        <w:t>urutan</w:t>
      </w:r>
      <w:r w:rsidR="00796BC5">
        <w:rPr>
          <w:rFonts w:ascii="Times New Roman" w:hAnsi="Times New Roman" w:cs="Times New Roman"/>
          <w:color w:val="000000" w:themeColor="text1"/>
          <w:sz w:val="24"/>
          <w:szCs w:val="24"/>
          <w:lang w:val="id-ID"/>
        </w:rPr>
        <w:t xml:space="preserve"> </w:t>
      </w:r>
      <w:r w:rsidRPr="00194FBB">
        <w:rPr>
          <w:rFonts w:ascii="Times New Roman" w:hAnsi="Times New Roman" w:cs="Times New Roman"/>
          <w:color w:val="000000" w:themeColor="text1"/>
          <w:sz w:val="24"/>
          <w:szCs w:val="24"/>
        </w:rPr>
        <w:t>pertama</w:t>
      </w:r>
      <w:r w:rsidR="00796BC5">
        <w:rPr>
          <w:rFonts w:ascii="Times New Roman" w:hAnsi="Times New Roman" w:cs="Times New Roman"/>
          <w:color w:val="000000" w:themeColor="text1"/>
          <w:sz w:val="24"/>
          <w:szCs w:val="24"/>
          <w:lang w:val="id-ID"/>
        </w:rPr>
        <w:t xml:space="preserve"> </w:t>
      </w:r>
      <w:r w:rsidRPr="00194FBB">
        <w:rPr>
          <w:rFonts w:ascii="Times New Roman" w:hAnsi="Times New Roman" w:cs="Times New Roman"/>
          <w:color w:val="000000" w:themeColor="text1"/>
          <w:sz w:val="24"/>
          <w:szCs w:val="24"/>
        </w:rPr>
        <w:t>untuk</w:t>
      </w:r>
      <w:r w:rsidR="00796BC5">
        <w:rPr>
          <w:rFonts w:ascii="Times New Roman" w:hAnsi="Times New Roman" w:cs="Times New Roman"/>
          <w:color w:val="000000" w:themeColor="text1"/>
          <w:sz w:val="24"/>
          <w:szCs w:val="24"/>
          <w:lang w:val="id-ID"/>
        </w:rPr>
        <w:t xml:space="preserve"> </w:t>
      </w:r>
      <w:r w:rsidRPr="00194FBB">
        <w:rPr>
          <w:rFonts w:ascii="Times New Roman" w:hAnsi="Times New Roman" w:cs="Times New Roman"/>
          <w:color w:val="000000" w:themeColor="text1"/>
          <w:sz w:val="24"/>
          <w:szCs w:val="24"/>
        </w:rPr>
        <w:t>menunjukkan</w:t>
      </w:r>
      <w:r w:rsidR="00796BC5">
        <w:rPr>
          <w:rFonts w:ascii="Times New Roman" w:hAnsi="Times New Roman" w:cs="Times New Roman"/>
          <w:color w:val="000000" w:themeColor="text1"/>
          <w:sz w:val="24"/>
          <w:szCs w:val="24"/>
          <w:lang w:val="id-ID"/>
        </w:rPr>
        <w:t xml:space="preserve"> </w:t>
      </w:r>
      <w:r w:rsidRPr="00194FBB">
        <w:rPr>
          <w:rFonts w:ascii="Times New Roman" w:hAnsi="Times New Roman" w:cs="Times New Roman"/>
          <w:color w:val="000000" w:themeColor="text1"/>
          <w:sz w:val="24"/>
          <w:szCs w:val="24"/>
        </w:rPr>
        <w:t>peran</w:t>
      </w:r>
      <w:r w:rsidR="00796BC5">
        <w:rPr>
          <w:rFonts w:ascii="Times New Roman" w:hAnsi="Times New Roman" w:cs="Times New Roman"/>
          <w:color w:val="000000" w:themeColor="text1"/>
          <w:sz w:val="24"/>
          <w:szCs w:val="24"/>
          <w:lang w:val="id-ID"/>
        </w:rPr>
        <w:t xml:space="preserve"> </w:t>
      </w:r>
      <w:r w:rsidRPr="00194FBB">
        <w:rPr>
          <w:rFonts w:ascii="Times New Roman" w:hAnsi="Times New Roman" w:cs="Times New Roman"/>
          <w:color w:val="000000" w:themeColor="text1"/>
          <w:sz w:val="24"/>
          <w:szCs w:val="24"/>
        </w:rPr>
        <w:t>saksi</w:t>
      </w:r>
      <w:r w:rsidR="00796BC5">
        <w:rPr>
          <w:rFonts w:ascii="Times New Roman" w:hAnsi="Times New Roman" w:cs="Times New Roman"/>
          <w:color w:val="000000" w:themeColor="text1"/>
          <w:sz w:val="24"/>
          <w:szCs w:val="24"/>
          <w:lang w:val="id-ID"/>
        </w:rPr>
        <w:t xml:space="preserve"> </w:t>
      </w:r>
      <w:r w:rsidRPr="00194FBB">
        <w:rPr>
          <w:rFonts w:ascii="Times New Roman" w:hAnsi="Times New Roman" w:cs="Times New Roman"/>
          <w:color w:val="000000" w:themeColor="text1"/>
          <w:sz w:val="24"/>
          <w:szCs w:val="24"/>
        </w:rPr>
        <w:t>sangat</w:t>
      </w:r>
      <w:r w:rsidR="00796BC5">
        <w:rPr>
          <w:rFonts w:ascii="Times New Roman" w:hAnsi="Times New Roman" w:cs="Times New Roman"/>
          <w:color w:val="000000" w:themeColor="text1"/>
          <w:sz w:val="24"/>
          <w:szCs w:val="24"/>
          <w:lang w:val="id-ID"/>
        </w:rPr>
        <w:t xml:space="preserve"> </w:t>
      </w:r>
      <w:r w:rsidRPr="00194FBB">
        <w:rPr>
          <w:rFonts w:ascii="Times New Roman" w:hAnsi="Times New Roman" w:cs="Times New Roman"/>
          <w:color w:val="000000" w:themeColor="text1"/>
          <w:sz w:val="24"/>
          <w:szCs w:val="24"/>
        </w:rPr>
        <w:t>penting.</w:t>
      </w:r>
      <w:r w:rsidRPr="00194FBB">
        <w:rPr>
          <w:rFonts w:ascii="Times New Roman" w:hAnsi="Times New Roman" w:cs="Times New Roman"/>
          <w:color w:val="000000" w:themeColor="text1"/>
          <w:sz w:val="24"/>
          <w:szCs w:val="24"/>
          <w:lang w:val="id-ID"/>
        </w:rPr>
        <w:t xml:space="preserve">  Keterangan beberapa orang saksi yang saling bersesuaian antara keterangan saksi yang satu dengan keterangan saksi yang lain atau dengan alat-alat bukti lainnya dapat menyakinkan hakim bahwa suatu tindak pidana benar-benar terjadi seperti dakwaan jaksa, atau sebaliknya menguatkan alibi terdakwa.</w:t>
      </w:r>
      <w:r w:rsidRPr="00194FBB">
        <w:rPr>
          <w:rStyle w:val="FootnoteReference"/>
          <w:rFonts w:ascii="Times New Roman" w:hAnsi="Times New Roman" w:cs="Times New Roman"/>
          <w:color w:val="000000" w:themeColor="text1"/>
          <w:sz w:val="24"/>
          <w:szCs w:val="24"/>
        </w:rPr>
        <w:footnoteReference w:id="6"/>
      </w:r>
    </w:p>
    <w:p w:rsidR="00C2447B" w:rsidRPr="00194FBB" w:rsidRDefault="002722C2" w:rsidP="006259AA">
      <w:pPr>
        <w:tabs>
          <w:tab w:val="left" w:pos="284"/>
        </w:tabs>
        <w:spacing w:after="0" w:line="240" w:lineRule="auto"/>
        <w:jc w:val="both"/>
        <w:rPr>
          <w:rFonts w:ascii="Times New Roman" w:hAnsi="Times New Roman" w:cs="Times New Roman"/>
          <w:color w:val="000000" w:themeColor="text1"/>
          <w:sz w:val="24"/>
          <w:szCs w:val="24"/>
          <w:lang w:val="id-ID"/>
        </w:rPr>
      </w:pPr>
      <w:r w:rsidRPr="00194FBB">
        <w:rPr>
          <w:rFonts w:ascii="Times New Roman" w:hAnsi="Times New Roman" w:cs="Times New Roman"/>
          <w:color w:val="000000" w:themeColor="text1"/>
          <w:sz w:val="24"/>
          <w:szCs w:val="24"/>
          <w:lang w:val="id-ID"/>
        </w:rPr>
        <w:tab/>
        <w:t xml:space="preserve">Saksi yang diatur dalam Undang-Undang Nomor 8 Tahun 1981 tentang Hukum Acara Pidana, yakni yang terdapat </w:t>
      </w:r>
      <w:r w:rsidR="00AA7645" w:rsidRPr="00194FBB">
        <w:rPr>
          <w:rFonts w:ascii="Times New Roman" w:hAnsi="Times New Roman" w:cs="Times New Roman"/>
          <w:color w:val="000000" w:themeColor="text1"/>
          <w:sz w:val="24"/>
          <w:szCs w:val="24"/>
          <w:lang w:val="id-ID"/>
        </w:rPr>
        <w:t xml:space="preserve">pada Pasal 160 ayat (1) huruf c adalah </w:t>
      </w:r>
      <w:r w:rsidR="00C2447B" w:rsidRPr="00194FBB">
        <w:rPr>
          <w:rFonts w:ascii="Times New Roman" w:hAnsi="Times New Roman" w:cs="Times New Roman"/>
          <w:color w:val="000000" w:themeColor="text1"/>
          <w:sz w:val="24"/>
          <w:szCs w:val="24"/>
          <w:lang w:val="id-ID"/>
        </w:rPr>
        <w:t xml:space="preserve">sebagai berikut: </w:t>
      </w:r>
    </w:p>
    <w:p w:rsidR="002722C2" w:rsidRPr="00194FBB" w:rsidRDefault="002722C2" w:rsidP="006259AA">
      <w:pPr>
        <w:pStyle w:val="ListParagraph"/>
        <w:numPr>
          <w:ilvl w:val="1"/>
          <w:numId w:val="3"/>
        </w:numPr>
        <w:tabs>
          <w:tab w:val="left" w:pos="426"/>
        </w:tabs>
        <w:spacing w:after="0" w:line="240" w:lineRule="auto"/>
        <w:ind w:left="426" w:hanging="426"/>
        <w:jc w:val="both"/>
        <w:rPr>
          <w:rFonts w:ascii="Times New Roman" w:hAnsi="Times New Roman" w:cs="Times New Roman"/>
          <w:color w:val="000000" w:themeColor="text1"/>
          <w:sz w:val="24"/>
          <w:szCs w:val="24"/>
          <w:lang w:val="id-ID"/>
        </w:rPr>
      </w:pPr>
      <w:r w:rsidRPr="00194FBB">
        <w:rPr>
          <w:rFonts w:ascii="Times New Roman" w:hAnsi="Times New Roman" w:cs="Times New Roman"/>
          <w:color w:val="000000" w:themeColor="text1"/>
          <w:sz w:val="24"/>
          <w:szCs w:val="24"/>
          <w:lang w:val="id-ID"/>
        </w:rPr>
        <w:t xml:space="preserve">Saksi memberatkan yang diajukan penyidik dan penuntut umum, yang termasuk didalamnya adalah saksi fakta, atau saksi peristiwa; </w:t>
      </w:r>
    </w:p>
    <w:p w:rsidR="002722C2" w:rsidRPr="00194FBB" w:rsidRDefault="002722C2" w:rsidP="006259AA">
      <w:pPr>
        <w:pStyle w:val="ListParagraph"/>
        <w:numPr>
          <w:ilvl w:val="1"/>
          <w:numId w:val="3"/>
        </w:numPr>
        <w:tabs>
          <w:tab w:val="left" w:pos="426"/>
        </w:tabs>
        <w:spacing w:after="0" w:line="240" w:lineRule="auto"/>
        <w:ind w:left="426" w:hanging="426"/>
        <w:jc w:val="both"/>
        <w:rPr>
          <w:rFonts w:ascii="Times New Roman" w:hAnsi="Times New Roman" w:cs="Times New Roman"/>
          <w:color w:val="000000" w:themeColor="text1"/>
          <w:sz w:val="24"/>
          <w:szCs w:val="24"/>
          <w:lang w:val="id-ID"/>
        </w:rPr>
      </w:pPr>
      <w:r w:rsidRPr="00194FBB">
        <w:rPr>
          <w:rFonts w:ascii="Times New Roman" w:hAnsi="Times New Roman" w:cs="Times New Roman"/>
          <w:color w:val="000000" w:themeColor="text1"/>
          <w:sz w:val="24"/>
          <w:szCs w:val="24"/>
          <w:lang w:val="id-ID"/>
        </w:rPr>
        <w:t xml:space="preserve">Saksi menguntungkan yang diajukan tersangka atau terdakwa, yang termasuk </w:t>
      </w:r>
      <w:r w:rsidRPr="00194FBB">
        <w:rPr>
          <w:rFonts w:ascii="Times New Roman" w:hAnsi="Times New Roman" w:cs="Times New Roman"/>
          <w:color w:val="000000" w:themeColor="text1"/>
          <w:sz w:val="24"/>
          <w:szCs w:val="24"/>
          <w:lang w:val="id-ID"/>
        </w:rPr>
        <w:lastRenderedPageBreak/>
        <w:t xml:space="preserve">didalamnya saksi fakta, saksi alibi, saksi </w:t>
      </w:r>
      <w:r w:rsidRPr="00194FBB">
        <w:rPr>
          <w:rFonts w:ascii="Times New Roman" w:hAnsi="Times New Roman" w:cs="Times New Roman"/>
          <w:i/>
          <w:color w:val="000000" w:themeColor="text1"/>
          <w:sz w:val="24"/>
          <w:szCs w:val="24"/>
          <w:lang w:val="id-ID"/>
        </w:rPr>
        <w:t>a decharge</w:t>
      </w:r>
      <w:r w:rsidRPr="00194FBB">
        <w:rPr>
          <w:rFonts w:ascii="Times New Roman" w:hAnsi="Times New Roman" w:cs="Times New Roman"/>
          <w:color w:val="000000" w:themeColor="text1"/>
          <w:sz w:val="24"/>
          <w:szCs w:val="24"/>
          <w:lang w:val="id-ID"/>
        </w:rPr>
        <w:t>.</w:t>
      </w:r>
      <w:r w:rsidRPr="00194FBB">
        <w:rPr>
          <w:rStyle w:val="FootnoteReference"/>
          <w:rFonts w:ascii="Times New Roman" w:hAnsi="Times New Roman" w:cs="Times New Roman"/>
          <w:color w:val="000000" w:themeColor="text1"/>
          <w:sz w:val="24"/>
          <w:szCs w:val="24"/>
          <w:lang w:val="id-ID"/>
        </w:rPr>
        <w:footnoteReference w:id="7"/>
      </w:r>
    </w:p>
    <w:p w:rsidR="002722C2" w:rsidRPr="00194FBB" w:rsidRDefault="002722C2" w:rsidP="006259AA">
      <w:pPr>
        <w:tabs>
          <w:tab w:val="left" w:pos="284"/>
        </w:tabs>
        <w:spacing w:after="0" w:line="240" w:lineRule="auto"/>
        <w:jc w:val="both"/>
        <w:rPr>
          <w:rFonts w:ascii="Times New Roman" w:hAnsi="Times New Roman" w:cs="Times New Roman"/>
          <w:color w:val="000000" w:themeColor="text1"/>
          <w:sz w:val="24"/>
          <w:szCs w:val="24"/>
          <w:lang w:val="id-ID"/>
        </w:rPr>
      </w:pPr>
      <w:r w:rsidRPr="00194FBB">
        <w:rPr>
          <w:rFonts w:ascii="Times New Roman" w:hAnsi="Times New Roman" w:cs="Times New Roman"/>
          <w:color w:val="000000" w:themeColor="text1"/>
          <w:sz w:val="24"/>
          <w:szCs w:val="24"/>
          <w:lang w:val="id-ID"/>
        </w:rPr>
        <w:tab/>
        <w:t xml:space="preserve">Saksi yang memberatkan </w:t>
      </w:r>
      <w:r w:rsidRPr="00194FBB">
        <w:rPr>
          <w:rFonts w:ascii="Times New Roman" w:hAnsi="Times New Roman" w:cs="Times New Roman"/>
          <w:i/>
          <w:color w:val="000000" w:themeColor="text1"/>
          <w:sz w:val="24"/>
          <w:szCs w:val="24"/>
          <w:lang w:val="id-ID"/>
        </w:rPr>
        <w:t>(a charge)</w:t>
      </w:r>
      <w:r w:rsidRPr="00194FBB">
        <w:rPr>
          <w:rFonts w:ascii="Times New Roman" w:hAnsi="Times New Roman" w:cs="Times New Roman"/>
          <w:color w:val="000000" w:themeColor="text1"/>
          <w:sz w:val="24"/>
          <w:szCs w:val="24"/>
          <w:lang w:val="id-ID"/>
        </w:rPr>
        <w:t xml:space="preserve"> terdakwa tentunya akan diajukan oleh penuntut umum.  Hal ini telah dit</w:t>
      </w:r>
      <w:r w:rsidR="00E127E1" w:rsidRPr="00194FBB">
        <w:rPr>
          <w:rFonts w:ascii="Times New Roman" w:hAnsi="Times New Roman" w:cs="Times New Roman"/>
          <w:color w:val="000000" w:themeColor="text1"/>
          <w:sz w:val="24"/>
          <w:szCs w:val="24"/>
          <w:lang w:val="id-ID"/>
        </w:rPr>
        <w:t>entukan oleh</w:t>
      </w:r>
      <w:r w:rsidRPr="00194FBB">
        <w:rPr>
          <w:rFonts w:ascii="Times New Roman" w:hAnsi="Times New Roman" w:cs="Times New Roman"/>
          <w:color w:val="000000" w:themeColor="text1"/>
          <w:sz w:val="24"/>
          <w:szCs w:val="24"/>
          <w:lang w:val="id-ID"/>
        </w:rPr>
        <w:t xml:space="preserve"> Hukum Acara Pidana, bahwa penuntut umum adalah pihak yang bertindak sebagai aparat yang diberi wewenang untuk mengajukan segala daya upaya untuk membuktikan kesalahan yang didakwakan kepada terdakwa dalam surat dakwaaan.</w:t>
      </w:r>
      <w:r w:rsidRPr="00194FBB">
        <w:rPr>
          <w:rStyle w:val="FootnoteReference"/>
          <w:rFonts w:ascii="Times New Roman" w:hAnsi="Times New Roman" w:cs="Times New Roman"/>
          <w:color w:val="000000" w:themeColor="text1"/>
          <w:sz w:val="24"/>
          <w:szCs w:val="24"/>
          <w:lang w:val="id-ID"/>
        </w:rPr>
        <w:footnoteReference w:id="8"/>
      </w:r>
      <w:r w:rsidRPr="00194FBB">
        <w:rPr>
          <w:rFonts w:ascii="Times New Roman" w:hAnsi="Times New Roman" w:cs="Times New Roman"/>
          <w:color w:val="000000" w:themeColor="text1"/>
          <w:sz w:val="24"/>
          <w:szCs w:val="24"/>
          <w:lang w:val="id-ID"/>
        </w:rPr>
        <w:t>Sebaliknya, terdakwa atau penasihat hukum mempunyai hak untuk melemahkan atau melumpuhkan pembuktian yang diajukan oleh penuntut umum dengan cara-cara yang tidak bertentangan</w:t>
      </w:r>
      <w:r w:rsidR="008F0463" w:rsidRPr="00194FBB">
        <w:rPr>
          <w:rFonts w:ascii="Times New Roman" w:hAnsi="Times New Roman" w:cs="Times New Roman"/>
          <w:color w:val="000000" w:themeColor="text1"/>
          <w:sz w:val="24"/>
          <w:szCs w:val="24"/>
          <w:lang w:val="id-ID"/>
        </w:rPr>
        <w:t xml:space="preserve"> dengan hukum. </w:t>
      </w:r>
      <w:r w:rsidRPr="00194FBB">
        <w:rPr>
          <w:rFonts w:ascii="Times New Roman" w:hAnsi="Times New Roman" w:cs="Times New Roman"/>
          <w:color w:val="000000" w:themeColor="text1"/>
          <w:sz w:val="24"/>
          <w:szCs w:val="24"/>
          <w:lang w:val="id-ID"/>
        </w:rPr>
        <w:t>Misalnya dengan mengadakan sangkalan atau bantahan yang beralasan atas dakwaan penuntut umum, atau dengan alibi atau denga</w:t>
      </w:r>
      <w:r w:rsidR="000258A5" w:rsidRPr="00194FBB">
        <w:rPr>
          <w:rFonts w:ascii="Times New Roman" w:hAnsi="Times New Roman" w:cs="Times New Roman"/>
          <w:color w:val="000000" w:themeColor="text1"/>
          <w:sz w:val="24"/>
          <w:szCs w:val="24"/>
          <w:lang w:val="id-ID"/>
        </w:rPr>
        <w:t>n mengajukan saksi yang menguntung</w:t>
      </w:r>
      <w:r w:rsidRPr="00194FBB">
        <w:rPr>
          <w:rFonts w:ascii="Times New Roman" w:hAnsi="Times New Roman" w:cs="Times New Roman"/>
          <w:color w:val="000000" w:themeColor="text1"/>
          <w:sz w:val="24"/>
          <w:szCs w:val="24"/>
          <w:lang w:val="id-ID"/>
        </w:rPr>
        <w:t xml:space="preserve">kan atau saksi </w:t>
      </w:r>
      <w:r w:rsidRPr="00194FBB">
        <w:rPr>
          <w:rFonts w:ascii="Times New Roman" w:hAnsi="Times New Roman" w:cs="Times New Roman"/>
          <w:i/>
          <w:color w:val="000000" w:themeColor="text1"/>
          <w:sz w:val="24"/>
          <w:szCs w:val="24"/>
          <w:lang w:val="id-ID"/>
        </w:rPr>
        <w:t>a decharge,</w:t>
      </w:r>
      <w:r w:rsidRPr="00194FBB">
        <w:rPr>
          <w:rStyle w:val="FootnoteReference"/>
          <w:rFonts w:ascii="Times New Roman" w:hAnsi="Times New Roman" w:cs="Times New Roman"/>
          <w:color w:val="000000" w:themeColor="text1"/>
          <w:sz w:val="24"/>
          <w:szCs w:val="24"/>
          <w:lang w:val="id-ID"/>
        </w:rPr>
        <w:footnoteReference w:id="9"/>
      </w:r>
      <w:r w:rsidR="00C2447B" w:rsidRPr="00194FBB">
        <w:rPr>
          <w:rFonts w:ascii="Times New Roman" w:hAnsi="Times New Roman" w:cs="Times New Roman"/>
          <w:color w:val="000000" w:themeColor="text1"/>
          <w:sz w:val="24"/>
          <w:szCs w:val="24"/>
          <w:lang w:val="id-ID"/>
        </w:rPr>
        <w:t xml:space="preserve">  sebagaimana hak tersebut</w:t>
      </w:r>
      <w:r w:rsidRPr="00194FBB">
        <w:rPr>
          <w:rFonts w:ascii="Times New Roman" w:hAnsi="Times New Roman" w:cs="Times New Roman"/>
          <w:color w:val="000000" w:themeColor="text1"/>
          <w:sz w:val="24"/>
          <w:szCs w:val="24"/>
          <w:lang w:val="id-ID"/>
        </w:rPr>
        <w:t xml:space="preserve"> diatur</w:t>
      </w:r>
      <w:r w:rsidR="00AA7645" w:rsidRPr="00194FBB">
        <w:rPr>
          <w:rFonts w:ascii="Times New Roman" w:hAnsi="Times New Roman" w:cs="Times New Roman"/>
          <w:color w:val="000000" w:themeColor="text1"/>
          <w:sz w:val="24"/>
          <w:szCs w:val="24"/>
          <w:lang w:val="id-ID"/>
        </w:rPr>
        <w:t xml:space="preserve"> dalam Hukum Acara Pidana yakni pada Pasal 65, </w:t>
      </w:r>
      <w:r w:rsidRPr="00194FBB">
        <w:rPr>
          <w:rFonts w:ascii="Times New Roman" w:hAnsi="Times New Roman" w:cs="Times New Roman"/>
          <w:color w:val="000000" w:themeColor="text1"/>
          <w:sz w:val="24"/>
          <w:szCs w:val="24"/>
        </w:rPr>
        <w:t>Pasal 116 ayat (3)</w:t>
      </w:r>
      <w:r w:rsidR="00AA7645" w:rsidRPr="00194FBB">
        <w:rPr>
          <w:rFonts w:ascii="Times New Roman" w:hAnsi="Times New Roman" w:cs="Times New Roman"/>
          <w:color w:val="000000" w:themeColor="text1"/>
          <w:sz w:val="24"/>
          <w:szCs w:val="24"/>
          <w:lang w:val="id-ID"/>
        </w:rPr>
        <w:t xml:space="preserve">, dan </w:t>
      </w:r>
      <w:r w:rsidRPr="00194FBB">
        <w:rPr>
          <w:rFonts w:ascii="Times New Roman" w:hAnsi="Times New Roman" w:cs="Times New Roman"/>
          <w:color w:val="000000" w:themeColor="text1"/>
          <w:sz w:val="24"/>
          <w:szCs w:val="24"/>
        </w:rPr>
        <w:t xml:space="preserve">Pasal 160 ayat (1) huruf c. </w:t>
      </w:r>
    </w:p>
    <w:p w:rsidR="002722C2" w:rsidRPr="00194FBB" w:rsidRDefault="00AA7645" w:rsidP="006259AA">
      <w:pPr>
        <w:tabs>
          <w:tab w:val="left" w:pos="284"/>
        </w:tabs>
        <w:spacing w:after="0" w:line="240" w:lineRule="auto"/>
        <w:jc w:val="both"/>
        <w:rPr>
          <w:rFonts w:ascii="Times New Roman" w:hAnsi="Times New Roman" w:cs="Times New Roman"/>
          <w:color w:val="000000" w:themeColor="text1"/>
          <w:sz w:val="24"/>
          <w:szCs w:val="24"/>
          <w:lang w:val="id-ID"/>
        </w:rPr>
      </w:pPr>
      <w:r w:rsidRPr="00194FBB">
        <w:rPr>
          <w:rFonts w:ascii="Times New Roman" w:hAnsi="Times New Roman" w:cs="Times New Roman"/>
          <w:color w:val="000000" w:themeColor="text1"/>
          <w:sz w:val="24"/>
          <w:szCs w:val="24"/>
          <w:lang w:val="id-ID"/>
        </w:rPr>
        <w:lastRenderedPageBreak/>
        <w:tab/>
      </w:r>
      <w:r w:rsidR="002722C2" w:rsidRPr="00194FBB">
        <w:rPr>
          <w:rFonts w:ascii="Times New Roman" w:hAnsi="Times New Roman" w:cs="Times New Roman"/>
          <w:color w:val="000000" w:themeColor="text1"/>
          <w:sz w:val="24"/>
          <w:szCs w:val="24"/>
          <w:lang w:val="id-ID"/>
        </w:rPr>
        <w:t xml:space="preserve">Setiap keterangan yang diberikan oleh saksi dapat berpotensi untuk menjadi dasar pertimbangan </w:t>
      </w:r>
      <w:r w:rsidR="00F7217C" w:rsidRPr="00194FBB">
        <w:rPr>
          <w:rFonts w:ascii="Times New Roman" w:hAnsi="Times New Roman" w:cs="Times New Roman"/>
          <w:color w:val="000000" w:themeColor="text1"/>
          <w:sz w:val="24"/>
          <w:szCs w:val="24"/>
          <w:lang w:val="id-ID"/>
        </w:rPr>
        <w:t>hakim dalam sebuah putusan, namu</w:t>
      </w:r>
      <w:r w:rsidR="002722C2" w:rsidRPr="00194FBB">
        <w:rPr>
          <w:rFonts w:ascii="Times New Roman" w:hAnsi="Times New Roman" w:cs="Times New Roman"/>
          <w:color w:val="000000" w:themeColor="text1"/>
          <w:sz w:val="24"/>
          <w:szCs w:val="24"/>
          <w:lang w:val="id-ID"/>
        </w:rPr>
        <w:t>n mengenai bobot dan nilai dari keterangan saksi tersebut hanya dapat dinilai oleh hakim sendiri yang memeriksa perkara pidana tersebut.</w:t>
      </w:r>
      <w:r w:rsidR="002722C2" w:rsidRPr="00194FBB">
        <w:rPr>
          <w:rStyle w:val="FootnoteReference"/>
          <w:rFonts w:ascii="Times New Roman" w:hAnsi="Times New Roman" w:cs="Times New Roman"/>
          <w:color w:val="000000" w:themeColor="text1"/>
          <w:sz w:val="24"/>
          <w:szCs w:val="24"/>
          <w:lang w:val="id-ID"/>
        </w:rPr>
        <w:footnoteReference w:id="10"/>
      </w:r>
    </w:p>
    <w:p w:rsidR="002722C2" w:rsidRPr="00194FBB" w:rsidRDefault="00612072" w:rsidP="006259AA">
      <w:pPr>
        <w:tabs>
          <w:tab w:val="left" w:pos="284"/>
        </w:tabs>
        <w:spacing w:after="0" w:line="240" w:lineRule="auto"/>
        <w:jc w:val="both"/>
        <w:rPr>
          <w:rFonts w:ascii="Times New Roman" w:hAnsi="Times New Roman" w:cs="Times New Roman"/>
          <w:color w:val="000000" w:themeColor="text1"/>
          <w:sz w:val="24"/>
          <w:szCs w:val="24"/>
          <w:lang w:val="id-ID"/>
        </w:rPr>
      </w:pPr>
      <w:r w:rsidRPr="00194FBB">
        <w:rPr>
          <w:rFonts w:ascii="Times New Roman" w:hAnsi="Times New Roman" w:cs="Times New Roman"/>
          <w:color w:val="000000" w:themeColor="text1"/>
          <w:sz w:val="24"/>
          <w:szCs w:val="24"/>
          <w:lang w:val="id-ID"/>
        </w:rPr>
        <w:tab/>
        <w:t>Keteranga</w:t>
      </w:r>
      <w:r w:rsidR="00C2447B" w:rsidRPr="00194FBB">
        <w:rPr>
          <w:rFonts w:ascii="Times New Roman" w:hAnsi="Times New Roman" w:cs="Times New Roman"/>
          <w:color w:val="000000" w:themeColor="text1"/>
          <w:sz w:val="24"/>
          <w:szCs w:val="24"/>
          <w:lang w:val="id-ID"/>
        </w:rPr>
        <w:t>n saksi “meringan</w:t>
      </w:r>
      <w:r w:rsidRPr="00194FBB">
        <w:rPr>
          <w:rFonts w:ascii="Times New Roman" w:hAnsi="Times New Roman" w:cs="Times New Roman"/>
          <w:color w:val="000000" w:themeColor="text1"/>
          <w:sz w:val="24"/>
          <w:szCs w:val="24"/>
          <w:lang w:val="id-ID"/>
        </w:rPr>
        <w:t>kan</w:t>
      </w:r>
      <w:r w:rsidR="00C2447B" w:rsidRPr="00194FBB">
        <w:rPr>
          <w:rFonts w:ascii="Times New Roman" w:hAnsi="Times New Roman" w:cs="Times New Roman"/>
          <w:color w:val="000000" w:themeColor="text1"/>
          <w:sz w:val="24"/>
          <w:szCs w:val="24"/>
          <w:lang w:val="id-ID"/>
        </w:rPr>
        <w:t>”</w:t>
      </w:r>
      <w:r w:rsidR="002722C2" w:rsidRPr="00194FBB">
        <w:rPr>
          <w:rFonts w:ascii="Times New Roman" w:hAnsi="Times New Roman" w:cs="Times New Roman"/>
          <w:i/>
          <w:color w:val="000000" w:themeColor="text1"/>
          <w:sz w:val="24"/>
          <w:szCs w:val="24"/>
          <w:lang w:val="id-ID"/>
        </w:rPr>
        <w:t>(a decharge)</w:t>
      </w:r>
      <w:r w:rsidR="000D4445" w:rsidRPr="00194FBB">
        <w:rPr>
          <w:rFonts w:ascii="Times New Roman" w:hAnsi="Times New Roman" w:cs="Times New Roman"/>
          <w:color w:val="000000" w:themeColor="text1"/>
          <w:sz w:val="24"/>
          <w:szCs w:val="24"/>
          <w:lang w:val="id-ID"/>
        </w:rPr>
        <w:t>apabila</w:t>
      </w:r>
      <w:r w:rsidR="002722C2" w:rsidRPr="00194FBB">
        <w:rPr>
          <w:rFonts w:ascii="Times New Roman" w:hAnsi="Times New Roman" w:cs="Times New Roman"/>
          <w:color w:val="000000" w:themeColor="text1"/>
          <w:sz w:val="24"/>
          <w:szCs w:val="24"/>
          <w:lang w:val="id-ID"/>
        </w:rPr>
        <w:t>dikaitkan dengan ketentuan Pasal 1</w:t>
      </w:r>
      <w:r w:rsidR="000D4445" w:rsidRPr="00194FBB">
        <w:rPr>
          <w:rFonts w:ascii="Times New Roman" w:hAnsi="Times New Roman" w:cs="Times New Roman"/>
          <w:color w:val="000000" w:themeColor="text1"/>
          <w:sz w:val="24"/>
          <w:szCs w:val="24"/>
          <w:lang w:val="id-ID"/>
        </w:rPr>
        <w:t xml:space="preserve"> angka 27 dan Pasal 160 ayat (3),  serta Pasal 185 ayat (6)</w:t>
      </w:r>
      <w:r w:rsidR="002722C2" w:rsidRPr="00194FBB">
        <w:rPr>
          <w:rFonts w:ascii="Times New Roman" w:hAnsi="Times New Roman" w:cs="Times New Roman"/>
          <w:color w:val="000000" w:themeColor="text1"/>
          <w:sz w:val="24"/>
          <w:szCs w:val="24"/>
          <w:lang w:val="id-ID"/>
        </w:rPr>
        <w:t xml:space="preserve"> Hukum A</w:t>
      </w:r>
      <w:r w:rsidR="00C2447B" w:rsidRPr="00194FBB">
        <w:rPr>
          <w:rFonts w:ascii="Times New Roman" w:hAnsi="Times New Roman" w:cs="Times New Roman"/>
          <w:color w:val="000000" w:themeColor="text1"/>
          <w:sz w:val="24"/>
          <w:szCs w:val="24"/>
          <w:lang w:val="id-ID"/>
        </w:rPr>
        <w:t>cara Pidana, bahwasaksi</w:t>
      </w:r>
      <w:r w:rsidR="002722C2" w:rsidRPr="00194FBB">
        <w:rPr>
          <w:rFonts w:ascii="Times New Roman" w:hAnsi="Times New Roman" w:cs="Times New Roman"/>
          <w:color w:val="000000" w:themeColor="text1"/>
          <w:sz w:val="24"/>
          <w:szCs w:val="24"/>
          <w:lang w:val="id-ID"/>
        </w:rPr>
        <w:t xml:space="preserve"> harus memberikan keterangan sesuai dengan apa yang ia dengar sendiri, ia lihat sendiri dan ia alami sendiri mengenai suatu peristiwa pidana dan wajib yang sebenarnya.Jaminan dari segi yuridis saksi akan memberikan keterangan yang sebenarnya adalah bahwa saksi itu disumpah.  Pada Pasal 160 ayat (3) Hukum Acara Pidana ditentukan bahwa sebelum memberikan keterangan, saksi wajib mengucapkan sumpah atau janji menurut agamanya masing-masing, bahwa ia akan memberikan keterangan yang sebenarnya dan tidak lain daripada yang sebenarnya.</w:t>
      </w:r>
      <w:r w:rsidR="002722C2" w:rsidRPr="00194FBB">
        <w:rPr>
          <w:rStyle w:val="FootnoteReference"/>
          <w:rFonts w:ascii="Times New Roman" w:hAnsi="Times New Roman" w:cs="Times New Roman"/>
          <w:color w:val="000000" w:themeColor="text1"/>
          <w:sz w:val="24"/>
          <w:szCs w:val="24"/>
          <w:lang w:val="id-ID"/>
        </w:rPr>
        <w:footnoteReference w:id="11"/>
      </w:r>
    </w:p>
    <w:p w:rsidR="002722C2" w:rsidRPr="00194FBB" w:rsidRDefault="002722C2" w:rsidP="006259AA">
      <w:pPr>
        <w:tabs>
          <w:tab w:val="left" w:pos="284"/>
        </w:tabs>
        <w:spacing w:after="0" w:line="240" w:lineRule="auto"/>
        <w:jc w:val="both"/>
        <w:rPr>
          <w:rFonts w:ascii="Times New Roman" w:hAnsi="Times New Roman" w:cs="Times New Roman"/>
          <w:color w:val="000000" w:themeColor="text1"/>
          <w:sz w:val="24"/>
          <w:szCs w:val="24"/>
          <w:lang w:val="id-ID"/>
        </w:rPr>
      </w:pPr>
      <w:r w:rsidRPr="00194FBB">
        <w:rPr>
          <w:rFonts w:ascii="Times New Roman" w:hAnsi="Times New Roman" w:cs="Times New Roman"/>
          <w:color w:val="000000" w:themeColor="text1"/>
          <w:sz w:val="24"/>
          <w:szCs w:val="24"/>
          <w:lang w:val="id-ID"/>
        </w:rPr>
        <w:lastRenderedPageBreak/>
        <w:tab/>
        <w:t xml:space="preserve">Berdasarkan ketentuan Pasal 160 ayat (3) Hukum Acara </w:t>
      </w:r>
      <w:r w:rsidR="00AA7645" w:rsidRPr="00194FBB">
        <w:rPr>
          <w:rFonts w:ascii="Times New Roman" w:hAnsi="Times New Roman" w:cs="Times New Roman"/>
          <w:color w:val="000000" w:themeColor="text1"/>
          <w:sz w:val="24"/>
          <w:szCs w:val="24"/>
          <w:lang w:val="id-ID"/>
        </w:rPr>
        <w:t>Pidana diatas jelas bahwa saksi</w:t>
      </w:r>
      <w:r w:rsidRPr="00194FBB">
        <w:rPr>
          <w:rFonts w:ascii="Times New Roman" w:hAnsi="Times New Roman" w:cs="Times New Roman"/>
          <w:color w:val="000000" w:themeColor="text1"/>
          <w:sz w:val="24"/>
          <w:szCs w:val="24"/>
          <w:lang w:val="id-ID"/>
        </w:rPr>
        <w:t xml:space="preserve">wajib memberikan keterangan yang sebenarnya sesuai dengan apa yang ia dengar sendiri, lihat sendiri, dan atau ia alami sendiri tentang suatu peristiwa pidana, yang tujuan utamanya adalah supaya </w:t>
      </w:r>
      <w:r w:rsidR="00AA7645" w:rsidRPr="00194FBB">
        <w:rPr>
          <w:rFonts w:ascii="Times New Roman" w:hAnsi="Times New Roman" w:cs="Times New Roman"/>
          <w:color w:val="000000" w:themeColor="text1"/>
          <w:sz w:val="24"/>
          <w:szCs w:val="24"/>
          <w:lang w:val="id-ID"/>
        </w:rPr>
        <w:t xml:space="preserve">memperoleh </w:t>
      </w:r>
      <w:r w:rsidRPr="00194FBB">
        <w:rPr>
          <w:rFonts w:ascii="Times New Roman" w:hAnsi="Times New Roman" w:cs="Times New Roman"/>
          <w:color w:val="000000" w:themeColor="text1"/>
          <w:sz w:val="24"/>
          <w:szCs w:val="24"/>
          <w:lang w:val="id-ID"/>
        </w:rPr>
        <w:t>nilai kebena</w:t>
      </w:r>
      <w:r w:rsidR="00C2447B" w:rsidRPr="00194FBB">
        <w:rPr>
          <w:rFonts w:ascii="Times New Roman" w:hAnsi="Times New Roman" w:cs="Times New Roman"/>
          <w:color w:val="000000" w:themeColor="text1"/>
          <w:sz w:val="24"/>
          <w:szCs w:val="24"/>
          <w:lang w:val="id-ID"/>
        </w:rPr>
        <w:t>ran.</w:t>
      </w:r>
    </w:p>
    <w:p w:rsidR="002722C2" w:rsidRPr="00194FBB" w:rsidRDefault="00AA7645" w:rsidP="006259AA">
      <w:pPr>
        <w:tabs>
          <w:tab w:val="left" w:pos="284"/>
        </w:tabs>
        <w:spacing w:after="0" w:line="240" w:lineRule="auto"/>
        <w:jc w:val="both"/>
        <w:rPr>
          <w:rFonts w:ascii="Times New Roman" w:hAnsi="Times New Roman" w:cs="Times New Roman"/>
          <w:color w:val="000000" w:themeColor="text1"/>
          <w:sz w:val="24"/>
          <w:szCs w:val="24"/>
          <w:lang w:val="id-ID"/>
        </w:rPr>
      </w:pPr>
      <w:r w:rsidRPr="00194FBB">
        <w:rPr>
          <w:rFonts w:ascii="Times New Roman" w:hAnsi="Times New Roman" w:cs="Times New Roman"/>
          <w:color w:val="000000" w:themeColor="text1"/>
          <w:sz w:val="24"/>
          <w:szCs w:val="24"/>
          <w:lang w:val="id-ID"/>
        </w:rPr>
        <w:tab/>
        <w:t xml:space="preserve">Berdasarkan hal diatas, </w:t>
      </w:r>
      <w:r w:rsidR="002722C2" w:rsidRPr="00194FBB">
        <w:rPr>
          <w:rFonts w:ascii="Times New Roman" w:hAnsi="Times New Roman" w:cs="Times New Roman"/>
          <w:color w:val="000000" w:themeColor="text1"/>
          <w:sz w:val="24"/>
          <w:szCs w:val="24"/>
          <w:lang w:val="id-ID"/>
        </w:rPr>
        <w:t xml:space="preserve">adanya nilai kebenaran </w:t>
      </w:r>
      <w:r w:rsidR="00196E69" w:rsidRPr="00194FBB">
        <w:rPr>
          <w:rFonts w:ascii="Times New Roman" w:hAnsi="Times New Roman" w:cs="Times New Roman"/>
          <w:color w:val="000000" w:themeColor="text1"/>
          <w:sz w:val="24"/>
          <w:szCs w:val="24"/>
          <w:lang w:val="id-ID"/>
        </w:rPr>
        <w:t xml:space="preserve">dalam </w:t>
      </w:r>
      <w:r w:rsidR="00612072" w:rsidRPr="00194FBB">
        <w:rPr>
          <w:rFonts w:ascii="Times New Roman" w:hAnsi="Times New Roman" w:cs="Times New Roman"/>
          <w:color w:val="000000" w:themeColor="text1"/>
          <w:sz w:val="24"/>
          <w:szCs w:val="24"/>
          <w:lang w:val="id-ID"/>
        </w:rPr>
        <w:t xml:space="preserve">keterangan saksi </w:t>
      </w:r>
      <w:r w:rsidR="00DF4666" w:rsidRPr="00194FBB">
        <w:rPr>
          <w:rFonts w:ascii="Times New Roman" w:hAnsi="Times New Roman" w:cs="Times New Roman"/>
          <w:color w:val="000000" w:themeColor="text1"/>
          <w:sz w:val="24"/>
          <w:szCs w:val="24"/>
          <w:lang w:val="id-ID"/>
        </w:rPr>
        <w:t>“meringankan”</w:t>
      </w:r>
      <w:r w:rsidR="002722C2" w:rsidRPr="00194FBB">
        <w:rPr>
          <w:rFonts w:ascii="Times New Roman" w:hAnsi="Times New Roman" w:cs="Times New Roman"/>
          <w:i/>
          <w:color w:val="000000" w:themeColor="text1"/>
          <w:sz w:val="24"/>
          <w:szCs w:val="24"/>
          <w:lang w:val="id-ID"/>
        </w:rPr>
        <w:t>(a d</w:t>
      </w:r>
      <w:r w:rsidR="00C7008C" w:rsidRPr="00194FBB">
        <w:rPr>
          <w:rFonts w:ascii="Times New Roman" w:hAnsi="Times New Roman" w:cs="Times New Roman"/>
          <w:i/>
          <w:color w:val="000000" w:themeColor="text1"/>
          <w:sz w:val="24"/>
          <w:szCs w:val="24"/>
          <w:lang w:val="id-ID"/>
        </w:rPr>
        <w:t>e</w:t>
      </w:r>
      <w:r w:rsidR="002722C2" w:rsidRPr="00194FBB">
        <w:rPr>
          <w:rFonts w:ascii="Times New Roman" w:hAnsi="Times New Roman" w:cs="Times New Roman"/>
          <w:i/>
          <w:color w:val="000000" w:themeColor="text1"/>
          <w:sz w:val="24"/>
          <w:szCs w:val="24"/>
          <w:lang w:val="id-ID"/>
        </w:rPr>
        <w:t xml:space="preserve">charge) </w:t>
      </w:r>
      <w:r w:rsidR="00612072" w:rsidRPr="00194FBB">
        <w:rPr>
          <w:rFonts w:ascii="Times New Roman" w:hAnsi="Times New Roman" w:cs="Times New Roman"/>
          <w:color w:val="000000" w:themeColor="text1"/>
          <w:sz w:val="24"/>
          <w:szCs w:val="24"/>
          <w:lang w:val="id-ID"/>
        </w:rPr>
        <w:t xml:space="preserve">yang </w:t>
      </w:r>
      <w:r w:rsidR="002722C2" w:rsidRPr="00194FBB">
        <w:rPr>
          <w:rFonts w:ascii="Times New Roman" w:hAnsi="Times New Roman" w:cs="Times New Roman"/>
          <w:color w:val="000000" w:themeColor="text1"/>
          <w:sz w:val="24"/>
          <w:szCs w:val="24"/>
          <w:lang w:val="id-ID"/>
        </w:rPr>
        <w:t>dihadirkan oleh tersangka/terdakwa, maka perana</w:t>
      </w:r>
      <w:r w:rsidR="00DF4666" w:rsidRPr="00194FBB">
        <w:rPr>
          <w:rFonts w:ascii="Times New Roman" w:hAnsi="Times New Roman" w:cs="Times New Roman"/>
          <w:color w:val="000000" w:themeColor="text1"/>
          <w:sz w:val="24"/>
          <w:szCs w:val="24"/>
          <w:lang w:val="id-ID"/>
        </w:rPr>
        <w:t>nnya</w:t>
      </w:r>
      <w:r w:rsidR="00196E69" w:rsidRPr="00194FBB">
        <w:rPr>
          <w:rFonts w:ascii="Times New Roman" w:hAnsi="Times New Roman" w:cs="Times New Roman"/>
          <w:color w:val="000000" w:themeColor="text1"/>
          <w:sz w:val="24"/>
          <w:szCs w:val="24"/>
          <w:lang w:val="id-ID"/>
        </w:rPr>
        <w:t xml:space="preserve"> berdampak</w:t>
      </w:r>
      <w:r w:rsidR="002722C2" w:rsidRPr="00194FBB">
        <w:rPr>
          <w:rFonts w:ascii="Times New Roman" w:hAnsi="Times New Roman" w:cs="Times New Roman"/>
          <w:color w:val="000000" w:themeColor="text1"/>
          <w:sz w:val="24"/>
          <w:szCs w:val="24"/>
          <w:lang w:val="id-ID"/>
        </w:rPr>
        <w:t xml:space="preserve"> menjadi saksi memberatkan, sehingga</w:t>
      </w:r>
      <w:r w:rsidR="00DF4666" w:rsidRPr="00194FBB">
        <w:rPr>
          <w:rFonts w:ascii="Times New Roman" w:hAnsi="Times New Roman" w:cs="Times New Roman"/>
          <w:color w:val="000000" w:themeColor="text1"/>
          <w:sz w:val="24"/>
          <w:szCs w:val="24"/>
          <w:lang w:val="id-ID"/>
        </w:rPr>
        <w:t xml:space="preserve">berdasarkan keterangan saksi “meringankan” </w:t>
      </w:r>
      <w:r w:rsidR="00DF4666" w:rsidRPr="00194FBB">
        <w:rPr>
          <w:rFonts w:ascii="Times New Roman" w:hAnsi="Times New Roman" w:cs="Times New Roman"/>
          <w:i/>
          <w:color w:val="000000" w:themeColor="text1"/>
          <w:sz w:val="24"/>
          <w:szCs w:val="24"/>
          <w:lang w:val="id-ID"/>
        </w:rPr>
        <w:t xml:space="preserve">(a decharge) </w:t>
      </w:r>
      <w:r w:rsidR="00DF4666" w:rsidRPr="00194FBB">
        <w:rPr>
          <w:rFonts w:ascii="Times New Roman" w:hAnsi="Times New Roman" w:cs="Times New Roman"/>
          <w:color w:val="000000" w:themeColor="text1"/>
          <w:sz w:val="24"/>
          <w:szCs w:val="24"/>
          <w:lang w:val="id-ID"/>
        </w:rPr>
        <w:t xml:space="preserve">tersebut </w:t>
      </w:r>
      <w:r w:rsidR="00196E69" w:rsidRPr="00194FBB">
        <w:rPr>
          <w:rFonts w:ascii="Times New Roman" w:hAnsi="Times New Roman" w:cs="Times New Roman"/>
          <w:color w:val="000000" w:themeColor="text1"/>
          <w:sz w:val="24"/>
          <w:szCs w:val="24"/>
          <w:lang w:val="id-ID"/>
        </w:rPr>
        <w:t xml:space="preserve">membuat </w:t>
      </w:r>
      <w:r w:rsidR="004E768B" w:rsidRPr="00194FBB">
        <w:rPr>
          <w:rFonts w:ascii="Times New Roman" w:hAnsi="Times New Roman" w:cs="Times New Roman"/>
          <w:color w:val="000000" w:themeColor="text1"/>
          <w:sz w:val="24"/>
          <w:szCs w:val="24"/>
          <w:lang w:val="id-ID"/>
        </w:rPr>
        <w:t xml:space="preserve">bertambah </w:t>
      </w:r>
      <w:r w:rsidR="00196E69" w:rsidRPr="00194FBB">
        <w:rPr>
          <w:rFonts w:ascii="Times New Roman" w:hAnsi="Times New Roman" w:cs="Times New Roman"/>
          <w:color w:val="000000" w:themeColor="text1"/>
          <w:sz w:val="24"/>
          <w:szCs w:val="24"/>
          <w:lang w:val="id-ID"/>
        </w:rPr>
        <w:t>kuat keyakinan hakim dan</w:t>
      </w:r>
      <w:r w:rsidR="002722C2" w:rsidRPr="00194FBB">
        <w:rPr>
          <w:rFonts w:ascii="Times New Roman" w:hAnsi="Times New Roman" w:cs="Times New Roman"/>
          <w:color w:val="000000" w:themeColor="text1"/>
          <w:sz w:val="24"/>
          <w:szCs w:val="24"/>
          <w:lang w:val="id-ID"/>
        </w:rPr>
        <w:t xml:space="preserve"> membuat jelas dan terang </w:t>
      </w:r>
      <w:r w:rsidR="00DF4666" w:rsidRPr="00194FBB">
        <w:rPr>
          <w:rFonts w:ascii="Times New Roman" w:hAnsi="Times New Roman" w:cs="Times New Roman"/>
          <w:color w:val="000000" w:themeColor="text1"/>
          <w:sz w:val="24"/>
          <w:szCs w:val="24"/>
          <w:lang w:val="id-ID"/>
        </w:rPr>
        <w:t xml:space="preserve">kronologis perkara pidana tersebut </w:t>
      </w:r>
      <w:r w:rsidR="002722C2" w:rsidRPr="00194FBB">
        <w:rPr>
          <w:rFonts w:ascii="Times New Roman" w:hAnsi="Times New Roman" w:cs="Times New Roman"/>
          <w:color w:val="000000" w:themeColor="text1"/>
          <w:sz w:val="24"/>
          <w:szCs w:val="24"/>
          <w:lang w:val="id-ID"/>
        </w:rPr>
        <w:t xml:space="preserve">bahwa terdakwa bersalah </w:t>
      </w:r>
      <w:r w:rsidR="00DF4666" w:rsidRPr="00194FBB">
        <w:rPr>
          <w:rFonts w:ascii="Times New Roman" w:hAnsi="Times New Roman" w:cs="Times New Roman"/>
          <w:color w:val="000000" w:themeColor="text1"/>
          <w:sz w:val="24"/>
          <w:szCs w:val="24"/>
          <w:lang w:val="id-ID"/>
        </w:rPr>
        <w:t>sebagai pelakunya.</w:t>
      </w:r>
      <w:r w:rsidR="00796BC5">
        <w:rPr>
          <w:rFonts w:ascii="Times New Roman" w:hAnsi="Times New Roman" w:cs="Times New Roman"/>
          <w:color w:val="000000" w:themeColor="text1"/>
          <w:sz w:val="24"/>
          <w:szCs w:val="24"/>
          <w:lang w:val="id-ID"/>
        </w:rPr>
        <w:t xml:space="preserve"> </w:t>
      </w:r>
      <w:r w:rsidR="002722C2" w:rsidRPr="00194FBB">
        <w:rPr>
          <w:rFonts w:ascii="Times New Roman" w:hAnsi="Times New Roman" w:cs="Times New Roman"/>
          <w:color w:val="000000" w:themeColor="text1"/>
          <w:sz w:val="24"/>
          <w:szCs w:val="24"/>
        </w:rPr>
        <w:t xml:space="preserve">Berdasarkanuraian yang </w:t>
      </w:r>
      <w:r w:rsidR="00C72587" w:rsidRPr="00194FBB">
        <w:rPr>
          <w:rFonts w:ascii="Times New Roman" w:hAnsi="Times New Roman" w:cs="Times New Roman"/>
          <w:color w:val="000000" w:themeColor="text1"/>
          <w:sz w:val="24"/>
          <w:szCs w:val="24"/>
        </w:rPr>
        <w:t>telahdideskripsikanpadalatar</w:t>
      </w:r>
      <w:r w:rsidR="002722C2" w:rsidRPr="00194FBB">
        <w:rPr>
          <w:rFonts w:ascii="Times New Roman" w:hAnsi="Times New Roman" w:cs="Times New Roman"/>
          <w:color w:val="000000" w:themeColor="text1"/>
          <w:sz w:val="24"/>
          <w:szCs w:val="24"/>
        </w:rPr>
        <w:t>belakangdiata</w:t>
      </w:r>
      <w:r w:rsidR="00C72587" w:rsidRPr="00194FBB">
        <w:rPr>
          <w:rFonts w:ascii="Times New Roman" w:hAnsi="Times New Roman" w:cs="Times New Roman"/>
          <w:color w:val="000000" w:themeColor="text1"/>
          <w:sz w:val="24"/>
          <w:szCs w:val="24"/>
          <w:lang w:val="id-ID"/>
        </w:rPr>
        <w:t>s</w:t>
      </w:r>
      <w:r w:rsidR="002722C2" w:rsidRPr="00194FBB">
        <w:rPr>
          <w:rFonts w:ascii="Times New Roman" w:hAnsi="Times New Roman" w:cs="Times New Roman"/>
          <w:color w:val="000000" w:themeColor="text1"/>
          <w:sz w:val="24"/>
          <w:szCs w:val="24"/>
        </w:rPr>
        <w:t>, makadapatditarik</w:t>
      </w:r>
      <w:r w:rsidR="002722C2" w:rsidRPr="00194FBB">
        <w:rPr>
          <w:rFonts w:ascii="Times New Roman" w:hAnsi="Times New Roman" w:cs="Times New Roman"/>
          <w:color w:val="000000" w:themeColor="text1"/>
          <w:sz w:val="24"/>
          <w:szCs w:val="24"/>
          <w:lang w:val="id-ID"/>
        </w:rPr>
        <w:t xml:space="preserve"> beberapa  per</w:t>
      </w:r>
      <w:r w:rsidR="002722C2" w:rsidRPr="00194FBB">
        <w:rPr>
          <w:rFonts w:ascii="Times New Roman" w:hAnsi="Times New Roman" w:cs="Times New Roman"/>
          <w:color w:val="000000" w:themeColor="text1"/>
          <w:sz w:val="24"/>
          <w:szCs w:val="24"/>
        </w:rPr>
        <w:t>masalah</w:t>
      </w:r>
      <w:r w:rsidR="00C72587" w:rsidRPr="00194FBB">
        <w:rPr>
          <w:rFonts w:ascii="Times New Roman" w:hAnsi="Times New Roman" w:cs="Times New Roman"/>
          <w:color w:val="000000" w:themeColor="text1"/>
          <w:sz w:val="24"/>
          <w:szCs w:val="24"/>
          <w:lang w:val="id-ID"/>
        </w:rPr>
        <w:t>an hukum yang akan dijelaskan</w:t>
      </w:r>
      <w:r w:rsidR="002722C2" w:rsidRPr="00194FBB">
        <w:rPr>
          <w:rFonts w:ascii="Times New Roman" w:hAnsi="Times New Roman" w:cs="Times New Roman"/>
          <w:color w:val="000000" w:themeColor="text1"/>
          <w:sz w:val="24"/>
          <w:szCs w:val="24"/>
        </w:rPr>
        <w:t>sebagaiberikut:</w:t>
      </w:r>
    </w:p>
    <w:p w:rsidR="002722C2" w:rsidRPr="00194FBB" w:rsidRDefault="00196E69" w:rsidP="006259AA">
      <w:pPr>
        <w:pStyle w:val="ListParagraph"/>
        <w:numPr>
          <w:ilvl w:val="0"/>
          <w:numId w:val="5"/>
        </w:numPr>
        <w:tabs>
          <w:tab w:val="left" w:pos="426"/>
        </w:tabs>
        <w:spacing w:after="0" w:line="240" w:lineRule="auto"/>
        <w:jc w:val="both"/>
        <w:rPr>
          <w:rFonts w:ascii="Times New Roman" w:hAnsi="Times New Roman" w:cs="Times New Roman"/>
          <w:color w:val="000000" w:themeColor="text1"/>
          <w:sz w:val="24"/>
          <w:szCs w:val="24"/>
          <w:lang w:val="id-ID"/>
        </w:rPr>
      </w:pPr>
      <w:r w:rsidRPr="00194FBB">
        <w:rPr>
          <w:rFonts w:ascii="Times New Roman" w:hAnsi="Times New Roman" w:cs="Times New Roman"/>
          <w:color w:val="000000" w:themeColor="text1"/>
          <w:sz w:val="24"/>
          <w:szCs w:val="24"/>
          <w:lang w:val="id-ID"/>
        </w:rPr>
        <w:t>Bagaimana peranan saksi</w:t>
      </w:r>
      <w:r w:rsidR="002722C2" w:rsidRPr="00194FBB">
        <w:rPr>
          <w:rFonts w:ascii="Times New Roman" w:hAnsi="Times New Roman" w:cs="Times New Roman"/>
          <w:color w:val="000000" w:themeColor="text1"/>
          <w:sz w:val="24"/>
          <w:szCs w:val="24"/>
          <w:lang w:val="id-ID"/>
        </w:rPr>
        <w:t xml:space="preserve"> terhadap </w:t>
      </w:r>
      <w:r w:rsidR="00DA13E9" w:rsidRPr="00194FBB">
        <w:rPr>
          <w:rFonts w:ascii="Times New Roman" w:hAnsi="Times New Roman" w:cs="Times New Roman"/>
          <w:color w:val="000000" w:themeColor="text1"/>
          <w:sz w:val="24"/>
          <w:szCs w:val="24"/>
          <w:lang w:val="id-ID"/>
        </w:rPr>
        <w:t>tersangka/</w:t>
      </w:r>
      <w:r w:rsidR="002722C2" w:rsidRPr="00194FBB">
        <w:rPr>
          <w:rFonts w:ascii="Times New Roman" w:hAnsi="Times New Roman" w:cs="Times New Roman"/>
          <w:color w:val="000000" w:themeColor="text1"/>
          <w:sz w:val="24"/>
          <w:szCs w:val="24"/>
          <w:lang w:val="id-ID"/>
        </w:rPr>
        <w:t>terdakwa dalam suatu perkara pidana?</w:t>
      </w:r>
    </w:p>
    <w:p w:rsidR="002722C2" w:rsidRPr="00194FBB" w:rsidRDefault="00196E69" w:rsidP="006259AA">
      <w:pPr>
        <w:pStyle w:val="ListParagraph"/>
        <w:numPr>
          <w:ilvl w:val="0"/>
          <w:numId w:val="5"/>
        </w:numPr>
        <w:tabs>
          <w:tab w:val="left" w:pos="426"/>
        </w:tabs>
        <w:spacing w:after="0" w:line="240" w:lineRule="auto"/>
        <w:jc w:val="both"/>
        <w:rPr>
          <w:rFonts w:ascii="Times New Roman" w:hAnsi="Times New Roman" w:cs="Times New Roman"/>
          <w:color w:val="000000" w:themeColor="text1"/>
          <w:sz w:val="24"/>
          <w:szCs w:val="24"/>
        </w:rPr>
      </w:pPr>
      <w:r w:rsidRPr="00194FBB">
        <w:rPr>
          <w:rFonts w:ascii="Times New Roman" w:hAnsi="Times New Roman" w:cs="Times New Roman"/>
          <w:color w:val="000000" w:themeColor="text1"/>
          <w:sz w:val="24"/>
          <w:szCs w:val="24"/>
          <w:lang w:val="id-ID"/>
        </w:rPr>
        <w:t>Bagaimana dampak nilai kebenaran dalam</w:t>
      </w:r>
      <w:r w:rsidR="002722C2" w:rsidRPr="00194FBB">
        <w:rPr>
          <w:rFonts w:ascii="Times New Roman" w:hAnsi="Times New Roman" w:cs="Times New Roman"/>
          <w:color w:val="000000" w:themeColor="text1"/>
          <w:sz w:val="24"/>
          <w:szCs w:val="24"/>
          <w:lang w:val="id-ID"/>
        </w:rPr>
        <w:t xml:space="preserve"> keterangan saksi </w:t>
      </w:r>
      <w:r w:rsidR="003E4BC4" w:rsidRPr="00194FBB">
        <w:rPr>
          <w:rFonts w:ascii="Times New Roman" w:hAnsi="Times New Roman" w:cs="Times New Roman"/>
          <w:color w:val="000000" w:themeColor="text1"/>
          <w:sz w:val="24"/>
          <w:szCs w:val="24"/>
          <w:lang w:val="id-ID"/>
        </w:rPr>
        <w:t>“</w:t>
      </w:r>
      <w:r w:rsidR="002722C2" w:rsidRPr="00194FBB">
        <w:rPr>
          <w:rFonts w:ascii="Times New Roman" w:hAnsi="Times New Roman" w:cs="Times New Roman"/>
          <w:color w:val="000000" w:themeColor="text1"/>
          <w:sz w:val="24"/>
          <w:szCs w:val="24"/>
          <w:lang w:val="id-ID"/>
        </w:rPr>
        <w:t>meringankan</w:t>
      </w:r>
      <w:r w:rsidR="003E4BC4" w:rsidRPr="00194FBB">
        <w:rPr>
          <w:rFonts w:ascii="Times New Roman" w:hAnsi="Times New Roman" w:cs="Times New Roman"/>
          <w:color w:val="000000" w:themeColor="text1"/>
          <w:sz w:val="24"/>
          <w:szCs w:val="24"/>
          <w:lang w:val="id-ID"/>
        </w:rPr>
        <w:t>”</w:t>
      </w:r>
      <w:r w:rsidR="002722C2" w:rsidRPr="00194FBB">
        <w:rPr>
          <w:rFonts w:ascii="Times New Roman" w:hAnsi="Times New Roman" w:cs="Times New Roman"/>
          <w:color w:val="000000" w:themeColor="text1"/>
          <w:sz w:val="24"/>
          <w:szCs w:val="24"/>
          <w:lang w:val="id-ID"/>
        </w:rPr>
        <w:t xml:space="preserve"> menjadi saksi memberatkan pada suatu perkara</w:t>
      </w:r>
      <w:r w:rsidR="002722C2" w:rsidRPr="00194FBB">
        <w:rPr>
          <w:rFonts w:ascii="Times New Roman" w:hAnsi="Times New Roman" w:cs="Times New Roman"/>
          <w:color w:val="000000" w:themeColor="text1"/>
          <w:sz w:val="24"/>
          <w:szCs w:val="24"/>
        </w:rPr>
        <w:t>pidana?</w:t>
      </w:r>
    </w:p>
    <w:p w:rsidR="000A59C3" w:rsidRPr="00194FBB" w:rsidRDefault="002722C2" w:rsidP="006259AA">
      <w:pPr>
        <w:pStyle w:val="ListParagraph"/>
        <w:numPr>
          <w:ilvl w:val="0"/>
          <w:numId w:val="5"/>
        </w:numPr>
        <w:tabs>
          <w:tab w:val="left" w:pos="426"/>
        </w:tabs>
        <w:spacing w:before="100" w:beforeAutospacing="1" w:after="0" w:line="240" w:lineRule="auto"/>
        <w:jc w:val="both"/>
        <w:rPr>
          <w:rFonts w:ascii="Times New Roman" w:hAnsi="Times New Roman" w:cs="Times New Roman"/>
          <w:b/>
          <w:color w:val="000000" w:themeColor="text1"/>
          <w:sz w:val="24"/>
          <w:szCs w:val="24"/>
        </w:rPr>
      </w:pPr>
      <w:r w:rsidRPr="00194FBB">
        <w:rPr>
          <w:rFonts w:ascii="Times New Roman" w:hAnsi="Times New Roman" w:cs="Times New Roman"/>
          <w:color w:val="000000" w:themeColor="text1"/>
          <w:sz w:val="24"/>
          <w:szCs w:val="24"/>
        </w:rPr>
        <w:t>Bagaimana</w:t>
      </w:r>
      <w:r w:rsidRPr="00194FBB">
        <w:rPr>
          <w:rFonts w:ascii="Times New Roman" w:hAnsi="Times New Roman" w:cs="Times New Roman"/>
          <w:color w:val="000000" w:themeColor="text1"/>
          <w:sz w:val="24"/>
          <w:szCs w:val="24"/>
          <w:lang w:val="id-ID"/>
        </w:rPr>
        <w:t xml:space="preserve">konsekuensi hukum dari nilai </w:t>
      </w:r>
      <w:r w:rsidR="009F66CD" w:rsidRPr="00194FBB">
        <w:rPr>
          <w:rFonts w:ascii="Times New Roman" w:hAnsi="Times New Roman" w:cs="Times New Roman"/>
          <w:color w:val="000000" w:themeColor="text1"/>
          <w:sz w:val="24"/>
          <w:szCs w:val="24"/>
          <w:lang w:val="id-ID"/>
        </w:rPr>
        <w:t>kebenaran dalam</w:t>
      </w:r>
      <w:r w:rsidRPr="00194FBB">
        <w:rPr>
          <w:rFonts w:ascii="Times New Roman" w:hAnsi="Times New Roman" w:cs="Times New Roman"/>
          <w:color w:val="000000" w:themeColor="text1"/>
          <w:sz w:val="24"/>
          <w:szCs w:val="24"/>
          <w:lang w:val="id-ID"/>
        </w:rPr>
        <w:t xml:space="preserve"> keterangan saksi </w:t>
      </w:r>
      <w:r w:rsidR="003E4BC4" w:rsidRPr="00194FBB">
        <w:rPr>
          <w:rFonts w:ascii="Times New Roman" w:hAnsi="Times New Roman" w:cs="Times New Roman"/>
          <w:color w:val="000000" w:themeColor="text1"/>
          <w:sz w:val="24"/>
          <w:szCs w:val="24"/>
          <w:lang w:val="id-ID"/>
        </w:rPr>
        <w:t>“</w:t>
      </w:r>
      <w:r w:rsidRPr="00194FBB">
        <w:rPr>
          <w:rFonts w:ascii="Times New Roman" w:hAnsi="Times New Roman" w:cs="Times New Roman"/>
          <w:color w:val="000000" w:themeColor="text1"/>
          <w:sz w:val="24"/>
          <w:szCs w:val="24"/>
          <w:lang w:val="id-ID"/>
        </w:rPr>
        <w:t>meringankan</w:t>
      </w:r>
      <w:r w:rsidR="003E4BC4" w:rsidRPr="00194FBB">
        <w:rPr>
          <w:rFonts w:ascii="Times New Roman" w:hAnsi="Times New Roman" w:cs="Times New Roman"/>
          <w:color w:val="000000" w:themeColor="text1"/>
          <w:sz w:val="24"/>
          <w:szCs w:val="24"/>
          <w:lang w:val="id-ID"/>
        </w:rPr>
        <w:t>”</w:t>
      </w:r>
      <w:r w:rsidRPr="00194FBB">
        <w:rPr>
          <w:rFonts w:ascii="Times New Roman" w:hAnsi="Times New Roman" w:cs="Times New Roman"/>
          <w:color w:val="000000" w:themeColor="text1"/>
          <w:sz w:val="24"/>
          <w:szCs w:val="24"/>
          <w:lang w:val="id-ID"/>
        </w:rPr>
        <w:t xml:space="preserve"> menjadi saksi memberatkan terhadap terdakwa pada suatu perkara pidana?</w:t>
      </w:r>
    </w:p>
    <w:p w:rsidR="00FF0FE2" w:rsidRPr="00194FBB" w:rsidRDefault="00FF0FE2" w:rsidP="006259AA">
      <w:pPr>
        <w:pStyle w:val="ListParagraph"/>
        <w:tabs>
          <w:tab w:val="left" w:pos="426"/>
        </w:tabs>
        <w:spacing w:before="100" w:beforeAutospacing="1" w:after="0" w:line="240" w:lineRule="auto"/>
        <w:ind w:left="644"/>
        <w:jc w:val="both"/>
        <w:rPr>
          <w:rFonts w:ascii="Times New Roman" w:hAnsi="Times New Roman" w:cs="Times New Roman"/>
          <w:b/>
          <w:color w:val="000000" w:themeColor="text1"/>
          <w:sz w:val="24"/>
          <w:szCs w:val="24"/>
        </w:rPr>
      </w:pPr>
    </w:p>
    <w:p w:rsidR="00796BC5" w:rsidRDefault="00796BC5" w:rsidP="00796BC5">
      <w:pPr>
        <w:tabs>
          <w:tab w:val="left" w:pos="284"/>
        </w:tabs>
        <w:spacing w:after="0" w:line="240" w:lineRule="auto"/>
        <w:jc w:val="both"/>
        <w:rPr>
          <w:rFonts w:ascii="Times New Roman" w:hAnsi="Times New Roman" w:cs="Times New Roman"/>
          <w:b/>
          <w:color w:val="000000" w:themeColor="text1"/>
          <w:sz w:val="24"/>
          <w:szCs w:val="24"/>
          <w:lang w:val="id-ID"/>
        </w:rPr>
      </w:pPr>
    </w:p>
    <w:p w:rsidR="00796BC5" w:rsidRDefault="00796BC5" w:rsidP="00796BC5">
      <w:pPr>
        <w:tabs>
          <w:tab w:val="left" w:pos="284"/>
        </w:tabs>
        <w:spacing w:after="0" w:line="240" w:lineRule="auto"/>
        <w:jc w:val="both"/>
        <w:rPr>
          <w:rFonts w:ascii="Times New Roman" w:hAnsi="Times New Roman" w:cs="Times New Roman"/>
          <w:b/>
          <w:color w:val="000000" w:themeColor="text1"/>
          <w:sz w:val="24"/>
          <w:szCs w:val="24"/>
          <w:lang w:val="id-ID"/>
        </w:rPr>
      </w:pPr>
    </w:p>
    <w:p w:rsidR="00796BC5" w:rsidRDefault="00796BC5" w:rsidP="00796BC5">
      <w:pPr>
        <w:tabs>
          <w:tab w:val="left" w:pos="284"/>
        </w:tabs>
        <w:spacing w:after="0" w:line="240" w:lineRule="auto"/>
        <w:jc w:val="both"/>
        <w:rPr>
          <w:rFonts w:ascii="Times New Roman" w:hAnsi="Times New Roman" w:cs="Times New Roman"/>
          <w:b/>
          <w:color w:val="000000" w:themeColor="text1"/>
          <w:sz w:val="24"/>
          <w:szCs w:val="24"/>
          <w:lang w:val="id-ID"/>
        </w:rPr>
      </w:pPr>
    </w:p>
    <w:p w:rsidR="002722C2" w:rsidRPr="00796BC5" w:rsidRDefault="002722C2" w:rsidP="00796BC5">
      <w:pPr>
        <w:tabs>
          <w:tab w:val="left" w:pos="284"/>
        </w:tabs>
        <w:spacing w:after="0" w:line="240" w:lineRule="auto"/>
        <w:jc w:val="both"/>
        <w:rPr>
          <w:rFonts w:ascii="Times New Roman" w:hAnsi="Times New Roman" w:cs="Times New Roman"/>
          <w:b/>
          <w:color w:val="000000" w:themeColor="text1"/>
          <w:sz w:val="24"/>
          <w:szCs w:val="24"/>
        </w:rPr>
      </w:pPr>
      <w:r w:rsidRPr="00796BC5">
        <w:rPr>
          <w:rFonts w:ascii="Times New Roman" w:hAnsi="Times New Roman" w:cs="Times New Roman"/>
          <w:b/>
          <w:color w:val="000000" w:themeColor="text1"/>
          <w:sz w:val="24"/>
          <w:szCs w:val="24"/>
        </w:rPr>
        <w:lastRenderedPageBreak/>
        <w:t>MetodePenelitia</w:t>
      </w:r>
      <w:r w:rsidRPr="00796BC5">
        <w:rPr>
          <w:rFonts w:ascii="Times New Roman" w:hAnsi="Times New Roman" w:cs="Times New Roman"/>
          <w:b/>
          <w:color w:val="000000" w:themeColor="text1"/>
          <w:sz w:val="24"/>
          <w:szCs w:val="24"/>
          <w:lang w:val="id-ID"/>
        </w:rPr>
        <w:t>n</w:t>
      </w:r>
    </w:p>
    <w:p w:rsidR="00796BC5" w:rsidRDefault="00796BC5" w:rsidP="006259AA">
      <w:pPr>
        <w:tabs>
          <w:tab w:val="left" w:pos="284"/>
        </w:tabs>
        <w:spacing w:after="0" w:line="240" w:lineRule="auto"/>
        <w:jc w:val="both"/>
        <w:rPr>
          <w:rFonts w:ascii="Times New Roman" w:hAnsi="Times New Roman" w:cs="Times New Roman"/>
          <w:color w:val="000000" w:themeColor="text1"/>
          <w:sz w:val="24"/>
          <w:szCs w:val="24"/>
          <w:lang w:val="id-ID"/>
        </w:rPr>
      </w:pPr>
    </w:p>
    <w:p w:rsidR="009B38C2" w:rsidRPr="00194FBB" w:rsidRDefault="002722C2" w:rsidP="006259AA">
      <w:pPr>
        <w:tabs>
          <w:tab w:val="left" w:pos="284"/>
        </w:tabs>
        <w:spacing w:after="0" w:line="240" w:lineRule="auto"/>
        <w:jc w:val="both"/>
        <w:rPr>
          <w:rFonts w:ascii="Times New Roman" w:hAnsi="Times New Roman" w:cs="Times New Roman"/>
          <w:color w:val="000000" w:themeColor="text1"/>
          <w:sz w:val="24"/>
          <w:szCs w:val="24"/>
          <w:lang w:val="id-ID"/>
        </w:rPr>
      </w:pPr>
      <w:r w:rsidRPr="00194FBB">
        <w:rPr>
          <w:rFonts w:ascii="Times New Roman" w:hAnsi="Times New Roman" w:cs="Times New Roman"/>
          <w:color w:val="000000" w:themeColor="text1"/>
          <w:sz w:val="24"/>
          <w:szCs w:val="24"/>
        </w:rPr>
        <w:t>Jenispenelitianiniadalahpenelitianhukumnormati</w:t>
      </w:r>
      <w:r w:rsidR="00CD56DF" w:rsidRPr="00194FBB">
        <w:rPr>
          <w:rFonts w:ascii="Times New Roman" w:hAnsi="Times New Roman" w:cs="Times New Roman"/>
          <w:color w:val="000000" w:themeColor="text1"/>
          <w:sz w:val="24"/>
          <w:szCs w:val="24"/>
          <w:lang w:val="id-ID"/>
        </w:rPr>
        <w:t xml:space="preserve">f, dan didukung </w:t>
      </w:r>
      <w:r w:rsidR="00E55185" w:rsidRPr="00194FBB">
        <w:rPr>
          <w:rFonts w:ascii="Times New Roman" w:hAnsi="Times New Roman" w:cs="Times New Roman"/>
          <w:color w:val="000000" w:themeColor="text1"/>
          <w:sz w:val="24"/>
          <w:szCs w:val="24"/>
          <w:lang w:val="id-ID"/>
        </w:rPr>
        <w:t>dengan data</w:t>
      </w:r>
      <w:r w:rsidRPr="00194FBB">
        <w:rPr>
          <w:rFonts w:ascii="Times New Roman" w:hAnsi="Times New Roman" w:cs="Times New Roman"/>
          <w:color w:val="000000" w:themeColor="text1"/>
          <w:sz w:val="24"/>
          <w:szCs w:val="24"/>
          <w:lang w:val="id-ID"/>
        </w:rPr>
        <w:t xml:space="preserve"> empiris</w:t>
      </w:r>
      <w:r w:rsidR="00E55185" w:rsidRPr="00194FBB">
        <w:rPr>
          <w:rFonts w:ascii="Times New Roman" w:hAnsi="Times New Roman" w:cs="Times New Roman"/>
          <w:color w:val="000000" w:themeColor="text1"/>
          <w:sz w:val="24"/>
          <w:szCs w:val="24"/>
          <w:lang w:val="id-ID"/>
        </w:rPr>
        <w:t>,m</w:t>
      </w:r>
      <w:r w:rsidRPr="00194FBB">
        <w:rPr>
          <w:rFonts w:ascii="Times New Roman" w:hAnsi="Times New Roman" w:cs="Times New Roman"/>
          <w:color w:val="000000" w:themeColor="text1"/>
          <w:sz w:val="24"/>
          <w:szCs w:val="24"/>
        </w:rPr>
        <w:t>aksudnya a</w:t>
      </w:r>
      <w:r w:rsidRPr="00194FBB">
        <w:rPr>
          <w:rFonts w:ascii="Times New Roman" w:hAnsi="Times New Roman" w:cs="Times New Roman"/>
          <w:color w:val="000000" w:themeColor="text1"/>
          <w:sz w:val="24"/>
          <w:szCs w:val="24"/>
          <w:lang w:val="id-ID"/>
        </w:rPr>
        <w:t>dalah</w:t>
      </w:r>
      <w:r w:rsidRPr="00194FBB">
        <w:rPr>
          <w:rFonts w:ascii="Times New Roman" w:hAnsi="Times New Roman" w:cs="Times New Roman"/>
          <w:color w:val="000000" w:themeColor="text1"/>
          <w:sz w:val="24"/>
          <w:szCs w:val="24"/>
        </w:rPr>
        <w:t>menjelaskanpermasalahanhukumterkaitdengan “</w:t>
      </w:r>
      <w:r w:rsidRPr="00194FBB">
        <w:rPr>
          <w:rFonts w:ascii="Times New Roman" w:hAnsi="Times New Roman" w:cs="Times New Roman"/>
          <w:color w:val="000000" w:themeColor="text1"/>
          <w:sz w:val="24"/>
          <w:szCs w:val="24"/>
          <w:lang w:val="id-ID"/>
        </w:rPr>
        <w:t xml:space="preserve">Nilai </w:t>
      </w:r>
      <w:r w:rsidR="00194E3F" w:rsidRPr="00194FBB">
        <w:rPr>
          <w:rFonts w:ascii="Times New Roman" w:hAnsi="Times New Roman" w:cs="Times New Roman"/>
          <w:color w:val="000000" w:themeColor="text1"/>
          <w:sz w:val="24"/>
          <w:szCs w:val="24"/>
          <w:lang w:val="id-ID"/>
        </w:rPr>
        <w:t>Kebenaran Dalam</w:t>
      </w:r>
      <w:r w:rsidRPr="00194FBB">
        <w:rPr>
          <w:rFonts w:ascii="Times New Roman" w:hAnsi="Times New Roman" w:cs="Times New Roman"/>
          <w:color w:val="000000" w:themeColor="text1"/>
          <w:sz w:val="24"/>
          <w:szCs w:val="24"/>
          <w:lang w:val="id-ID"/>
        </w:rPr>
        <w:t xml:space="preserve"> Keterangan Saksi </w:t>
      </w:r>
      <w:r w:rsidR="00807D7F" w:rsidRPr="00194FBB">
        <w:rPr>
          <w:rFonts w:ascii="Times New Roman" w:hAnsi="Times New Roman" w:cs="Times New Roman"/>
          <w:color w:val="000000" w:themeColor="text1"/>
          <w:sz w:val="24"/>
          <w:szCs w:val="24"/>
          <w:lang w:val="id-ID"/>
        </w:rPr>
        <w:t>“</w:t>
      </w:r>
      <w:r w:rsidRPr="00194FBB">
        <w:rPr>
          <w:rFonts w:ascii="Times New Roman" w:hAnsi="Times New Roman" w:cs="Times New Roman"/>
          <w:color w:val="000000" w:themeColor="text1"/>
          <w:sz w:val="24"/>
          <w:szCs w:val="24"/>
          <w:lang w:val="id-ID"/>
        </w:rPr>
        <w:t>Meringankan</w:t>
      </w:r>
      <w:r w:rsidR="00807D7F" w:rsidRPr="00194FBB">
        <w:rPr>
          <w:rFonts w:ascii="Times New Roman" w:hAnsi="Times New Roman" w:cs="Times New Roman"/>
          <w:color w:val="000000" w:themeColor="text1"/>
          <w:sz w:val="24"/>
          <w:szCs w:val="24"/>
          <w:lang w:val="id-ID"/>
        </w:rPr>
        <w:t>”</w:t>
      </w:r>
      <w:r w:rsidRPr="00194FBB">
        <w:rPr>
          <w:rFonts w:ascii="Times New Roman" w:hAnsi="Times New Roman" w:cs="Times New Roman"/>
          <w:color w:val="000000" w:themeColor="text1"/>
          <w:sz w:val="24"/>
          <w:szCs w:val="24"/>
          <w:lang w:val="id-ID"/>
        </w:rPr>
        <w:t xml:space="preserve"> Menjadi Saksi Member</w:t>
      </w:r>
      <w:r w:rsidR="00194E3F" w:rsidRPr="00194FBB">
        <w:rPr>
          <w:rFonts w:ascii="Times New Roman" w:hAnsi="Times New Roman" w:cs="Times New Roman"/>
          <w:color w:val="000000" w:themeColor="text1"/>
          <w:sz w:val="24"/>
          <w:szCs w:val="24"/>
          <w:lang w:val="id-ID"/>
        </w:rPr>
        <w:t>atkan (Analisa Perkara Nomor: 696/Pid.B/2015/PN.PLG)</w:t>
      </w:r>
      <w:r w:rsidR="009E6F5A" w:rsidRPr="00194FBB">
        <w:rPr>
          <w:rFonts w:ascii="Times New Roman" w:hAnsi="Times New Roman" w:cs="Times New Roman"/>
          <w:color w:val="000000" w:themeColor="text1"/>
          <w:sz w:val="24"/>
          <w:szCs w:val="24"/>
        </w:rPr>
        <w:t>”</w:t>
      </w:r>
      <w:r w:rsidR="009B38C2" w:rsidRPr="00194FBB">
        <w:rPr>
          <w:rFonts w:ascii="Times New Roman" w:hAnsi="Times New Roman" w:cs="Times New Roman"/>
          <w:color w:val="000000" w:themeColor="text1"/>
          <w:sz w:val="24"/>
          <w:szCs w:val="24"/>
          <w:lang w:val="id-ID"/>
        </w:rPr>
        <w:t xml:space="preserve">.  </w:t>
      </w:r>
    </w:p>
    <w:p w:rsidR="00796BC5" w:rsidRDefault="00796BC5" w:rsidP="00796BC5">
      <w:pPr>
        <w:tabs>
          <w:tab w:val="left" w:pos="284"/>
        </w:tabs>
        <w:spacing w:after="0" w:line="240" w:lineRule="auto"/>
        <w:jc w:val="both"/>
        <w:rPr>
          <w:rFonts w:ascii="Times New Roman" w:hAnsi="Times New Roman" w:cs="Times New Roman"/>
          <w:color w:val="000000" w:themeColor="text1"/>
          <w:sz w:val="24"/>
          <w:szCs w:val="24"/>
          <w:lang w:val="id-ID"/>
        </w:rPr>
      </w:pPr>
    </w:p>
    <w:p w:rsidR="00796BC5" w:rsidRDefault="00A218DE" w:rsidP="00796BC5">
      <w:pPr>
        <w:tabs>
          <w:tab w:val="left" w:pos="284"/>
        </w:tabs>
        <w:spacing w:after="0" w:line="240" w:lineRule="auto"/>
        <w:jc w:val="both"/>
        <w:rPr>
          <w:rFonts w:ascii="Times New Roman" w:hAnsi="Times New Roman" w:cs="Times New Roman"/>
          <w:b/>
          <w:color w:val="000000" w:themeColor="text1"/>
          <w:sz w:val="24"/>
          <w:szCs w:val="24"/>
          <w:lang w:val="id-ID"/>
        </w:rPr>
      </w:pPr>
      <w:r w:rsidRPr="00796BC5">
        <w:rPr>
          <w:rFonts w:ascii="Times New Roman" w:hAnsi="Times New Roman" w:cs="Times New Roman"/>
          <w:b/>
          <w:color w:val="000000" w:themeColor="text1"/>
          <w:sz w:val="24"/>
          <w:szCs w:val="24"/>
        </w:rPr>
        <w:t>PEMBAHASAN</w:t>
      </w:r>
    </w:p>
    <w:p w:rsidR="00A218DE" w:rsidRPr="00796BC5" w:rsidRDefault="00A218DE" w:rsidP="00796BC5">
      <w:pPr>
        <w:tabs>
          <w:tab w:val="left" w:pos="284"/>
        </w:tabs>
        <w:spacing w:after="0" w:line="240" w:lineRule="auto"/>
        <w:jc w:val="both"/>
        <w:rPr>
          <w:rFonts w:ascii="Times New Roman" w:hAnsi="Times New Roman" w:cs="Times New Roman"/>
          <w:b/>
          <w:color w:val="000000" w:themeColor="text1"/>
          <w:sz w:val="24"/>
          <w:szCs w:val="24"/>
          <w:lang w:val="id-ID"/>
        </w:rPr>
      </w:pPr>
      <w:r w:rsidRPr="00796BC5">
        <w:rPr>
          <w:rFonts w:ascii="Times New Roman" w:hAnsi="Times New Roman" w:cs="Times New Roman"/>
          <w:b/>
          <w:color w:val="000000" w:themeColor="text1"/>
          <w:sz w:val="24"/>
          <w:szCs w:val="24"/>
        </w:rPr>
        <w:t>Peran</w:t>
      </w:r>
      <w:r w:rsidRPr="00796BC5">
        <w:rPr>
          <w:rFonts w:ascii="Times New Roman" w:hAnsi="Times New Roman" w:cs="Times New Roman"/>
          <w:b/>
          <w:color w:val="000000" w:themeColor="text1"/>
          <w:sz w:val="24"/>
          <w:szCs w:val="24"/>
          <w:lang w:val="id-ID"/>
        </w:rPr>
        <w:t xml:space="preserve">an </w:t>
      </w:r>
      <w:r w:rsidRPr="00796BC5">
        <w:rPr>
          <w:rFonts w:ascii="Times New Roman" w:hAnsi="Times New Roman" w:cs="Times New Roman"/>
          <w:b/>
          <w:color w:val="000000" w:themeColor="text1"/>
          <w:sz w:val="24"/>
          <w:szCs w:val="24"/>
        </w:rPr>
        <w:t>Saksi</w:t>
      </w:r>
      <w:r w:rsidRPr="00796BC5">
        <w:rPr>
          <w:rFonts w:ascii="Times New Roman" w:hAnsi="Times New Roman" w:cs="Times New Roman"/>
          <w:b/>
          <w:color w:val="000000" w:themeColor="text1"/>
          <w:sz w:val="24"/>
          <w:szCs w:val="24"/>
          <w:lang w:val="id-ID"/>
        </w:rPr>
        <w:t xml:space="preserve">Terhadap Tersangka/Terdakwa </w:t>
      </w:r>
      <w:r w:rsidRPr="00796BC5">
        <w:rPr>
          <w:rFonts w:ascii="Times New Roman" w:hAnsi="Times New Roman" w:cs="Times New Roman"/>
          <w:b/>
          <w:color w:val="000000" w:themeColor="text1"/>
          <w:sz w:val="24"/>
          <w:szCs w:val="24"/>
        </w:rPr>
        <w:t>PadaPeradilanPidana</w:t>
      </w:r>
    </w:p>
    <w:p w:rsidR="00796BC5" w:rsidRDefault="00796BC5" w:rsidP="00796BC5">
      <w:pPr>
        <w:tabs>
          <w:tab w:val="left" w:pos="0"/>
          <w:tab w:val="left" w:pos="284"/>
        </w:tabs>
        <w:spacing w:after="0" w:line="240" w:lineRule="auto"/>
        <w:jc w:val="both"/>
        <w:rPr>
          <w:rFonts w:ascii="Times New Roman" w:hAnsi="Times New Roman" w:cs="Times New Roman"/>
          <w:color w:val="000000" w:themeColor="text1"/>
          <w:sz w:val="24"/>
          <w:szCs w:val="24"/>
          <w:lang w:val="id-ID"/>
        </w:rPr>
      </w:pPr>
    </w:p>
    <w:p w:rsidR="00A218DE" w:rsidRPr="00194FBB" w:rsidRDefault="00A218DE" w:rsidP="00796BC5">
      <w:pPr>
        <w:tabs>
          <w:tab w:val="left" w:pos="0"/>
          <w:tab w:val="left" w:pos="284"/>
        </w:tabs>
        <w:spacing w:after="0" w:line="240" w:lineRule="auto"/>
        <w:jc w:val="both"/>
        <w:rPr>
          <w:rFonts w:ascii="Times New Roman" w:hAnsi="Times New Roman" w:cs="Times New Roman"/>
          <w:color w:val="000000" w:themeColor="text1"/>
          <w:sz w:val="24"/>
          <w:szCs w:val="24"/>
        </w:rPr>
      </w:pPr>
      <w:r w:rsidRPr="00194FBB">
        <w:rPr>
          <w:rFonts w:ascii="Times New Roman" w:hAnsi="Times New Roman" w:cs="Times New Roman"/>
          <w:color w:val="000000" w:themeColor="text1"/>
          <w:sz w:val="24"/>
          <w:szCs w:val="24"/>
          <w:lang w:val="id-ID"/>
        </w:rPr>
        <w:t>Berdasarkan</w:t>
      </w:r>
      <w:r w:rsidR="006F789D" w:rsidRPr="00194FBB">
        <w:rPr>
          <w:rFonts w:ascii="Times New Roman" w:hAnsi="Times New Roman" w:cs="Times New Roman"/>
          <w:color w:val="000000" w:themeColor="text1"/>
          <w:sz w:val="24"/>
          <w:szCs w:val="24"/>
          <w:lang w:val="id-ID"/>
        </w:rPr>
        <w:t xml:space="preserve">ketentuan pada </w:t>
      </w:r>
      <w:r w:rsidRPr="00194FBB">
        <w:rPr>
          <w:rFonts w:ascii="Times New Roman" w:hAnsi="Times New Roman" w:cs="Times New Roman"/>
          <w:color w:val="000000" w:themeColor="text1"/>
          <w:sz w:val="24"/>
          <w:szCs w:val="24"/>
        </w:rPr>
        <w:t>Pasal 1 butir</w:t>
      </w:r>
      <w:r w:rsidRPr="00194FBB">
        <w:rPr>
          <w:rFonts w:ascii="Times New Roman" w:hAnsi="Times New Roman" w:cs="Times New Roman"/>
          <w:color w:val="000000" w:themeColor="text1"/>
          <w:sz w:val="24"/>
          <w:szCs w:val="24"/>
          <w:lang w:val="id-ID"/>
        </w:rPr>
        <w:t>26</w:t>
      </w:r>
      <w:r w:rsidRPr="00194FBB">
        <w:rPr>
          <w:rFonts w:ascii="Times New Roman" w:hAnsi="Times New Roman" w:cs="Times New Roman"/>
          <w:color w:val="000000" w:themeColor="text1"/>
          <w:sz w:val="24"/>
          <w:szCs w:val="24"/>
        </w:rPr>
        <w:t>HukumAcaraPidan</w:t>
      </w:r>
      <w:r w:rsidRPr="00194FBB">
        <w:rPr>
          <w:rFonts w:ascii="Times New Roman" w:hAnsi="Times New Roman" w:cs="Times New Roman"/>
          <w:color w:val="000000" w:themeColor="text1"/>
          <w:sz w:val="24"/>
          <w:szCs w:val="24"/>
          <w:lang w:val="id-ID"/>
        </w:rPr>
        <w:t xml:space="preserve">a </w:t>
      </w:r>
      <w:r w:rsidR="006F789D" w:rsidRPr="00194FBB">
        <w:rPr>
          <w:rFonts w:ascii="Times New Roman" w:hAnsi="Times New Roman" w:cs="Times New Roman"/>
          <w:color w:val="000000" w:themeColor="text1"/>
          <w:sz w:val="24"/>
          <w:szCs w:val="24"/>
          <w:lang w:val="id-ID"/>
        </w:rPr>
        <w:t>menyatakan bahwa</w:t>
      </w:r>
      <w:r w:rsidRPr="00194FBB">
        <w:rPr>
          <w:rFonts w:ascii="Times New Roman" w:hAnsi="Times New Roman" w:cs="Times New Roman"/>
          <w:color w:val="000000" w:themeColor="text1"/>
          <w:sz w:val="24"/>
          <w:szCs w:val="24"/>
        </w:rPr>
        <w:t>:</w:t>
      </w:r>
      <w:r w:rsidRPr="00194FBB">
        <w:rPr>
          <w:rStyle w:val="FootnoteReference"/>
          <w:rFonts w:ascii="Times New Roman" w:hAnsi="Times New Roman" w:cs="Times New Roman"/>
          <w:color w:val="000000" w:themeColor="text1"/>
          <w:sz w:val="24"/>
          <w:szCs w:val="24"/>
        </w:rPr>
        <w:footnoteReference w:id="12"/>
      </w:r>
    </w:p>
    <w:p w:rsidR="00A218DE" w:rsidRPr="00194FBB" w:rsidRDefault="00A218DE" w:rsidP="006259AA">
      <w:pPr>
        <w:tabs>
          <w:tab w:val="left" w:pos="284"/>
        </w:tabs>
        <w:spacing w:after="0" w:line="240" w:lineRule="auto"/>
        <w:jc w:val="both"/>
        <w:rPr>
          <w:rFonts w:ascii="Times New Roman" w:hAnsi="Times New Roman" w:cs="Times New Roman"/>
          <w:color w:val="000000" w:themeColor="text1"/>
          <w:sz w:val="24"/>
          <w:szCs w:val="24"/>
          <w:lang w:val="id-ID"/>
        </w:rPr>
      </w:pPr>
      <w:r w:rsidRPr="00194FBB">
        <w:rPr>
          <w:rFonts w:ascii="Times New Roman" w:hAnsi="Times New Roman" w:cs="Times New Roman"/>
          <w:color w:val="000000" w:themeColor="text1"/>
          <w:sz w:val="24"/>
          <w:szCs w:val="24"/>
        </w:rPr>
        <w:t>“Saksiadalah orang yang dapatmemberikanketerangangunakepentinganpenyidikan, penuntutan, danperadilantentangsuatuperkarapidana yang diadengarsendiri, dialihatsendiri, dandiaalamisendiri”.</w:t>
      </w:r>
    </w:p>
    <w:p w:rsidR="00A218DE" w:rsidRPr="00194FBB" w:rsidRDefault="00A218DE" w:rsidP="006259AA">
      <w:pPr>
        <w:tabs>
          <w:tab w:val="left" w:pos="284"/>
        </w:tabs>
        <w:spacing w:after="0" w:line="240" w:lineRule="auto"/>
        <w:jc w:val="both"/>
        <w:rPr>
          <w:rFonts w:ascii="Times New Roman" w:hAnsi="Times New Roman" w:cs="Times New Roman"/>
          <w:color w:val="000000" w:themeColor="text1"/>
          <w:sz w:val="24"/>
          <w:szCs w:val="24"/>
          <w:lang w:val="id-ID"/>
        </w:rPr>
      </w:pPr>
    </w:p>
    <w:p w:rsidR="00460341" w:rsidRPr="00194FBB" w:rsidRDefault="00A218DE" w:rsidP="006259AA">
      <w:pPr>
        <w:tabs>
          <w:tab w:val="left" w:pos="284"/>
          <w:tab w:val="left" w:pos="426"/>
        </w:tabs>
        <w:spacing w:after="0" w:line="240" w:lineRule="auto"/>
        <w:jc w:val="both"/>
        <w:rPr>
          <w:rFonts w:ascii="Times New Roman" w:hAnsi="Times New Roman" w:cs="Times New Roman"/>
          <w:color w:val="000000" w:themeColor="text1"/>
          <w:sz w:val="24"/>
          <w:szCs w:val="24"/>
          <w:lang w:val="id-ID"/>
        </w:rPr>
      </w:pPr>
      <w:r w:rsidRPr="00194FBB">
        <w:rPr>
          <w:rFonts w:ascii="Times New Roman" w:hAnsi="Times New Roman" w:cs="Times New Roman"/>
          <w:color w:val="000000" w:themeColor="text1"/>
          <w:sz w:val="24"/>
          <w:szCs w:val="24"/>
          <w:lang w:val="id-ID"/>
        </w:rPr>
        <w:tab/>
        <w:t>Saksi adalah orang yang dapat memberikan keterangan guna kepentingan penyidikan, penuntutan, dan peradilan tentang suatu perkara pidana yang ia dengar sendiri, ia lihat sendiri, dan ia alami sendiri.  Menjadi saksi adalah salah satu kewajiban seseorang.</w:t>
      </w:r>
      <w:r w:rsidRPr="00194FBB">
        <w:rPr>
          <w:rStyle w:val="FootnoteReference"/>
          <w:rFonts w:ascii="Times New Roman" w:hAnsi="Times New Roman" w:cs="Times New Roman"/>
          <w:color w:val="000000" w:themeColor="text1"/>
          <w:sz w:val="24"/>
          <w:szCs w:val="24"/>
          <w:lang w:val="id-ID"/>
        </w:rPr>
        <w:footnoteReference w:id="13"/>
      </w:r>
    </w:p>
    <w:p w:rsidR="00A218DE" w:rsidRPr="00194FBB" w:rsidRDefault="00A218DE" w:rsidP="006259AA">
      <w:pPr>
        <w:tabs>
          <w:tab w:val="left" w:pos="284"/>
          <w:tab w:val="left" w:pos="426"/>
        </w:tabs>
        <w:spacing w:after="0" w:line="240" w:lineRule="auto"/>
        <w:jc w:val="both"/>
        <w:rPr>
          <w:rFonts w:ascii="Times New Roman" w:hAnsi="Times New Roman" w:cs="Times New Roman"/>
          <w:color w:val="000000" w:themeColor="text1"/>
          <w:sz w:val="24"/>
          <w:szCs w:val="24"/>
        </w:rPr>
      </w:pPr>
      <w:r w:rsidRPr="00194FBB">
        <w:rPr>
          <w:rFonts w:ascii="Times New Roman" w:hAnsi="Times New Roman" w:cs="Times New Roman"/>
          <w:color w:val="000000" w:themeColor="text1"/>
          <w:sz w:val="24"/>
          <w:szCs w:val="24"/>
          <w:lang w:val="id-ID"/>
        </w:rPr>
        <w:tab/>
        <w:t>K</w:t>
      </w:r>
      <w:r w:rsidRPr="00194FBB">
        <w:rPr>
          <w:rFonts w:ascii="Times New Roman" w:hAnsi="Times New Roman" w:cs="Times New Roman"/>
          <w:color w:val="000000" w:themeColor="text1"/>
          <w:sz w:val="24"/>
          <w:szCs w:val="24"/>
        </w:rPr>
        <w:t>eterangansaksi</w:t>
      </w:r>
      <w:r w:rsidRPr="00194FBB">
        <w:rPr>
          <w:rFonts w:ascii="Times New Roman" w:hAnsi="Times New Roman" w:cs="Times New Roman"/>
          <w:color w:val="000000" w:themeColor="text1"/>
          <w:sz w:val="24"/>
          <w:szCs w:val="24"/>
          <w:lang w:val="id-ID"/>
        </w:rPr>
        <w:t xml:space="preserve"> adalah salah satu alat bukti sah dalam perkara pidana,  </w:t>
      </w:r>
      <w:r w:rsidRPr="00194FBB">
        <w:rPr>
          <w:rFonts w:ascii="Times New Roman" w:hAnsi="Times New Roman" w:cs="Times New Roman"/>
          <w:color w:val="000000" w:themeColor="text1"/>
          <w:sz w:val="24"/>
          <w:szCs w:val="24"/>
        </w:rPr>
        <w:t xml:space="preserve">sebagaimana yang terdapatpadaPasal 1 butir 27 </w:t>
      </w:r>
      <w:r w:rsidRPr="00194FBB">
        <w:rPr>
          <w:rFonts w:ascii="Times New Roman" w:hAnsi="Times New Roman" w:cs="Times New Roman"/>
          <w:color w:val="000000" w:themeColor="text1"/>
          <w:sz w:val="24"/>
          <w:szCs w:val="24"/>
          <w:lang w:val="id-ID"/>
        </w:rPr>
        <w:t>Hukum Acara Pidana</w:t>
      </w:r>
      <w:r w:rsidRPr="00194FBB">
        <w:rPr>
          <w:rFonts w:ascii="Times New Roman" w:hAnsi="Times New Roman" w:cs="Times New Roman"/>
          <w:color w:val="000000" w:themeColor="text1"/>
          <w:sz w:val="24"/>
          <w:szCs w:val="24"/>
        </w:rPr>
        <w:t>sebagaiberikut:</w:t>
      </w:r>
      <w:r w:rsidRPr="00194FBB">
        <w:rPr>
          <w:rStyle w:val="FootnoteReference"/>
          <w:rFonts w:ascii="Times New Roman" w:hAnsi="Times New Roman" w:cs="Times New Roman"/>
          <w:color w:val="000000" w:themeColor="text1"/>
          <w:sz w:val="24"/>
          <w:szCs w:val="24"/>
        </w:rPr>
        <w:footnoteReference w:id="14"/>
      </w:r>
    </w:p>
    <w:p w:rsidR="00A218DE" w:rsidRPr="00194FBB" w:rsidRDefault="00A218DE" w:rsidP="006259AA">
      <w:pPr>
        <w:tabs>
          <w:tab w:val="left" w:pos="284"/>
        </w:tabs>
        <w:spacing w:after="0" w:line="240" w:lineRule="auto"/>
        <w:jc w:val="both"/>
        <w:rPr>
          <w:rFonts w:ascii="Times New Roman" w:hAnsi="Times New Roman" w:cs="Times New Roman"/>
          <w:color w:val="000000" w:themeColor="text1"/>
          <w:sz w:val="24"/>
          <w:szCs w:val="24"/>
          <w:lang w:val="id-ID"/>
        </w:rPr>
      </w:pPr>
      <w:r w:rsidRPr="00194FBB">
        <w:rPr>
          <w:rFonts w:ascii="Times New Roman" w:hAnsi="Times New Roman" w:cs="Times New Roman"/>
          <w:color w:val="000000" w:themeColor="text1"/>
          <w:sz w:val="24"/>
          <w:szCs w:val="24"/>
        </w:rPr>
        <w:lastRenderedPageBreak/>
        <w:t>“Keterangansaksiadalahsalahsatualatbuktidalamperkarapidana yang berupaketerangandariskai yang mengenaisuatuperistiwapidana yang diadengarsendiri, dialihatsendiri, dandiaalamisendiridengan</w:t>
      </w:r>
      <w:r w:rsidR="009B38C2" w:rsidRPr="00194FBB">
        <w:rPr>
          <w:rFonts w:ascii="Times New Roman" w:hAnsi="Times New Roman" w:cs="Times New Roman"/>
          <w:color w:val="000000" w:themeColor="text1"/>
          <w:sz w:val="24"/>
          <w:szCs w:val="24"/>
        </w:rPr>
        <w:t>menyebutalasandan pen</w:t>
      </w:r>
      <w:r w:rsidR="009B38C2" w:rsidRPr="00194FBB">
        <w:rPr>
          <w:rFonts w:ascii="Times New Roman" w:hAnsi="Times New Roman" w:cs="Times New Roman"/>
          <w:color w:val="000000" w:themeColor="text1"/>
          <w:sz w:val="24"/>
          <w:szCs w:val="24"/>
          <w:lang w:val="id-ID"/>
        </w:rPr>
        <w:t>ge</w:t>
      </w:r>
      <w:r w:rsidR="009B38C2" w:rsidRPr="00194FBB">
        <w:rPr>
          <w:rFonts w:ascii="Times New Roman" w:hAnsi="Times New Roman" w:cs="Times New Roman"/>
          <w:color w:val="000000" w:themeColor="text1"/>
          <w:sz w:val="24"/>
          <w:szCs w:val="24"/>
        </w:rPr>
        <w:t>tahua</w:t>
      </w:r>
      <w:r w:rsidRPr="00194FBB">
        <w:rPr>
          <w:rFonts w:ascii="Times New Roman" w:hAnsi="Times New Roman" w:cs="Times New Roman"/>
          <w:color w:val="000000" w:themeColor="text1"/>
          <w:sz w:val="24"/>
          <w:szCs w:val="24"/>
        </w:rPr>
        <w:t>nnyaitu</w:t>
      </w:r>
      <w:r w:rsidR="008A6CE9" w:rsidRPr="00194FBB">
        <w:rPr>
          <w:rFonts w:ascii="Times New Roman" w:hAnsi="Times New Roman" w:cs="Times New Roman"/>
          <w:color w:val="000000" w:themeColor="text1"/>
          <w:sz w:val="24"/>
          <w:szCs w:val="24"/>
          <w:lang w:val="id-ID"/>
        </w:rPr>
        <w:t>”.</w:t>
      </w:r>
    </w:p>
    <w:p w:rsidR="009B38C2" w:rsidRPr="00194FBB" w:rsidRDefault="009B38C2" w:rsidP="006259AA">
      <w:pPr>
        <w:tabs>
          <w:tab w:val="left" w:pos="284"/>
        </w:tabs>
        <w:spacing w:after="0" w:line="240" w:lineRule="auto"/>
        <w:jc w:val="both"/>
        <w:rPr>
          <w:rFonts w:ascii="Times New Roman" w:hAnsi="Times New Roman" w:cs="Times New Roman"/>
          <w:color w:val="000000" w:themeColor="text1"/>
          <w:sz w:val="24"/>
          <w:szCs w:val="24"/>
          <w:lang w:val="id-ID"/>
        </w:rPr>
      </w:pPr>
    </w:p>
    <w:p w:rsidR="00A218DE" w:rsidRPr="00194FBB" w:rsidRDefault="00A218DE" w:rsidP="006259AA">
      <w:pPr>
        <w:pStyle w:val="ListParagraph"/>
        <w:tabs>
          <w:tab w:val="left" w:pos="0"/>
        </w:tabs>
        <w:spacing w:after="0" w:line="240" w:lineRule="auto"/>
        <w:ind w:left="0"/>
        <w:jc w:val="both"/>
        <w:rPr>
          <w:rFonts w:ascii="Times New Roman" w:hAnsi="Times New Roman" w:cs="Times New Roman"/>
          <w:color w:val="000000" w:themeColor="text1"/>
          <w:sz w:val="24"/>
          <w:szCs w:val="24"/>
          <w:lang w:val="id-ID"/>
        </w:rPr>
      </w:pPr>
      <w:r w:rsidRPr="00194FBB">
        <w:rPr>
          <w:rFonts w:ascii="Times New Roman" w:hAnsi="Times New Roman" w:cs="Times New Roman"/>
          <w:color w:val="000000" w:themeColor="text1"/>
          <w:sz w:val="24"/>
          <w:szCs w:val="24"/>
          <w:lang w:val="id-ID"/>
        </w:rPr>
        <w:t>Berdasarkan Pasal 160 ayat (1) huruf c Hukum Acara  Pidana terdapat dua kategori saksi yakni:</w:t>
      </w:r>
    </w:p>
    <w:p w:rsidR="00A218DE" w:rsidRPr="00194FBB" w:rsidRDefault="00A218DE" w:rsidP="006259AA">
      <w:pPr>
        <w:pStyle w:val="ListParagraph"/>
        <w:tabs>
          <w:tab w:val="left" w:pos="0"/>
        </w:tabs>
        <w:spacing w:after="0" w:line="240" w:lineRule="auto"/>
        <w:ind w:left="0"/>
        <w:jc w:val="both"/>
        <w:rPr>
          <w:rFonts w:ascii="Times New Roman" w:hAnsi="Times New Roman" w:cs="Times New Roman"/>
          <w:color w:val="000000" w:themeColor="text1"/>
          <w:sz w:val="24"/>
          <w:szCs w:val="24"/>
          <w:lang w:val="id-ID"/>
        </w:rPr>
      </w:pPr>
      <w:r w:rsidRPr="00194FBB">
        <w:rPr>
          <w:rFonts w:ascii="Times New Roman" w:hAnsi="Times New Roman" w:cs="Times New Roman"/>
          <w:color w:val="000000" w:themeColor="text1"/>
          <w:sz w:val="24"/>
          <w:szCs w:val="24"/>
          <w:lang w:val="id-ID"/>
        </w:rPr>
        <w:t xml:space="preserve">Pertama: saksi memberatkan </w:t>
      </w:r>
      <w:r w:rsidRPr="00194FBB">
        <w:rPr>
          <w:rFonts w:ascii="Times New Roman" w:hAnsi="Times New Roman" w:cs="Times New Roman"/>
          <w:i/>
          <w:color w:val="000000" w:themeColor="text1"/>
          <w:sz w:val="24"/>
          <w:szCs w:val="24"/>
          <w:lang w:val="id-ID"/>
        </w:rPr>
        <w:t>(a charge)</w:t>
      </w:r>
      <w:r w:rsidRPr="00194FBB">
        <w:rPr>
          <w:rFonts w:ascii="Times New Roman" w:hAnsi="Times New Roman" w:cs="Times New Roman"/>
          <w:color w:val="000000" w:themeColor="text1"/>
          <w:sz w:val="24"/>
          <w:szCs w:val="24"/>
          <w:lang w:val="id-ID"/>
        </w:rPr>
        <w:t xml:space="preserve"> yang diajukan oleh Jaksa Penuntut Umum. </w:t>
      </w:r>
      <w:r w:rsidR="005471E2" w:rsidRPr="00194FBB">
        <w:rPr>
          <w:rFonts w:ascii="Times New Roman" w:hAnsi="Times New Roman" w:cs="Times New Roman"/>
          <w:color w:val="000000" w:themeColor="text1"/>
          <w:sz w:val="24"/>
          <w:szCs w:val="24"/>
          <w:lang w:val="id-ID"/>
        </w:rPr>
        <w:t>Berdasarkan ketentuan Huku</w:t>
      </w:r>
      <w:r w:rsidR="009F0A87" w:rsidRPr="00194FBB">
        <w:rPr>
          <w:rFonts w:ascii="Times New Roman" w:hAnsi="Times New Roman" w:cs="Times New Roman"/>
          <w:color w:val="000000" w:themeColor="text1"/>
          <w:sz w:val="24"/>
          <w:szCs w:val="24"/>
          <w:lang w:val="id-ID"/>
        </w:rPr>
        <w:t xml:space="preserve">m Acara Pidana atau </w:t>
      </w:r>
      <w:r w:rsidR="006F789D" w:rsidRPr="00194FBB">
        <w:rPr>
          <w:rFonts w:ascii="Times New Roman" w:hAnsi="Times New Roman" w:cs="Times New Roman"/>
          <w:color w:val="000000" w:themeColor="text1"/>
          <w:sz w:val="24"/>
          <w:szCs w:val="24"/>
          <w:lang w:val="id-ID"/>
        </w:rPr>
        <w:t>seharusnya,atau</w:t>
      </w:r>
      <w:r w:rsidR="009F0A87" w:rsidRPr="00194FBB">
        <w:rPr>
          <w:rFonts w:ascii="Times New Roman" w:hAnsi="Times New Roman" w:cs="Times New Roman"/>
          <w:i/>
          <w:color w:val="000000" w:themeColor="text1"/>
          <w:sz w:val="24"/>
          <w:szCs w:val="24"/>
          <w:lang w:val="id-ID"/>
        </w:rPr>
        <w:t>das sollen</w:t>
      </w:r>
      <w:r w:rsidR="009F0A87" w:rsidRPr="00194FBB">
        <w:rPr>
          <w:rFonts w:ascii="Times New Roman" w:hAnsi="Times New Roman" w:cs="Times New Roman"/>
          <w:color w:val="000000" w:themeColor="text1"/>
          <w:sz w:val="24"/>
          <w:szCs w:val="24"/>
          <w:lang w:val="id-ID"/>
        </w:rPr>
        <w:t>, makap</w:t>
      </w:r>
      <w:r w:rsidRPr="00194FBB">
        <w:rPr>
          <w:rFonts w:ascii="Times New Roman" w:hAnsi="Times New Roman" w:cs="Times New Roman"/>
          <w:color w:val="000000" w:themeColor="text1"/>
          <w:sz w:val="24"/>
          <w:szCs w:val="24"/>
          <w:lang w:val="id-ID"/>
        </w:rPr>
        <w:t xml:space="preserve">eranan saksi memberatkan </w:t>
      </w:r>
      <w:r w:rsidR="009F0A87" w:rsidRPr="00194FBB">
        <w:rPr>
          <w:rFonts w:ascii="Times New Roman" w:hAnsi="Times New Roman" w:cs="Times New Roman"/>
          <w:i/>
          <w:color w:val="000000" w:themeColor="text1"/>
          <w:sz w:val="24"/>
          <w:szCs w:val="24"/>
          <w:lang w:val="id-ID"/>
        </w:rPr>
        <w:t xml:space="preserve">(a charge) </w:t>
      </w:r>
      <w:r w:rsidRPr="00194FBB">
        <w:rPr>
          <w:rFonts w:ascii="Times New Roman" w:hAnsi="Times New Roman" w:cs="Times New Roman"/>
          <w:color w:val="000000" w:themeColor="text1"/>
          <w:sz w:val="24"/>
          <w:szCs w:val="24"/>
          <w:lang w:val="id-ID"/>
        </w:rPr>
        <w:t>ini pada umumnya dalam memberikan keterangannya di muka persidangan pengadilan selalu memberikan keterangan yang berdasarkan fakta-fakta suatu peristiwa tindak pidana sesuai dengan apa yang ia lihat sendiri, ia dengar send</w:t>
      </w:r>
      <w:r w:rsidR="009F0A87" w:rsidRPr="00194FBB">
        <w:rPr>
          <w:rFonts w:ascii="Times New Roman" w:hAnsi="Times New Roman" w:cs="Times New Roman"/>
          <w:color w:val="000000" w:themeColor="text1"/>
          <w:sz w:val="24"/>
          <w:szCs w:val="24"/>
          <w:lang w:val="id-ID"/>
        </w:rPr>
        <w:t>iri, dan ia alami sendiri.</w:t>
      </w:r>
      <w:r w:rsidRPr="00194FBB">
        <w:rPr>
          <w:rFonts w:ascii="Times New Roman" w:hAnsi="Times New Roman" w:cs="Times New Roman"/>
          <w:color w:val="000000" w:themeColor="text1"/>
          <w:sz w:val="24"/>
          <w:szCs w:val="24"/>
          <w:lang w:val="id-ID"/>
        </w:rPr>
        <w:t xml:space="preserve">Keterangan saksi memberatkan </w:t>
      </w:r>
      <w:r w:rsidR="00A0585B" w:rsidRPr="00194FBB">
        <w:rPr>
          <w:rFonts w:ascii="Times New Roman" w:hAnsi="Times New Roman" w:cs="Times New Roman"/>
          <w:i/>
          <w:color w:val="000000" w:themeColor="text1"/>
          <w:sz w:val="24"/>
          <w:szCs w:val="24"/>
          <w:lang w:val="id-ID"/>
        </w:rPr>
        <w:t xml:space="preserve">(a charge) </w:t>
      </w:r>
      <w:r w:rsidRPr="00194FBB">
        <w:rPr>
          <w:rFonts w:ascii="Times New Roman" w:hAnsi="Times New Roman" w:cs="Times New Roman"/>
          <w:color w:val="000000" w:themeColor="text1"/>
          <w:sz w:val="24"/>
          <w:szCs w:val="24"/>
          <w:lang w:val="id-ID"/>
        </w:rPr>
        <w:t xml:space="preserve">ini yang diberikan di muka persidangan pengadilan, merupakan bahan pertimbangan hakim dalam memutuskan </w:t>
      </w:r>
      <w:r w:rsidR="00A0585B" w:rsidRPr="00194FBB">
        <w:rPr>
          <w:rFonts w:ascii="Times New Roman" w:hAnsi="Times New Roman" w:cs="Times New Roman"/>
          <w:color w:val="000000" w:themeColor="text1"/>
          <w:sz w:val="24"/>
          <w:szCs w:val="24"/>
          <w:lang w:val="id-ID"/>
        </w:rPr>
        <w:t>hukuman/</w:t>
      </w:r>
      <w:r w:rsidRPr="00194FBB">
        <w:rPr>
          <w:rFonts w:ascii="Times New Roman" w:hAnsi="Times New Roman" w:cs="Times New Roman"/>
          <w:color w:val="000000" w:themeColor="text1"/>
          <w:sz w:val="24"/>
          <w:szCs w:val="24"/>
          <w:lang w:val="id-ID"/>
        </w:rPr>
        <w:t xml:space="preserve">vonis </w:t>
      </w:r>
      <w:r w:rsidR="006F789D" w:rsidRPr="00194FBB">
        <w:rPr>
          <w:rFonts w:ascii="Times New Roman" w:hAnsi="Times New Roman" w:cs="Times New Roman"/>
          <w:color w:val="000000" w:themeColor="text1"/>
          <w:sz w:val="24"/>
          <w:szCs w:val="24"/>
          <w:lang w:val="id-ID"/>
        </w:rPr>
        <w:t>ke arah memberatkan</w:t>
      </w:r>
      <w:r w:rsidRPr="00194FBB">
        <w:rPr>
          <w:rFonts w:ascii="Times New Roman" w:hAnsi="Times New Roman" w:cs="Times New Roman"/>
          <w:color w:val="000000" w:themeColor="text1"/>
          <w:sz w:val="24"/>
          <w:szCs w:val="24"/>
          <w:lang w:val="id-ID"/>
        </w:rPr>
        <w:t xml:space="preserve"> terdakwa yang biasanya selalu diuraikan dalam pertimbangan hukum pada suatu putusan perkara pidana.</w:t>
      </w:r>
    </w:p>
    <w:p w:rsidR="00A0585B" w:rsidRPr="00194FBB" w:rsidRDefault="00A0585B" w:rsidP="006259AA">
      <w:pPr>
        <w:pStyle w:val="ListParagraph"/>
        <w:tabs>
          <w:tab w:val="left" w:pos="0"/>
          <w:tab w:val="left" w:pos="284"/>
        </w:tabs>
        <w:spacing w:after="0" w:line="240" w:lineRule="auto"/>
        <w:ind w:left="0" w:hanging="11"/>
        <w:jc w:val="both"/>
        <w:rPr>
          <w:rFonts w:ascii="Times New Roman" w:hAnsi="Times New Roman" w:cs="Times New Roman"/>
          <w:color w:val="000000" w:themeColor="text1"/>
          <w:sz w:val="24"/>
          <w:szCs w:val="24"/>
          <w:lang w:val="id-ID"/>
        </w:rPr>
      </w:pPr>
      <w:r w:rsidRPr="00194FBB">
        <w:rPr>
          <w:rFonts w:ascii="Times New Roman" w:hAnsi="Times New Roman" w:cs="Times New Roman"/>
          <w:color w:val="000000" w:themeColor="text1"/>
          <w:sz w:val="24"/>
          <w:szCs w:val="24"/>
          <w:lang w:val="id-ID"/>
        </w:rPr>
        <w:tab/>
      </w:r>
      <w:r w:rsidR="00636869" w:rsidRPr="00194FBB">
        <w:rPr>
          <w:rFonts w:ascii="Times New Roman" w:hAnsi="Times New Roman" w:cs="Times New Roman"/>
          <w:color w:val="000000" w:themeColor="text1"/>
          <w:sz w:val="24"/>
          <w:szCs w:val="24"/>
          <w:lang w:val="id-ID"/>
        </w:rPr>
        <w:tab/>
      </w:r>
      <w:r w:rsidRPr="00194FBB">
        <w:rPr>
          <w:rFonts w:ascii="Times New Roman" w:hAnsi="Times New Roman" w:cs="Times New Roman"/>
          <w:color w:val="000000" w:themeColor="text1"/>
          <w:sz w:val="24"/>
          <w:szCs w:val="24"/>
          <w:lang w:val="id-ID"/>
        </w:rPr>
        <w:t>Berdasarkan fakta-fakta pada pembuktian di persidangan pengadilan perkara pidana nomor: 696</w:t>
      </w:r>
      <w:r w:rsidR="00764536" w:rsidRPr="00194FBB">
        <w:rPr>
          <w:rFonts w:ascii="Times New Roman" w:hAnsi="Times New Roman" w:cs="Times New Roman"/>
          <w:color w:val="000000" w:themeColor="text1"/>
          <w:sz w:val="24"/>
          <w:szCs w:val="24"/>
          <w:lang w:val="id-ID"/>
        </w:rPr>
        <w:t>/Pid.B/2015/PN.PLG yang di</w:t>
      </w:r>
      <w:r w:rsidRPr="00194FBB">
        <w:rPr>
          <w:rFonts w:ascii="Times New Roman" w:hAnsi="Times New Roman" w:cs="Times New Roman"/>
          <w:color w:val="000000" w:themeColor="text1"/>
          <w:sz w:val="24"/>
          <w:szCs w:val="24"/>
          <w:lang w:val="id-ID"/>
        </w:rPr>
        <w:t xml:space="preserve">teliti sebagaimana yang </w:t>
      </w:r>
      <w:r w:rsidR="00CB6AB6" w:rsidRPr="00194FBB">
        <w:rPr>
          <w:rFonts w:ascii="Times New Roman" w:hAnsi="Times New Roman" w:cs="Times New Roman"/>
          <w:color w:val="000000" w:themeColor="text1"/>
          <w:sz w:val="24"/>
          <w:szCs w:val="24"/>
          <w:lang w:val="id-ID"/>
        </w:rPr>
        <w:t xml:space="preserve">akan </w:t>
      </w:r>
      <w:r w:rsidRPr="00194FBB">
        <w:rPr>
          <w:rFonts w:ascii="Times New Roman" w:hAnsi="Times New Roman" w:cs="Times New Roman"/>
          <w:color w:val="000000" w:themeColor="text1"/>
          <w:sz w:val="24"/>
          <w:szCs w:val="24"/>
          <w:lang w:val="id-ID"/>
        </w:rPr>
        <w:t xml:space="preserve">diuraikan selanjutnya bahwa peranan saksi memberatkan </w:t>
      </w:r>
      <w:r w:rsidRPr="00194FBB">
        <w:rPr>
          <w:rFonts w:ascii="Times New Roman" w:hAnsi="Times New Roman" w:cs="Times New Roman"/>
          <w:i/>
          <w:color w:val="000000" w:themeColor="text1"/>
          <w:sz w:val="24"/>
          <w:szCs w:val="24"/>
          <w:lang w:val="id-ID"/>
        </w:rPr>
        <w:t>(a charge)</w:t>
      </w:r>
      <w:r w:rsidR="002079DE" w:rsidRPr="00194FBB">
        <w:rPr>
          <w:rFonts w:ascii="Times New Roman" w:hAnsi="Times New Roman" w:cs="Times New Roman"/>
          <w:color w:val="000000" w:themeColor="text1"/>
          <w:sz w:val="24"/>
          <w:szCs w:val="24"/>
          <w:lang w:val="id-ID"/>
        </w:rPr>
        <w:t xml:space="preserve">senyatanya </w:t>
      </w:r>
      <w:r w:rsidR="00CB6AB6" w:rsidRPr="00194FBB">
        <w:rPr>
          <w:rFonts w:ascii="Times New Roman" w:hAnsi="Times New Roman" w:cs="Times New Roman"/>
          <w:color w:val="000000" w:themeColor="text1"/>
          <w:sz w:val="24"/>
          <w:szCs w:val="24"/>
          <w:lang w:val="id-ID"/>
        </w:rPr>
        <w:t xml:space="preserve">atau </w:t>
      </w:r>
      <w:r w:rsidR="00CB6AB6" w:rsidRPr="00194FBB">
        <w:rPr>
          <w:rFonts w:ascii="Times New Roman" w:hAnsi="Times New Roman" w:cs="Times New Roman"/>
          <w:i/>
          <w:color w:val="000000" w:themeColor="text1"/>
          <w:sz w:val="24"/>
          <w:szCs w:val="24"/>
          <w:lang w:val="id-ID"/>
        </w:rPr>
        <w:t xml:space="preserve">das sein </w:t>
      </w:r>
      <w:r w:rsidR="002079DE" w:rsidRPr="00194FBB">
        <w:rPr>
          <w:rFonts w:ascii="Times New Roman" w:hAnsi="Times New Roman" w:cs="Times New Roman"/>
          <w:color w:val="000000" w:themeColor="text1"/>
          <w:sz w:val="24"/>
          <w:szCs w:val="24"/>
          <w:lang w:val="id-ID"/>
        </w:rPr>
        <w:t>atau</w:t>
      </w:r>
      <w:r w:rsidR="00CB6AB6" w:rsidRPr="00194FBB">
        <w:rPr>
          <w:rFonts w:ascii="Times New Roman" w:hAnsi="Times New Roman" w:cs="Times New Roman"/>
          <w:color w:val="000000" w:themeColor="text1"/>
          <w:sz w:val="24"/>
          <w:szCs w:val="24"/>
          <w:lang w:val="id-ID"/>
        </w:rPr>
        <w:t xml:space="preserve"> adalah konsisten (koheren) dengan aturan yang ada atau konsisten dengan ketentuan Undang-Undang </w:t>
      </w:r>
      <w:r w:rsidR="00CB6AB6" w:rsidRPr="00194FBB">
        <w:rPr>
          <w:rFonts w:ascii="Times New Roman" w:hAnsi="Times New Roman" w:cs="Times New Roman"/>
          <w:color w:val="000000" w:themeColor="text1"/>
          <w:sz w:val="24"/>
          <w:szCs w:val="24"/>
          <w:lang w:val="id-ID"/>
        </w:rPr>
        <w:lastRenderedPageBreak/>
        <w:t>Nomor 8 Tahun 1981 tentang Hukum Acara Pidana yakni keterangan saksi-saksi yang diajukan oleh Jaksa Penuntut U</w:t>
      </w:r>
      <w:r w:rsidR="002079DE" w:rsidRPr="00194FBB">
        <w:rPr>
          <w:rFonts w:ascii="Times New Roman" w:hAnsi="Times New Roman" w:cs="Times New Roman"/>
          <w:color w:val="000000" w:themeColor="text1"/>
          <w:sz w:val="24"/>
          <w:szCs w:val="24"/>
          <w:lang w:val="id-ID"/>
        </w:rPr>
        <w:t xml:space="preserve">mum pada perkara </w:t>
      </w:r>
      <w:r w:rsidR="006F789D" w:rsidRPr="00194FBB">
        <w:rPr>
          <w:rFonts w:ascii="Times New Roman" w:hAnsi="Times New Roman" w:cs="Times New Roman"/>
          <w:color w:val="000000" w:themeColor="text1"/>
          <w:sz w:val="24"/>
          <w:szCs w:val="24"/>
          <w:lang w:val="id-ID"/>
        </w:rPr>
        <w:t xml:space="preserve">pidana </w:t>
      </w:r>
      <w:r w:rsidR="002079DE" w:rsidRPr="00194FBB">
        <w:rPr>
          <w:rFonts w:ascii="Times New Roman" w:hAnsi="Times New Roman" w:cs="Times New Roman"/>
          <w:color w:val="000000" w:themeColor="text1"/>
          <w:sz w:val="24"/>
          <w:szCs w:val="24"/>
          <w:lang w:val="id-ID"/>
        </w:rPr>
        <w:t>tersebut diatas</w:t>
      </w:r>
      <w:r w:rsidR="00CB6AB6" w:rsidRPr="00194FBB">
        <w:rPr>
          <w:rFonts w:ascii="Times New Roman" w:hAnsi="Times New Roman" w:cs="Times New Roman"/>
          <w:color w:val="000000" w:themeColor="text1"/>
          <w:sz w:val="24"/>
          <w:szCs w:val="24"/>
          <w:lang w:val="id-ID"/>
        </w:rPr>
        <w:t xml:space="preserve"> adalah </w:t>
      </w:r>
      <w:r w:rsidR="007A49B7" w:rsidRPr="00194FBB">
        <w:rPr>
          <w:rFonts w:ascii="Times New Roman" w:hAnsi="Times New Roman" w:cs="Times New Roman"/>
          <w:color w:val="000000" w:themeColor="text1"/>
          <w:sz w:val="24"/>
          <w:szCs w:val="24"/>
          <w:lang w:val="id-ID"/>
        </w:rPr>
        <w:t>keter</w:t>
      </w:r>
      <w:r w:rsidR="002079DE" w:rsidRPr="00194FBB">
        <w:rPr>
          <w:rFonts w:ascii="Times New Roman" w:hAnsi="Times New Roman" w:cs="Times New Roman"/>
          <w:color w:val="000000" w:themeColor="text1"/>
          <w:sz w:val="24"/>
          <w:szCs w:val="24"/>
          <w:lang w:val="id-ID"/>
        </w:rPr>
        <w:t>angan yang memberatkan terdakwa, yakni segala keterangan saksi memberatkan tersebut mengarah kepad</w:t>
      </w:r>
      <w:r w:rsidR="006F789D" w:rsidRPr="00194FBB">
        <w:rPr>
          <w:rFonts w:ascii="Times New Roman" w:hAnsi="Times New Roman" w:cs="Times New Roman"/>
          <w:color w:val="000000" w:themeColor="text1"/>
          <w:sz w:val="24"/>
          <w:szCs w:val="24"/>
          <w:lang w:val="id-ID"/>
        </w:rPr>
        <w:t>a terdakwa sebagai pelaku</w:t>
      </w:r>
      <w:r w:rsidR="002079DE" w:rsidRPr="00194FBB">
        <w:rPr>
          <w:rFonts w:ascii="Times New Roman" w:hAnsi="Times New Roman" w:cs="Times New Roman"/>
          <w:color w:val="000000" w:themeColor="text1"/>
          <w:sz w:val="24"/>
          <w:szCs w:val="24"/>
          <w:lang w:val="id-ID"/>
        </w:rPr>
        <w:t>nya.</w:t>
      </w:r>
    </w:p>
    <w:p w:rsidR="00A218DE" w:rsidRPr="00194FBB" w:rsidRDefault="00764536" w:rsidP="006259AA">
      <w:pPr>
        <w:pStyle w:val="ListParagraph"/>
        <w:tabs>
          <w:tab w:val="left" w:pos="426"/>
        </w:tabs>
        <w:spacing w:after="0" w:line="240" w:lineRule="auto"/>
        <w:ind w:left="0"/>
        <w:jc w:val="both"/>
        <w:rPr>
          <w:rFonts w:ascii="Times New Roman" w:hAnsi="Times New Roman" w:cs="Times New Roman"/>
          <w:color w:val="000000" w:themeColor="text1"/>
          <w:sz w:val="24"/>
          <w:szCs w:val="24"/>
          <w:lang w:val="id-ID"/>
        </w:rPr>
      </w:pPr>
      <w:r w:rsidRPr="00194FBB">
        <w:rPr>
          <w:rFonts w:ascii="Times New Roman" w:hAnsi="Times New Roman" w:cs="Times New Roman"/>
          <w:color w:val="000000" w:themeColor="text1"/>
          <w:sz w:val="24"/>
          <w:szCs w:val="24"/>
          <w:lang w:val="id-ID"/>
        </w:rPr>
        <w:t>Kedua: kategori saksi “meringan</w:t>
      </w:r>
      <w:r w:rsidR="00A218DE" w:rsidRPr="00194FBB">
        <w:rPr>
          <w:rFonts w:ascii="Times New Roman" w:hAnsi="Times New Roman" w:cs="Times New Roman"/>
          <w:color w:val="000000" w:themeColor="text1"/>
          <w:sz w:val="24"/>
          <w:szCs w:val="24"/>
          <w:lang w:val="id-ID"/>
        </w:rPr>
        <w:t>kan</w:t>
      </w:r>
      <w:r w:rsidRPr="00194FBB">
        <w:rPr>
          <w:rFonts w:ascii="Times New Roman" w:hAnsi="Times New Roman" w:cs="Times New Roman"/>
          <w:color w:val="000000" w:themeColor="text1"/>
          <w:sz w:val="24"/>
          <w:szCs w:val="24"/>
          <w:lang w:val="id-ID"/>
        </w:rPr>
        <w:t>”</w:t>
      </w:r>
      <w:r w:rsidR="00A218DE" w:rsidRPr="00194FBB">
        <w:rPr>
          <w:rFonts w:ascii="Times New Roman" w:hAnsi="Times New Roman" w:cs="Times New Roman"/>
          <w:color w:val="000000" w:themeColor="text1"/>
          <w:sz w:val="24"/>
          <w:szCs w:val="24"/>
          <w:lang w:val="id-ID"/>
        </w:rPr>
        <w:t xml:space="preserve"> (</w:t>
      </w:r>
      <w:r w:rsidR="00A218DE" w:rsidRPr="00194FBB">
        <w:rPr>
          <w:rFonts w:ascii="Times New Roman" w:hAnsi="Times New Roman" w:cs="Times New Roman"/>
          <w:i/>
          <w:color w:val="000000" w:themeColor="text1"/>
          <w:sz w:val="24"/>
          <w:szCs w:val="24"/>
          <w:lang w:val="id-ID"/>
        </w:rPr>
        <w:t>a decharge)</w:t>
      </w:r>
      <w:r w:rsidR="00A218DE" w:rsidRPr="00194FBB">
        <w:rPr>
          <w:rFonts w:ascii="Times New Roman" w:hAnsi="Times New Roman" w:cs="Times New Roman"/>
          <w:color w:val="000000" w:themeColor="text1"/>
          <w:sz w:val="24"/>
          <w:szCs w:val="24"/>
          <w:lang w:val="id-ID"/>
        </w:rPr>
        <w:t xml:space="preserve"> yang diajukan oleh tersangka/terdakwa.  Hal ini dilandasi oleh ketentuan Pasal 65</w:t>
      </w:r>
      <w:r w:rsidR="000823AD" w:rsidRPr="00194FBB">
        <w:rPr>
          <w:rFonts w:ascii="Times New Roman" w:hAnsi="Times New Roman" w:cs="Times New Roman"/>
          <w:color w:val="000000" w:themeColor="text1"/>
          <w:sz w:val="24"/>
          <w:szCs w:val="24"/>
          <w:lang w:val="id-ID"/>
        </w:rPr>
        <w:t xml:space="preserve">, </w:t>
      </w:r>
      <w:r w:rsidR="00A218DE" w:rsidRPr="00194FBB">
        <w:rPr>
          <w:rFonts w:ascii="Times New Roman" w:hAnsi="Times New Roman" w:cs="Times New Roman"/>
          <w:color w:val="000000" w:themeColor="text1"/>
          <w:sz w:val="24"/>
          <w:szCs w:val="24"/>
          <w:lang w:val="id-ID"/>
        </w:rPr>
        <w:t>Pasal 116 ayat (3)</w:t>
      </w:r>
      <w:r w:rsidR="000823AD" w:rsidRPr="00194FBB">
        <w:rPr>
          <w:rFonts w:ascii="Times New Roman" w:hAnsi="Times New Roman" w:cs="Times New Roman"/>
          <w:color w:val="000000" w:themeColor="text1"/>
          <w:sz w:val="24"/>
          <w:szCs w:val="24"/>
          <w:lang w:val="id-ID"/>
        </w:rPr>
        <w:t xml:space="preserve">, </w:t>
      </w:r>
      <w:r w:rsidR="00A218DE" w:rsidRPr="00194FBB">
        <w:rPr>
          <w:rFonts w:ascii="Times New Roman" w:hAnsi="Times New Roman" w:cs="Times New Roman"/>
          <w:color w:val="000000" w:themeColor="text1"/>
          <w:sz w:val="24"/>
          <w:szCs w:val="24"/>
          <w:lang w:val="id-ID"/>
        </w:rPr>
        <w:t>Pasal 160 ayat (1) hurf c Hukum Acara Pidana</w:t>
      </w:r>
      <w:r w:rsidR="000823AD" w:rsidRPr="00194FBB">
        <w:rPr>
          <w:rFonts w:ascii="Times New Roman" w:hAnsi="Times New Roman" w:cs="Times New Roman"/>
          <w:color w:val="000000" w:themeColor="text1"/>
          <w:sz w:val="24"/>
          <w:szCs w:val="24"/>
          <w:lang w:val="id-ID"/>
        </w:rPr>
        <w:t>.</w:t>
      </w:r>
    </w:p>
    <w:p w:rsidR="00A218DE" w:rsidRPr="00194FBB" w:rsidRDefault="00A218DE" w:rsidP="006259AA">
      <w:pPr>
        <w:tabs>
          <w:tab w:val="left" w:pos="284"/>
        </w:tabs>
        <w:spacing w:after="0" w:line="240" w:lineRule="auto"/>
        <w:jc w:val="both"/>
        <w:rPr>
          <w:rFonts w:ascii="Times New Roman" w:hAnsi="Times New Roman" w:cs="Times New Roman"/>
          <w:color w:val="000000" w:themeColor="text1"/>
          <w:sz w:val="24"/>
          <w:szCs w:val="24"/>
          <w:lang w:val="id-ID"/>
        </w:rPr>
      </w:pPr>
      <w:r w:rsidRPr="00194FBB">
        <w:rPr>
          <w:rFonts w:ascii="Times New Roman" w:hAnsi="Times New Roman" w:cs="Times New Roman"/>
          <w:color w:val="000000" w:themeColor="text1"/>
          <w:sz w:val="24"/>
          <w:szCs w:val="24"/>
          <w:lang w:val="id-ID"/>
        </w:rPr>
        <w:tab/>
        <w:t xml:space="preserve">Apabila tersangka/terdakwa pada suatu perkara tindak pidana  menghadirkan saksi </w:t>
      </w:r>
      <w:r w:rsidR="00764536" w:rsidRPr="00194FBB">
        <w:rPr>
          <w:rFonts w:ascii="Times New Roman" w:hAnsi="Times New Roman" w:cs="Times New Roman"/>
          <w:color w:val="000000" w:themeColor="text1"/>
          <w:sz w:val="24"/>
          <w:szCs w:val="24"/>
          <w:lang w:val="id-ID"/>
        </w:rPr>
        <w:t>“meringan</w:t>
      </w:r>
      <w:r w:rsidRPr="00194FBB">
        <w:rPr>
          <w:rFonts w:ascii="Times New Roman" w:hAnsi="Times New Roman" w:cs="Times New Roman"/>
          <w:color w:val="000000" w:themeColor="text1"/>
          <w:sz w:val="24"/>
          <w:szCs w:val="24"/>
          <w:lang w:val="id-ID"/>
        </w:rPr>
        <w:t>kan</w:t>
      </w:r>
      <w:r w:rsidR="00764536" w:rsidRPr="00194FBB">
        <w:rPr>
          <w:rFonts w:ascii="Times New Roman" w:hAnsi="Times New Roman" w:cs="Times New Roman"/>
          <w:color w:val="000000" w:themeColor="text1"/>
          <w:sz w:val="24"/>
          <w:szCs w:val="24"/>
          <w:lang w:val="id-ID"/>
        </w:rPr>
        <w:t>”</w:t>
      </w:r>
      <w:r w:rsidRPr="00194FBB">
        <w:rPr>
          <w:rFonts w:ascii="Times New Roman" w:hAnsi="Times New Roman" w:cs="Times New Roman"/>
          <w:i/>
          <w:color w:val="000000" w:themeColor="text1"/>
          <w:sz w:val="24"/>
          <w:szCs w:val="24"/>
          <w:lang w:val="id-ID"/>
        </w:rPr>
        <w:t xml:space="preserve">(a decharge), </w:t>
      </w:r>
      <w:r w:rsidR="000823AD" w:rsidRPr="00194FBB">
        <w:rPr>
          <w:rFonts w:ascii="Times New Roman" w:hAnsi="Times New Roman" w:cs="Times New Roman"/>
          <w:color w:val="000000" w:themeColor="text1"/>
          <w:sz w:val="24"/>
          <w:szCs w:val="24"/>
          <w:lang w:val="id-ID"/>
        </w:rPr>
        <w:t>maka secara hukum</w:t>
      </w:r>
      <w:r w:rsidRPr="00194FBB">
        <w:rPr>
          <w:rFonts w:ascii="Times New Roman" w:hAnsi="Times New Roman" w:cs="Times New Roman"/>
          <w:color w:val="000000" w:themeColor="text1"/>
          <w:sz w:val="24"/>
          <w:szCs w:val="24"/>
          <w:lang w:val="id-ID"/>
        </w:rPr>
        <w:t xml:space="preserve"> hal ini</w:t>
      </w:r>
      <w:r w:rsidR="00764536" w:rsidRPr="00194FBB">
        <w:rPr>
          <w:rFonts w:ascii="Times New Roman" w:hAnsi="Times New Roman" w:cs="Times New Roman"/>
          <w:color w:val="000000" w:themeColor="text1"/>
          <w:sz w:val="24"/>
          <w:szCs w:val="24"/>
          <w:lang w:val="id-ID"/>
        </w:rPr>
        <w:t xml:space="preserve"> akan menjadi kewajiban</w:t>
      </w:r>
      <w:r w:rsidRPr="00194FBB">
        <w:rPr>
          <w:rFonts w:ascii="Times New Roman" w:hAnsi="Times New Roman" w:cs="Times New Roman"/>
          <w:color w:val="000000" w:themeColor="text1"/>
          <w:sz w:val="24"/>
          <w:szCs w:val="24"/>
          <w:lang w:val="id-ID"/>
        </w:rPr>
        <w:t xml:space="preserve"> penegak hukum untuk meminta keterangan atau memeriksa saksi </w:t>
      </w:r>
      <w:r w:rsidRPr="00194FBB">
        <w:rPr>
          <w:rFonts w:ascii="Times New Roman" w:hAnsi="Times New Roman" w:cs="Times New Roman"/>
          <w:i/>
          <w:color w:val="000000" w:themeColor="text1"/>
          <w:sz w:val="24"/>
          <w:szCs w:val="24"/>
          <w:lang w:val="id-ID"/>
        </w:rPr>
        <w:t>a decharge</w:t>
      </w:r>
      <w:r w:rsidRPr="00194FBB">
        <w:rPr>
          <w:rFonts w:ascii="Times New Roman" w:hAnsi="Times New Roman" w:cs="Times New Roman"/>
          <w:color w:val="000000" w:themeColor="text1"/>
          <w:sz w:val="24"/>
          <w:szCs w:val="24"/>
          <w:lang w:val="id-ID"/>
        </w:rPr>
        <w:t xml:space="preserve"> tersebut baik pada tingkat pemeriksaan oleh penyidik maupun peme</w:t>
      </w:r>
      <w:r w:rsidR="00E50F98" w:rsidRPr="00194FBB">
        <w:rPr>
          <w:rFonts w:ascii="Times New Roman" w:hAnsi="Times New Roman" w:cs="Times New Roman"/>
          <w:color w:val="000000" w:themeColor="text1"/>
          <w:sz w:val="24"/>
          <w:szCs w:val="24"/>
          <w:lang w:val="id-ID"/>
        </w:rPr>
        <w:t>riksaan</w:t>
      </w:r>
      <w:r w:rsidRPr="00194FBB">
        <w:rPr>
          <w:rFonts w:ascii="Times New Roman" w:hAnsi="Times New Roman" w:cs="Times New Roman"/>
          <w:color w:val="000000" w:themeColor="text1"/>
          <w:sz w:val="24"/>
          <w:szCs w:val="24"/>
          <w:lang w:val="id-ID"/>
        </w:rPr>
        <w:t xml:space="preserve"> di muka </w:t>
      </w:r>
      <w:r w:rsidR="00E50F98" w:rsidRPr="00194FBB">
        <w:rPr>
          <w:rFonts w:ascii="Times New Roman" w:hAnsi="Times New Roman" w:cs="Times New Roman"/>
          <w:color w:val="000000" w:themeColor="text1"/>
          <w:sz w:val="24"/>
          <w:szCs w:val="24"/>
          <w:lang w:val="id-ID"/>
        </w:rPr>
        <w:t xml:space="preserve">persidangan </w:t>
      </w:r>
      <w:r w:rsidRPr="00194FBB">
        <w:rPr>
          <w:rFonts w:ascii="Times New Roman" w:hAnsi="Times New Roman" w:cs="Times New Roman"/>
          <w:color w:val="000000" w:themeColor="text1"/>
          <w:sz w:val="24"/>
          <w:szCs w:val="24"/>
          <w:lang w:val="id-ID"/>
        </w:rPr>
        <w:t>pengadilan oleh hakim</w:t>
      </w:r>
      <w:r w:rsidR="000823AD" w:rsidRPr="00194FBB">
        <w:rPr>
          <w:rFonts w:ascii="Times New Roman" w:hAnsi="Times New Roman" w:cs="Times New Roman"/>
          <w:color w:val="000000" w:themeColor="text1"/>
          <w:sz w:val="24"/>
          <w:szCs w:val="24"/>
          <w:lang w:val="id-ID"/>
        </w:rPr>
        <w:t>, artinya berdasarkan pasal-p</w:t>
      </w:r>
      <w:r w:rsidRPr="00194FBB">
        <w:rPr>
          <w:rFonts w:ascii="Times New Roman" w:hAnsi="Times New Roman" w:cs="Times New Roman"/>
          <w:color w:val="000000" w:themeColor="text1"/>
          <w:sz w:val="24"/>
          <w:szCs w:val="24"/>
          <w:lang w:val="id-ID"/>
        </w:rPr>
        <w:t xml:space="preserve">asal </w:t>
      </w:r>
      <w:r w:rsidR="000823AD" w:rsidRPr="00194FBB">
        <w:rPr>
          <w:rFonts w:ascii="Times New Roman" w:hAnsi="Times New Roman" w:cs="Times New Roman"/>
          <w:color w:val="000000" w:themeColor="text1"/>
          <w:sz w:val="24"/>
          <w:szCs w:val="24"/>
          <w:lang w:val="id-ID"/>
        </w:rPr>
        <w:t>tersebut diatas, betapa kuat</w:t>
      </w:r>
      <w:r w:rsidRPr="00194FBB">
        <w:rPr>
          <w:rFonts w:ascii="Times New Roman" w:hAnsi="Times New Roman" w:cs="Times New Roman"/>
          <w:color w:val="000000" w:themeColor="text1"/>
          <w:sz w:val="24"/>
          <w:szCs w:val="24"/>
          <w:lang w:val="id-ID"/>
        </w:rPr>
        <w:t xml:space="preserve"> landasan hukum mengenai saksi menguntungkan </w:t>
      </w:r>
      <w:r w:rsidRPr="00194FBB">
        <w:rPr>
          <w:rFonts w:ascii="Times New Roman" w:hAnsi="Times New Roman" w:cs="Times New Roman"/>
          <w:i/>
          <w:color w:val="000000" w:themeColor="text1"/>
          <w:sz w:val="24"/>
          <w:szCs w:val="24"/>
          <w:lang w:val="id-ID"/>
        </w:rPr>
        <w:t>(a decharge)</w:t>
      </w:r>
      <w:r w:rsidR="000F1D71" w:rsidRPr="00194FBB">
        <w:rPr>
          <w:rFonts w:ascii="Times New Roman" w:hAnsi="Times New Roman" w:cs="Times New Roman"/>
          <w:color w:val="000000" w:themeColor="text1"/>
          <w:sz w:val="24"/>
          <w:szCs w:val="24"/>
          <w:lang w:val="id-ID"/>
        </w:rPr>
        <w:t xml:space="preserve"> dalam peradilan pidana.</w:t>
      </w:r>
    </w:p>
    <w:p w:rsidR="0016654F" w:rsidRPr="00194FBB" w:rsidRDefault="00C72587" w:rsidP="006259AA">
      <w:pPr>
        <w:tabs>
          <w:tab w:val="left" w:pos="284"/>
        </w:tabs>
        <w:spacing w:after="0" w:line="240" w:lineRule="auto"/>
        <w:jc w:val="both"/>
        <w:rPr>
          <w:rFonts w:ascii="Times New Roman" w:hAnsi="Times New Roman" w:cs="Times New Roman"/>
          <w:color w:val="000000" w:themeColor="text1"/>
          <w:sz w:val="24"/>
          <w:szCs w:val="24"/>
          <w:lang w:val="id-ID"/>
        </w:rPr>
      </w:pPr>
      <w:r w:rsidRPr="00194FBB">
        <w:rPr>
          <w:rFonts w:ascii="Times New Roman" w:hAnsi="Times New Roman" w:cs="Times New Roman"/>
          <w:color w:val="000000" w:themeColor="text1"/>
          <w:sz w:val="24"/>
          <w:szCs w:val="24"/>
          <w:lang w:val="id-ID"/>
        </w:rPr>
        <w:tab/>
      </w:r>
      <w:r w:rsidR="007A49B7" w:rsidRPr="00194FBB">
        <w:rPr>
          <w:rFonts w:ascii="Times New Roman" w:hAnsi="Times New Roman" w:cs="Times New Roman"/>
          <w:color w:val="000000" w:themeColor="text1"/>
          <w:sz w:val="24"/>
          <w:szCs w:val="24"/>
          <w:lang w:val="id-ID"/>
        </w:rPr>
        <w:t>Berdasarkan k</w:t>
      </w:r>
      <w:r w:rsidR="00764536" w:rsidRPr="00194FBB">
        <w:rPr>
          <w:rFonts w:ascii="Times New Roman" w:hAnsi="Times New Roman" w:cs="Times New Roman"/>
          <w:color w:val="000000" w:themeColor="text1"/>
          <w:sz w:val="24"/>
          <w:szCs w:val="24"/>
          <w:lang w:val="id-ID"/>
        </w:rPr>
        <w:t>etentuan Hukum Acara Pidana,</w:t>
      </w:r>
      <w:r w:rsidR="007A49B7" w:rsidRPr="00194FBB">
        <w:rPr>
          <w:rFonts w:ascii="Times New Roman" w:hAnsi="Times New Roman" w:cs="Times New Roman"/>
          <w:color w:val="000000" w:themeColor="text1"/>
          <w:sz w:val="24"/>
          <w:szCs w:val="24"/>
          <w:lang w:val="id-ID"/>
        </w:rPr>
        <w:t xml:space="preserve"> seharusnya atau </w:t>
      </w:r>
      <w:r w:rsidR="007A49B7" w:rsidRPr="00194FBB">
        <w:rPr>
          <w:rFonts w:ascii="Times New Roman" w:hAnsi="Times New Roman" w:cs="Times New Roman"/>
          <w:i/>
          <w:color w:val="000000" w:themeColor="text1"/>
          <w:sz w:val="24"/>
          <w:szCs w:val="24"/>
          <w:lang w:val="id-ID"/>
        </w:rPr>
        <w:t>das sollen</w:t>
      </w:r>
      <w:r w:rsidR="007A49B7" w:rsidRPr="00194FBB">
        <w:rPr>
          <w:rFonts w:ascii="Times New Roman" w:hAnsi="Times New Roman" w:cs="Times New Roman"/>
          <w:color w:val="000000" w:themeColor="text1"/>
          <w:sz w:val="24"/>
          <w:szCs w:val="24"/>
          <w:lang w:val="id-ID"/>
        </w:rPr>
        <w:t xml:space="preserve"> bahwa saksi</w:t>
      </w:r>
      <w:r w:rsidR="00764536" w:rsidRPr="00194FBB">
        <w:rPr>
          <w:rFonts w:ascii="Times New Roman" w:hAnsi="Times New Roman" w:cs="Times New Roman"/>
          <w:color w:val="000000" w:themeColor="text1"/>
          <w:sz w:val="24"/>
          <w:szCs w:val="24"/>
          <w:lang w:val="id-ID"/>
        </w:rPr>
        <w:t xml:space="preserve"> “meringan</w:t>
      </w:r>
      <w:r w:rsidR="00A218DE" w:rsidRPr="00194FBB">
        <w:rPr>
          <w:rFonts w:ascii="Times New Roman" w:hAnsi="Times New Roman" w:cs="Times New Roman"/>
          <w:color w:val="000000" w:themeColor="text1"/>
          <w:sz w:val="24"/>
          <w:szCs w:val="24"/>
          <w:lang w:val="id-ID"/>
        </w:rPr>
        <w:t>kan</w:t>
      </w:r>
      <w:r w:rsidR="00764536" w:rsidRPr="00194FBB">
        <w:rPr>
          <w:rFonts w:ascii="Times New Roman" w:hAnsi="Times New Roman" w:cs="Times New Roman"/>
          <w:color w:val="000000" w:themeColor="text1"/>
          <w:sz w:val="24"/>
          <w:szCs w:val="24"/>
          <w:lang w:val="id-ID"/>
        </w:rPr>
        <w:t>”</w:t>
      </w:r>
      <w:r w:rsidR="00A218DE" w:rsidRPr="00194FBB">
        <w:rPr>
          <w:rFonts w:ascii="Times New Roman" w:hAnsi="Times New Roman" w:cs="Times New Roman"/>
          <w:i/>
          <w:color w:val="000000" w:themeColor="text1"/>
          <w:sz w:val="24"/>
          <w:szCs w:val="24"/>
          <w:lang w:val="id-ID"/>
        </w:rPr>
        <w:t xml:space="preserve">(a decharge) </w:t>
      </w:r>
      <w:r w:rsidR="00A218DE" w:rsidRPr="00194FBB">
        <w:rPr>
          <w:rFonts w:ascii="Times New Roman" w:hAnsi="Times New Roman" w:cs="Times New Roman"/>
          <w:color w:val="000000" w:themeColor="text1"/>
          <w:sz w:val="24"/>
          <w:szCs w:val="24"/>
          <w:lang w:val="id-ID"/>
        </w:rPr>
        <w:t xml:space="preserve">ini </w:t>
      </w:r>
      <w:r w:rsidR="007A49B7" w:rsidRPr="00194FBB">
        <w:rPr>
          <w:rFonts w:ascii="Times New Roman" w:hAnsi="Times New Roman" w:cs="Times New Roman"/>
          <w:color w:val="000000" w:themeColor="text1"/>
          <w:sz w:val="24"/>
          <w:szCs w:val="24"/>
          <w:lang w:val="id-ID"/>
        </w:rPr>
        <w:t>seyogyanya peranannya adalah bahwa keterangannya</w:t>
      </w:r>
      <w:r w:rsidR="0016654F" w:rsidRPr="00194FBB">
        <w:rPr>
          <w:rFonts w:ascii="Times New Roman" w:hAnsi="Times New Roman" w:cs="Times New Roman"/>
          <w:color w:val="000000" w:themeColor="text1"/>
          <w:sz w:val="24"/>
          <w:szCs w:val="24"/>
          <w:lang w:val="id-ID"/>
        </w:rPr>
        <w:t xml:space="preserve">di muka persidangan pengadilan </w:t>
      </w:r>
      <w:r w:rsidR="00B84252" w:rsidRPr="00194FBB">
        <w:rPr>
          <w:rFonts w:ascii="Times New Roman" w:hAnsi="Times New Roman" w:cs="Times New Roman"/>
          <w:color w:val="000000" w:themeColor="text1"/>
          <w:sz w:val="24"/>
          <w:szCs w:val="24"/>
          <w:lang w:val="id-ID"/>
        </w:rPr>
        <w:t xml:space="preserve">seharusnya </w:t>
      </w:r>
      <w:r w:rsidR="00A218DE" w:rsidRPr="00194FBB">
        <w:rPr>
          <w:rFonts w:ascii="Times New Roman" w:hAnsi="Times New Roman" w:cs="Times New Roman"/>
          <w:color w:val="000000" w:themeColor="text1"/>
          <w:sz w:val="24"/>
          <w:szCs w:val="24"/>
          <w:lang w:val="id-ID"/>
        </w:rPr>
        <w:t xml:space="preserve">dapat </w:t>
      </w:r>
      <w:r w:rsidR="00DB2628" w:rsidRPr="00194FBB">
        <w:rPr>
          <w:rFonts w:ascii="Times New Roman" w:hAnsi="Times New Roman" w:cs="Times New Roman"/>
          <w:color w:val="000000" w:themeColor="text1"/>
          <w:sz w:val="24"/>
          <w:szCs w:val="24"/>
          <w:lang w:val="id-ID"/>
        </w:rPr>
        <w:t xml:space="preserve">membantah (memberikan alibi) atau memberikan keterangan sangkalan atas dakwaaan  sesuai koridor hukum sehingga dapat </w:t>
      </w:r>
      <w:r w:rsidR="00A218DE" w:rsidRPr="00194FBB">
        <w:rPr>
          <w:rFonts w:ascii="Times New Roman" w:hAnsi="Times New Roman" w:cs="Times New Roman"/>
          <w:color w:val="000000" w:themeColor="text1"/>
          <w:sz w:val="24"/>
          <w:szCs w:val="24"/>
          <w:lang w:val="id-ID"/>
        </w:rPr>
        <w:t xml:space="preserve">memperingan hukuman/vonis yang akan dijatuhkan </w:t>
      </w:r>
      <w:r w:rsidR="007A49B7" w:rsidRPr="00194FBB">
        <w:rPr>
          <w:rFonts w:ascii="Times New Roman" w:hAnsi="Times New Roman" w:cs="Times New Roman"/>
          <w:color w:val="000000" w:themeColor="text1"/>
          <w:sz w:val="24"/>
          <w:szCs w:val="24"/>
          <w:lang w:val="id-ID"/>
        </w:rPr>
        <w:t xml:space="preserve">oleh Hakim </w:t>
      </w:r>
      <w:r w:rsidR="00E50F98" w:rsidRPr="00194FBB">
        <w:rPr>
          <w:rFonts w:ascii="Times New Roman" w:hAnsi="Times New Roman" w:cs="Times New Roman"/>
          <w:color w:val="000000" w:themeColor="text1"/>
          <w:sz w:val="24"/>
          <w:szCs w:val="24"/>
          <w:lang w:val="id-ID"/>
        </w:rPr>
        <w:t xml:space="preserve">atau bahkan dapat </w:t>
      </w:r>
      <w:r w:rsidR="00E50F98" w:rsidRPr="00194FBB">
        <w:rPr>
          <w:rFonts w:ascii="Times New Roman" w:hAnsi="Times New Roman" w:cs="Times New Roman"/>
          <w:color w:val="000000" w:themeColor="text1"/>
          <w:sz w:val="24"/>
          <w:szCs w:val="24"/>
          <w:lang w:val="id-ID"/>
        </w:rPr>
        <w:lastRenderedPageBreak/>
        <w:t>membebaskan</w:t>
      </w:r>
      <w:r w:rsidR="00A218DE" w:rsidRPr="00194FBB">
        <w:rPr>
          <w:rFonts w:ascii="Times New Roman" w:hAnsi="Times New Roman" w:cs="Times New Roman"/>
          <w:color w:val="000000" w:themeColor="text1"/>
          <w:sz w:val="24"/>
          <w:szCs w:val="24"/>
          <w:lang w:val="id-ID"/>
        </w:rPr>
        <w:t xml:space="preserve"> terdakwa</w:t>
      </w:r>
      <w:r w:rsidR="00E50F98" w:rsidRPr="00194FBB">
        <w:rPr>
          <w:rFonts w:ascii="Times New Roman" w:hAnsi="Times New Roman" w:cs="Times New Roman"/>
          <w:color w:val="000000" w:themeColor="text1"/>
          <w:sz w:val="24"/>
          <w:szCs w:val="24"/>
          <w:lang w:val="id-ID"/>
        </w:rPr>
        <w:t xml:space="preserve"> dari segala tuntutan hukum.</w:t>
      </w:r>
    </w:p>
    <w:p w:rsidR="00A218DE" w:rsidRPr="00194FBB" w:rsidRDefault="00764536" w:rsidP="006259AA">
      <w:pPr>
        <w:tabs>
          <w:tab w:val="left" w:pos="284"/>
          <w:tab w:val="left" w:pos="426"/>
        </w:tabs>
        <w:spacing w:after="0" w:line="240" w:lineRule="auto"/>
        <w:jc w:val="both"/>
        <w:rPr>
          <w:rFonts w:ascii="Times New Roman" w:hAnsi="Times New Roman" w:cs="Times New Roman"/>
          <w:color w:val="000000" w:themeColor="text1"/>
          <w:sz w:val="24"/>
          <w:szCs w:val="24"/>
          <w:lang w:val="id-ID"/>
        </w:rPr>
      </w:pPr>
      <w:r w:rsidRPr="00194FBB">
        <w:rPr>
          <w:rFonts w:ascii="Times New Roman" w:hAnsi="Times New Roman" w:cs="Times New Roman"/>
          <w:color w:val="000000" w:themeColor="text1"/>
          <w:sz w:val="24"/>
          <w:szCs w:val="24"/>
          <w:lang w:val="id-ID"/>
        </w:rPr>
        <w:tab/>
      </w:r>
      <w:r w:rsidR="00A218DE" w:rsidRPr="00194FBB">
        <w:rPr>
          <w:rFonts w:ascii="Times New Roman" w:hAnsi="Times New Roman" w:cs="Times New Roman"/>
          <w:color w:val="000000" w:themeColor="text1"/>
          <w:sz w:val="24"/>
          <w:szCs w:val="24"/>
          <w:lang w:val="id-ID"/>
        </w:rPr>
        <w:t>Berdasarkan bunyi dan penjelasan pasal-pasal yang mengatur mengenai hak tersangka/terdakwa suatu perkara pidana yang telah diuraikan diatas , sangat jelas terlihat bahwa peranansaksi menguntungkan</w:t>
      </w:r>
      <w:r w:rsidR="00A218DE" w:rsidRPr="00194FBB">
        <w:rPr>
          <w:rFonts w:ascii="Times New Roman" w:hAnsi="Times New Roman" w:cs="Times New Roman"/>
          <w:i/>
          <w:color w:val="000000" w:themeColor="text1"/>
          <w:sz w:val="24"/>
          <w:szCs w:val="24"/>
          <w:lang w:val="id-ID"/>
        </w:rPr>
        <w:t xml:space="preserve"> (a decharge) </w:t>
      </w:r>
      <w:r w:rsidR="00A218DE" w:rsidRPr="00194FBB">
        <w:rPr>
          <w:rFonts w:ascii="Times New Roman" w:hAnsi="Times New Roman" w:cs="Times New Roman"/>
          <w:color w:val="000000" w:themeColor="text1"/>
          <w:sz w:val="24"/>
          <w:szCs w:val="24"/>
          <w:lang w:val="id-ID"/>
        </w:rPr>
        <w:t xml:space="preserve">bagi tersangka/terdakwa yang terjerat suatu perkara pidana yang ia hadapi </w:t>
      </w:r>
      <w:r w:rsidR="00834833" w:rsidRPr="00194FBB">
        <w:rPr>
          <w:rFonts w:ascii="Times New Roman" w:hAnsi="Times New Roman" w:cs="Times New Roman"/>
          <w:color w:val="000000" w:themeColor="text1"/>
          <w:sz w:val="24"/>
          <w:szCs w:val="24"/>
          <w:lang w:val="id-ID"/>
        </w:rPr>
        <w:t xml:space="preserve">adalah </w:t>
      </w:r>
      <w:r w:rsidR="00A218DE" w:rsidRPr="00194FBB">
        <w:rPr>
          <w:rFonts w:ascii="Times New Roman" w:hAnsi="Times New Roman" w:cs="Times New Roman"/>
          <w:color w:val="000000" w:themeColor="text1"/>
          <w:sz w:val="24"/>
          <w:szCs w:val="24"/>
          <w:lang w:val="id-ID"/>
        </w:rPr>
        <w:t>untuk dapat memengaruhi vonis atau hukuman ke arah yang lebih ringan yang dijatuhkan oleh majelis hakim kep</w:t>
      </w:r>
      <w:r w:rsidR="00986B75" w:rsidRPr="00194FBB">
        <w:rPr>
          <w:rFonts w:ascii="Times New Roman" w:hAnsi="Times New Roman" w:cs="Times New Roman"/>
          <w:color w:val="000000" w:themeColor="text1"/>
          <w:sz w:val="24"/>
          <w:szCs w:val="24"/>
          <w:lang w:val="id-ID"/>
        </w:rPr>
        <w:t>ada terdakwa atau bahkan dapat membebas</w:t>
      </w:r>
      <w:r w:rsidR="00E50F98" w:rsidRPr="00194FBB">
        <w:rPr>
          <w:rFonts w:ascii="Times New Roman" w:hAnsi="Times New Roman" w:cs="Times New Roman"/>
          <w:color w:val="000000" w:themeColor="text1"/>
          <w:sz w:val="24"/>
          <w:szCs w:val="24"/>
          <w:lang w:val="id-ID"/>
        </w:rPr>
        <w:t>kan terdakwa dari segala tuntutan hukum</w:t>
      </w:r>
      <w:r w:rsidR="00986B75" w:rsidRPr="00194FBB">
        <w:rPr>
          <w:rFonts w:ascii="Times New Roman" w:hAnsi="Times New Roman" w:cs="Times New Roman"/>
          <w:color w:val="000000" w:themeColor="text1"/>
          <w:sz w:val="24"/>
          <w:szCs w:val="24"/>
          <w:lang w:val="id-ID"/>
        </w:rPr>
        <w:t>.</w:t>
      </w:r>
    </w:p>
    <w:p w:rsidR="00A218DE" w:rsidRPr="00194FBB" w:rsidRDefault="00A218DE" w:rsidP="006259AA">
      <w:pPr>
        <w:tabs>
          <w:tab w:val="left" w:pos="284"/>
          <w:tab w:val="left" w:pos="426"/>
        </w:tabs>
        <w:spacing w:after="0" w:line="240" w:lineRule="auto"/>
        <w:jc w:val="both"/>
        <w:rPr>
          <w:rFonts w:ascii="Times New Roman" w:hAnsi="Times New Roman" w:cs="Times New Roman"/>
          <w:color w:val="000000" w:themeColor="text1"/>
          <w:sz w:val="24"/>
          <w:szCs w:val="24"/>
          <w:lang w:val="id-ID"/>
        </w:rPr>
      </w:pPr>
      <w:r w:rsidRPr="00194FBB">
        <w:rPr>
          <w:rFonts w:ascii="Times New Roman" w:hAnsi="Times New Roman" w:cs="Times New Roman"/>
          <w:color w:val="000000" w:themeColor="text1"/>
          <w:sz w:val="24"/>
          <w:szCs w:val="24"/>
          <w:lang w:val="id-ID"/>
        </w:rPr>
        <w:tab/>
        <w:t xml:space="preserve">Menurut salah satu anggota hakim pidana pada Pengadilan Negeri Palembang yakni Bapak Kartijono, SH., MH., bahwa peranan dari saksi menguntungkan </w:t>
      </w:r>
      <w:r w:rsidRPr="00194FBB">
        <w:rPr>
          <w:rFonts w:ascii="Times New Roman" w:hAnsi="Times New Roman" w:cs="Times New Roman"/>
          <w:i/>
          <w:color w:val="000000" w:themeColor="text1"/>
          <w:sz w:val="24"/>
          <w:szCs w:val="24"/>
          <w:lang w:val="id-ID"/>
        </w:rPr>
        <w:t xml:space="preserve">(a decharge) </w:t>
      </w:r>
      <w:r w:rsidRPr="00194FBB">
        <w:rPr>
          <w:rFonts w:ascii="Times New Roman" w:hAnsi="Times New Roman" w:cs="Times New Roman"/>
          <w:color w:val="000000" w:themeColor="text1"/>
          <w:sz w:val="24"/>
          <w:szCs w:val="24"/>
          <w:lang w:val="id-ID"/>
        </w:rPr>
        <w:t>yang diajukan oleh tersangka/terdakwa dalam suatu perkara pidana terhadap terdakwa  adalah ada 3 (tiga) kategori yakni:</w:t>
      </w:r>
    </w:p>
    <w:p w:rsidR="00A218DE" w:rsidRPr="00194FBB" w:rsidRDefault="00A218DE" w:rsidP="006259AA">
      <w:pPr>
        <w:pStyle w:val="ListParagraph"/>
        <w:numPr>
          <w:ilvl w:val="3"/>
          <w:numId w:val="7"/>
        </w:numPr>
        <w:tabs>
          <w:tab w:val="left" w:pos="284"/>
        </w:tabs>
        <w:spacing w:after="0" w:line="240" w:lineRule="auto"/>
        <w:ind w:left="284" w:hanging="284"/>
        <w:jc w:val="both"/>
        <w:rPr>
          <w:rFonts w:ascii="Times New Roman" w:hAnsi="Times New Roman" w:cs="Times New Roman"/>
          <w:color w:val="000000" w:themeColor="text1"/>
          <w:sz w:val="24"/>
          <w:szCs w:val="24"/>
          <w:lang w:val="id-ID"/>
        </w:rPr>
      </w:pPr>
      <w:r w:rsidRPr="00194FBB">
        <w:rPr>
          <w:rFonts w:ascii="Times New Roman" w:hAnsi="Times New Roman" w:cs="Times New Roman"/>
          <w:color w:val="000000" w:themeColor="text1"/>
          <w:sz w:val="24"/>
          <w:szCs w:val="24"/>
          <w:lang w:val="id-ID"/>
        </w:rPr>
        <w:t>Upaya untuk membebaskan terdakwa atau sa</w:t>
      </w:r>
      <w:r w:rsidR="009B76D4" w:rsidRPr="00194FBB">
        <w:rPr>
          <w:rFonts w:ascii="Times New Roman" w:hAnsi="Times New Roman" w:cs="Times New Roman"/>
          <w:color w:val="000000" w:themeColor="text1"/>
          <w:sz w:val="24"/>
          <w:szCs w:val="24"/>
          <w:lang w:val="id-ID"/>
        </w:rPr>
        <w:t>ksi alibi, dimana saksi menguntung</w:t>
      </w:r>
      <w:r w:rsidRPr="00194FBB">
        <w:rPr>
          <w:rFonts w:ascii="Times New Roman" w:hAnsi="Times New Roman" w:cs="Times New Roman"/>
          <w:color w:val="000000" w:themeColor="text1"/>
          <w:sz w:val="24"/>
          <w:szCs w:val="24"/>
          <w:lang w:val="id-ID"/>
        </w:rPr>
        <w:t>kan ini memberikan keterangan bahwa terdakwa tidak berada di tempat kejadian perkara pada saat terjadi peristiwa pidana;</w:t>
      </w:r>
    </w:p>
    <w:p w:rsidR="00A218DE" w:rsidRPr="00194FBB" w:rsidRDefault="00A218DE" w:rsidP="006259AA">
      <w:pPr>
        <w:pStyle w:val="ListParagraph"/>
        <w:numPr>
          <w:ilvl w:val="3"/>
          <w:numId w:val="7"/>
        </w:numPr>
        <w:tabs>
          <w:tab w:val="left" w:pos="284"/>
        </w:tabs>
        <w:spacing w:after="0" w:line="240" w:lineRule="auto"/>
        <w:ind w:left="284" w:hanging="284"/>
        <w:jc w:val="both"/>
        <w:rPr>
          <w:rFonts w:ascii="Times New Roman" w:hAnsi="Times New Roman" w:cs="Times New Roman"/>
          <w:color w:val="000000" w:themeColor="text1"/>
          <w:sz w:val="24"/>
          <w:szCs w:val="24"/>
          <w:lang w:val="id-ID"/>
        </w:rPr>
      </w:pPr>
      <w:r w:rsidRPr="00194FBB">
        <w:rPr>
          <w:rFonts w:ascii="Times New Roman" w:hAnsi="Times New Roman" w:cs="Times New Roman"/>
          <w:color w:val="000000" w:themeColor="text1"/>
          <w:sz w:val="24"/>
          <w:szCs w:val="24"/>
          <w:lang w:val="id-ID"/>
        </w:rPr>
        <w:t>Upaya untuk meringankan hukuman/vonis yang akan dijatuhkan terhadap terdakwa oleh hakim, dimana saksi meringankan ini memberikan keterangan tentang kehidupan sosial terdakwa. Misalnya terdakwa melakukan tindak pidana tersebut karena terdakwa secara ekonomi miskin, atau pengangguran, tingkat pendidikannya rendah, dll;</w:t>
      </w:r>
    </w:p>
    <w:p w:rsidR="009B38C2" w:rsidRPr="00194FBB" w:rsidRDefault="00A218DE" w:rsidP="006259AA">
      <w:pPr>
        <w:pStyle w:val="ListParagraph"/>
        <w:numPr>
          <w:ilvl w:val="3"/>
          <w:numId w:val="7"/>
        </w:numPr>
        <w:tabs>
          <w:tab w:val="left" w:pos="284"/>
        </w:tabs>
        <w:spacing w:after="0" w:line="240" w:lineRule="auto"/>
        <w:ind w:left="284" w:hanging="284"/>
        <w:jc w:val="both"/>
        <w:rPr>
          <w:rStyle w:val="FootnoteReference"/>
          <w:rFonts w:ascii="Times New Roman" w:hAnsi="Times New Roman" w:cs="Times New Roman"/>
          <w:color w:val="000000" w:themeColor="text1"/>
          <w:sz w:val="24"/>
          <w:szCs w:val="24"/>
          <w:vertAlign w:val="baseline"/>
          <w:lang w:val="id-ID"/>
        </w:rPr>
      </w:pPr>
      <w:r w:rsidRPr="00194FBB">
        <w:rPr>
          <w:rFonts w:ascii="Times New Roman" w:hAnsi="Times New Roman" w:cs="Times New Roman"/>
          <w:color w:val="000000" w:themeColor="text1"/>
          <w:sz w:val="24"/>
          <w:szCs w:val="24"/>
          <w:lang w:val="id-ID"/>
        </w:rPr>
        <w:t xml:space="preserve"> Juga dapat memberatkan tersangka/terdakwa, dimana </w:t>
      </w:r>
      <w:r w:rsidRPr="00194FBB">
        <w:rPr>
          <w:rFonts w:ascii="Times New Roman" w:hAnsi="Times New Roman" w:cs="Times New Roman"/>
          <w:color w:val="000000" w:themeColor="text1"/>
          <w:sz w:val="24"/>
          <w:szCs w:val="24"/>
          <w:lang w:val="id-ID"/>
        </w:rPr>
        <w:lastRenderedPageBreak/>
        <w:t>keterangan yang diberikan oleh saksi meringankan/menguntungkan malah membuat jelas dan terang bahwa memang terdakwa yang bersalah, sehingga hakim bertambah yakin/kuat bahwa terdakwa tersebut yang melakukan tindak pidana yang didakwakan.</w:t>
      </w:r>
      <w:r w:rsidRPr="00194FBB">
        <w:rPr>
          <w:rStyle w:val="FootnoteReference"/>
          <w:rFonts w:ascii="Times New Roman" w:hAnsi="Times New Roman" w:cs="Times New Roman"/>
          <w:color w:val="000000" w:themeColor="text1"/>
          <w:sz w:val="24"/>
          <w:szCs w:val="24"/>
          <w:lang w:val="id-ID"/>
        </w:rPr>
        <w:footnoteReference w:id="15"/>
      </w:r>
    </w:p>
    <w:p w:rsidR="00986B75" w:rsidRPr="00194FBB" w:rsidRDefault="00986B75" w:rsidP="006259AA">
      <w:pPr>
        <w:pStyle w:val="ListParagraph"/>
        <w:tabs>
          <w:tab w:val="left" w:pos="284"/>
        </w:tabs>
        <w:spacing w:after="0" w:line="240" w:lineRule="auto"/>
        <w:ind w:left="284"/>
        <w:jc w:val="both"/>
        <w:rPr>
          <w:rFonts w:ascii="Times New Roman" w:hAnsi="Times New Roman" w:cs="Times New Roman"/>
          <w:color w:val="000000" w:themeColor="text1"/>
          <w:sz w:val="24"/>
          <w:szCs w:val="24"/>
          <w:lang w:val="id-ID"/>
        </w:rPr>
      </w:pPr>
    </w:p>
    <w:p w:rsidR="000F1D71" w:rsidRPr="00194FBB" w:rsidRDefault="00541A6A" w:rsidP="006259AA">
      <w:pPr>
        <w:tabs>
          <w:tab w:val="left" w:pos="284"/>
        </w:tabs>
        <w:spacing w:after="0" w:line="240" w:lineRule="auto"/>
        <w:jc w:val="both"/>
        <w:rPr>
          <w:rFonts w:ascii="Times New Roman" w:hAnsi="Times New Roman" w:cs="Times New Roman"/>
          <w:color w:val="000000" w:themeColor="text1"/>
          <w:sz w:val="24"/>
          <w:szCs w:val="24"/>
          <w:lang w:val="id-ID"/>
        </w:rPr>
      </w:pPr>
      <w:r w:rsidRPr="00194FBB">
        <w:rPr>
          <w:rFonts w:ascii="Times New Roman" w:hAnsi="Times New Roman" w:cs="Times New Roman"/>
          <w:color w:val="000000" w:themeColor="text1"/>
          <w:sz w:val="24"/>
          <w:szCs w:val="24"/>
          <w:lang w:val="id-ID"/>
        </w:rPr>
        <w:tab/>
        <w:t xml:space="preserve">Keterangan </w:t>
      </w:r>
      <w:r w:rsidR="00764536" w:rsidRPr="00194FBB">
        <w:rPr>
          <w:rFonts w:ascii="Times New Roman" w:hAnsi="Times New Roman" w:cs="Times New Roman"/>
          <w:color w:val="000000" w:themeColor="text1"/>
          <w:sz w:val="24"/>
          <w:szCs w:val="24"/>
          <w:lang w:val="id-ID"/>
        </w:rPr>
        <w:t>saksi “meringan</w:t>
      </w:r>
      <w:r w:rsidR="00C85905" w:rsidRPr="00194FBB">
        <w:rPr>
          <w:rFonts w:ascii="Times New Roman" w:hAnsi="Times New Roman" w:cs="Times New Roman"/>
          <w:color w:val="000000" w:themeColor="text1"/>
          <w:sz w:val="24"/>
          <w:szCs w:val="24"/>
          <w:lang w:val="id-ID"/>
        </w:rPr>
        <w:t>kan</w:t>
      </w:r>
      <w:r w:rsidR="00764536" w:rsidRPr="00194FBB">
        <w:rPr>
          <w:rFonts w:ascii="Times New Roman" w:hAnsi="Times New Roman" w:cs="Times New Roman"/>
          <w:color w:val="000000" w:themeColor="text1"/>
          <w:sz w:val="24"/>
          <w:szCs w:val="24"/>
          <w:lang w:val="id-ID"/>
        </w:rPr>
        <w:t>”</w:t>
      </w:r>
      <w:r w:rsidR="00C85905" w:rsidRPr="00194FBB">
        <w:rPr>
          <w:rFonts w:ascii="Times New Roman" w:hAnsi="Times New Roman" w:cs="Times New Roman"/>
          <w:i/>
          <w:color w:val="000000" w:themeColor="text1"/>
          <w:sz w:val="24"/>
          <w:szCs w:val="24"/>
          <w:lang w:val="id-ID"/>
        </w:rPr>
        <w:t xml:space="preserve">(a decharge) </w:t>
      </w:r>
      <w:r w:rsidR="00C85905" w:rsidRPr="00194FBB">
        <w:rPr>
          <w:rFonts w:ascii="Times New Roman" w:hAnsi="Times New Roman" w:cs="Times New Roman"/>
          <w:color w:val="000000" w:themeColor="text1"/>
          <w:sz w:val="24"/>
          <w:szCs w:val="24"/>
          <w:lang w:val="id-ID"/>
        </w:rPr>
        <w:t>pada perkara pidana tersebut diatas ada</w:t>
      </w:r>
      <w:r w:rsidR="00B661D7" w:rsidRPr="00194FBB">
        <w:rPr>
          <w:rFonts w:ascii="Times New Roman" w:hAnsi="Times New Roman" w:cs="Times New Roman"/>
          <w:color w:val="000000" w:themeColor="text1"/>
          <w:sz w:val="24"/>
          <w:szCs w:val="24"/>
          <w:lang w:val="id-ID"/>
        </w:rPr>
        <w:t>lah bahwa keterangannya</w:t>
      </w:r>
      <w:r w:rsidR="00C85905" w:rsidRPr="00194FBB">
        <w:rPr>
          <w:rFonts w:ascii="Times New Roman" w:hAnsi="Times New Roman" w:cs="Times New Roman"/>
          <w:color w:val="000000" w:themeColor="text1"/>
          <w:sz w:val="24"/>
          <w:szCs w:val="24"/>
          <w:lang w:val="id-ID"/>
        </w:rPr>
        <w:t xml:space="preserve"> bersesuaian/sama dengan keterangan saksi </w:t>
      </w:r>
      <w:r w:rsidR="00B661D7" w:rsidRPr="00194FBB">
        <w:rPr>
          <w:rFonts w:ascii="Times New Roman" w:hAnsi="Times New Roman" w:cs="Times New Roman"/>
          <w:color w:val="000000" w:themeColor="text1"/>
          <w:sz w:val="24"/>
          <w:szCs w:val="24"/>
          <w:lang w:val="id-ID"/>
        </w:rPr>
        <w:t xml:space="preserve">memberatkan </w:t>
      </w:r>
      <w:r w:rsidR="00B661D7" w:rsidRPr="00194FBB">
        <w:rPr>
          <w:rFonts w:ascii="Times New Roman" w:hAnsi="Times New Roman" w:cs="Times New Roman"/>
          <w:i/>
          <w:color w:val="000000" w:themeColor="text1"/>
          <w:sz w:val="24"/>
          <w:szCs w:val="24"/>
          <w:lang w:val="id-ID"/>
        </w:rPr>
        <w:t xml:space="preserve">(a charge) </w:t>
      </w:r>
      <w:r w:rsidR="00C85905" w:rsidRPr="00194FBB">
        <w:rPr>
          <w:rFonts w:ascii="Times New Roman" w:hAnsi="Times New Roman" w:cs="Times New Roman"/>
          <w:color w:val="000000" w:themeColor="text1"/>
          <w:sz w:val="24"/>
          <w:szCs w:val="24"/>
          <w:lang w:val="id-ID"/>
        </w:rPr>
        <w:t xml:space="preserve">yang diajukan oleh Jaksa Penuntut Umum dan alat bukti </w:t>
      </w:r>
      <w:r w:rsidR="008A6CE9" w:rsidRPr="00194FBB">
        <w:rPr>
          <w:rFonts w:ascii="Times New Roman" w:hAnsi="Times New Roman" w:cs="Times New Roman"/>
          <w:color w:val="000000" w:themeColor="text1"/>
          <w:sz w:val="24"/>
          <w:szCs w:val="24"/>
          <w:lang w:val="id-ID"/>
        </w:rPr>
        <w:t xml:space="preserve">lain berupa </w:t>
      </w:r>
      <w:r w:rsidR="00C85905" w:rsidRPr="00194FBB">
        <w:rPr>
          <w:rFonts w:ascii="Times New Roman" w:hAnsi="Times New Roman" w:cs="Times New Roman"/>
          <w:color w:val="000000" w:themeColor="text1"/>
          <w:sz w:val="24"/>
          <w:szCs w:val="24"/>
          <w:lang w:val="id-ID"/>
        </w:rPr>
        <w:t>petunjuk, sehingga berdasa</w:t>
      </w:r>
      <w:r w:rsidR="00764536" w:rsidRPr="00194FBB">
        <w:rPr>
          <w:rFonts w:ascii="Times New Roman" w:hAnsi="Times New Roman" w:cs="Times New Roman"/>
          <w:color w:val="000000" w:themeColor="text1"/>
          <w:sz w:val="24"/>
          <w:szCs w:val="24"/>
          <w:lang w:val="id-ID"/>
        </w:rPr>
        <w:t>rkan keterangan saksi “meringan</w:t>
      </w:r>
      <w:r w:rsidR="00C85905" w:rsidRPr="00194FBB">
        <w:rPr>
          <w:rFonts w:ascii="Times New Roman" w:hAnsi="Times New Roman" w:cs="Times New Roman"/>
          <w:color w:val="000000" w:themeColor="text1"/>
          <w:sz w:val="24"/>
          <w:szCs w:val="24"/>
          <w:lang w:val="id-ID"/>
        </w:rPr>
        <w:t>kan</w:t>
      </w:r>
      <w:r w:rsidR="00764536" w:rsidRPr="00194FBB">
        <w:rPr>
          <w:rFonts w:ascii="Times New Roman" w:hAnsi="Times New Roman" w:cs="Times New Roman"/>
          <w:color w:val="000000" w:themeColor="text1"/>
          <w:sz w:val="24"/>
          <w:szCs w:val="24"/>
          <w:lang w:val="id-ID"/>
        </w:rPr>
        <w:t>”</w:t>
      </w:r>
      <w:r w:rsidR="00C85905" w:rsidRPr="00194FBB">
        <w:rPr>
          <w:rFonts w:ascii="Times New Roman" w:hAnsi="Times New Roman" w:cs="Times New Roman"/>
          <w:i/>
          <w:color w:val="000000" w:themeColor="text1"/>
          <w:sz w:val="24"/>
          <w:szCs w:val="24"/>
          <w:lang w:val="id-ID"/>
        </w:rPr>
        <w:t xml:space="preserve">(a decharge) </w:t>
      </w:r>
      <w:r w:rsidR="00C85905" w:rsidRPr="00194FBB">
        <w:rPr>
          <w:rFonts w:ascii="Times New Roman" w:hAnsi="Times New Roman" w:cs="Times New Roman"/>
          <w:color w:val="000000" w:themeColor="text1"/>
          <w:sz w:val="24"/>
          <w:szCs w:val="24"/>
          <w:lang w:val="id-ID"/>
        </w:rPr>
        <w:t>tersebut membuat bertambah kuat keyakinan Hakim dan membuat jelas dan terang kronologis perkara pidana tersebut bahwa terdakwa sebagai pelakunya.</w:t>
      </w:r>
    </w:p>
    <w:p w:rsidR="00796BC5" w:rsidRDefault="00796BC5" w:rsidP="00796BC5">
      <w:pPr>
        <w:tabs>
          <w:tab w:val="left" w:pos="284"/>
        </w:tabs>
        <w:spacing w:after="0" w:line="240" w:lineRule="auto"/>
        <w:jc w:val="both"/>
        <w:rPr>
          <w:rFonts w:ascii="Times New Roman" w:hAnsi="Times New Roman" w:cs="Times New Roman"/>
          <w:color w:val="000000" w:themeColor="text1"/>
          <w:sz w:val="24"/>
          <w:szCs w:val="24"/>
          <w:lang w:val="id-ID"/>
        </w:rPr>
      </w:pPr>
    </w:p>
    <w:p w:rsidR="00A218DE" w:rsidRPr="00796BC5" w:rsidRDefault="00A218DE" w:rsidP="00796BC5">
      <w:pPr>
        <w:tabs>
          <w:tab w:val="left" w:pos="284"/>
        </w:tabs>
        <w:spacing w:after="0" w:line="240" w:lineRule="auto"/>
        <w:jc w:val="both"/>
        <w:rPr>
          <w:rFonts w:ascii="Times New Roman" w:hAnsi="Times New Roman" w:cs="Times New Roman"/>
          <w:color w:val="000000" w:themeColor="text1"/>
          <w:sz w:val="24"/>
          <w:szCs w:val="24"/>
        </w:rPr>
      </w:pPr>
      <w:r w:rsidRPr="00796BC5">
        <w:rPr>
          <w:rFonts w:ascii="Times New Roman" w:hAnsi="Times New Roman" w:cs="Times New Roman"/>
          <w:b/>
          <w:color w:val="000000" w:themeColor="text1"/>
          <w:sz w:val="24"/>
          <w:szCs w:val="24"/>
          <w:lang w:val="id-ID"/>
        </w:rPr>
        <w:t>Dampak Nilai Kebenaran Dalam Keterangan Saksi “Meringankan” Menjadi Saksi Memberatkan Pada Perkara Pidana</w:t>
      </w:r>
    </w:p>
    <w:p w:rsidR="00A218DE" w:rsidRPr="00194FBB" w:rsidRDefault="00A218DE" w:rsidP="006259AA">
      <w:pPr>
        <w:tabs>
          <w:tab w:val="left" w:pos="426"/>
        </w:tabs>
        <w:spacing w:after="0" w:line="240" w:lineRule="auto"/>
        <w:jc w:val="both"/>
        <w:rPr>
          <w:rFonts w:ascii="Times New Roman" w:hAnsi="Times New Roman" w:cs="Times New Roman"/>
          <w:color w:val="000000" w:themeColor="text1"/>
          <w:sz w:val="24"/>
          <w:szCs w:val="24"/>
          <w:lang w:val="id-ID"/>
        </w:rPr>
      </w:pPr>
    </w:p>
    <w:p w:rsidR="00A218DE" w:rsidRPr="00194FBB" w:rsidRDefault="00A218DE" w:rsidP="006259AA">
      <w:pPr>
        <w:tabs>
          <w:tab w:val="left" w:pos="284"/>
          <w:tab w:val="left" w:pos="709"/>
        </w:tabs>
        <w:spacing w:after="0" w:line="240" w:lineRule="auto"/>
        <w:jc w:val="both"/>
        <w:rPr>
          <w:rFonts w:ascii="Times New Roman" w:hAnsi="Times New Roman" w:cs="Times New Roman"/>
          <w:color w:val="000000" w:themeColor="text1"/>
          <w:sz w:val="24"/>
          <w:szCs w:val="24"/>
          <w:lang w:val="id-ID"/>
        </w:rPr>
      </w:pPr>
      <w:r w:rsidRPr="00194FBB">
        <w:rPr>
          <w:rFonts w:ascii="Times New Roman" w:hAnsi="Times New Roman" w:cs="Times New Roman"/>
          <w:color w:val="000000" w:themeColor="text1"/>
          <w:sz w:val="24"/>
          <w:szCs w:val="24"/>
          <w:lang w:val="id-ID"/>
        </w:rPr>
        <w:tab/>
      </w:r>
      <w:r w:rsidRPr="00194FBB">
        <w:rPr>
          <w:rFonts w:ascii="Times New Roman" w:hAnsi="Times New Roman" w:cs="Times New Roman"/>
          <w:color w:val="000000" w:themeColor="text1"/>
          <w:sz w:val="24"/>
          <w:szCs w:val="24"/>
        </w:rPr>
        <w:t>Keterangansaksiadalahsalahsatualatbukti yang dipergunakansebagaibahanpertimbangan hakim dalammemeriksasertamemutuskansuatuperkaratindakpidana di persidanganpengadilan.</w:t>
      </w:r>
      <w:r w:rsidRPr="00194FBB">
        <w:rPr>
          <w:rStyle w:val="FootnoteReference"/>
          <w:rFonts w:ascii="Times New Roman" w:hAnsi="Times New Roman" w:cs="Times New Roman"/>
          <w:color w:val="000000" w:themeColor="text1"/>
          <w:sz w:val="24"/>
          <w:szCs w:val="24"/>
        </w:rPr>
        <w:footnoteReference w:id="16"/>
      </w:r>
    </w:p>
    <w:p w:rsidR="00A218DE" w:rsidRPr="00194FBB" w:rsidRDefault="00A218DE" w:rsidP="006259AA">
      <w:pPr>
        <w:tabs>
          <w:tab w:val="left" w:pos="0"/>
          <w:tab w:val="left" w:pos="284"/>
        </w:tabs>
        <w:spacing w:after="0" w:line="240" w:lineRule="auto"/>
        <w:jc w:val="both"/>
        <w:rPr>
          <w:rFonts w:ascii="Times New Roman" w:hAnsi="Times New Roman" w:cs="Times New Roman"/>
          <w:color w:val="000000" w:themeColor="text1"/>
          <w:sz w:val="24"/>
          <w:szCs w:val="24"/>
          <w:lang w:val="id-ID"/>
        </w:rPr>
      </w:pPr>
      <w:r w:rsidRPr="00194FBB">
        <w:rPr>
          <w:rFonts w:ascii="Times New Roman" w:hAnsi="Times New Roman" w:cs="Times New Roman"/>
          <w:color w:val="000000" w:themeColor="text1"/>
          <w:sz w:val="24"/>
          <w:szCs w:val="24"/>
          <w:lang w:val="id-ID"/>
        </w:rPr>
        <w:lastRenderedPageBreak/>
        <w:tab/>
        <w:t>Menurut Wiryono Prodjodikoro, tujuan acara pidana adalah “untuk mengejar kebenaran dalam pemeriksaan perkara pidana, sebab kebenaranlah yang menjadi dasar dari suatu putusan hakim pidana.</w:t>
      </w:r>
      <w:r w:rsidRPr="00194FBB">
        <w:rPr>
          <w:rStyle w:val="FootnoteReference"/>
          <w:rFonts w:ascii="Times New Roman" w:hAnsi="Times New Roman" w:cs="Times New Roman"/>
          <w:color w:val="000000" w:themeColor="text1"/>
          <w:sz w:val="24"/>
          <w:szCs w:val="24"/>
          <w:lang w:val="id-ID"/>
        </w:rPr>
        <w:footnoteReference w:id="17"/>
      </w:r>
      <w:r w:rsidRPr="00194FBB">
        <w:rPr>
          <w:rFonts w:ascii="Times New Roman" w:hAnsi="Times New Roman" w:cs="Times New Roman"/>
          <w:color w:val="000000" w:themeColor="text1"/>
          <w:sz w:val="24"/>
          <w:szCs w:val="24"/>
          <w:lang w:val="id-ID"/>
        </w:rPr>
        <w:t xml:space="preserve">  Dengan demikian upaya mencari dan menemukan kebenaran materil dalam acara pidana amat erat hubungannya dengan segi pembuktian.  Berkenaan dengan itu, telah ada ketentuan mengenai sistem pembuktian sesuai Pasal 183, dan alat-alat bukti sah yang dapat digunakan pada Pasal 184 Hukum Acara Pidana.</w:t>
      </w:r>
      <w:r w:rsidRPr="00194FBB">
        <w:rPr>
          <w:rStyle w:val="FootnoteReference"/>
          <w:rFonts w:ascii="Times New Roman" w:hAnsi="Times New Roman" w:cs="Times New Roman"/>
          <w:color w:val="000000" w:themeColor="text1"/>
          <w:sz w:val="24"/>
          <w:szCs w:val="24"/>
          <w:lang w:val="id-ID"/>
        </w:rPr>
        <w:footnoteReference w:id="18"/>
      </w:r>
    </w:p>
    <w:p w:rsidR="00A218DE" w:rsidRPr="00194FBB" w:rsidRDefault="00A218DE" w:rsidP="006259AA">
      <w:pPr>
        <w:tabs>
          <w:tab w:val="left" w:pos="0"/>
          <w:tab w:val="left" w:pos="284"/>
        </w:tabs>
        <w:spacing w:after="0" w:line="240" w:lineRule="auto"/>
        <w:jc w:val="both"/>
        <w:rPr>
          <w:rFonts w:ascii="Times New Roman" w:hAnsi="Times New Roman" w:cs="Times New Roman"/>
          <w:color w:val="000000" w:themeColor="text1"/>
          <w:sz w:val="24"/>
          <w:szCs w:val="24"/>
          <w:lang w:val="id-ID"/>
        </w:rPr>
      </w:pPr>
      <w:r w:rsidRPr="00194FBB">
        <w:rPr>
          <w:rFonts w:ascii="Times New Roman" w:hAnsi="Times New Roman" w:cs="Times New Roman"/>
          <w:color w:val="000000" w:themeColor="text1"/>
          <w:sz w:val="24"/>
          <w:szCs w:val="24"/>
          <w:lang w:val="id-ID"/>
        </w:rPr>
        <w:tab/>
        <w:t>Dilihat dari ketentuan Pasal 1 angka 27 dan Pasal 160 ayat (3) dikaitkan dengan ketentuan Pasal 185 ayat (6) Hukum Acara Pidana, maka dampak nilai kebenaran dalam keterangan</w:t>
      </w:r>
      <w:r w:rsidR="0086714E" w:rsidRPr="00194FBB">
        <w:rPr>
          <w:rFonts w:ascii="Times New Roman" w:hAnsi="Times New Roman" w:cs="Times New Roman"/>
          <w:color w:val="000000" w:themeColor="text1"/>
          <w:sz w:val="24"/>
          <w:szCs w:val="24"/>
          <w:lang w:val="id-ID"/>
        </w:rPr>
        <w:t xml:space="preserve"> saksi “meringankan”</w:t>
      </w:r>
      <w:r w:rsidRPr="00194FBB">
        <w:rPr>
          <w:rFonts w:ascii="Times New Roman" w:hAnsi="Times New Roman" w:cs="Times New Roman"/>
          <w:i/>
          <w:color w:val="000000" w:themeColor="text1"/>
          <w:sz w:val="24"/>
          <w:szCs w:val="24"/>
          <w:lang w:val="id-ID"/>
        </w:rPr>
        <w:t>(a decharge)</w:t>
      </w:r>
      <w:r w:rsidRPr="00194FBB">
        <w:rPr>
          <w:rFonts w:ascii="Times New Roman" w:hAnsi="Times New Roman" w:cs="Times New Roman"/>
          <w:color w:val="000000" w:themeColor="text1"/>
          <w:sz w:val="24"/>
          <w:szCs w:val="24"/>
          <w:lang w:val="id-ID"/>
        </w:rPr>
        <w:t xml:space="preserve"> menjadi saksi memberatkan yang mana dari keterangan saksi </w:t>
      </w:r>
      <w:r w:rsidRPr="00194FBB">
        <w:rPr>
          <w:rFonts w:ascii="Times New Roman" w:hAnsi="Times New Roman" w:cs="Times New Roman"/>
          <w:i/>
          <w:color w:val="000000" w:themeColor="text1"/>
          <w:sz w:val="24"/>
          <w:szCs w:val="24"/>
          <w:lang w:val="id-ID"/>
        </w:rPr>
        <w:t xml:space="preserve">a decharge </w:t>
      </w:r>
      <w:r w:rsidRPr="00194FBB">
        <w:rPr>
          <w:rFonts w:ascii="Times New Roman" w:hAnsi="Times New Roman" w:cs="Times New Roman"/>
          <w:color w:val="000000" w:themeColor="text1"/>
          <w:sz w:val="24"/>
          <w:szCs w:val="24"/>
          <w:lang w:val="id-ID"/>
        </w:rPr>
        <w:t xml:space="preserve">tersebut membuat hakim bertambah kuat keyakinannya serta membuat terang dan jelas </w:t>
      </w:r>
      <w:r w:rsidR="0086714E" w:rsidRPr="00194FBB">
        <w:rPr>
          <w:rFonts w:ascii="Times New Roman" w:hAnsi="Times New Roman" w:cs="Times New Roman"/>
          <w:color w:val="000000" w:themeColor="text1"/>
          <w:sz w:val="24"/>
          <w:szCs w:val="24"/>
          <w:lang w:val="id-ID"/>
        </w:rPr>
        <w:t xml:space="preserve">kronologis perkara pidana tersebut </w:t>
      </w:r>
      <w:r w:rsidRPr="00194FBB">
        <w:rPr>
          <w:rFonts w:ascii="Times New Roman" w:hAnsi="Times New Roman" w:cs="Times New Roman"/>
          <w:color w:val="000000" w:themeColor="text1"/>
          <w:sz w:val="24"/>
          <w:szCs w:val="24"/>
          <w:lang w:val="id-ID"/>
        </w:rPr>
        <w:t>bahwa terdakwa sebaga</w:t>
      </w:r>
      <w:r w:rsidR="0086714E" w:rsidRPr="00194FBB">
        <w:rPr>
          <w:rFonts w:ascii="Times New Roman" w:hAnsi="Times New Roman" w:cs="Times New Roman"/>
          <w:color w:val="000000" w:themeColor="text1"/>
          <w:sz w:val="24"/>
          <w:szCs w:val="24"/>
          <w:lang w:val="id-ID"/>
        </w:rPr>
        <w:t>i pelakunya.</w:t>
      </w:r>
    </w:p>
    <w:p w:rsidR="00A218DE" w:rsidRPr="00194FBB" w:rsidRDefault="00A218DE" w:rsidP="006259AA">
      <w:pPr>
        <w:tabs>
          <w:tab w:val="left" w:pos="0"/>
          <w:tab w:val="left" w:pos="284"/>
        </w:tabs>
        <w:spacing w:after="0" w:line="240" w:lineRule="auto"/>
        <w:jc w:val="both"/>
        <w:rPr>
          <w:rFonts w:ascii="Times New Roman" w:hAnsi="Times New Roman" w:cs="Times New Roman"/>
          <w:color w:val="000000" w:themeColor="text1"/>
          <w:sz w:val="24"/>
          <w:szCs w:val="24"/>
          <w:lang w:val="id-ID"/>
        </w:rPr>
      </w:pPr>
      <w:r w:rsidRPr="00194FBB">
        <w:rPr>
          <w:rFonts w:ascii="Times New Roman" w:hAnsi="Times New Roman" w:cs="Times New Roman"/>
          <w:color w:val="000000" w:themeColor="text1"/>
          <w:sz w:val="24"/>
          <w:szCs w:val="24"/>
          <w:lang w:val="id-ID"/>
        </w:rPr>
        <w:tab/>
        <w:t>Menurut Bapak Kartijono, SH., MH., hakim di Pengadilan Negeri Kota Palembang yang menjelaskan sebagai berikut:</w:t>
      </w:r>
    </w:p>
    <w:p w:rsidR="00A218DE" w:rsidRPr="00194FBB" w:rsidRDefault="00A218DE" w:rsidP="006259AA">
      <w:pPr>
        <w:tabs>
          <w:tab w:val="left" w:pos="0"/>
          <w:tab w:val="left" w:pos="426"/>
        </w:tabs>
        <w:spacing w:after="0" w:line="240" w:lineRule="auto"/>
        <w:jc w:val="both"/>
        <w:rPr>
          <w:rFonts w:ascii="Times New Roman" w:hAnsi="Times New Roman" w:cs="Times New Roman"/>
          <w:color w:val="000000" w:themeColor="text1"/>
          <w:sz w:val="24"/>
          <w:szCs w:val="24"/>
          <w:lang w:val="id-ID"/>
        </w:rPr>
      </w:pPr>
      <w:r w:rsidRPr="00194FBB">
        <w:rPr>
          <w:rFonts w:ascii="Times New Roman" w:hAnsi="Times New Roman" w:cs="Times New Roman"/>
          <w:color w:val="000000" w:themeColor="text1"/>
          <w:sz w:val="24"/>
          <w:szCs w:val="24"/>
          <w:lang w:val="id-ID"/>
        </w:rPr>
        <w:t>“Adanya nilai kebenaran dalam keterangan saksi “meringankan” menjadi saksi memberatkan pada suatu perkara pidana dapat saja terjadi dan pernah terjadi. Faktor penyebabnya adalah:</w:t>
      </w:r>
    </w:p>
    <w:p w:rsidR="00E45B78" w:rsidRPr="00194FBB" w:rsidRDefault="00E45B78" w:rsidP="006259AA">
      <w:pPr>
        <w:tabs>
          <w:tab w:val="left" w:pos="0"/>
          <w:tab w:val="left" w:pos="426"/>
        </w:tabs>
        <w:spacing w:after="0" w:line="240" w:lineRule="auto"/>
        <w:jc w:val="both"/>
        <w:rPr>
          <w:rFonts w:ascii="Times New Roman" w:hAnsi="Times New Roman" w:cs="Times New Roman"/>
          <w:color w:val="000000" w:themeColor="text1"/>
          <w:sz w:val="24"/>
          <w:szCs w:val="24"/>
          <w:lang w:val="id-ID"/>
        </w:rPr>
      </w:pPr>
    </w:p>
    <w:p w:rsidR="00E45B78" w:rsidRPr="00194FBB" w:rsidRDefault="00A218DE" w:rsidP="006259AA">
      <w:pPr>
        <w:pStyle w:val="ListParagraph"/>
        <w:numPr>
          <w:ilvl w:val="1"/>
          <w:numId w:val="8"/>
        </w:numPr>
        <w:tabs>
          <w:tab w:val="left" w:pos="0"/>
          <w:tab w:val="left" w:pos="426"/>
        </w:tabs>
        <w:spacing w:after="0" w:line="240" w:lineRule="auto"/>
        <w:ind w:left="284" w:hanging="284"/>
        <w:jc w:val="both"/>
        <w:rPr>
          <w:rFonts w:ascii="Times New Roman" w:hAnsi="Times New Roman" w:cs="Times New Roman"/>
          <w:color w:val="000000" w:themeColor="text1"/>
          <w:sz w:val="24"/>
          <w:szCs w:val="24"/>
          <w:lang w:val="id-ID"/>
        </w:rPr>
      </w:pPr>
      <w:r w:rsidRPr="00194FBB">
        <w:rPr>
          <w:rFonts w:ascii="Times New Roman" w:hAnsi="Times New Roman" w:cs="Times New Roman"/>
          <w:color w:val="000000" w:themeColor="text1"/>
          <w:sz w:val="24"/>
          <w:szCs w:val="24"/>
          <w:lang w:val="id-ID"/>
        </w:rPr>
        <w:t>Adanya s</w:t>
      </w:r>
      <w:r w:rsidR="00E45B78" w:rsidRPr="00194FBB">
        <w:rPr>
          <w:rFonts w:ascii="Times New Roman" w:hAnsi="Times New Roman" w:cs="Times New Roman"/>
          <w:color w:val="000000" w:themeColor="text1"/>
          <w:sz w:val="24"/>
          <w:szCs w:val="24"/>
          <w:lang w:val="id-ID"/>
        </w:rPr>
        <w:t>umpah sebelum memberikan keterangan;</w:t>
      </w:r>
    </w:p>
    <w:p w:rsidR="00E45B78" w:rsidRPr="00194FBB" w:rsidRDefault="00E45B78" w:rsidP="006259AA">
      <w:pPr>
        <w:pStyle w:val="ListParagraph"/>
        <w:numPr>
          <w:ilvl w:val="1"/>
          <w:numId w:val="8"/>
        </w:numPr>
        <w:tabs>
          <w:tab w:val="left" w:pos="0"/>
          <w:tab w:val="left" w:pos="426"/>
        </w:tabs>
        <w:spacing w:after="0" w:line="240" w:lineRule="auto"/>
        <w:ind w:left="284" w:hanging="284"/>
        <w:jc w:val="both"/>
        <w:rPr>
          <w:rFonts w:ascii="Times New Roman" w:hAnsi="Times New Roman" w:cs="Times New Roman"/>
          <w:color w:val="000000" w:themeColor="text1"/>
          <w:sz w:val="24"/>
          <w:szCs w:val="24"/>
          <w:lang w:val="id-ID"/>
        </w:rPr>
      </w:pPr>
      <w:r w:rsidRPr="00194FBB">
        <w:rPr>
          <w:rFonts w:ascii="Times New Roman" w:hAnsi="Times New Roman" w:cs="Times New Roman"/>
          <w:color w:val="000000" w:themeColor="text1"/>
          <w:sz w:val="24"/>
          <w:szCs w:val="24"/>
          <w:lang w:val="id-ID"/>
        </w:rPr>
        <w:lastRenderedPageBreak/>
        <w:t xml:space="preserve">Keterangan </w:t>
      </w:r>
      <w:r w:rsidR="00A218DE" w:rsidRPr="00194FBB">
        <w:rPr>
          <w:rFonts w:ascii="Times New Roman" w:hAnsi="Times New Roman" w:cs="Times New Roman"/>
          <w:color w:val="000000" w:themeColor="text1"/>
          <w:sz w:val="24"/>
          <w:szCs w:val="24"/>
          <w:lang w:val="id-ID"/>
        </w:rPr>
        <w:t xml:space="preserve">saksi “meringankan” </w:t>
      </w:r>
      <w:r w:rsidRPr="00194FBB">
        <w:rPr>
          <w:rFonts w:ascii="Times New Roman" w:hAnsi="Times New Roman" w:cs="Times New Roman"/>
          <w:color w:val="000000" w:themeColor="text1"/>
          <w:sz w:val="24"/>
          <w:szCs w:val="24"/>
          <w:lang w:val="id-ID"/>
        </w:rPr>
        <w:t xml:space="preserve">objektif; </w:t>
      </w:r>
      <w:r w:rsidR="00A218DE" w:rsidRPr="00194FBB">
        <w:rPr>
          <w:rFonts w:ascii="Times New Roman" w:hAnsi="Times New Roman" w:cs="Times New Roman"/>
          <w:color w:val="000000" w:themeColor="text1"/>
          <w:sz w:val="24"/>
          <w:szCs w:val="24"/>
          <w:lang w:val="id-ID"/>
        </w:rPr>
        <w:t xml:space="preserve">sesuai dengan ketentuan Pasal 1 angka 27 Hukum Acara Pidana, </w:t>
      </w:r>
    </w:p>
    <w:p w:rsidR="00E45B78" w:rsidRPr="00194FBB" w:rsidRDefault="00A218DE" w:rsidP="006259AA">
      <w:pPr>
        <w:pStyle w:val="ListParagraph"/>
        <w:numPr>
          <w:ilvl w:val="1"/>
          <w:numId w:val="8"/>
        </w:numPr>
        <w:tabs>
          <w:tab w:val="left" w:pos="0"/>
          <w:tab w:val="left" w:pos="426"/>
        </w:tabs>
        <w:spacing w:after="0" w:line="240" w:lineRule="auto"/>
        <w:ind w:left="284" w:hanging="284"/>
        <w:jc w:val="both"/>
        <w:rPr>
          <w:rFonts w:ascii="Times New Roman" w:hAnsi="Times New Roman" w:cs="Times New Roman"/>
          <w:color w:val="000000" w:themeColor="text1"/>
          <w:sz w:val="24"/>
          <w:szCs w:val="24"/>
          <w:lang w:val="id-ID"/>
        </w:rPr>
      </w:pPr>
      <w:r w:rsidRPr="00194FBB">
        <w:rPr>
          <w:rFonts w:ascii="Times New Roman" w:hAnsi="Times New Roman" w:cs="Times New Roman"/>
          <w:color w:val="000000" w:themeColor="text1"/>
          <w:sz w:val="24"/>
          <w:szCs w:val="24"/>
          <w:lang w:val="id-ID"/>
        </w:rPr>
        <w:t>Ket</w:t>
      </w:r>
      <w:r w:rsidR="00E45B78" w:rsidRPr="00194FBB">
        <w:rPr>
          <w:rFonts w:ascii="Times New Roman" w:hAnsi="Times New Roman" w:cs="Times New Roman"/>
          <w:color w:val="000000" w:themeColor="text1"/>
          <w:sz w:val="24"/>
          <w:szCs w:val="24"/>
          <w:lang w:val="id-ID"/>
        </w:rPr>
        <w:t xml:space="preserve">idakcermatan </w:t>
      </w:r>
      <w:r w:rsidRPr="00194FBB">
        <w:rPr>
          <w:rFonts w:ascii="Times New Roman" w:hAnsi="Times New Roman" w:cs="Times New Roman"/>
          <w:color w:val="000000" w:themeColor="text1"/>
          <w:sz w:val="24"/>
          <w:szCs w:val="24"/>
          <w:lang w:val="id-ID"/>
        </w:rPr>
        <w:t>tersangka/terdakwa dal</w:t>
      </w:r>
      <w:r w:rsidR="00E45B78" w:rsidRPr="00194FBB">
        <w:rPr>
          <w:rFonts w:ascii="Times New Roman" w:hAnsi="Times New Roman" w:cs="Times New Roman"/>
          <w:color w:val="000000" w:themeColor="text1"/>
          <w:sz w:val="24"/>
          <w:szCs w:val="24"/>
          <w:lang w:val="id-ID"/>
        </w:rPr>
        <w:t>am menghadirkan saksi “meringan</w:t>
      </w:r>
      <w:r w:rsidRPr="00194FBB">
        <w:rPr>
          <w:rFonts w:ascii="Times New Roman" w:hAnsi="Times New Roman" w:cs="Times New Roman"/>
          <w:color w:val="000000" w:themeColor="text1"/>
          <w:sz w:val="24"/>
          <w:szCs w:val="24"/>
          <w:lang w:val="id-ID"/>
        </w:rPr>
        <w:t>kan</w:t>
      </w:r>
      <w:r w:rsidR="00E45B78" w:rsidRPr="00194FBB">
        <w:rPr>
          <w:rFonts w:ascii="Times New Roman" w:hAnsi="Times New Roman" w:cs="Times New Roman"/>
          <w:color w:val="000000" w:themeColor="text1"/>
          <w:sz w:val="24"/>
          <w:szCs w:val="24"/>
          <w:lang w:val="id-ID"/>
        </w:rPr>
        <w:t>”</w:t>
      </w:r>
      <w:r w:rsidRPr="00194FBB">
        <w:rPr>
          <w:rFonts w:ascii="Times New Roman" w:hAnsi="Times New Roman" w:cs="Times New Roman"/>
          <w:i/>
          <w:color w:val="000000" w:themeColor="text1"/>
          <w:sz w:val="24"/>
          <w:szCs w:val="24"/>
          <w:lang w:val="id-ID"/>
        </w:rPr>
        <w:t>(a dcharge)</w:t>
      </w:r>
      <w:r w:rsidR="00E45B78" w:rsidRPr="00194FBB">
        <w:rPr>
          <w:rFonts w:ascii="Times New Roman" w:hAnsi="Times New Roman" w:cs="Times New Roman"/>
          <w:color w:val="000000" w:themeColor="text1"/>
          <w:sz w:val="24"/>
          <w:szCs w:val="24"/>
          <w:lang w:val="id-ID"/>
        </w:rPr>
        <w:t>.”</w:t>
      </w:r>
    </w:p>
    <w:p w:rsidR="00E45B78" w:rsidRPr="00194FBB" w:rsidRDefault="009370E8" w:rsidP="006259AA">
      <w:pPr>
        <w:tabs>
          <w:tab w:val="left" w:pos="0"/>
          <w:tab w:val="left" w:pos="426"/>
        </w:tabs>
        <w:spacing w:after="0" w:line="240" w:lineRule="auto"/>
        <w:jc w:val="both"/>
        <w:rPr>
          <w:rFonts w:ascii="Times New Roman" w:hAnsi="Times New Roman" w:cs="Times New Roman"/>
          <w:color w:val="000000" w:themeColor="text1"/>
          <w:sz w:val="24"/>
          <w:szCs w:val="24"/>
          <w:lang w:val="id-ID"/>
        </w:rPr>
      </w:pPr>
      <w:r w:rsidRPr="00194FBB">
        <w:rPr>
          <w:rFonts w:ascii="Times New Roman" w:hAnsi="Times New Roman" w:cs="Times New Roman"/>
          <w:i/>
          <w:color w:val="000000" w:themeColor="text1"/>
          <w:sz w:val="24"/>
          <w:szCs w:val="24"/>
          <w:lang w:val="id-ID"/>
        </w:rPr>
        <w:tab/>
      </w:r>
    </w:p>
    <w:p w:rsidR="00A218DE" w:rsidRPr="00194FBB" w:rsidRDefault="00A218DE" w:rsidP="006259AA">
      <w:pPr>
        <w:tabs>
          <w:tab w:val="left" w:pos="284"/>
        </w:tabs>
        <w:spacing w:after="0" w:line="240" w:lineRule="auto"/>
        <w:ind w:firstLine="284"/>
        <w:jc w:val="both"/>
        <w:rPr>
          <w:rFonts w:ascii="Times New Roman" w:hAnsi="Times New Roman" w:cs="Times New Roman"/>
          <w:color w:val="000000" w:themeColor="text1"/>
          <w:sz w:val="24"/>
          <w:szCs w:val="24"/>
          <w:lang w:val="id-ID"/>
        </w:rPr>
      </w:pPr>
      <w:r w:rsidRPr="00194FBB">
        <w:rPr>
          <w:rFonts w:ascii="Times New Roman" w:hAnsi="Times New Roman" w:cs="Times New Roman"/>
          <w:color w:val="000000" w:themeColor="text1"/>
          <w:sz w:val="24"/>
          <w:szCs w:val="24"/>
          <w:lang w:val="id-ID"/>
        </w:rPr>
        <w:t>Berdasarkan uraian fakta-fakta perkara tersebut diatas dapat disimpulkan bahwa dengan adanya nilai kebenaran d</w:t>
      </w:r>
      <w:r w:rsidR="00C20A49" w:rsidRPr="00194FBB">
        <w:rPr>
          <w:rFonts w:ascii="Times New Roman" w:hAnsi="Times New Roman" w:cs="Times New Roman"/>
          <w:color w:val="000000" w:themeColor="text1"/>
          <w:sz w:val="24"/>
          <w:szCs w:val="24"/>
          <w:lang w:val="id-ID"/>
        </w:rPr>
        <w:t>alam keterangan saksi “meringan</w:t>
      </w:r>
      <w:r w:rsidRPr="00194FBB">
        <w:rPr>
          <w:rFonts w:ascii="Times New Roman" w:hAnsi="Times New Roman" w:cs="Times New Roman"/>
          <w:color w:val="000000" w:themeColor="text1"/>
          <w:sz w:val="24"/>
          <w:szCs w:val="24"/>
          <w:lang w:val="id-ID"/>
        </w:rPr>
        <w:t>kan</w:t>
      </w:r>
      <w:r w:rsidR="00C20A49" w:rsidRPr="00194FBB">
        <w:rPr>
          <w:rFonts w:ascii="Times New Roman" w:hAnsi="Times New Roman" w:cs="Times New Roman"/>
          <w:color w:val="000000" w:themeColor="text1"/>
          <w:sz w:val="24"/>
          <w:szCs w:val="24"/>
          <w:lang w:val="id-ID"/>
        </w:rPr>
        <w:t>”</w:t>
      </w:r>
      <w:r w:rsidRPr="00194FBB">
        <w:rPr>
          <w:rFonts w:ascii="Times New Roman" w:hAnsi="Times New Roman" w:cs="Times New Roman"/>
          <w:i/>
          <w:color w:val="000000" w:themeColor="text1"/>
          <w:sz w:val="24"/>
          <w:szCs w:val="24"/>
          <w:lang w:val="id-ID"/>
        </w:rPr>
        <w:t xml:space="preserve">(a decharge), </w:t>
      </w:r>
      <w:r w:rsidRPr="00194FBB">
        <w:rPr>
          <w:rFonts w:ascii="Times New Roman" w:hAnsi="Times New Roman" w:cs="Times New Roman"/>
          <w:color w:val="000000" w:themeColor="text1"/>
          <w:sz w:val="24"/>
          <w:szCs w:val="24"/>
          <w:lang w:val="id-ID"/>
        </w:rPr>
        <w:t xml:space="preserve">justeru malah peranan keterangan saksi menguntungkan tersebut  sama dengan keterangan saksi yang diajukan oleh Jaksa Penuntut Umum atau menjadi saksi memberatkan, sehingga menguatkan keyakinan hakim yang memeriksa dan mengadili perkara </w:t>
      </w:r>
      <w:r w:rsidR="00C20A49" w:rsidRPr="00194FBB">
        <w:rPr>
          <w:rFonts w:ascii="Times New Roman" w:hAnsi="Times New Roman" w:cs="Times New Roman"/>
          <w:color w:val="000000" w:themeColor="text1"/>
          <w:sz w:val="24"/>
          <w:szCs w:val="24"/>
          <w:lang w:val="id-ID"/>
        </w:rPr>
        <w:t>pidana tersebut</w:t>
      </w:r>
      <w:r w:rsidRPr="00194FBB">
        <w:rPr>
          <w:rFonts w:ascii="Times New Roman" w:hAnsi="Times New Roman" w:cs="Times New Roman"/>
          <w:color w:val="000000" w:themeColor="text1"/>
          <w:sz w:val="24"/>
          <w:szCs w:val="24"/>
          <w:lang w:val="id-ID"/>
        </w:rPr>
        <w:t xml:space="preserve">, serta membuat jelas dan terang </w:t>
      </w:r>
      <w:r w:rsidR="00C20A49" w:rsidRPr="00194FBB">
        <w:rPr>
          <w:rFonts w:ascii="Times New Roman" w:hAnsi="Times New Roman" w:cs="Times New Roman"/>
          <w:color w:val="000000" w:themeColor="text1"/>
          <w:sz w:val="24"/>
          <w:szCs w:val="24"/>
          <w:lang w:val="id-ID"/>
        </w:rPr>
        <w:t xml:space="preserve">kronologisnya </w:t>
      </w:r>
      <w:r w:rsidRPr="00194FBB">
        <w:rPr>
          <w:rFonts w:ascii="Times New Roman" w:hAnsi="Times New Roman" w:cs="Times New Roman"/>
          <w:color w:val="000000" w:themeColor="text1"/>
          <w:sz w:val="24"/>
          <w:szCs w:val="24"/>
          <w:lang w:val="id-ID"/>
        </w:rPr>
        <w:t xml:space="preserve">bahwa terdakwa sebagai pelakunya. </w:t>
      </w:r>
    </w:p>
    <w:p w:rsidR="00796BC5" w:rsidRDefault="00796BC5" w:rsidP="00796BC5">
      <w:pPr>
        <w:tabs>
          <w:tab w:val="left" w:pos="0"/>
          <w:tab w:val="left" w:pos="284"/>
        </w:tabs>
        <w:spacing w:after="0" w:line="240" w:lineRule="auto"/>
        <w:jc w:val="both"/>
        <w:rPr>
          <w:rFonts w:ascii="Times New Roman" w:hAnsi="Times New Roman" w:cs="Times New Roman"/>
          <w:color w:val="000000" w:themeColor="text1"/>
          <w:sz w:val="24"/>
          <w:szCs w:val="24"/>
          <w:lang w:val="id-ID"/>
        </w:rPr>
      </w:pPr>
    </w:p>
    <w:p w:rsidR="00501E19" w:rsidRPr="00796BC5" w:rsidRDefault="00A218DE" w:rsidP="00796BC5">
      <w:pPr>
        <w:tabs>
          <w:tab w:val="left" w:pos="0"/>
          <w:tab w:val="left" w:pos="284"/>
        </w:tabs>
        <w:spacing w:after="0" w:line="240" w:lineRule="auto"/>
        <w:jc w:val="both"/>
        <w:rPr>
          <w:rFonts w:ascii="Times New Roman" w:hAnsi="Times New Roman" w:cs="Times New Roman"/>
          <w:b/>
          <w:color w:val="000000" w:themeColor="text1"/>
          <w:sz w:val="24"/>
          <w:szCs w:val="24"/>
          <w:lang w:val="id-ID"/>
        </w:rPr>
      </w:pPr>
      <w:r w:rsidRPr="00796BC5">
        <w:rPr>
          <w:rFonts w:ascii="Times New Roman" w:hAnsi="Times New Roman" w:cs="Times New Roman"/>
          <w:b/>
          <w:color w:val="000000" w:themeColor="text1"/>
          <w:sz w:val="24"/>
          <w:szCs w:val="24"/>
          <w:lang w:val="id-ID"/>
        </w:rPr>
        <w:t>Konsekuensi Hukum Adanya Nilai Kebenaran Dalam Keterangan</w:t>
      </w:r>
      <w:r w:rsidR="00796BC5">
        <w:rPr>
          <w:rFonts w:ascii="Times New Roman" w:hAnsi="Times New Roman" w:cs="Times New Roman"/>
          <w:b/>
          <w:color w:val="000000" w:themeColor="text1"/>
          <w:sz w:val="24"/>
          <w:szCs w:val="24"/>
          <w:lang w:val="id-ID"/>
        </w:rPr>
        <w:t xml:space="preserve"> </w:t>
      </w:r>
      <w:r w:rsidRPr="00796BC5">
        <w:rPr>
          <w:rFonts w:ascii="Times New Roman" w:hAnsi="Times New Roman" w:cs="Times New Roman"/>
          <w:b/>
          <w:color w:val="000000" w:themeColor="text1"/>
          <w:sz w:val="24"/>
          <w:szCs w:val="24"/>
          <w:lang w:val="id-ID"/>
        </w:rPr>
        <w:t>Saksi “Meringankan” Menjadi Saksi Memberatkan Terhadap Terdakwa</w:t>
      </w:r>
    </w:p>
    <w:p w:rsidR="00A218DE" w:rsidRPr="00194FBB" w:rsidRDefault="00A218DE" w:rsidP="006259AA">
      <w:pPr>
        <w:pStyle w:val="ListParagraph"/>
        <w:tabs>
          <w:tab w:val="left" w:pos="0"/>
          <w:tab w:val="left" w:pos="426"/>
        </w:tabs>
        <w:spacing w:after="0" w:line="240" w:lineRule="auto"/>
        <w:ind w:left="426"/>
        <w:jc w:val="both"/>
        <w:rPr>
          <w:rFonts w:ascii="Times New Roman" w:hAnsi="Times New Roman" w:cs="Times New Roman"/>
          <w:b/>
          <w:color w:val="000000" w:themeColor="text1"/>
          <w:sz w:val="24"/>
          <w:szCs w:val="24"/>
          <w:lang w:val="id-ID"/>
        </w:rPr>
      </w:pPr>
    </w:p>
    <w:p w:rsidR="00CE2F49" w:rsidRPr="00194FBB" w:rsidRDefault="00A218DE" w:rsidP="00796BC5">
      <w:pPr>
        <w:tabs>
          <w:tab w:val="left" w:pos="284"/>
        </w:tabs>
        <w:spacing w:after="0" w:line="240" w:lineRule="auto"/>
        <w:jc w:val="both"/>
        <w:rPr>
          <w:rFonts w:ascii="Times New Roman" w:hAnsi="Times New Roman" w:cs="Times New Roman"/>
          <w:color w:val="000000" w:themeColor="text1"/>
          <w:sz w:val="24"/>
          <w:szCs w:val="24"/>
          <w:lang w:val="id-ID"/>
        </w:rPr>
      </w:pPr>
      <w:r w:rsidRPr="00194FBB">
        <w:rPr>
          <w:rFonts w:ascii="Times New Roman" w:hAnsi="Times New Roman" w:cs="Times New Roman"/>
          <w:color w:val="000000" w:themeColor="text1"/>
          <w:sz w:val="24"/>
          <w:szCs w:val="24"/>
          <w:lang w:val="id-ID"/>
        </w:rPr>
        <w:t xml:space="preserve">Hakim akan menilai kebenaran keterangan yang diberikan oleh saksi yang </w:t>
      </w:r>
      <w:r w:rsidR="00BF14B9" w:rsidRPr="00194FBB">
        <w:rPr>
          <w:rFonts w:ascii="Times New Roman" w:hAnsi="Times New Roman" w:cs="Times New Roman"/>
          <w:color w:val="000000" w:themeColor="text1"/>
          <w:sz w:val="24"/>
          <w:szCs w:val="24"/>
          <w:lang w:val="id-ID"/>
        </w:rPr>
        <w:t>“</w:t>
      </w:r>
      <w:r w:rsidRPr="00194FBB">
        <w:rPr>
          <w:rFonts w:ascii="Times New Roman" w:hAnsi="Times New Roman" w:cs="Times New Roman"/>
          <w:color w:val="000000" w:themeColor="text1"/>
          <w:sz w:val="24"/>
          <w:szCs w:val="24"/>
          <w:lang w:val="id-ID"/>
        </w:rPr>
        <w:t>meringankan</w:t>
      </w:r>
      <w:r w:rsidR="00BF14B9" w:rsidRPr="00194FBB">
        <w:rPr>
          <w:rFonts w:ascii="Times New Roman" w:hAnsi="Times New Roman" w:cs="Times New Roman"/>
          <w:color w:val="000000" w:themeColor="text1"/>
          <w:sz w:val="24"/>
          <w:szCs w:val="24"/>
          <w:lang w:val="id-ID"/>
        </w:rPr>
        <w:t>”</w:t>
      </w:r>
      <w:r w:rsidRPr="00194FBB">
        <w:rPr>
          <w:rFonts w:ascii="Times New Roman" w:hAnsi="Times New Roman" w:cs="Times New Roman"/>
          <w:color w:val="000000" w:themeColor="text1"/>
          <w:sz w:val="24"/>
          <w:szCs w:val="24"/>
          <w:lang w:val="id-ID"/>
        </w:rPr>
        <w:t xml:space="preserve"> yang disampaikan di muka persidangan berdasarkan ukuran-ukuran </w:t>
      </w:r>
      <w:r w:rsidR="00CE2F49" w:rsidRPr="00194FBB">
        <w:rPr>
          <w:rFonts w:ascii="Times New Roman" w:hAnsi="Times New Roman" w:cs="Times New Roman"/>
          <w:color w:val="000000" w:themeColor="text1"/>
          <w:sz w:val="24"/>
          <w:szCs w:val="24"/>
          <w:lang w:val="id-ID"/>
        </w:rPr>
        <w:t>ketentuan Pasal 185 ayat (6) Hukum Acara Pidana.</w:t>
      </w:r>
      <w:r w:rsidRPr="00194FBB">
        <w:rPr>
          <w:rStyle w:val="FootnoteReference"/>
          <w:rFonts w:ascii="Times New Roman" w:hAnsi="Times New Roman" w:cs="Times New Roman"/>
          <w:color w:val="000000" w:themeColor="text1"/>
          <w:sz w:val="24"/>
          <w:szCs w:val="24"/>
          <w:lang w:val="id-ID"/>
        </w:rPr>
        <w:footnoteReference w:id="19"/>
      </w:r>
      <w:r w:rsidR="00796BC5">
        <w:rPr>
          <w:rFonts w:ascii="Times New Roman" w:hAnsi="Times New Roman" w:cs="Times New Roman"/>
          <w:color w:val="000000" w:themeColor="text1"/>
          <w:sz w:val="24"/>
          <w:szCs w:val="24"/>
          <w:lang w:val="id-ID"/>
        </w:rPr>
        <w:t xml:space="preserve"> </w:t>
      </w:r>
      <w:r w:rsidR="00CE2F49" w:rsidRPr="00194FBB">
        <w:rPr>
          <w:rFonts w:ascii="Times New Roman" w:hAnsi="Times New Roman" w:cs="Times New Roman"/>
          <w:color w:val="000000" w:themeColor="text1"/>
          <w:sz w:val="24"/>
          <w:szCs w:val="24"/>
          <w:lang w:val="id-ID"/>
        </w:rPr>
        <w:t>Berdasarkan hal</w:t>
      </w:r>
      <w:r w:rsidRPr="00194FBB">
        <w:rPr>
          <w:rFonts w:ascii="Times New Roman" w:hAnsi="Times New Roman" w:cs="Times New Roman"/>
          <w:color w:val="000000" w:themeColor="text1"/>
          <w:sz w:val="24"/>
          <w:szCs w:val="24"/>
          <w:lang w:val="id-ID"/>
        </w:rPr>
        <w:t xml:space="preserve"> diatas dapat menunjukkan bahwa pengaruh saksi menguntungkan </w:t>
      </w:r>
      <w:r w:rsidRPr="00194FBB">
        <w:rPr>
          <w:rFonts w:ascii="Times New Roman" w:hAnsi="Times New Roman" w:cs="Times New Roman"/>
          <w:i/>
          <w:color w:val="000000" w:themeColor="text1"/>
          <w:sz w:val="24"/>
          <w:szCs w:val="24"/>
          <w:lang w:val="id-ID"/>
        </w:rPr>
        <w:t xml:space="preserve">(a decharge) </w:t>
      </w:r>
      <w:r w:rsidRPr="00194FBB">
        <w:rPr>
          <w:rFonts w:ascii="Times New Roman" w:hAnsi="Times New Roman" w:cs="Times New Roman"/>
          <w:color w:val="000000" w:themeColor="text1"/>
          <w:sz w:val="24"/>
          <w:szCs w:val="24"/>
          <w:lang w:val="id-ID"/>
        </w:rPr>
        <w:t xml:space="preserve">dalam persidangan hanya dapat dinilai oleh hakim sendiri.  Dimana keterangan saksi </w:t>
      </w:r>
      <w:r w:rsidRPr="00194FBB">
        <w:rPr>
          <w:rFonts w:ascii="Times New Roman" w:hAnsi="Times New Roman" w:cs="Times New Roman"/>
          <w:color w:val="000000" w:themeColor="text1"/>
          <w:sz w:val="24"/>
          <w:szCs w:val="24"/>
          <w:lang w:val="id-ID"/>
        </w:rPr>
        <w:lastRenderedPageBreak/>
        <w:t xml:space="preserve">menguntungkan </w:t>
      </w:r>
      <w:r w:rsidRPr="00194FBB">
        <w:rPr>
          <w:rFonts w:ascii="Times New Roman" w:hAnsi="Times New Roman" w:cs="Times New Roman"/>
          <w:i/>
          <w:color w:val="000000" w:themeColor="text1"/>
          <w:sz w:val="24"/>
          <w:szCs w:val="24"/>
          <w:lang w:val="id-ID"/>
        </w:rPr>
        <w:t xml:space="preserve">(a decharge) </w:t>
      </w:r>
      <w:r w:rsidRPr="00194FBB">
        <w:rPr>
          <w:rFonts w:ascii="Times New Roman" w:hAnsi="Times New Roman" w:cs="Times New Roman"/>
          <w:color w:val="000000" w:themeColor="text1"/>
          <w:sz w:val="24"/>
          <w:szCs w:val="24"/>
          <w:lang w:val="id-ID"/>
        </w:rPr>
        <w:t>dapat mempengaruhi hakim apabila keterangan yang diberikan oleh saksi tersebut adalah benar da</w:t>
      </w:r>
      <w:r w:rsidR="00E45B78" w:rsidRPr="00194FBB">
        <w:rPr>
          <w:rFonts w:ascii="Times New Roman" w:hAnsi="Times New Roman" w:cs="Times New Roman"/>
          <w:color w:val="000000" w:themeColor="text1"/>
          <w:sz w:val="24"/>
          <w:szCs w:val="24"/>
          <w:lang w:val="id-ID"/>
        </w:rPr>
        <w:t>n  bersesuaian (berkorenponden</w:t>
      </w:r>
      <w:r w:rsidRPr="00194FBB">
        <w:rPr>
          <w:rFonts w:ascii="Times New Roman" w:hAnsi="Times New Roman" w:cs="Times New Roman"/>
          <w:color w:val="000000" w:themeColor="text1"/>
          <w:sz w:val="24"/>
          <w:szCs w:val="24"/>
          <w:lang w:val="id-ID"/>
        </w:rPr>
        <w:t>) dengan keterangan saksi-saksi lainnya dan juga berhubungan dengan alat bukti lainnya.</w:t>
      </w:r>
      <w:r w:rsidRPr="00194FBB">
        <w:rPr>
          <w:rStyle w:val="FootnoteReference"/>
          <w:rFonts w:ascii="Times New Roman" w:hAnsi="Times New Roman" w:cs="Times New Roman"/>
          <w:color w:val="000000" w:themeColor="text1"/>
          <w:sz w:val="24"/>
          <w:szCs w:val="24"/>
          <w:lang w:val="id-ID"/>
        </w:rPr>
        <w:footnoteReference w:id="20"/>
      </w:r>
      <w:r w:rsidRPr="00194FBB">
        <w:rPr>
          <w:rFonts w:ascii="Times New Roman" w:hAnsi="Times New Roman" w:cs="Times New Roman"/>
          <w:color w:val="000000" w:themeColor="text1"/>
          <w:sz w:val="24"/>
          <w:szCs w:val="24"/>
          <w:lang w:val="id-ID"/>
        </w:rPr>
        <w:t xml:space="preserve">  Keterangan saksi </w:t>
      </w:r>
      <w:r w:rsidRPr="00194FBB">
        <w:rPr>
          <w:rFonts w:ascii="Times New Roman" w:hAnsi="Times New Roman" w:cs="Times New Roman"/>
          <w:i/>
          <w:color w:val="000000" w:themeColor="text1"/>
          <w:sz w:val="24"/>
          <w:szCs w:val="24"/>
          <w:lang w:val="id-ID"/>
        </w:rPr>
        <w:t xml:space="preserve">a decharge </w:t>
      </w:r>
      <w:r w:rsidRPr="00194FBB">
        <w:rPr>
          <w:rFonts w:ascii="Times New Roman" w:hAnsi="Times New Roman" w:cs="Times New Roman"/>
          <w:color w:val="000000" w:themeColor="text1"/>
          <w:sz w:val="24"/>
          <w:szCs w:val="24"/>
          <w:lang w:val="id-ID"/>
        </w:rPr>
        <w:t xml:space="preserve">yang apabila dihubungkan dengan keterangan saksi lainnya dan alat bukti lainnya saling berhubungan dan menguatkan maka beban pembuktian keterangan saksi </w:t>
      </w:r>
      <w:r w:rsidRPr="00194FBB">
        <w:rPr>
          <w:rFonts w:ascii="Times New Roman" w:hAnsi="Times New Roman" w:cs="Times New Roman"/>
          <w:i/>
          <w:color w:val="000000" w:themeColor="text1"/>
          <w:sz w:val="24"/>
          <w:szCs w:val="24"/>
          <w:lang w:val="id-ID"/>
        </w:rPr>
        <w:t xml:space="preserve">a decharge </w:t>
      </w:r>
      <w:r w:rsidRPr="00194FBB">
        <w:rPr>
          <w:rFonts w:ascii="Times New Roman" w:hAnsi="Times New Roman" w:cs="Times New Roman"/>
          <w:color w:val="000000" w:themeColor="text1"/>
          <w:sz w:val="24"/>
          <w:szCs w:val="24"/>
          <w:lang w:val="id-ID"/>
        </w:rPr>
        <w:t>adalah sah dan dapat mempengaruhi pertimbangan hakim dalam menjatuhkan putusan kepada terdakwa.</w:t>
      </w:r>
      <w:r w:rsidRPr="00194FBB">
        <w:rPr>
          <w:rStyle w:val="FootnoteReference"/>
          <w:rFonts w:ascii="Times New Roman" w:hAnsi="Times New Roman" w:cs="Times New Roman"/>
          <w:color w:val="000000" w:themeColor="text1"/>
          <w:sz w:val="24"/>
          <w:szCs w:val="24"/>
          <w:lang w:val="id-ID"/>
        </w:rPr>
        <w:footnoteReference w:id="21"/>
      </w:r>
    </w:p>
    <w:p w:rsidR="00FD4EF5" w:rsidRPr="00194FBB" w:rsidRDefault="00CE2F49" w:rsidP="006259AA">
      <w:pPr>
        <w:tabs>
          <w:tab w:val="left" w:pos="0"/>
          <w:tab w:val="left" w:pos="284"/>
        </w:tabs>
        <w:spacing w:after="0" w:line="240" w:lineRule="auto"/>
        <w:jc w:val="both"/>
        <w:rPr>
          <w:rFonts w:ascii="Times New Roman" w:hAnsi="Times New Roman" w:cs="Times New Roman"/>
          <w:color w:val="000000" w:themeColor="text1"/>
          <w:sz w:val="24"/>
          <w:szCs w:val="24"/>
          <w:lang w:val="id-ID"/>
        </w:rPr>
      </w:pPr>
      <w:r w:rsidRPr="00194FBB">
        <w:rPr>
          <w:rFonts w:ascii="Times New Roman" w:hAnsi="Times New Roman" w:cs="Times New Roman"/>
          <w:color w:val="000000" w:themeColor="text1"/>
          <w:sz w:val="24"/>
          <w:szCs w:val="24"/>
          <w:lang w:val="id-ID"/>
        </w:rPr>
        <w:t xml:space="preserve"> A</w:t>
      </w:r>
      <w:r w:rsidR="00A218DE" w:rsidRPr="00194FBB">
        <w:rPr>
          <w:rFonts w:ascii="Times New Roman" w:hAnsi="Times New Roman" w:cs="Times New Roman"/>
          <w:color w:val="000000" w:themeColor="text1"/>
          <w:sz w:val="24"/>
          <w:szCs w:val="24"/>
          <w:lang w:val="id-ID"/>
        </w:rPr>
        <w:t xml:space="preserve">pabila </w:t>
      </w:r>
      <w:r w:rsidRPr="00194FBB">
        <w:rPr>
          <w:rFonts w:ascii="Times New Roman" w:hAnsi="Times New Roman" w:cs="Times New Roman"/>
          <w:color w:val="000000" w:themeColor="text1"/>
          <w:sz w:val="24"/>
          <w:szCs w:val="24"/>
          <w:lang w:val="id-ID"/>
        </w:rPr>
        <w:t>keterangan saksi “meringankan”</w:t>
      </w:r>
      <w:r w:rsidR="00A218DE" w:rsidRPr="00194FBB">
        <w:rPr>
          <w:rFonts w:ascii="Times New Roman" w:hAnsi="Times New Roman" w:cs="Times New Roman"/>
          <w:color w:val="000000" w:themeColor="text1"/>
          <w:sz w:val="24"/>
          <w:szCs w:val="24"/>
          <w:lang w:val="id-ID"/>
        </w:rPr>
        <w:t xml:space="preserve"> bersesuaian (berkoresponden) dengan keterangan saksi-saksi lain serta dengan alat-alat bukti lainnya, maka </w:t>
      </w:r>
      <w:r w:rsidRPr="00194FBB">
        <w:rPr>
          <w:rFonts w:ascii="Times New Roman" w:hAnsi="Times New Roman" w:cs="Times New Roman"/>
          <w:color w:val="000000" w:themeColor="text1"/>
          <w:sz w:val="24"/>
          <w:szCs w:val="24"/>
          <w:lang w:val="id-ID"/>
        </w:rPr>
        <w:t>keterangan tersebut memiliki</w:t>
      </w:r>
      <w:r w:rsidR="00A218DE" w:rsidRPr="00194FBB">
        <w:rPr>
          <w:rFonts w:ascii="Times New Roman" w:hAnsi="Times New Roman" w:cs="Times New Roman"/>
          <w:color w:val="000000" w:themeColor="text1"/>
          <w:sz w:val="24"/>
          <w:szCs w:val="24"/>
          <w:lang w:val="id-ID"/>
        </w:rPr>
        <w:t xml:space="preserve"> nilai kebenaran sehingga konsekuensi hukum dari keterangan saksi menguntungkan </w:t>
      </w:r>
      <w:r w:rsidR="00A218DE" w:rsidRPr="00194FBB">
        <w:rPr>
          <w:rFonts w:ascii="Times New Roman" w:hAnsi="Times New Roman" w:cs="Times New Roman"/>
          <w:i/>
          <w:color w:val="000000" w:themeColor="text1"/>
          <w:sz w:val="24"/>
          <w:szCs w:val="24"/>
          <w:lang w:val="id-ID"/>
        </w:rPr>
        <w:t>(a decharge)</w:t>
      </w:r>
      <w:r w:rsidR="00A218DE" w:rsidRPr="00194FBB">
        <w:rPr>
          <w:rFonts w:ascii="Times New Roman" w:hAnsi="Times New Roman" w:cs="Times New Roman"/>
          <w:color w:val="000000" w:themeColor="text1"/>
          <w:sz w:val="24"/>
          <w:szCs w:val="24"/>
          <w:lang w:val="id-ID"/>
        </w:rPr>
        <w:t xml:space="preserve"> terhadap terdakwa adalah memberatkan terdakwa, serta membuat jelas dan terang kronologis perkara pidana tersebut bahwa terdakwa sebagai</w:t>
      </w:r>
      <w:r w:rsidRPr="00194FBB">
        <w:rPr>
          <w:rFonts w:ascii="Times New Roman" w:hAnsi="Times New Roman" w:cs="Times New Roman"/>
          <w:color w:val="000000" w:themeColor="text1"/>
          <w:sz w:val="24"/>
          <w:szCs w:val="24"/>
          <w:lang w:val="id-ID"/>
        </w:rPr>
        <w:t xml:space="preserve"> pelakunya atau</w:t>
      </w:r>
      <w:r w:rsidR="00A218DE" w:rsidRPr="00194FBB">
        <w:rPr>
          <w:rFonts w:ascii="Times New Roman" w:hAnsi="Times New Roman" w:cs="Times New Roman"/>
          <w:color w:val="000000" w:themeColor="text1"/>
          <w:sz w:val="24"/>
          <w:szCs w:val="24"/>
          <w:lang w:val="id-ID"/>
        </w:rPr>
        <w:t xml:space="preserve"> dengan adanya nilai kebenaran dalam keterangan saksi menguntungkan </w:t>
      </w:r>
      <w:r w:rsidR="00A218DE" w:rsidRPr="00194FBB">
        <w:rPr>
          <w:rFonts w:ascii="Times New Roman" w:hAnsi="Times New Roman" w:cs="Times New Roman"/>
          <w:i/>
          <w:color w:val="000000" w:themeColor="text1"/>
          <w:sz w:val="24"/>
          <w:szCs w:val="24"/>
          <w:lang w:val="id-ID"/>
        </w:rPr>
        <w:t xml:space="preserve">( a decharge) </w:t>
      </w:r>
      <w:r w:rsidR="00A218DE" w:rsidRPr="00194FBB">
        <w:rPr>
          <w:rFonts w:ascii="Times New Roman" w:hAnsi="Times New Roman" w:cs="Times New Roman"/>
          <w:color w:val="000000" w:themeColor="text1"/>
          <w:sz w:val="24"/>
          <w:szCs w:val="24"/>
          <w:lang w:val="id-ID"/>
        </w:rPr>
        <w:t xml:space="preserve">tersebut, majelis Hakim yang memeriksa dan mengadili perkara pidana itu semakin bertambah kuat keyakinannya bahwa terdakwa sebagai pelakunya </w:t>
      </w:r>
      <w:r w:rsidR="001C2803" w:rsidRPr="00194FBB">
        <w:rPr>
          <w:rFonts w:ascii="Times New Roman" w:hAnsi="Times New Roman" w:cs="Times New Roman"/>
          <w:color w:val="000000" w:themeColor="text1"/>
          <w:sz w:val="24"/>
          <w:szCs w:val="24"/>
          <w:lang w:val="id-ID"/>
        </w:rPr>
        <w:t xml:space="preserve">dan </w:t>
      </w:r>
      <w:r w:rsidR="00A218DE" w:rsidRPr="00194FBB">
        <w:rPr>
          <w:rFonts w:ascii="Times New Roman" w:hAnsi="Times New Roman" w:cs="Times New Roman"/>
          <w:color w:val="000000" w:themeColor="text1"/>
          <w:sz w:val="24"/>
          <w:szCs w:val="24"/>
          <w:lang w:val="id-ID"/>
        </w:rPr>
        <w:t>menjatuhkan pidana penjara kepada terdakwa.</w:t>
      </w:r>
    </w:p>
    <w:p w:rsidR="00796BC5" w:rsidRDefault="00EB5716" w:rsidP="006259AA">
      <w:pPr>
        <w:pStyle w:val="ListParagraph"/>
        <w:tabs>
          <w:tab w:val="left" w:pos="284"/>
          <w:tab w:val="left" w:pos="426"/>
        </w:tabs>
        <w:spacing w:after="0" w:line="240" w:lineRule="auto"/>
        <w:ind w:left="0"/>
        <w:jc w:val="both"/>
        <w:rPr>
          <w:rFonts w:ascii="Times New Roman" w:hAnsi="Times New Roman" w:cs="Times New Roman"/>
          <w:color w:val="000000" w:themeColor="text1"/>
          <w:sz w:val="24"/>
          <w:szCs w:val="24"/>
          <w:lang w:val="id-ID"/>
        </w:rPr>
      </w:pPr>
      <w:r w:rsidRPr="00194FBB">
        <w:rPr>
          <w:rFonts w:ascii="Times New Roman" w:hAnsi="Times New Roman" w:cs="Times New Roman"/>
          <w:b/>
          <w:color w:val="000000" w:themeColor="text1"/>
          <w:sz w:val="24"/>
          <w:szCs w:val="24"/>
          <w:lang w:val="id-ID"/>
        </w:rPr>
        <w:lastRenderedPageBreak/>
        <w:t xml:space="preserve">Kesimpulan     </w:t>
      </w:r>
      <w:r w:rsidR="001C2803" w:rsidRPr="00194FBB">
        <w:rPr>
          <w:rFonts w:ascii="Times New Roman" w:hAnsi="Times New Roman" w:cs="Times New Roman"/>
          <w:color w:val="000000" w:themeColor="text1"/>
          <w:sz w:val="24"/>
          <w:szCs w:val="24"/>
          <w:lang w:val="id-ID"/>
        </w:rPr>
        <w:tab/>
      </w:r>
    </w:p>
    <w:p w:rsidR="00796BC5" w:rsidRDefault="00796BC5" w:rsidP="006259AA">
      <w:pPr>
        <w:pStyle w:val="ListParagraph"/>
        <w:tabs>
          <w:tab w:val="left" w:pos="284"/>
          <w:tab w:val="left" w:pos="426"/>
        </w:tabs>
        <w:spacing w:after="0" w:line="240" w:lineRule="auto"/>
        <w:ind w:left="0"/>
        <w:jc w:val="both"/>
        <w:rPr>
          <w:rFonts w:ascii="Times New Roman" w:hAnsi="Times New Roman" w:cs="Times New Roman"/>
          <w:color w:val="000000" w:themeColor="text1"/>
          <w:sz w:val="24"/>
          <w:szCs w:val="24"/>
          <w:lang w:val="id-ID"/>
        </w:rPr>
      </w:pPr>
    </w:p>
    <w:p w:rsidR="00EB5716" w:rsidRPr="00194FBB" w:rsidRDefault="001C2803" w:rsidP="006259AA">
      <w:pPr>
        <w:pStyle w:val="ListParagraph"/>
        <w:tabs>
          <w:tab w:val="left" w:pos="284"/>
          <w:tab w:val="left" w:pos="426"/>
        </w:tabs>
        <w:spacing w:after="0" w:line="240" w:lineRule="auto"/>
        <w:ind w:left="0"/>
        <w:jc w:val="both"/>
        <w:rPr>
          <w:rFonts w:ascii="Times New Roman" w:hAnsi="Times New Roman" w:cs="Times New Roman"/>
          <w:color w:val="000000" w:themeColor="text1"/>
          <w:sz w:val="24"/>
          <w:szCs w:val="24"/>
          <w:lang w:val="id-ID"/>
        </w:rPr>
      </w:pPr>
      <w:r w:rsidRPr="00194FBB">
        <w:rPr>
          <w:rFonts w:ascii="Times New Roman" w:hAnsi="Times New Roman" w:cs="Times New Roman"/>
          <w:color w:val="000000" w:themeColor="text1"/>
          <w:sz w:val="24"/>
          <w:szCs w:val="24"/>
          <w:lang w:val="id-ID"/>
        </w:rPr>
        <w:t>Berdasarkan uraian diatas</w:t>
      </w:r>
      <w:r w:rsidR="00EB5716" w:rsidRPr="00194FBB">
        <w:rPr>
          <w:rFonts w:ascii="Times New Roman" w:hAnsi="Times New Roman" w:cs="Times New Roman"/>
          <w:color w:val="000000" w:themeColor="text1"/>
          <w:sz w:val="24"/>
          <w:szCs w:val="24"/>
          <w:lang w:val="id-ID"/>
        </w:rPr>
        <w:t>, maka dap</w:t>
      </w:r>
      <w:r w:rsidRPr="00194FBB">
        <w:rPr>
          <w:rFonts w:ascii="Times New Roman" w:hAnsi="Times New Roman" w:cs="Times New Roman"/>
          <w:color w:val="000000" w:themeColor="text1"/>
          <w:sz w:val="24"/>
          <w:szCs w:val="24"/>
          <w:lang w:val="id-ID"/>
        </w:rPr>
        <w:t>at ditarik kesimpulan</w:t>
      </w:r>
      <w:r w:rsidR="00EB5716" w:rsidRPr="00194FBB">
        <w:rPr>
          <w:rFonts w:ascii="Times New Roman" w:hAnsi="Times New Roman" w:cs="Times New Roman"/>
          <w:color w:val="000000" w:themeColor="text1"/>
          <w:sz w:val="24"/>
          <w:szCs w:val="24"/>
          <w:lang w:val="id-ID"/>
        </w:rPr>
        <w:t xml:space="preserve"> sebagai berikut:</w:t>
      </w:r>
    </w:p>
    <w:p w:rsidR="00EB5716" w:rsidRPr="00194FBB" w:rsidRDefault="00EB5716" w:rsidP="006259AA">
      <w:pPr>
        <w:pStyle w:val="ListParagraph"/>
        <w:numPr>
          <w:ilvl w:val="3"/>
          <w:numId w:val="6"/>
        </w:numPr>
        <w:tabs>
          <w:tab w:val="left" w:pos="284"/>
          <w:tab w:val="left" w:pos="426"/>
        </w:tabs>
        <w:spacing w:after="0" w:line="240" w:lineRule="auto"/>
        <w:ind w:left="284" w:hanging="284"/>
        <w:jc w:val="both"/>
        <w:rPr>
          <w:rFonts w:ascii="Times New Roman" w:hAnsi="Times New Roman" w:cs="Times New Roman"/>
          <w:color w:val="000000" w:themeColor="text1"/>
          <w:sz w:val="24"/>
          <w:szCs w:val="24"/>
          <w:lang w:val="id-ID"/>
        </w:rPr>
      </w:pPr>
      <w:r w:rsidRPr="00194FBB">
        <w:rPr>
          <w:rFonts w:ascii="Times New Roman" w:hAnsi="Times New Roman" w:cs="Times New Roman"/>
          <w:color w:val="000000" w:themeColor="text1"/>
          <w:sz w:val="24"/>
          <w:szCs w:val="24"/>
          <w:lang w:val="id-ID"/>
        </w:rPr>
        <w:t>Peranan saksi dalam suatu perkara tindak pidana adalah sebagai berikut:</w:t>
      </w:r>
    </w:p>
    <w:p w:rsidR="001C2803" w:rsidRPr="00194FBB" w:rsidRDefault="00EB5716" w:rsidP="006259AA">
      <w:pPr>
        <w:pStyle w:val="ListParagraph"/>
        <w:numPr>
          <w:ilvl w:val="4"/>
          <w:numId w:val="6"/>
        </w:numPr>
        <w:tabs>
          <w:tab w:val="left" w:pos="284"/>
          <w:tab w:val="left" w:pos="426"/>
        </w:tabs>
        <w:spacing w:after="0" w:line="240" w:lineRule="auto"/>
        <w:ind w:left="567" w:hanging="283"/>
        <w:jc w:val="both"/>
        <w:rPr>
          <w:rFonts w:ascii="Times New Roman" w:hAnsi="Times New Roman" w:cs="Times New Roman"/>
          <w:color w:val="000000" w:themeColor="text1"/>
          <w:sz w:val="24"/>
          <w:szCs w:val="24"/>
          <w:lang w:val="id-ID"/>
        </w:rPr>
      </w:pPr>
      <w:r w:rsidRPr="00194FBB">
        <w:rPr>
          <w:rFonts w:ascii="Times New Roman" w:hAnsi="Times New Roman" w:cs="Times New Roman"/>
          <w:color w:val="000000" w:themeColor="text1"/>
          <w:sz w:val="24"/>
          <w:szCs w:val="24"/>
          <w:lang w:val="id-ID"/>
        </w:rPr>
        <w:t>saksi mem</w:t>
      </w:r>
      <w:r w:rsidR="001C2803" w:rsidRPr="00194FBB">
        <w:rPr>
          <w:rFonts w:ascii="Times New Roman" w:hAnsi="Times New Roman" w:cs="Times New Roman"/>
          <w:color w:val="000000" w:themeColor="text1"/>
          <w:sz w:val="24"/>
          <w:szCs w:val="24"/>
          <w:lang w:val="id-ID"/>
        </w:rPr>
        <w:t xml:space="preserve">beratkan, </w:t>
      </w:r>
      <w:r w:rsidR="006F1068" w:rsidRPr="00194FBB">
        <w:rPr>
          <w:rFonts w:ascii="Times New Roman" w:hAnsi="Times New Roman" w:cs="Times New Roman"/>
          <w:color w:val="000000" w:themeColor="text1"/>
          <w:sz w:val="24"/>
          <w:szCs w:val="24"/>
          <w:lang w:val="id-ID"/>
        </w:rPr>
        <w:t xml:space="preserve">keterangannya </w:t>
      </w:r>
      <w:r w:rsidR="001C2803" w:rsidRPr="00194FBB">
        <w:rPr>
          <w:rFonts w:ascii="Times New Roman" w:hAnsi="Times New Roman" w:cs="Times New Roman"/>
          <w:color w:val="000000" w:themeColor="text1"/>
          <w:sz w:val="24"/>
          <w:szCs w:val="24"/>
          <w:lang w:val="id-ID"/>
        </w:rPr>
        <w:t>sesuai</w:t>
      </w:r>
      <w:r w:rsidRPr="00194FBB">
        <w:rPr>
          <w:rFonts w:ascii="Times New Roman" w:hAnsi="Times New Roman" w:cs="Times New Roman"/>
          <w:color w:val="000000" w:themeColor="text1"/>
          <w:sz w:val="24"/>
          <w:szCs w:val="24"/>
          <w:lang w:val="id-ID"/>
        </w:rPr>
        <w:t xml:space="preserve"> isi dakwaan Jaksa Penun</w:t>
      </w:r>
      <w:r w:rsidR="001C2803" w:rsidRPr="00194FBB">
        <w:rPr>
          <w:rFonts w:ascii="Times New Roman" w:hAnsi="Times New Roman" w:cs="Times New Roman"/>
          <w:color w:val="000000" w:themeColor="text1"/>
          <w:sz w:val="24"/>
          <w:szCs w:val="24"/>
          <w:lang w:val="id-ID"/>
        </w:rPr>
        <w:t>tut Umum;</w:t>
      </w:r>
    </w:p>
    <w:p w:rsidR="000B1995" w:rsidRPr="00194FBB" w:rsidRDefault="001C2803" w:rsidP="006259AA">
      <w:pPr>
        <w:pStyle w:val="ListParagraph"/>
        <w:numPr>
          <w:ilvl w:val="4"/>
          <w:numId w:val="6"/>
        </w:numPr>
        <w:tabs>
          <w:tab w:val="left" w:pos="284"/>
          <w:tab w:val="left" w:pos="426"/>
        </w:tabs>
        <w:spacing w:after="0" w:line="240" w:lineRule="auto"/>
        <w:ind w:left="567" w:hanging="283"/>
        <w:jc w:val="both"/>
        <w:rPr>
          <w:rFonts w:ascii="Times New Roman" w:hAnsi="Times New Roman" w:cs="Times New Roman"/>
          <w:color w:val="000000" w:themeColor="text1"/>
          <w:sz w:val="24"/>
          <w:szCs w:val="24"/>
          <w:lang w:val="id-ID"/>
        </w:rPr>
      </w:pPr>
      <w:r w:rsidRPr="00194FBB">
        <w:rPr>
          <w:rFonts w:ascii="Times New Roman" w:hAnsi="Times New Roman" w:cs="Times New Roman"/>
          <w:color w:val="000000" w:themeColor="text1"/>
          <w:sz w:val="24"/>
          <w:szCs w:val="24"/>
          <w:lang w:val="id-ID"/>
        </w:rPr>
        <w:t>saksi menuntungkan, b</w:t>
      </w:r>
      <w:r w:rsidR="00EB5716" w:rsidRPr="00194FBB">
        <w:rPr>
          <w:rFonts w:ascii="Times New Roman" w:hAnsi="Times New Roman" w:cs="Times New Roman"/>
          <w:color w:val="000000" w:themeColor="text1"/>
          <w:sz w:val="24"/>
          <w:szCs w:val="24"/>
          <w:lang w:val="id-ID"/>
        </w:rPr>
        <w:t>erdasarkan Pasal 65, Pasal 116 ayat (3), dan juga Pasal 160 ayat (1) huruf (c) Hukum Acara Pidana, seyogyanya peranan</w:t>
      </w:r>
      <w:r w:rsidRPr="00194FBB">
        <w:rPr>
          <w:rFonts w:ascii="Times New Roman" w:hAnsi="Times New Roman" w:cs="Times New Roman"/>
          <w:color w:val="000000" w:themeColor="text1"/>
          <w:sz w:val="24"/>
          <w:szCs w:val="24"/>
          <w:lang w:val="id-ID"/>
        </w:rPr>
        <w:t>nya</w:t>
      </w:r>
      <w:r w:rsidR="00EB5716" w:rsidRPr="00194FBB">
        <w:rPr>
          <w:rFonts w:ascii="Times New Roman" w:hAnsi="Times New Roman" w:cs="Times New Roman"/>
          <w:color w:val="000000" w:themeColor="text1"/>
          <w:sz w:val="24"/>
          <w:szCs w:val="24"/>
          <w:lang w:val="id-ID"/>
        </w:rPr>
        <w:t xml:space="preserve"> dapat mempengaruhi hukuman yang akan dijatuhkan terhadap terdakwa ke arah yang lebih ringan..</w:t>
      </w:r>
    </w:p>
    <w:p w:rsidR="00EB5716" w:rsidRPr="00194FBB" w:rsidRDefault="00DB106E" w:rsidP="006259AA">
      <w:pPr>
        <w:pStyle w:val="ListParagraph"/>
        <w:numPr>
          <w:ilvl w:val="3"/>
          <w:numId w:val="6"/>
        </w:numPr>
        <w:tabs>
          <w:tab w:val="left" w:pos="284"/>
        </w:tabs>
        <w:spacing w:after="0" w:line="240" w:lineRule="auto"/>
        <w:ind w:left="284" w:hanging="284"/>
        <w:jc w:val="both"/>
        <w:rPr>
          <w:rFonts w:ascii="Times New Roman" w:hAnsi="Times New Roman" w:cs="Times New Roman"/>
          <w:color w:val="000000" w:themeColor="text1"/>
          <w:sz w:val="24"/>
          <w:szCs w:val="24"/>
          <w:lang w:val="id-ID"/>
        </w:rPr>
      </w:pPr>
      <w:r w:rsidRPr="00194FBB">
        <w:rPr>
          <w:rFonts w:ascii="Times New Roman" w:hAnsi="Times New Roman" w:cs="Times New Roman"/>
          <w:color w:val="000000" w:themeColor="text1"/>
          <w:sz w:val="24"/>
          <w:szCs w:val="24"/>
          <w:lang w:val="id-ID"/>
        </w:rPr>
        <w:t>Dampak n</w:t>
      </w:r>
      <w:r w:rsidR="00EB5716" w:rsidRPr="00194FBB">
        <w:rPr>
          <w:rFonts w:ascii="Times New Roman" w:hAnsi="Times New Roman" w:cs="Times New Roman"/>
          <w:color w:val="000000" w:themeColor="text1"/>
          <w:sz w:val="24"/>
          <w:szCs w:val="24"/>
          <w:lang w:val="id-ID"/>
        </w:rPr>
        <w:t>ilai kebenaran dalam keterangan saksi “meringankan</w:t>
      </w:r>
      <w:r w:rsidRPr="00194FBB">
        <w:rPr>
          <w:rFonts w:ascii="Times New Roman" w:hAnsi="Times New Roman" w:cs="Times New Roman"/>
          <w:color w:val="000000" w:themeColor="text1"/>
          <w:sz w:val="24"/>
          <w:szCs w:val="24"/>
          <w:lang w:val="id-ID"/>
        </w:rPr>
        <w:t xml:space="preserve">” adalah </w:t>
      </w:r>
      <w:r w:rsidR="00EB5716" w:rsidRPr="00194FBB">
        <w:rPr>
          <w:rFonts w:ascii="Times New Roman" w:hAnsi="Times New Roman" w:cs="Times New Roman"/>
          <w:color w:val="000000" w:themeColor="text1"/>
          <w:sz w:val="24"/>
          <w:szCs w:val="24"/>
          <w:lang w:val="id-ID"/>
        </w:rPr>
        <w:t>bertambah kuatnya keyakinan hakim serta membuat jelas dan terang kronologis perkara pidana terse</w:t>
      </w:r>
      <w:r w:rsidRPr="00194FBB">
        <w:rPr>
          <w:rFonts w:ascii="Times New Roman" w:hAnsi="Times New Roman" w:cs="Times New Roman"/>
          <w:color w:val="000000" w:themeColor="text1"/>
          <w:sz w:val="24"/>
          <w:szCs w:val="24"/>
          <w:lang w:val="id-ID"/>
        </w:rPr>
        <w:t>but bahwa terdakwa</w:t>
      </w:r>
      <w:r w:rsidR="00EB5716" w:rsidRPr="00194FBB">
        <w:rPr>
          <w:rFonts w:ascii="Times New Roman" w:hAnsi="Times New Roman" w:cs="Times New Roman"/>
          <w:color w:val="000000" w:themeColor="text1"/>
          <w:sz w:val="24"/>
          <w:szCs w:val="24"/>
          <w:lang w:val="id-ID"/>
        </w:rPr>
        <w:t xml:space="preserve"> sebagai pelakunya.</w:t>
      </w:r>
    </w:p>
    <w:p w:rsidR="00DB106E" w:rsidRPr="00194FBB" w:rsidRDefault="00DB106E" w:rsidP="006259AA">
      <w:pPr>
        <w:pStyle w:val="ListParagraph"/>
        <w:numPr>
          <w:ilvl w:val="3"/>
          <w:numId w:val="6"/>
        </w:numPr>
        <w:tabs>
          <w:tab w:val="left" w:pos="284"/>
        </w:tabs>
        <w:spacing w:after="0" w:line="240" w:lineRule="auto"/>
        <w:ind w:left="284" w:hanging="284"/>
        <w:jc w:val="both"/>
        <w:rPr>
          <w:rFonts w:ascii="Times New Roman" w:hAnsi="Times New Roman" w:cs="Times New Roman"/>
          <w:b/>
          <w:color w:val="000000" w:themeColor="text1"/>
          <w:sz w:val="24"/>
          <w:szCs w:val="24"/>
          <w:lang w:val="id-ID"/>
        </w:rPr>
      </w:pPr>
      <w:r w:rsidRPr="00194FBB">
        <w:rPr>
          <w:rFonts w:ascii="Times New Roman" w:hAnsi="Times New Roman" w:cs="Times New Roman"/>
          <w:color w:val="000000" w:themeColor="text1"/>
          <w:sz w:val="24"/>
          <w:szCs w:val="24"/>
          <w:lang w:val="id-ID"/>
        </w:rPr>
        <w:t>Konsekuensi hukum</w:t>
      </w:r>
      <w:r w:rsidR="00EB5716" w:rsidRPr="00194FBB">
        <w:rPr>
          <w:rFonts w:ascii="Times New Roman" w:hAnsi="Times New Roman" w:cs="Times New Roman"/>
          <w:color w:val="000000" w:themeColor="text1"/>
          <w:sz w:val="24"/>
          <w:szCs w:val="24"/>
          <w:lang w:val="id-ID"/>
        </w:rPr>
        <w:t xml:space="preserve"> nilai kebenaran dalam keterangan saksi “meringankan</w:t>
      </w:r>
      <w:r w:rsidRPr="00194FBB">
        <w:rPr>
          <w:rFonts w:ascii="Times New Roman" w:hAnsi="Times New Roman" w:cs="Times New Roman"/>
          <w:color w:val="000000" w:themeColor="text1"/>
          <w:sz w:val="24"/>
          <w:szCs w:val="24"/>
          <w:lang w:val="id-ID"/>
        </w:rPr>
        <w:t>’</w:t>
      </w:r>
      <w:r w:rsidR="00EB5716" w:rsidRPr="00194FBB">
        <w:rPr>
          <w:rFonts w:ascii="Times New Roman" w:hAnsi="Times New Roman" w:cs="Times New Roman"/>
          <w:color w:val="000000" w:themeColor="text1"/>
          <w:sz w:val="24"/>
          <w:szCs w:val="24"/>
          <w:lang w:val="id-ID"/>
        </w:rPr>
        <w:t>terhadap terdakwa</w:t>
      </w:r>
      <w:r w:rsidRPr="00194FBB">
        <w:rPr>
          <w:rFonts w:ascii="Times New Roman" w:hAnsi="Times New Roman" w:cs="Times New Roman"/>
          <w:color w:val="000000" w:themeColor="text1"/>
          <w:sz w:val="24"/>
          <w:szCs w:val="24"/>
          <w:lang w:val="id-ID"/>
        </w:rPr>
        <w:t xml:space="preserve"> perkara pidana</w:t>
      </w:r>
      <w:r w:rsidR="00EB5716" w:rsidRPr="00194FBB">
        <w:rPr>
          <w:rFonts w:ascii="Times New Roman" w:hAnsi="Times New Roman" w:cs="Times New Roman"/>
          <w:color w:val="000000" w:themeColor="text1"/>
          <w:sz w:val="24"/>
          <w:szCs w:val="24"/>
          <w:lang w:val="id-ID"/>
        </w:rPr>
        <w:t xml:space="preserve"> adalah memberatkan terdakwa. </w:t>
      </w:r>
      <w:r w:rsidR="00C3437B" w:rsidRPr="00194FBB">
        <w:rPr>
          <w:rFonts w:ascii="Times New Roman" w:hAnsi="Times New Roman" w:cs="Times New Roman"/>
          <w:color w:val="000000" w:themeColor="text1"/>
          <w:sz w:val="24"/>
          <w:szCs w:val="24"/>
          <w:lang w:val="id-ID"/>
        </w:rPr>
        <w:t xml:space="preserve"> Berdasarkan hal itu, maka H</w:t>
      </w:r>
      <w:r w:rsidR="00EB5716" w:rsidRPr="00194FBB">
        <w:rPr>
          <w:rFonts w:ascii="Times New Roman" w:hAnsi="Times New Roman" w:cs="Times New Roman"/>
          <w:color w:val="000000" w:themeColor="text1"/>
          <w:sz w:val="24"/>
          <w:szCs w:val="24"/>
          <w:lang w:val="id-ID"/>
        </w:rPr>
        <w:t>akim yang memeriksa dan mengadili perkara pidana tersebut menjatuhkan pidana penjara kepada terdakwa</w:t>
      </w:r>
      <w:r w:rsidRPr="00194FBB">
        <w:rPr>
          <w:rFonts w:ascii="Times New Roman" w:hAnsi="Times New Roman" w:cs="Times New Roman"/>
          <w:color w:val="000000" w:themeColor="text1"/>
          <w:sz w:val="24"/>
          <w:szCs w:val="24"/>
          <w:lang w:val="id-ID"/>
        </w:rPr>
        <w:t>.</w:t>
      </w:r>
    </w:p>
    <w:p w:rsidR="00796BC5" w:rsidRDefault="00796BC5" w:rsidP="00796BC5">
      <w:pPr>
        <w:tabs>
          <w:tab w:val="left" w:pos="284"/>
        </w:tabs>
        <w:spacing w:after="0" w:line="240" w:lineRule="auto"/>
        <w:jc w:val="both"/>
        <w:rPr>
          <w:rFonts w:ascii="Times New Roman" w:hAnsi="Times New Roman" w:cs="Times New Roman"/>
          <w:b/>
          <w:color w:val="000000" w:themeColor="text1"/>
          <w:sz w:val="24"/>
          <w:szCs w:val="24"/>
          <w:lang w:val="id-ID"/>
        </w:rPr>
      </w:pPr>
    </w:p>
    <w:p w:rsidR="00EB5716" w:rsidRDefault="00EB5716" w:rsidP="00796BC5">
      <w:pPr>
        <w:tabs>
          <w:tab w:val="left" w:pos="284"/>
        </w:tabs>
        <w:spacing w:after="0" w:line="240" w:lineRule="auto"/>
        <w:jc w:val="both"/>
        <w:rPr>
          <w:rFonts w:ascii="Times New Roman" w:hAnsi="Times New Roman" w:cs="Times New Roman"/>
          <w:b/>
          <w:color w:val="000000" w:themeColor="text1"/>
          <w:sz w:val="24"/>
          <w:szCs w:val="24"/>
          <w:lang w:val="id-ID"/>
        </w:rPr>
      </w:pPr>
      <w:r w:rsidRPr="00796BC5">
        <w:rPr>
          <w:rFonts w:ascii="Times New Roman" w:hAnsi="Times New Roman" w:cs="Times New Roman"/>
          <w:b/>
          <w:color w:val="000000" w:themeColor="text1"/>
          <w:sz w:val="24"/>
          <w:szCs w:val="24"/>
          <w:lang w:val="id-ID"/>
        </w:rPr>
        <w:t>Saran</w:t>
      </w:r>
    </w:p>
    <w:p w:rsidR="00796BC5" w:rsidRPr="00796BC5" w:rsidRDefault="00796BC5" w:rsidP="00796BC5">
      <w:pPr>
        <w:tabs>
          <w:tab w:val="left" w:pos="284"/>
        </w:tabs>
        <w:spacing w:after="0" w:line="240" w:lineRule="auto"/>
        <w:jc w:val="both"/>
        <w:rPr>
          <w:rFonts w:ascii="Times New Roman" w:hAnsi="Times New Roman" w:cs="Times New Roman"/>
          <w:b/>
          <w:color w:val="000000" w:themeColor="text1"/>
          <w:sz w:val="24"/>
          <w:szCs w:val="24"/>
          <w:lang w:val="id-ID"/>
        </w:rPr>
      </w:pPr>
    </w:p>
    <w:p w:rsidR="00EB5716" w:rsidRPr="00194FBB" w:rsidRDefault="00EB5716" w:rsidP="006259AA">
      <w:pPr>
        <w:pStyle w:val="ListParagraph"/>
        <w:numPr>
          <w:ilvl w:val="6"/>
          <w:numId w:val="9"/>
        </w:numPr>
        <w:tabs>
          <w:tab w:val="left" w:pos="0"/>
        </w:tabs>
        <w:spacing w:after="0" w:line="240" w:lineRule="auto"/>
        <w:ind w:left="284" w:hanging="284"/>
        <w:jc w:val="both"/>
        <w:rPr>
          <w:rFonts w:ascii="Times New Roman" w:hAnsi="Times New Roman" w:cs="Times New Roman"/>
          <w:color w:val="000000" w:themeColor="text1"/>
          <w:sz w:val="24"/>
          <w:szCs w:val="24"/>
          <w:lang w:val="id-ID"/>
        </w:rPr>
      </w:pPr>
      <w:r w:rsidRPr="00194FBB">
        <w:rPr>
          <w:rFonts w:ascii="Times New Roman" w:hAnsi="Times New Roman" w:cs="Times New Roman"/>
          <w:color w:val="000000" w:themeColor="text1"/>
          <w:sz w:val="24"/>
          <w:szCs w:val="24"/>
          <w:lang w:val="id-ID"/>
        </w:rPr>
        <w:t xml:space="preserve">Bahwa apabila menjadi saksi pada suatu perkara pidana, baik saksi memberatkan </w:t>
      </w:r>
      <w:r w:rsidRPr="00194FBB">
        <w:rPr>
          <w:rFonts w:ascii="Times New Roman" w:hAnsi="Times New Roman" w:cs="Times New Roman"/>
          <w:i/>
          <w:color w:val="000000" w:themeColor="text1"/>
          <w:sz w:val="24"/>
          <w:szCs w:val="24"/>
          <w:lang w:val="id-ID"/>
        </w:rPr>
        <w:t xml:space="preserve">(a charge) </w:t>
      </w:r>
      <w:r w:rsidRPr="00194FBB">
        <w:rPr>
          <w:rFonts w:ascii="Times New Roman" w:hAnsi="Times New Roman" w:cs="Times New Roman"/>
          <w:color w:val="000000" w:themeColor="text1"/>
          <w:sz w:val="24"/>
          <w:szCs w:val="24"/>
          <w:lang w:val="id-ID"/>
        </w:rPr>
        <w:t xml:space="preserve">maupun saksi menguntungkan </w:t>
      </w:r>
      <w:r w:rsidRPr="00194FBB">
        <w:rPr>
          <w:rFonts w:ascii="Times New Roman" w:hAnsi="Times New Roman" w:cs="Times New Roman"/>
          <w:i/>
          <w:color w:val="000000" w:themeColor="text1"/>
          <w:sz w:val="24"/>
          <w:szCs w:val="24"/>
          <w:lang w:val="id-ID"/>
        </w:rPr>
        <w:t xml:space="preserve">( a </w:t>
      </w:r>
      <w:r w:rsidRPr="00194FBB">
        <w:rPr>
          <w:rFonts w:ascii="Times New Roman" w:hAnsi="Times New Roman" w:cs="Times New Roman"/>
          <w:i/>
          <w:color w:val="000000" w:themeColor="text1"/>
          <w:sz w:val="24"/>
          <w:szCs w:val="24"/>
          <w:lang w:val="id-ID"/>
        </w:rPr>
        <w:lastRenderedPageBreak/>
        <w:t xml:space="preserve">decharge), </w:t>
      </w:r>
      <w:r w:rsidRPr="00194FBB">
        <w:rPr>
          <w:rFonts w:ascii="Times New Roman" w:hAnsi="Times New Roman" w:cs="Times New Roman"/>
          <w:color w:val="000000" w:themeColor="text1"/>
          <w:sz w:val="24"/>
          <w:szCs w:val="24"/>
          <w:lang w:val="id-ID"/>
        </w:rPr>
        <w:t xml:space="preserve">dalam memberikan keterangan </w:t>
      </w:r>
      <w:r w:rsidR="00DB106E" w:rsidRPr="00194FBB">
        <w:rPr>
          <w:rFonts w:ascii="Times New Roman" w:hAnsi="Times New Roman" w:cs="Times New Roman"/>
          <w:color w:val="000000" w:themeColor="text1"/>
          <w:sz w:val="24"/>
          <w:szCs w:val="24"/>
          <w:lang w:val="id-ID"/>
        </w:rPr>
        <w:t>agar</w:t>
      </w:r>
      <w:r w:rsidRPr="00194FBB">
        <w:rPr>
          <w:rFonts w:ascii="Times New Roman" w:hAnsi="Times New Roman" w:cs="Times New Roman"/>
          <w:color w:val="000000" w:themeColor="text1"/>
          <w:sz w:val="24"/>
          <w:szCs w:val="24"/>
          <w:lang w:val="id-ID"/>
        </w:rPr>
        <w:t xml:space="preserve"> memberikan keterangan yang sebenarnya sesuai fakta-fakta peristiwa pidana yang d</w:t>
      </w:r>
      <w:r w:rsidR="00DB106E" w:rsidRPr="00194FBB">
        <w:rPr>
          <w:rFonts w:ascii="Times New Roman" w:hAnsi="Times New Roman" w:cs="Times New Roman"/>
          <w:color w:val="000000" w:themeColor="text1"/>
          <w:sz w:val="24"/>
          <w:szCs w:val="24"/>
          <w:lang w:val="id-ID"/>
        </w:rPr>
        <w:t>iketahui;</w:t>
      </w:r>
    </w:p>
    <w:p w:rsidR="00EB5716" w:rsidRPr="00194FBB" w:rsidRDefault="00EB5716" w:rsidP="006259AA">
      <w:pPr>
        <w:pStyle w:val="ListParagraph"/>
        <w:numPr>
          <w:ilvl w:val="6"/>
          <w:numId w:val="9"/>
        </w:numPr>
        <w:tabs>
          <w:tab w:val="left" w:pos="0"/>
        </w:tabs>
        <w:spacing w:after="0" w:line="240" w:lineRule="auto"/>
        <w:ind w:left="567" w:hanging="283"/>
        <w:jc w:val="both"/>
        <w:rPr>
          <w:rFonts w:ascii="Times New Roman" w:hAnsi="Times New Roman" w:cs="Times New Roman"/>
          <w:color w:val="000000" w:themeColor="text1"/>
          <w:sz w:val="24"/>
          <w:szCs w:val="24"/>
          <w:lang w:val="id-ID"/>
        </w:rPr>
      </w:pPr>
      <w:r w:rsidRPr="00194FBB">
        <w:rPr>
          <w:rFonts w:ascii="Times New Roman" w:hAnsi="Times New Roman" w:cs="Times New Roman"/>
          <w:color w:val="000000" w:themeColor="text1"/>
          <w:sz w:val="24"/>
          <w:szCs w:val="24"/>
          <w:lang w:val="id-ID"/>
        </w:rPr>
        <w:t>Hakim,dalam pertimbangan hukum amar putusan p</w:t>
      </w:r>
      <w:r w:rsidR="00DB106E" w:rsidRPr="00194FBB">
        <w:rPr>
          <w:rFonts w:ascii="Times New Roman" w:hAnsi="Times New Roman" w:cs="Times New Roman"/>
          <w:color w:val="000000" w:themeColor="text1"/>
          <w:sz w:val="24"/>
          <w:szCs w:val="24"/>
          <w:lang w:val="id-ID"/>
        </w:rPr>
        <w:t>erkara pidana,agar mencantumkan landasan</w:t>
      </w:r>
      <w:r w:rsidRPr="00194FBB">
        <w:rPr>
          <w:rFonts w:ascii="Times New Roman" w:hAnsi="Times New Roman" w:cs="Times New Roman"/>
          <w:color w:val="000000" w:themeColor="text1"/>
          <w:sz w:val="24"/>
          <w:szCs w:val="24"/>
          <w:lang w:val="id-ID"/>
        </w:rPr>
        <w:t xml:space="preserve"> hukum yang merujuk kepada </w:t>
      </w:r>
      <w:r w:rsidR="00C3437B" w:rsidRPr="00194FBB">
        <w:rPr>
          <w:rFonts w:ascii="Times New Roman" w:hAnsi="Times New Roman" w:cs="Times New Roman"/>
          <w:color w:val="000000" w:themeColor="text1"/>
          <w:sz w:val="24"/>
          <w:szCs w:val="24"/>
          <w:lang w:val="id-ID"/>
        </w:rPr>
        <w:t xml:space="preserve">peraturan, atau </w:t>
      </w:r>
      <w:r w:rsidRPr="00194FBB">
        <w:rPr>
          <w:rFonts w:ascii="Times New Roman" w:hAnsi="Times New Roman" w:cs="Times New Roman"/>
          <w:color w:val="000000" w:themeColor="text1"/>
          <w:sz w:val="24"/>
          <w:szCs w:val="24"/>
          <w:lang w:val="id-ID"/>
        </w:rPr>
        <w:t xml:space="preserve">pendapat/doktrin </w:t>
      </w:r>
      <w:r w:rsidR="00C3437B" w:rsidRPr="00194FBB">
        <w:rPr>
          <w:rFonts w:ascii="Times New Roman" w:hAnsi="Times New Roman" w:cs="Times New Roman"/>
          <w:color w:val="000000" w:themeColor="text1"/>
          <w:sz w:val="24"/>
          <w:szCs w:val="24"/>
          <w:lang w:val="id-ID"/>
        </w:rPr>
        <w:t>para</w:t>
      </w:r>
      <w:r w:rsidR="00DB106E" w:rsidRPr="00194FBB">
        <w:rPr>
          <w:rFonts w:ascii="Times New Roman" w:hAnsi="Times New Roman" w:cs="Times New Roman"/>
          <w:color w:val="000000" w:themeColor="text1"/>
          <w:sz w:val="24"/>
          <w:szCs w:val="24"/>
          <w:lang w:val="id-ID"/>
        </w:rPr>
        <w:t xml:space="preserve"> pakar hukum atau yurisprudensi;</w:t>
      </w:r>
    </w:p>
    <w:p w:rsidR="00165D69" w:rsidRPr="00194FBB" w:rsidRDefault="00EB5716" w:rsidP="006259AA">
      <w:pPr>
        <w:pStyle w:val="ListParagraph"/>
        <w:numPr>
          <w:ilvl w:val="6"/>
          <w:numId w:val="9"/>
        </w:numPr>
        <w:tabs>
          <w:tab w:val="left" w:pos="0"/>
        </w:tabs>
        <w:spacing w:after="0" w:line="240" w:lineRule="auto"/>
        <w:ind w:left="567" w:hanging="283"/>
        <w:jc w:val="both"/>
        <w:rPr>
          <w:rFonts w:ascii="Times New Roman" w:hAnsi="Times New Roman" w:cs="Times New Roman"/>
          <w:color w:val="000000" w:themeColor="text1"/>
          <w:sz w:val="24"/>
          <w:szCs w:val="24"/>
          <w:lang w:val="id-ID"/>
        </w:rPr>
      </w:pPr>
      <w:r w:rsidRPr="00194FBB">
        <w:rPr>
          <w:rFonts w:ascii="Times New Roman" w:hAnsi="Times New Roman" w:cs="Times New Roman"/>
          <w:color w:val="000000" w:themeColor="text1"/>
          <w:sz w:val="24"/>
          <w:szCs w:val="24"/>
          <w:lang w:val="id-ID"/>
        </w:rPr>
        <w:t>Tersangka/terdakwa maupun Penasihat Hukum, untuk lebih selektif d</w:t>
      </w:r>
      <w:r w:rsidR="00DB106E" w:rsidRPr="00194FBB">
        <w:rPr>
          <w:rFonts w:ascii="Times New Roman" w:hAnsi="Times New Roman" w:cs="Times New Roman"/>
          <w:color w:val="000000" w:themeColor="text1"/>
          <w:sz w:val="24"/>
          <w:szCs w:val="24"/>
          <w:lang w:val="id-ID"/>
        </w:rPr>
        <w:t>alam mengajukan saksi “meringan</w:t>
      </w:r>
      <w:r w:rsidRPr="00194FBB">
        <w:rPr>
          <w:rFonts w:ascii="Times New Roman" w:hAnsi="Times New Roman" w:cs="Times New Roman"/>
          <w:color w:val="000000" w:themeColor="text1"/>
          <w:sz w:val="24"/>
          <w:szCs w:val="24"/>
          <w:lang w:val="id-ID"/>
        </w:rPr>
        <w:t>kan</w:t>
      </w:r>
      <w:r w:rsidR="00DB106E" w:rsidRPr="00194FBB">
        <w:rPr>
          <w:rFonts w:ascii="Times New Roman" w:hAnsi="Times New Roman" w:cs="Times New Roman"/>
          <w:color w:val="000000" w:themeColor="text1"/>
          <w:sz w:val="24"/>
          <w:szCs w:val="24"/>
          <w:lang w:val="id-ID"/>
        </w:rPr>
        <w:t>”</w:t>
      </w:r>
      <w:r w:rsidRPr="00194FBB">
        <w:rPr>
          <w:rFonts w:ascii="Times New Roman" w:hAnsi="Times New Roman" w:cs="Times New Roman"/>
          <w:i/>
          <w:color w:val="000000" w:themeColor="text1"/>
          <w:sz w:val="24"/>
          <w:szCs w:val="24"/>
          <w:lang w:val="id-ID"/>
        </w:rPr>
        <w:t>(a decha</w:t>
      </w:r>
      <w:r w:rsidR="00DB106E" w:rsidRPr="00194FBB">
        <w:rPr>
          <w:rFonts w:ascii="Times New Roman" w:hAnsi="Times New Roman" w:cs="Times New Roman"/>
          <w:i/>
          <w:color w:val="000000" w:themeColor="text1"/>
          <w:sz w:val="24"/>
          <w:szCs w:val="24"/>
          <w:lang w:val="id-ID"/>
        </w:rPr>
        <w:t>rge</w:t>
      </w:r>
      <w:r w:rsidRPr="00194FBB">
        <w:rPr>
          <w:rFonts w:ascii="Times New Roman" w:hAnsi="Times New Roman" w:cs="Times New Roman"/>
          <w:color w:val="000000" w:themeColor="text1"/>
          <w:sz w:val="24"/>
          <w:szCs w:val="24"/>
          <w:lang w:val="id-ID"/>
        </w:rPr>
        <w:t>ke pemeriksaan perkara pidana guna untuk diajukan sebagai alat bukti.</w:t>
      </w:r>
    </w:p>
    <w:p w:rsidR="005A71A1" w:rsidRPr="00194FBB" w:rsidRDefault="005A71A1" w:rsidP="006259AA">
      <w:pPr>
        <w:tabs>
          <w:tab w:val="left" w:pos="0"/>
        </w:tabs>
        <w:spacing w:after="0" w:line="240" w:lineRule="auto"/>
        <w:jc w:val="both"/>
        <w:rPr>
          <w:rFonts w:ascii="Times New Roman" w:hAnsi="Times New Roman" w:cs="Times New Roman"/>
          <w:color w:val="000000" w:themeColor="text1"/>
          <w:sz w:val="24"/>
          <w:szCs w:val="24"/>
          <w:lang w:val="id-ID"/>
        </w:rPr>
      </w:pPr>
    </w:p>
    <w:p w:rsidR="005A71A1" w:rsidRPr="00194FBB" w:rsidRDefault="005A71A1" w:rsidP="006259AA">
      <w:pPr>
        <w:tabs>
          <w:tab w:val="left" w:pos="0"/>
        </w:tabs>
        <w:spacing w:after="0" w:line="240" w:lineRule="auto"/>
        <w:jc w:val="both"/>
        <w:rPr>
          <w:rFonts w:ascii="Times New Roman" w:hAnsi="Times New Roman" w:cs="Times New Roman"/>
          <w:color w:val="000000" w:themeColor="text1"/>
          <w:sz w:val="24"/>
          <w:szCs w:val="24"/>
          <w:lang w:val="id-ID"/>
        </w:rPr>
      </w:pPr>
    </w:p>
    <w:p w:rsidR="005A71A1" w:rsidRDefault="00796BC5" w:rsidP="006259AA">
      <w:pPr>
        <w:tabs>
          <w:tab w:val="left" w:pos="0"/>
        </w:tabs>
        <w:spacing w:after="0" w:line="240" w:lineRule="auto"/>
        <w:jc w:val="both"/>
        <w:rPr>
          <w:rFonts w:ascii="Times New Roman" w:hAnsi="Times New Roman" w:cs="Times New Roman"/>
          <w:b/>
          <w:color w:val="000000" w:themeColor="text1"/>
          <w:sz w:val="24"/>
          <w:szCs w:val="24"/>
          <w:lang w:val="id-ID"/>
        </w:rPr>
      </w:pPr>
      <w:r w:rsidRPr="00796BC5">
        <w:rPr>
          <w:rFonts w:ascii="Times New Roman" w:hAnsi="Times New Roman" w:cs="Times New Roman"/>
          <w:b/>
          <w:color w:val="000000" w:themeColor="text1"/>
          <w:sz w:val="24"/>
          <w:szCs w:val="24"/>
          <w:lang w:val="id-ID"/>
        </w:rPr>
        <w:t xml:space="preserve">Daftar Pustaka </w:t>
      </w:r>
    </w:p>
    <w:p w:rsidR="00796BC5" w:rsidRDefault="00796BC5" w:rsidP="006259AA">
      <w:pPr>
        <w:tabs>
          <w:tab w:val="left" w:pos="0"/>
        </w:tabs>
        <w:spacing w:after="0" w:line="240" w:lineRule="auto"/>
        <w:jc w:val="both"/>
        <w:rPr>
          <w:rFonts w:ascii="Times New Roman" w:hAnsi="Times New Roman" w:cs="Times New Roman"/>
          <w:b/>
          <w:color w:val="000000" w:themeColor="text1"/>
          <w:sz w:val="24"/>
          <w:szCs w:val="24"/>
          <w:lang w:val="id-ID"/>
        </w:rPr>
      </w:pPr>
    </w:p>
    <w:p w:rsidR="00796BC5" w:rsidRDefault="00796BC5" w:rsidP="00796BC5">
      <w:pPr>
        <w:pStyle w:val="FootnoteText"/>
        <w:tabs>
          <w:tab w:val="left" w:pos="993"/>
        </w:tabs>
        <w:jc w:val="both"/>
        <w:rPr>
          <w:rFonts w:ascii="Times New Roman" w:hAnsi="Times New Roman" w:cs="Times New Roman"/>
          <w:i/>
          <w:lang w:val="id-ID"/>
        </w:rPr>
      </w:pPr>
      <w:r w:rsidRPr="00796BC5">
        <w:rPr>
          <w:rFonts w:ascii="Times New Roman" w:hAnsi="Times New Roman" w:cs="Times New Roman"/>
          <w:lang w:val="id-ID"/>
        </w:rPr>
        <w:t xml:space="preserve">Amrullah, 2014. “Paradigma Saksi Mahkota Dalam Persidangan Pidana Di Indonesia”. hlm. 84. </w:t>
      </w:r>
      <w:r w:rsidRPr="00796BC5">
        <w:rPr>
          <w:rFonts w:ascii="Times New Roman" w:hAnsi="Times New Roman" w:cs="Times New Roman"/>
          <w:i/>
          <w:lang w:val="id-ID"/>
        </w:rPr>
        <w:t>Jurnal Ilmiah Peuradeun, Vol. II., No. 02. Mei.</w:t>
      </w:r>
      <w:r w:rsidRPr="00796BC5">
        <w:rPr>
          <w:rFonts w:ascii="Times New Roman" w:hAnsi="Times New Roman" w:cs="Times New Roman"/>
          <w:lang w:val="id-ID"/>
        </w:rPr>
        <w:t xml:space="preserve"> Banda Aceh: STAI Al-Washliyah. Diakses pada hari Rabu, 07 Februari 2018, pukul 16.20 WIB.</w:t>
      </w:r>
    </w:p>
    <w:p w:rsidR="00796BC5" w:rsidRDefault="00796BC5" w:rsidP="00796BC5">
      <w:pPr>
        <w:pStyle w:val="FootnoteText"/>
        <w:tabs>
          <w:tab w:val="left" w:pos="993"/>
        </w:tabs>
        <w:jc w:val="both"/>
        <w:rPr>
          <w:rFonts w:ascii="Times New Roman" w:hAnsi="Times New Roman" w:cs="Times New Roman"/>
          <w:i/>
          <w:lang w:val="id-ID"/>
        </w:rPr>
      </w:pPr>
    </w:p>
    <w:p w:rsidR="00796BC5" w:rsidRDefault="00796BC5" w:rsidP="00796BC5">
      <w:pPr>
        <w:pStyle w:val="FootnoteText"/>
        <w:tabs>
          <w:tab w:val="left" w:pos="993"/>
        </w:tabs>
        <w:jc w:val="both"/>
        <w:rPr>
          <w:rFonts w:ascii="Times New Roman" w:hAnsi="Times New Roman" w:cs="Times New Roman"/>
          <w:i/>
          <w:lang w:val="id-ID"/>
        </w:rPr>
      </w:pPr>
      <w:r w:rsidRPr="00796BC5">
        <w:rPr>
          <w:rFonts w:ascii="Times New Roman" w:hAnsi="Times New Roman" w:cs="Times New Roman"/>
          <w:lang w:val="id-ID"/>
        </w:rPr>
        <w:t xml:space="preserve">Wayan Rideng, 2011. “Nilai Keadilan Dalam Penghentian Penyidikan”. hlm. 53. </w:t>
      </w:r>
      <w:r w:rsidRPr="00796BC5">
        <w:rPr>
          <w:rFonts w:ascii="Times New Roman" w:hAnsi="Times New Roman" w:cs="Times New Roman"/>
          <w:i/>
          <w:lang w:val="id-ID"/>
        </w:rPr>
        <w:t xml:space="preserve">WIDYATECH Jurnal Sains dan Teknologi, Vol. 10., No. 3., April. </w:t>
      </w:r>
      <w:r w:rsidRPr="00796BC5">
        <w:rPr>
          <w:rFonts w:ascii="Times New Roman" w:hAnsi="Times New Roman" w:cs="Times New Roman"/>
          <w:lang w:val="id-ID"/>
        </w:rPr>
        <w:t>Singaraja: Fakultas Hukum Universitas Panji Sakti Singaraja. Diakses pada hari Rabu, 07 Februari 2018, pukul 16.50 WIB.</w:t>
      </w:r>
    </w:p>
    <w:p w:rsidR="00796BC5" w:rsidRDefault="00796BC5" w:rsidP="00796BC5">
      <w:pPr>
        <w:pStyle w:val="FootnoteText"/>
        <w:tabs>
          <w:tab w:val="left" w:pos="993"/>
        </w:tabs>
        <w:jc w:val="both"/>
        <w:rPr>
          <w:rFonts w:ascii="Times New Roman" w:hAnsi="Times New Roman" w:cs="Times New Roman"/>
          <w:i/>
          <w:lang w:val="id-ID"/>
        </w:rPr>
      </w:pPr>
    </w:p>
    <w:p w:rsidR="00796BC5" w:rsidRDefault="00796BC5" w:rsidP="00796BC5">
      <w:pPr>
        <w:pStyle w:val="FootnoteText"/>
        <w:tabs>
          <w:tab w:val="left" w:pos="993"/>
        </w:tabs>
        <w:jc w:val="both"/>
        <w:rPr>
          <w:rFonts w:ascii="Times New Roman" w:hAnsi="Times New Roman" w:cs="Times New Roman"/>
          <w:i/>
          <w:lang w:val="id-ID"/>
        </w:rPr>
      </w:pPr>
      <w:r w:rsidRPr="00796BC5">
        <w:rPr>
          <w:rFonts w:ascii="Times New Roman" w:hAnsi="Times New Roman" w:cs="Times New Roman"/>
          <w:lang w:val="id-ID"/>
        </w:rPr>
        <w:t xml:space="preserve">Bastianto Nugroho, 2017. “Peranan Alat Bukti Dalam Perkara Pidana Dalam Putusan Hakim Menurut KUHAP”. hlm. 18-19. </w:t>
      </w:r>
      <w:r w:rsidRPr="00796BC5">
        <w:rPr>
          <w:rFonts w:ascii="Times New Roman" w:hAnsi="Times New Roman" w:cs="Times New Roman"/>
          <w:i/>
          <w:lang w:val="id-ID"/>
        </w:rPr>
        <w:t xml:space="preserve">Jurnal Yuridika, Vol. 32., No.1., Januari. </w:t>
      </w:r>
      <w:r w:rsidRPr="00796BC5">
        <w:rPr>
          <w:rFonts w:ascii="Times New Roman" w:hAnsi="Times New Roman" w:cs="Times New Roman"/>
          <w:lang w:val="id-ID"/>
        </w:rPr>
        <w:t>Surabaya: Fakultas Hukum Universitas Airlangga. Diakses pada hari Kamis 15 Maret 2018, pukul 17.00 WIB.</w:t>
      </w:r>
    </w:p>
    <w:p w:rsidR="00796BC5" w:rsidRDefault="00796BC5" w:rsidP="00796BC5">
      <w:pPr>
        <w:pStyle w:val="FootnoteText"/>
        <w:tabs>
          <w:tab w:val="left" w:pos="993"/>
        </w:tabs>
        <w:jc w:val="both"/>
        <w:rPr>
          <w:rFonts w:ascii="Times New Roman" w:hAnsi="Times New Roman" w:cs="Times New Roman"/>
          <w:i/>
          <w:lang w:val="id-ID"/>
        </w:rPr>
      </w:pPr>
    </w:p>
    <w:p w:rsidR="00796BC5" w:rsidRDefault="00796BC5" w:rsidP="00796BC5">
      <w:pPr>
        <w:pStyle w:val="FootnoteText"/>
        <w:tabs>
          <w:tab w:val="left" w:pos="993"/>
        </w:tabs>
        <w:jc w:val="both"/>
        <w:rPr>
          <w:rFonts w:ascii="Times New Roman" w:hAnsi="Times New Roman" w:cs="Times New Roman"/>
          <w:i/>
          <w:lang w:val="id-ID"/>
        </w:rPr>
      </w:pPr>
      <w:r w:rsidRPr="00796BC5">
        <w:rPr>
          <w:rFonts w:ascii="Times New Roman" w:hAnsi="Times New Roman" w:cs="Times New Roman"/>
        </w:rPr>
        <w:t>NurulGhufron</w:t>
      </w:r>
      <w:r w:rsidRPr="00796BC5">
        <w:rPr>
          <w:rFonts w:ascii="Times New Roman" w:hAnsi="Times New Roman" w:cs="Times New Roman"/>
          <w:lang w:val="id-ID"/>
        </w:rPr>
        <w:t xml:space="preserve">, </w:t>
      </w:r>
      <w:r w:rsidRPr="00796BC5">
        <w:rPr>
          <w:rFonts w:ascii="Times New Roman" w:hAnsi="Times New Roman" w:cs="Times New Roman"/>
        </w:rPr>
        <w:t>2012</w:t>
      </w:r>
      <w:r w:rsidRPr="00796BC5">
        <w:rPr>
          <w:rFonts w:ascii="Times New Roman" w:hAnsi="Times New Roman" w:cs="Times New Roman"/>
          <w:lang w:val="id-ID"/>
        </w:rPr>
        <w:t xml:space="preserve">. </w:t>
      </w:r>
      <w:r w:rsidRPr="00796BC5">
        <w:rPr>
          <w:rFonts w:ascii="Times New Roman" w:hAnsi="Times New Roman" w:cs="Times New Roman"/>
        </w:rPr>
        <w:t>“KedudukanSaksidalamMenciptakanPeradilanPidana yang BebasKorupsi”</w:t>
      </w:r>
      <w:r w:rsidRPr="00796BC5">
        <w:rPr>
          <w:rFonts w:ascii="Times New Roman" w:hAnsi="Times New Roman" w:cs="Times New Roman"/>
          <w:lang w:val="id-ID"/>
        </w:rPr>
        <w:t>.</w:t>
      </w:r>
      <w:r w:rsidRPr="00796BC5">
        <w:rPr>
          <w:rFonts w:ascii="Times New Roman" w:hAnsi="Times New Roman" w:cs="Times New Roman"/>
        </w:rPr>
        <w:t>hlm. 44</w:t>
      </w:r>
      <w:r w:rsidRPr="00796BC5">
        <w:rPr>
          <w:rFonts w:ascii="Times New Roman" w:hAnsi="Times New Roman" w:cs="Times New Roman"/>
          <w:lang w:val="id-ID"/>
        </w:rPr>
        <w:t xml:space="preserve">. </w:t>
      </w:r>
      <w:r w:rsidRPr="00796BC5">
        <w:rPr>
          <w:rFonts w:ascii="Times New Roman" w:hAnsi="Times New Roman" w:cs="Times New Roman"/>
        </w:rPr>
        <w:t>.</w:t>
      </w:r>
      <w:r w:rsidRPr="00796BC5">
        <w:rPr>
          <w:rFonts w:ascii="Times New Roman" w:hAnsi="Times New Roman" w:cs="Times New Roman"/>
          <w:i/>
        </w:rPr>
        <w:t>Jurnal Anti Korupsi</w:t>
      </w:r>
      <w:r w:rsidRPr="00796BC5">
        <w:rPr>
          <w:rFonts w:ascii="Times New Roman" w:hAnsi="Times New Roman" w:cs="Times New Roman"/>
          <w:i/>
          <w:lang w:val="id-ID"/>
        </w:rPr>
        <w:t>,</w:t>
      </w:r>
      <w:r w:rsidRPr="00796BC5">
        <w:rPr>
          <w:rFonts w:ascii="Times New Roman" w:hAnsi="Times New Roman" w:cs="Times New Roman"/>
          <w:i/>
        </w:rPr>
        <w:t xml:space="preserve"> Vol. 2., No. 2.No</w:t>
      </w:r>
      <w:r w:rsidRPr="00796BC5">
        <w:rPr>
          <w:rFonts w:ascii="Times New Roman" w:hAnsi="Times New Roman" w:cs="Times New Roman"/>
          <w:i/>
          <w:lang w:val="id-ID"/>
        </w:rPr>
        <w:t>v</w:t>
      </w:r>
      <w:r w:rsidRPr="00796BC5">
        <w:rPr>
          <w:rFonts w:ascii="Times New Roman" w:hAnsi="Times New Roman" w:cs="Times New Roman"/>
          <w:i/>
        </w:rPr>
        <w:t>ember.</w:t>
      </w:r>
      <w:r w:rsidRPr="00796BC5">
        <w:rPr>
          <w:rFonts w:ascii="Times New Roman" w:hAnsi="Times New Roman" w:cs="Times New Roman"/>
          <w:lang w:val="id-ID"/>
        </w:rPr>
        <w:t xml:space="preserve">Jember: PUKAT Fakultas </w:t>
      </w:r>
      <w:r w:rsidRPr="00796BC5">
        <w:rPr>
          <w:rFonts w:ascii="Times New Roman" w:hAnsi="Times New Roman" w:cs="Times New Roman"/>
          <w:lang w:val="id-ID"/>
        </w:rPr>
        <w:lastRenderedPageBreak/>
        <w:t>Hukum Universitas Jember. Diakses pada hari Minggu 08 Januari 2017, pukul 09.00 WIB.</w:t>
      </w:r>
    </w:p>
    <w:p w:rsidR="00796BC5" w:rsidRDefault="00796BC5" w:rsidP="00796BC5">
      <w:pPr>
        <w:pStyle w:val="FootnoteText"/>
        <w:tabs>
          <w:tab w:val="left" w:pos="993"/>
        </w:tabs>
        <w:jc w:val="both"/>
        <w:rPr>
          <w:rFonts w:ascii="Times New Roman" w:hAnsi="Times New Roman" w:cs="Times New Roman"/>
          <w:i/>
          <w:lang w:val="id-ID"/>
        </w:rPr>
      </w:pPr>
    </w:p>
    <w:p w:rsidR="00796BC5" w:rsidRDefault="00796BC5" w:rsidP="00796BC5">
      <w:pPr>
        <w:pStyle w:val="FootnoteText"/>
        <w:tabs>
          <w:tab w:val="left" w:pos="993"/>
        </w:tabs>
        <w:jc w:val="both"/>
        <w:rPr>
          <w:rFonts w:ascii="Times New Roman" w:hAnsi="Times New Roman" w:cs="Times New Roman"/>
          <w:i/>
          <w:lang w:val="id-ID"/>
        </w:rPr>
      </w:pPr>
      <w:r w:rsidRPr="00796BC5">
        <w:rPr>
          <w:rFonts w:ascii="Times New Roman" w:hAnsi="Times New Roman" w:cs="Times New Roman"/>
          <w:lang w:val="id-ID"/>
        </w:rPr>
        <w:t>Zuleha, 2016. Hak Tersangka Dan Terdakwa Mengajukan Saksi Menguntungkan Dalam Sistem Peradila Pidana Di Indonesia Berdasarkan Undang-Undang No. 8 Tahun 1981 Tentang Hukum Acara Pidana. hlm. 7. .</w:t>
      </w:r>
      <w:r w:rsidRPr="00796BC5">
        <w:rPr>
          <w:rFonts w:ascii="Times New Roman" w:hAnsi="Times New Roman" w:cs="Times New Roman"/>
          <w:i/>
          <w:lang w:val="id-ID"/>
        </w:rPr>
        <w:t xml:space="preserve">Jurnal Ilmiah Research Sains, Vol. 2., No. 2. Juni. </w:t>
      </w:r>
      <w:r w:rsidRPr="00796BC5">
        <w:rPr>
          <w:rFonts w:ascii="Times New Roman" w:hAnsi="Times New Roman" w:cs="Times New Roman"/>
          <w:lang w:val="id-ID"/>
        </w:rPr>
        <w:t>Langsa: Fakultas Hukum Universitas Samudera Langsa. Diakses pada hari Minggu, 09 Januari 2017, pukul 10.00 WIB.</w:t>
      </w:r>
    </w:p>
    <w:p w:rsidR="00796BC5" w:rsidRDefault="00796BC5" w:rsidP="00796BC5">
      <w:pPr>
        <w:pStyle w:val="FootnoteText"/>
        <w:tabs>
          <w:tab w:val="left" w:pos="993"/>
        </w:tabs>
        <w:jc w:val="both"/>
        <w:rPr>
          <w:rFonts w:ascii="Times New Roman" w:hAnsi="Times New Roman" w:cs="Times New Roman"/>
          <w:i/>
          <w:lang w:val="id-ID"/>
        </w:rPr>
      </w:pPr>
    </w:p>
    <w:p w:rsidR="00796BC5" w:rsidRDefault="00796BC5" w:rsidP="00796BC5">
      <w:pPr>
        <w:pStyle w:val="FootnoteText"/>
        <w:tabs>
          <w:tab w:val="left" w:pos="993"/>
        </w:tabs>
        <w:jc w:val="both"/>
        <w:rPr>
          <w:rFonts w:ascii="Times New Roman" w:hAnsi="Times New Roman" w:cs="Times New Roman"/>
          <w:i/>
          <w:lang w:val="id-ID"/>
        </w:rPr>
      </w:pPr>
      <w:r w:rsidRPr="00796BC5">
        <w:rPr>
          <w:rFonts w:ascii="Times New Roman" w:hAnsi="Times New Roman" w:cs="Times New Roman"/>
        </w:rPr>
        <w:t>HendriAbdiPanca</w:t>
      </w:r>
      <w:r w:rsidRPr="00796BC5">
        <w:rPr>
          <w:rFonts w:ascii="Times New Roman" w:hAnsi="Times New Roman" w:cs="Times New Roman"/>
          <w:lang w:val="id-ID"/>
        </w:rPr>
        <w:t xml:space="preserve">, </w:t>
      </w:r>
      <w:r w:rsidRPr="00796BC5">
        <w:rPr>
          <w:rFonts w:ascii="Times New Roman" w:hAnsi="Times New Roman" w:cs="Times New Roman"/>
        </w:rPr>
        <w:t>2013</w:t>
      </w:r>
      <w:r w:rsidRPr="00796BC5">
        <w:rPr>
          <w:rFonts w:ascii="Times New Roman" w:hAnsi="Times New Roman" w:cs="Times New Roman"/>
          <w:lang w:val="id-ID"/>
        </w:rPr>
        <w:t>.</w:t>
      </w:r>
      <w:r w:rsidRPr="00796BC5">
        <w:rPr>
          <w:rFonts w:ascii="Times New Roman" w:hAnsi="Times New Roman" w:cs="Times New Roman"/>
        </w:rPr>
        <w:t xml:space="preserve">  “HakTerdakwaUntukMenghadirkanSaksi</w:t>
      </w:r>
      <w:r w:rsidRPr="00796BC5">
        <w:rPr>
          <w:rFonts w:ascii="Times New Roman" w:hAnsi="Times New Roman" w:cs="Times New Roman"/>
          <w:i/>
        </w:rPr>
        <w:t>A Decharge</w:t>
      </w:r>
      <w:r w:rsidRPr="00796BC5">
        <w:rPr>
          <w:rFonts w:ascii="Times New Roman" w:hAnsi="Times New Roman" w:cs="Times New Roman"/>
          <w:lang w:val="id-ID"/>
        </w:rPr>
        <w:t>D</w:t>
      </w:r>
      <w:r w:rsidRPr="00796BC5">
        <w:rPr>
          <w:rFonts w:ascii="Times New Roman" w:hAnsi="Times New Roman" w:cs="Times New Roman"/>
        </w:rPr>
        <w:t xml:space="preserve">i </w:t>
      </w:r>
      <w:r w:rsidRPr="00796BC5">
        <w:rPr>
          <w:rFonts w:ascii="Times New Roman" w:hAnsi="Times New Roman" w:cs="Times New Roman"/>
          <w:lang w:val="id-ID"/>
        </w:rPr>
        <w:t>S</w:t>
      </w:r>
      <w:r w:rsidRPr="00796BC5">
        <w:rPr>
          <w:rFonts w:ascii="Times New Roman" w:hAnsi="Times New Roman" w:cs="Times New Roman"/>
        </w:rPr>
        <w:t>idangPengadilan”</w:t>
      </w:r>
      <w:r w:rsidRPr="00796BC5">
        <w:rPr>
          <w:rFonts w:ascii="Times New Roman" w:hAnsi="Times New Roman" w:cs="Times New Roman"/>
          <w:lang w:val="id-ID"/>
        </w:rPr>
        <w:t xml:space="preserve">. </w:t>
      </w:r>
      <w:r w:rsidRPr="00796BC5">
        <w:rPr>
          <w:rFonts w:ascii="Times New Roman" w:hAnsi="Times New Roman" w:cs="Times New Roman"/>
        </w:rPr>
        <w:t>hlm. 12</w:t>
      </w:r>
      <w:r w:rsidRPr="00796BC5">
        <w:rPr>
          <w:rFonts w:ascii="Times New Roman" w:hAnsi="Times New Roman" w:cs="Times New Roman"/>
          <w:lang w:val="id-ID"/>
        </w:rPr>
        <w:t xml:space="preserve">4. </w:t>
      </w:r>
      <w:r w:rsidRPr="00796BC5">
        <w:rPr>
          <w:rFonts w:ascii="Times New Roman" w:hAnsi="Times New Roman" w:cs="Times New Roman"/>
          <w:i/>
        </w:rPr>
        <w:t>JurnalElektronik DELIK, Vol. 1</w:t>
      </w:r>
      <w:r w:rsidRPr="00796BC5">
        <w:rPr>
          <w:rFonts w:ascii="Times New Roman" w:hAnsi="Times New Roman" w:cs="Times New Roman"/>
          <w:i/>
          <w:lang w:val="id-ID"/>
        </w:rPr>
        <w:t>.</w:t>
      </w:r>
      <w:r w:rsidRPr="00796BC5">
        <w:rPr>
          <w:rFonts w:ascii="Times New Roman" w:hAnsi="Times New Roman" w:cs="Times New Roman"/>
          <w:i/>
        </w:rPr>
        <w:t>, No. 1</w:t>
      </w:r>
      <w:r w:rsidRPr="00796BC5">
        <w:rPr>
          <w:rFonts w:ascii="Times New Roman" w:hAnsi="Times New Roman" w:cs="Times New Roman"/>
          <w:i/>
          <w:lang w:val="id-ID"/>
        </w:rPr>
        <w:t xml:space="preserve">. </w:t>
      </w:r>
      <w:r w:rsidRPr="00796BC5">
        <w:rPr>
          <w:rFonts w:ascii="Times New Roman" w:hAnsi="Times New Roman" w:cs="Times New Roman"/>
          <w:lang w:val="id-ID"/>
        </w:rPr>
        <w:t>Pematang Siantar: Fakultas Hukum Universitas Simalungun. Diakses pada hari Kamis, 20 April 2017 pukul 17.25 WIB.</w:t>
      </w:r>
    </w:p>
    <w:p w:rsidR="00796BC5" w:rsidRDefault="00796BC5" w:rsidP="00796BC5">
      <w:pPr>
        <w:pStyle w:val="FootnoteText"/>
        <w:tabs>
          <w:tab w:val="left" w:pos="993"/>
        </w:tabs>
        <w:jc w:val="both"/>
        <w:rPr>
          <w:rFonts w:ascii="Times New Roman" w:hAnsi="Times New Roman" w:cs="Times New Roman"/>
          <w:i/>
          <w:lang w:val="id-ID"/>
        </w:rPr>
      </w:pPr>
    </w:p>
    <w:p w:rsidR="00796BC5" w:rsidRDefault="00796BC5" w:rsidP="00796BC5">
      <w:pPr>
        <w:pStyle w:val="FootnoteText"/>
        <w:tabs>
          <w:tab w:val="left" w:pos="993"/>
        </w:tabs>
        <w:jc w:val="both"/>
        <w:rPr>
          <w:rFonts w:ascii="Times New Roman" w:hAnsi="Times New Roman" w:cs="Times New Roman"/>
          <w:i/>
          <w:lang w:val="id-ID"/>
        </w:rPr>
      </w:pPr>
      <w:r>
        <w:rPr>
          <w:rFonts w:ascii="Times New Roman" w:hAnsi="Times New Roman" w:cs="Times New Roman"/>
          <w:lang w:val="id-ID"/>
        </w:rPr>
        <w:t>E</w:t>
      </w:r>
      <w:r w:rsidRPr="00796BC5">
        <w:rPr>
          <w:rFonts w:ascii="Times New Roman" w:hAnsi="Times New Roman" w:cs="Times New Roman"/>
          <w:lang w:val="id-ID"/>
        </w:rPr>
        <w:t xml:space="preserve">ky Chaimansyah, 2016. Hak Tersangka/Terdakwa Untuk Mengajukan Saksi </w:t>
      </w:r>
      <w:r w:rsidRPr="00796BC5">
        <w:rPr>
          <w:rFonts w:ascii="Times New Roman" w:hAnsi="Times New Roman" w:cs="Times New Roman"/>
          <w:i/>
          <w:lang w:val="id-ID"/>
        </w:rPr>
        <w:t>A De Charge</w:t>
      </w:r>
      <w:r w:rsidRPr="00796BC5">
        <w:rPr>
          <w:rFonts w:ascii="Times New Roman" w:hAnsi="Times New Roman" w:cs="Times New Roman"/>
          <w:lang w:val="id-ID"/>
        </w:rPr>
        <w:t xml:space="preserve"> (Saksi Meringankan) Dalam Proses Perkara Pidana. hlm. 42. </w:t>
      </w:r>
      <w:r w:rsidRPr="00796BC5">
        <w:rPr>
          <w:rFonts w:ascii="Times New Roman" w:hAnsi="Times New Roman" w:cs="Times New Roman"/>
          <w:i/>
          <w:lang w:val="id-ID"/>
        </w:rPr>
        <w:t xml:space="preserve">Jurnal Lex Crimen, Vol. V., No. 2. Februari. </w:t>
      </w:r>
      <w:r w:rsidRPr="00796BC5">
        <w:rPr>
          <w:rFonts w:ascii="Times New Roman" w:hAnsi="Times New Roman" w:cs="Times New Roman"/>
          <w:lang w:val="id-ID"/>
        </w:rPr>
        <w:t>Manado: Fakultas Hukum Universitas Sam Ratulangi. Diakses pada hari Minggu 16 April 2017, pukul 19.30 WIB.</w:t>
      </w:r>
    </w:p>
    <w:p w:rsidR="00796BC5" w:rsidRDefault="00796BC5" w:rsidP="00796BC5">
      <w:pPr>
        <w:pStyle w:val="FootnoteText"/>
        <w:tabs>
          <w:tab w:val="left" w:pos="993"/>
        </w:tabs>
        <w:jc w:val="both"/>
        <w:rPr>
          <w:rFonts w:ascii="Times New Roman" w:hAnsi="Times New Roman" w:cs="Times New Roman"/>
          <w:i/>
          <w:lang w:val="id-ID"/>
        </w:rPr>
      </w:pPr>
    </w:p>
    <w:p w:rsidR="00796BC5" w:rsidRPr="00796BC5" w:rsidRDefault="00796BC5" w:rsidP="00796BC5">
      <w:pPr>
        <w:pStyle w:val="FootnoteText"/>
        <w:tabs>
          <w:tab w:val="left" w:pos="993"/>
        </w:tabs>
        <w:jc w:val="both"/>
        <w:rPr>
          <w:rFonts w:ascii="Times New Roman" w:hAnsi="Times New Roman" w:cs="Times New Roman"/>
          <w:i/>
          <w:lang w:val="id-ID"/>
        </w:rPr>
      </w:pPr>
      <w:r w:rsidRPr="00796BC5">
        <w:rPr>
          <w:rFonts w:ascii="Times New Roman" w:hAnsi="Times New Roman" w:cs="Times New Roman"/>
          <w:lang w:val="id-ID"/>
        </w:rPr>
        <w:t xml:space="preserve">Daud Jonathan Selang, 2012. “Kedudukan Keterangan Saksi Untuk Pencarian Kebenaran Material Dalam Perkara Pidana”. Hlm. 70. </w:t>
      </w:r>
      <w:r w:rsidRPr="00796BC5">
        <w:rPr>
          <w:rFonts w:ascii="Times New Roman" w:hAnsi="Times New Roman" w:cs="Times New Roman"/>
          <w:i/>
          <w:lang w:val="id-ID"/>
        </w:rPr>
        <w:t xml:space="preserve">Jurnal Lex Crimen, Vol. 1., No. 2., April-Juni. </w:t>
      </w:r>
      <w:r w:rsidRPr="00796BC5">
        <w:rPr>
          <w:rFonts w:ascii="Times New Roman" w:hAnsi="Times New Roman" w:cs="Times New Roman"/>
          <w:lang w:val="id-ID"/>
        </w:rPr>
        <w:t>Manado: Fakultas Hukum Sam Ratulangi. Diakses pada hari Minggu, 20 April 2017 pukul 20.00 WIB.</w:t>
      </w:r>
    </w:p>
    <w:p w:rsidR="00796BC5" w:rsidRDefault="00796BC5" w:rsidP="00796BC5">
      <w:pPr>
        <w:pStyle w:val="FootnoteText"/>
        <w:rPr>
          <w:rFonts w:ascii="Times New Roman" w:hAnsi="Times New Roman" w:cs="Times New Roman"/>
          <w:lang w:val="id-ID"/>
        </w:rPr>
      </w:pPr>
    </w:p>
    <w:p w:rsidR="002840BE" w:rsidRDefault="00796BC5" w:rsidP="002840BE">
      <w:pPr>
        <w:pStyle w:val="FootnoteText"/>
        <w:rPr>
          <w:rFonts w:ascii="Times New Roman" w:hAnsi="Times New Roman" w:cs="Times New Roman"/>
          <w:lang w:val="id-ID"/>
        </w:rPr>
      </w:pPr>
      <w:r w:rsidRPr="00796BC5">
        <w:rPr>
          <w:rFonts w:ascii="Times New Roman" w:hAnsi="Times New Roman" w:cs="Times New Roman"/>
          <w:lang w:val="id-ID"/>
        </w:rPr>
        <w:t>Undang-Undang Nomor 8 Tahun 1981 tentang Hukum Acara Pidana.</w:t>
      </w:r>
      <w:r w:rsidRPr="00796BC5">
        <w:rPr>
          <w:rFonts w:ascii="Times New Roman" w:hAnsi="Times New Roman" w:cs="Times New Roman"/>
        </w:rPr>
        <w:t>Pasal 1 butir 27.</w:t>
      </w:r>
    </w:p>
    <w:p w:rsidR="002840BE" w:rsidRDefault="002840BE" w:rsidP="002840BE">
      <w:pPr>
        <w:pStyle w:val="FootnoteText"/>
        <w:rPr>
          <w:rFonts w:ascii="Times New Roman" w:hAnsi="Times New Roman" w:cs="Times New Roman"/>
          <w:lang w:val="id-ID"/>
        </w:rPr>
      </w:pPr>
    </w:p>
    <w:p w:rsidR="002840BE" w:rsidRDefault="00796BC5" w:rsidP="002840BE">
      <w:pPr>
        <w:pStyle w:val="FootnoteText"/>
        <w:rPr>
          <w:rFonts w:ascii="Times New Roman" w:hAnsi="Times New Roman" w:cs="Times New Roman"/>
          <w:lang w:val="id-ID"/>
        </w:rPr>
      </w:pPr>
      <w:r w:rsidRPr="00796BC5">
        <w:rPr>
          <w:rFonts w:ascii="Times New Roman" w:hAnsi="Times New Roman" w:cs="Times New Roman"/>
          <w:lang w:val="id-ID"/>
        </w:rPr>
        <w:t>Hasil wawancara dengan Bapak Kartijono, SH., MH., salah satu hakim di Pengadilan Negeri Palembang, dilaksakan pada hari Jum’at, 13 April 2018, pukul 09.30 WIB.</w:t>
      </w:r>
    </w:p>
    <w:p w:rsidR="002840BE" w:rsidRDefault="002840BE" w:rsidP="002840BE">
      <w:pPr>
        <w:pStyle w:val="FootnoteText"/>
        <w:rPr>
          <w:rFonts w:ascii="Times New Roman" w:hAnsi="Times New Roman" w:cs="Times New Roman"/>
          <w:lang w:val="id-ID"/>
        </w:rPr>
      </w:pPr>
    </w:p>
    <w:p w:rsidR="00796BC5" w:rsidRPr="00796BC5" w:rsidRDefault="00796BC5" w:rsidP="002840BE">
      <w:pPr>
        <w:pStyle w:val="FootnoteText"/>
        <w:jc w:val="both"/>
        <w:rPr>
          <w:rFonts w:ascii="Times New Roman" w:hAnsi="Times New Roman" w:cs="Times New Roman"/>
          <w:lang w:val="id-ID"/>
        </w:rPr>
      </w:pPr>
      <w:r w:rsidRPr="00796BC5">
        <w:rPr>
          <w:rFonts w:ascii="Times New Roman" w:hAnsi="Times New Roman" w:cs="Times New Roman"/>
          <w:lang w:val="id-ID"/>
        </w:rPr>
        <w:t xml:space="preserve">O.C. Kaligis, 2006. </w:t>
      </w:r>
      <w:r w:rsidRPr="00796BC5">
        <w:rPr>
          <w:rFonts w:ascii="Times New Roman" w:hAnsi="Times New Roman" w:cs="Times New Roman"/>
          <w:i/>
          <w:lang w:val="id-ID"/>
        </w:rPr>
        <w:t xml:space="preserve">Perlindungan Hukum Atas Hak Asasi Manusia Tersangka, Terdakwa dan Terpidana. </w:t>
      </w:r>
      <w:r w:rsidRPr="00796BC5">
        <w:rPr>
          <w:rFonts w:ascii="Times New Roman" w:hAnsi="Times New Roman" w:cs="Times New Roman"/>
          <w:lang w:val="id-ID"/>
        </w:rPr>
        <w:t>hlm. 249. Bandung: Alumni.</w:t>
      </w:r>
    </w:p>
    <w:sectPr w:rsidR="00796BC5" w:rsidRPr="00796BC5" w:rsidSect="006259AA">
      <w:pgSz w:w="11907" w:h="16840"/>
      <w:pgMar w:top="2268" w:right="1701" w:bottom="1701" w:left="2268" w:header="720" w:footer="720" w:gutter="0"/>
      <w:cols w:num="2"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3BF5" w:rsidRDefault="001A3BF5" w:rsidP="0082095A">
      <w:pPr>
        <w:spacing w:after="0" w:line="240" w:lineRule="auto"/>
      </w:pPr>
      <w:r>
        <w:separator/>
      </w:r>
    </w:p>
  </w:endnote>
  <w:endnote w:type="continuationSeparator" w:id="1">
    <w:p w:rsidR="001A3BF5" w:rsidRDefault="001A3BF5" w:rsidP="008209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3116852"/>
      <w:docPartObj>
        <w:docPartGallery w:val="Page Numbers (Bottom of Page)"/>
        <w:docPartUnique/>
      </w:docPartObj>
    </w:sdtPr>
    <w:sdtEndPr>
      <w:rPr>
        <w:noProof/>
      </w:rPr>
    </w:sdtEndPr>
    <w:sdtContent>
      <w:p w:rsidR="001671B3" w:rsidRDefault="00A05B39">
        <w:pPr>
          <w:pStyle w:val="Footer"/>
          <w:jc w:val="center"/>
        </w:pPr>
        <w:r>
          <w:fldChar w:fldCharType="begin"/>
        </w:r>
        <w:r w:rsidR="001671B3">
          <w:instrText xml:space="preserve"> PAGE   \* MERGEFORMAT </w:instrText>
        </w:r>
        <w:r>
          <w:fldChar w:fldCharType="separate"/>
        </w:r>
        <w:r w:rsidR="002840BE">
          <w:rPr>
            <w:noProof/>
          </w:rPr>
          <w:t>9</w:t>
        </w:r>
        <w:r>
          <w:rPr>
            <w:noProof/>
          </w:rPr>
          <w:fldChar w:fldCharType="end"/>
        </w:r>
      </w:p>
    </w:sdtContent>
  </w:sdt>
  <w:p w:rsidR="001671B3" w:rsidRPr="006C4351" w:rsidRDefault="001671B3" w:rsidP="006C4351">
    <w:pPr>
      <w:pStyle w:val="Footer"/>
      <w:jc w:val="right"/>
      <w:rPr>
        <w:lang w:val="id-ID"/>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3BF5" w:rsidRDefault="001A3BF5" w:rsidP="0082095A">
      <w:pPr>
        <w:spacing w:after="0" w:line="240" w:lineRule="auto"/>
      </w:pPr>
      <w:r>
        <w:separator/>
      </w:r>
    </w:p>
  </w:footnote>
  <w:footnote w:type="continuationSeparator" w:id="1">
    <w:p w:rsidR="001A3BF5" w:rsidRDefault="001A3BF5" w:rsidP="0082095A">
      <w:pPr>
        <w:spacing w:after="0" w:line="240" w:lineRule="auto"/>
      </w:pPr>
      <w:r>
        <w:continuationSeparator/>
      </w:r>
    </w:p>
  </w:footnote>
  <w:footnote w:id="2">
    <w:p w:rsidR="00F55264" w:rsidRPr="00796BC5" w:rsidRDefault="00F55264" w:rsidP="002722C2">
      <w:pPr>
        <w:pStyle w:val="FootnoteText"/>
        <w:tabs>
          <w:tab w:val="left" w:pos="993"/>
        </w:tabs>
        <w:ind w:firstLine="720"/>
        <w:jc w:val="both"/>
        <w:rPr>
          <w:rFonts w:ascii="Times New Roman" w:hAnsi="Times New Roman" w:cs="Times New Roman"/>
          <w:i/>
          <w:lang w:val="id-ID"/>
        </w:rPr>
      </w:pPr>
      <w:r w:rsidRPr="00796BC5">
        <w:rPr>
          <w:rStyle w:val="FootnoteReference"/>
          <w:rFonts w:ascii="Times New Roman" w:hAnsi="Times New Roman" w:cs="Times New Roman"/>
        </w:rPr>
        <w:footnoteRef/>
      </w:r>
      <w:r w:rsidRPr="00796BC5">
        <w:rPr>
          <w:rFonts w:ascii="Times New Roman" w:hAnsi="Times New Roman" w:cs="Times New Roman"/>
          <w:lang w:val="id-ID"/>
        </w:rPr>
        <w:t xml:space="preserve"> Amrullah, 2014. “Paradigma Saksi Mahkota Dalam Persidangan Pidana Di Indonesia”. hlm. 84. </w:t>
      </w:r>
      <w:r w:rsidRPr="00796BC5">
        <w:rPr>
          <w:rFonts w:ascii="Times New Roman" w:hAnsi="Times New Roman" w:cs="Times New Roman"/>
          <w:i/>
          <w:lang w:val="id-ID"/>
        </w:rPr>
        <w:t>Jurnal Ilmiah Peuradeun, Vol. II., No. 02. Mei.</w:t>
      </w:r>
      <w:r w:rsidRPr="00796BC5">
        <w:rPr>
          <w:rFonts w:ascii="Times New Roman" w:hAnsi="Times New Roman" w:cs="Times New Roman"/>
          <w:lang w:val="id-ID"/>
        </w:rPr>
        <w:t xml:space="preserve"> Banda Aceh: STAI Al-Washliyah. Diakses pada hari Rabu, 07 Februari 2018, pukul 16.20 WIB.</w:t>
      </w:r>
    </w:p>
  </w:footnote>
  <w:footnote w:id="3">
    <w:p w:rsidR="00F55264" w:rsidRPr="00796BC5" w:rsidRDefault="00F55264" w:rsidP="002722C2">
      <w:pPr>
        <w:pStyle w:val="FootnoteText"/>
        <w:ind w:firstLine="720"/>
        <w:rPr>
          <w:rFonts w:ascii="Times New Roman" w:hAnsi="Times New Roman" w:cs="Times New Roman"/>
          <w:i/>
          <w:lang w:val="id-ID"/>
        </w:rPr>
      </w:pPr>
      <w:r w:rsidRPr="00796BC5">
        <w:rPr>
          <w:rStyle w:val="FootnoteReference"/>
          <w:rFonts w:ascii="Times New Roman" w:hAnsi="Times New Roman" w:cs="Times New Roman"/>
        </w:rPr>
        <w:footnoteRef/>
      </w:r>
      <w:r w:rsidRPr="00796BC5">
        <w:rPr>
          <w:rFonts w:ascii="Times New Roman" w:hAnsi="Times New Roman" w:cs="Times New Roman"/>
          <w:i/>
          <w:lang w:val="id-ID"/>
        </w:rPr>
        <w:t xml:space="preserve"> Ibid.</w:t>
      </w:r>
    </w:p>
  </w:footnote>
  <w:footnote w:id="4">
    <w:p w:rsidR="00F55264" w:rsidRPr="00796BC5" w:rsidRDefault="00F55264" w:rsidP="002722C2">
      <w:pPr>
        <w:pStyle w:val="FootnoteText"/>
        <w:ind w:firstLine="720"/>
        <w:jc w:val="both"/>
        <w:rPr>
          <w:rFonts w:ascii="Times New Roman" w:hAnsi="Times New Roman" w:cs="Times New Roman"/>
          <w:lang w:val="id-ID"/>
        </w:rPr>
      </w:pPr>
      <w:r w:rsidRPr="00796BC5">
        <w:rPr>
          <w:rStyle w:val="FootnoteReference"/>
          <w:rFonts w:ascii="Times New Roman" w:hAnsi="Times New Roman" w:cs="Times New Roman"/>
        </w:rPr>
        <w:footnoteRef/>
      </w:r>
      <w:r w:rsidRPr="00796BC5">
        <w:rPr>
          <w:rFonts w:ascii="Times New Roman" w:hAnsi="Times New Roman" w:cs="Times New Roman"/>
          <w:lang w:val="id-ID"/>
        </w:rPr>
        <w:t xml:space="preserve"> Wayan Rideng, 2011. “Nilai Keadilan Dalam Penghentian Penyidikan”. hlm. 53. </w:t>
      </w:r>
      <w:r w:rsidRPr="00796BC5">
        <w:rPr>
          <w:rFonts w:ascii="Times New Roman" w:hAnsi="Times New Roman" w:cs="Times New Roman"/>
          <w:i/>
          <w:lang w:val="id-ID"/>
        </w:rPr>
        <w:t xml:space="preserve">WIDYATECH Jurnal Sains dan Teknologi, Vol. 10., No. 3., April. </w:t>
      </w:r>
      <w:r w:rsidRPr="00796BC5">
        <w:rPr>
          <w:rFonts w:ascii="Times New Roman" w:hAnsi="Times New Roman" w:cs="Times New Roman"/>
          <w:lang w:val="id-ID"/>
        </w:rPr>
        <w:t>Singaraja: Fakultas Hukum Universitas Panji Sakti Singaraja. Diakses pada hari Rabu, 07 Februari 2018, pukul 16.50 WIB.</w:t>
      </w:r>
    </w:p>
  </w:footnote>
  <w:footnote w:id="5">
    <w:p w:rsidR="00F55264" w:rsidRPr="00796BC5" w:rsidRDefault="00F55264" w:rsidP="002722C2">
      <w:pPr>
        <w:pStyle w:val="FootnoteText"/>
        <w:ind w:firstLine="720"/>
        <w:jc w:val="both"/>
        <w:rPr>
          <w:rFonts w:ascii="Times New Roman" w:hAnsi="Times New Roman" w:cs="Times New Roman"/>
          <w:lang w:val="id-ID"/>
        </w:rPr>
      </w:pPr>
      <w:r w:rsidRPr="00796BC5">
        <w:rPr>
          <w:rStyle w:val="FootnoteReference"/>
          <w:rFonts w:ascii="Times New Roman" w:hAnsi="Times New Roman" w:cs="Times New Roman"/>
        </w:rPr>
        <w:footnoteRef/>
      </w:r>
      <w:r w:rsidRPr="00796BC5">
        <w:rPr>
          <w:rFonts w:ascii="Times New Roman" w:hAnsi="Times New Roman" w:cs="Times New Roman"/>
          <w:lang w:val="id-ID"/>
        </w:rPr>
        <w:t xml:space="preserve">Bastianto Nugroho, 2017. “Peranan Alat Bukti Dalam Perkara Pidana Dalam Putusan Hakim Menurut KUHAP”. hlm. 18-19. </w:t>
      </w:r>
      <w:r w:rsidRPr="00796BC5">
        <w:rPr>
          <w:rFonts w:ascii="Times New Roman" w:hAnsi="Times New Roman" w:cs="Times New Roman"/>
          <w:i/>
          <w:lang w:val="id-ID"/>
        </w:rPr>
        <w:t xml:space="preserve">Jurnal Yuridika, Vol. 32., No.1., Januari. </w:t>
      </w:r>
      <w:r w:rsidRPr="00796BC5">
        <w:rPr>
          <w:rFonts w:ascii="Times New Roman" w:hAnsi="Times New Roman" w:cs="Times New Roman"/>
          <w:lang w:val="id-ID"/>
        </w:rPr>
        <w:t>Surabaya: Fakultas Hukum Universitas Airlangga. Diakses pada hari Kamis 15 Maret 2018, pukul 17.00 WIB.</w:t>
      </w:r>
    </w:p>
  </w:footnote>
  <w:footnote w:id="6">
    <w:p w:rsidR="00F55264" w:rsidRPr="00796BC5" w:rsidRDefault="00F55264" w:rsidP="002722C2">
      <w:pPr>
        <w:pStyle w:val="FootnoteText"/>
        <w:tabs>
          <w:tab w:val="left" w:pos="993"/>
        </w:tabs>
        <w:ind w:firstLine="720"/>
        <w:jc w:val="both"/>
        <w:rPr>
          <w:rFonts w:ascii="Times New Roman" w:hAnsi="Times New Roman" w:cs="Times New Roman"/>
          <w:lang w:val="id-ID"/>
        </w:rPr>
      </w:pPr>
      <w:r w:rsidRPr="00796BC5">
        <w:rPr>
          <w:rStyle w:val="FootnoteReference"/>
          <w:rFonts w:ascii="Times New Roman" w:hAnsi="Times New Roman" w:cs="Times New Roman"/>
        </w:rPr>
        <w:footnoteRef/>
      </w:r>
      <w:r w:rsidRPr="00796BC5">
        <w:rPr>
          <w:rFonts w:ascii="Times New Roman" w:hAnsi="Times New Roman" w:cs="Times New Roman"/>
        </w:rPr>
        <w:t>NurulGhufron</w:t>
      </w:r>
      <w:r w:rsidRPr="00796BC5">
        <w:rPr>
          <w:rFonts w:ascii="Times New Roman" w:hAnsi="Times New Roman" w:cs="Times New Roman"/>
          <w:lang w:val="id-ID"/>
        </w:rPr>
        <w:t xml:space="preserve">, </w:t>
      </w:r>
      <w:r w:rsidRPr="00796BC5">
        <w:rPr>
          <w:rFonts w:ascii="Times New Roman" w:hAnsi="Times New Roman" w:cs="Times New Roman"/>
        </w:rPr>
        <w:t>2012</w:t>
      </w:r>
      <w:r w:rsidRPr="00796BC5">
        <w:rPr>
          <w:rFonts w:ascii="Times New Roman" w:hAnsi="Times New Roman" w:cs="Times New Roman"/>
          <w:lang w:val="id-ID"/>
        </w:rPr>
        <w:t xml:space="preserve">. </w:t>
      </w:r>
      <w:r w:rsidRPr="00796BC5">
        <w:rPr>
          <w:rFonts w:ascii="Times New Roman" w:hAnsi="Times New Roman" w:cs="Times New Roman"/>
        </w:rPr>
        <w:t>“KedudukanSaksidalamMenciptakanPeradilanPidana yang BebasKorupsi”</w:t>
      </w:r>
      <w:r w:rsidRPr="00796BC5">
        <w:rPr>
          <w:rFonts w:ascii="Times New Roman" w:hAnsi="Times New Roman" w:cs="Times New Roman"/>
          <w:lang w:val="id-ID"/>
        </w:rPr>
        <w:t>.</w:t>
      </w:r>
      <w:r w:rsidRPr="00796BC5">
        <w:rPr>
          <w:rFonts w:ascii="Times New Roman" w:hAnsi="Times New Roman" w:cs="Times New Roman"/>
        </w:rPr>
        <w:t>hlm. 44</w:t>
      </w:r>
      <w:r w:rsidRPr="00796BC5">
        <w:rPr>
          <w:rFonts w:ascii="Times New Roman" w:hAnsi="Times New Roman" w:cs="Times New Roman"/>
          <w:lang w:val="id-ID"/>
        </w:rPr>
        <w:t xml:space="preserve">. </w:t>
      </w:r>
      <w:r w:rsidRPr="00796BC5">
        <w:rPr>
          <w:rFonts w:ascii="Times New Roman" w:hAnsi="Times New Roman" w:cs="Times New Roman"/>
        </w:rPr>
        <w:t>.</w:t>
      </w:r>
      <w:r w:rsidRPr="00796BC5">
        <w:rPr>
          <w:rFonts w:ascii="Times New Roman" w:hAnsi="Times New Roman" w:cs="Times New Roman"/>
          <w:i/>
        </w:rPr>
        <w:t>Jurnal Anti Korupsi</w:t>
      </w:r>
      <w:r w:rsidRPr="00796BC5">
        <w:rPr>
          <w:rFonts w:ascii="Times New Roman" w:hAnsi="Times New Roman" w:cs="Times New Roman"/>
          <w:i/>
          <w:lang w:val="id-ID"/>
        </w:rPr>
        <w:t>,</w:t>
      </w:r>
      <w:r w:rsidRPr="00796BC5">
        <w:rPr>
          <w:rFonts w:ascii="Times New Roman" w:hAnsi="Times New Roman" w:cs="Times New Roman"/>
          <w:i/>
        </w:rPr>
        <w:t xml:space="preserve"> Vol. 2., No. 2.No</w:t>
      </w:r>
      <w:r w:rsidRPr="00796BC5">
        <w:rPr>
          <w:rFonts w:ascii="Times New Roman" w:hAnsi="Times New Roman" w:cs="Times New Roman"/>
          <w:i/>
          <w:lang w:val="id-ID"/>
        </w:rPr>
        <w:t>v</w:t>
      </w:r>
      <w:r w:rsidRPr="00796BC5">
        <w:rPr>
          <w:rFonts w:ascii="Times New Roman" w:hAnsi="Times New Roman" w:cs="Times New Roman"/>
          <w:i/>
        </w:rPr>
        <w:t>ember.</w:t>
      </w:r>
      <w:r w:rsidRPr="00796BC5">
        <w:rPr>
          <w:rFonts w:ascii="Times New Roman" w:hAnsi="Times New Roman" w:cs="Times New Roman"/>
          <w:lang w:val="id-ID"/>
        </w:rPr>
        <w:t>Jember: PUKAT Fakultas Hukum Universitas Jember. Diakses pada hari Minggu 08 Januari 2017, pukul 09.00 WIB.</w:t>
      </w:r>
    </w:p>
  </w:footnote>
  <w:footnote w:id="7">
    <w:p w:rsidR="00F55264" w:rsidRPr="00796BC5" w:rsidRDefault="00F55264" w:rsidP="002722C2">
      <w:pPr>
        <w:pStyle w:val="FootnoteText"/>
        <w:tabs>
          <w:tab w:val="left" w:pos="993"/>
        </w:tabs>
        <w:ind w:firstLine="720"/>
        <w:jc w:val="both"/>
        <w:rPr>
          <w:rFonts w:ascii="Times New Roman" w:hAnsi="Times New Roman" w:cs="Times New Roman"/>
          <w:lang w:val="id-ID"/>
        </w:rPr>
      </w:pPr>
      <w:r w:rsidRPr="00796BC5">
        <w:rPr>
          <w:rStyle w:val="FootnoteReference"/>
          <w:rFonts w:ascii="Times New Roman" w:hAnsi="Times New Roman" w:cs="Times New Roman"/>
        </w:rPr>
        <w:footnoteRef/>
      </w:r>
      <w:r w:rsidRPr="00796BC5">
        <w:rPr>
          <w:rFonts w:ascii="Times New Roman" w:hAnsi="Times New Roman" w:cs="Times New Roman"/>
          <w:lang w:val="id-ID"/>
        </w:rPr>
        <w:t xml:space="preserve"> Zuleha, 2016. Hak Tersangka Dan Terdakwa Mengajukan Saksi Menguntungkan Dalam Sistem Peradila Pidana Di Indonesia Berdasarkan Undang-Undang No. 8 Tahun 1981 Tentang Hukum Acara Pidana. hlm. 7. .</w:t>
      </w:r>
      <w:r w:rsidRPr="00796BC5">
        <w:rPr>
          <w:rFonts w:ascii="Times New Roman" w:hAnsi="Times New Roman" w:cs="Times New Roman"/>
          <w:i/>
          <w:lang w:val="id-ID"/>
        </w:rPr>
        <w:t xml:space="preserve">Jurnal Ilmiah Research Sains, Vol. 2., No. 2. Juni. </w:t>
      </w:r>
      <w:r w:rsidRPr="00796BC5">
        <w:rPr>
          <w:rFonts w:ascii="Times New Roman" w:hAnsi="Times New Roman" w:cs="Times New Roman"/>
          <w:lang w:val="id-ID"/>
        </w:rPr>
        <w:t>Langsa: Fakultas Hukum Universitas Samudera Langsa. Diakses pada hari Minggu, 09 Januari 2017, pukul 10.00 WIB.</w:t>
      </w:r>
    </w:p>
  </w:footnote>
  <w:footnote w:id="8">
    <w:p w:rsidR="00F55264" w:rsidRPr="00796BC5" w:rsidRDefault="00F55264" w:rsidP="002722C2">
      <w:pPr>
        <w:pStyle w:val="FootnoteText"/>
        <w:ind w:firstLine="720"/>
        <w:jc w:val="both"/>
        <w:rPr>
          <w:rFonts w:ascii="Times New Roman" w:hAnsi="Times New Roman" w:cs="Times New Roman"/>
          <w:lang w:val="id-ID"/>
        </w:rPr>
      </w:pPr>
      <w:r w:rsidRPr="00796BC5">
        <w:rPr>
          <w:rStyle w:val="FootnoteReference"/>
          <w:rFonts w:ascii="Times New Roman" w:hAnsi="Times New Roman" w:cs="Times New Roman"/>
        </w:rPr>
        <w:footnoteRef/>
      </w:r>
      <w:r w:rsidRPr="00796BC5">
        <w:rPr>
          <w:rFonts w:ascii="Times New Roman" w:hAnsi="Times New Roman" w:cs="Times New Roman"/>
        </w:rPr>
        <w:t>HendriAbdiPanca</w:t>
      </w:r>
      <w:r w:rsidRPr="00796BC5">
        <w:rPr>
          <w:rFonts w:ascii="Times New Roman" w:hAnsi="Times New Roman" w:cs="Times New Roman"/>
          <w:lang w:val="id-ID"/>
        </w:rPr>
        <w:t xml:space="preserve">, </w:t>
      </w:r>
      <w:r w:rsidRPr="00796BC5">
        <w:rPr>
          <w:rFonts w:ascii="Times New Roman" w:hAnsi="Times New Roman" w:cs="Times New Roman"/>
        </w:rPr>
        <w:t>2013</w:t>
      </w:r>
      <w:r w:rsidRPr="00796BC5">
        <w:rPr>
          <w:rFonts w:ascii="Times New Roman" w:hAnsi="Times New Roman" w:cs="Times New Roman"/>
          <w:lang w:val="id-ID"/>
        </w:rPr>
        <w:t>.</w:t>
      </w:r>
      <w:r w:rsidRPr="00796BC5">
        <w:rPr>
          <w:rFonts w:ascii="Times New Roman" w:hAnsi="Times New Roman" w:cs="Times New Roman"/>
        </w:rPr>
        <w:t xml:space="preserve">  “HakTerdakwaUntukMenghadirkanSaksi</w:t>
      </w:r>
      <w:r w:rsidRPr="00796BC5">
        <w:rPr>
          <w:rFonts w:ascii="Times New Roman" w:hAnsi="Times New Roman" w:cs="Times New Roman"/>
          <w:i/>
        </w:rPr>
        <w:t>A Decharge</w:t>
      </w:r>
      <w:r w:rsidRPr="00796BC5">
        <w:rPr>
          <w:rFonts w:ascii="Times New Roman" w:hAnsi="Times New Roman" w:cs="Times New Roman"/>
          <w:lang w:val="id-ID"/>
        </w:rPr>
        <w:t>D</w:t>
      </w:r>
      <w:r w:rsidRPr="00796BC5">
        <w:rPr>
          <w:rFonts w:ascii="Times New Roman" w:hAnsi="Times New Roman" w:cs="Times New Roman"/>
        </w:rPr>
        <w:t xml:space="preserve">i </w:t>
      </w:r>
      <w:r w:rsidRPr="00796BC5">
        <w:rPr>
          <w:rFonts w:ascii="Times New Roman" w:hAnsi="Times New Roman" w:cs="Times New Roman"/>
          <w:lang w:val="id-ID"/>
        </w:rPr>
        <w:t>S</w:t>
      </w:r>
      <w:r w:rsidRPr="00796BC5">
        <w:rPr>
          <w:rFonts w:ascii="Times New Roman" w:hAnsi="Times New Roman" w:cs="Times New Roman"/>
        </w:rPr>
        <w:t>idangPengadilan”</w:t>
      </w:r>
      <w:r w:rsidRPr="00796BC5">
        <w:rPr>
          <w:rFonts w:ascii="Times New Roman" w:hAnsi="Times New Roman" w:cs="Times New Roman"/>
          <w:lang w:val="id-ID"/>
        </w:rPr>
        <w:t xml:space="preserve">. </w:t>
      </w:r>
      <w:r w:rsidRPr="00796BC5">
        <w:rPr>
          <w:rFonts w:ascii="Times New Roman" w:hAnsi="Times New Roman" w:cs="Times New Roman"/>
        </w:rPr>
        <w:t>hlm. 12</w:t>
      </w:r>
      <w:r w:rsidRPr="00796BC5">
        <w:rPr>
          <w:rFonts w:ascii="Times New Roman" w:hAnsi="Times New Roman" w:cs="Times New Roman"/>
          <w:lang w:val="id-ID"/>
        </w:rPr>
        <w:t xml:space="preserve">4. </w:t>
      </w:r>
      <w:r w:rsidRPr="00796BC5">
        <w:rPr>
          <w:rFonts w:ascii="Times New Roman" w:hAnsi="Times New Roman" w:cs="Times New Roman"/>
          <w:i/>
        </w:rPr>
        <w:t>JurnalElektronik DELIK, Vol. 1</w:t>
      </w:r>
      <w:r w:rsidRPr="00796BC5">
        <w:rPr>
          <w:rFonts w:ascii="Times New Roman" w:hAnsi="Times New Roman" w:cs="Times New Roman"/>
          <w:i/>
          <w:lang w:val="id-ID"/>
        </w:rPr>
        <w:t>.</w:t>
      </w:r>
      <w:r w:rsidRPr="00796BC5">
        <w:rPr>
          <w:rFonts w:ascii="Times New Roman" w:hAnsi="Times New Roman" w:cs="Times New Roman"/>
          <w:i/>
        </w:rPr>
        <w:t>, No. 1</w:t>
      </w:r>
      <w:r w:rsidRPr="00796BC5">
        <w:rPr>
          <w:rFonts w:ascii="Times New Roman" w:hAnsi="Times New Roman" w:cs="Times New Roman"/>
          <w:i/>
          <w:lang w:val="id-ID"/>
        </w:rPr>
        <w:t xml:space="preserve">. </w:t>
      </w:r>
      <w:r w:rsidRPr="00796BC5">
        <w:rPr>
          <w:rFonts w:ascii="Times New Roman" w:hAnsi="Times New Roman" w:cs="Times New Roman"/>
          <w:lang w:val="id-ID"/>
        </w:rPr>
        <w:t>Pematang Siantar: Fakultas Hukum Universitas Simalungun. Diakses pada hari Kamis, 20 April 2017 pukul 17.25 WIB.</w:t>
      </w:r>
    </w:p>
  </w:footnote>
  <w:footnote w:id="9">
    <w:p w:rsidR="00F55264" w:rsidRPr="00796BC5" w:rsidRDefault="00F55264" w:rsidP="002722C2">
      <w:pPr>
        <w:pStyle w:val="FootnoteText"/>
        <w:tabs>
          <w:tab w:val="left" w:pos="993"/>
        </w:tabs>
        <w:ind w:firstLine="720"/>
        <w:jc w:val="both"/>
        <w:rPr>
          <w:rFonts w:ascii="Times New Roman" w:hAnsi="Times New Roman" w:cs="Times New Roman"/>
          <w:i/>
          <w:lang w:val="id-ID"/>
        </w:rPr>
      </w:pPr>
      <w:r w:rsidRPr="00796BC5">
        <w:rPr>
          <w:rStyle w:val="FootnoteReference"/>
          <w:rFonts w:ascii="Times New Roman" w:hAnsi="Times New Roman" w:cs="Times New Roman"/>
        </w:rPr>
        <w:footnoteRef/>
      </w:r>
      <w:r w:rsidRPr="00796BC5">
        <w:rPr>
          <w:rFonts w:ascii="Times New Roman" w:hAnsi="Times New Roman" w:cs="Times New Roman"/>
          <w:i/>
          <w:lang w:val="id-ID"/>
        </w:rPr>
        <w:t xml:space="preserve"> Ibid.</w:t>
      </w:r>
    </w:p>
  </w:footnote>
  <w:footnote w:id="10">
    <w:p w:rsidR="00F55264" w:rsidRPr="00796BC5" w:rsidRDefault="00F55264" w:rsidP="002722C2">
      <w:pPr>
        <w:pStyle w:val="FootnoteText"/>
        <w:tabs>
          <w:tab w:val="left" w:pos="993"/>
        </w:tabs>
        <w:ind w:firstLine="720"/>
        <w:jc w:val="both"/>
        <w:rPr>
          <w:rFonts w:ascii="Times New Roman" w:hAnsi="Times New Roman" w:cs="Times New Roman"/>
          <w:lang w:val="id-ID"/>
        </w:rPr>
      </w:pPr>
      <w:r w:rsidRPr="00796BC5">
        <w:rPr>
          <w:rStyle w:val="FootnoteReference"/>
          <w:rFonts w:ascii="Times New Roman" w:hAnsi="Times New Roman" w:cs="Times New Roman"/>
        </w:rPr>
        <w:footnoteRef/>
      </w:r>
      <w:r w:rsidRPr="00796BC5">
        <w:rPr>
          <w:rFonts w:ascii="Times New Roman" w:hAnsi="Times New Roman" w:cs="Times New Roman"/>
          <w:lang w:val="id-ID"/>
        </w:rPr>
        <w:t xml:space="preserve"> Eky Chaimansyah, 2016. Hak Tersangka/Terdakwa Untuk Mengajukan Saksi </w:t>
      </w:r>
      <w:r w:rsidRPr="00796BC5">
        <w:rPr>
          <w:rFonts w:ascii="Times New Roman" w:hAnsi="Times New Roman" w:cs="Times New Roman"/>
          <w:i/>
          <w:lang w:val="id-ID"/>
        </w:rPr>
        <w:t>A De Charge</w:t>
      </w:r>
      <w:r w:rsidRPr="00796BC5">
        <w:rPr>
          <w:rFonts w:ascii="Times New Roman" w:hAnsi="Times New Roman" w:cs="Times New Roman"/>
          <w:lang w:val="id-ID"/>
        </w:rPr>
        <w:t xml:space="preserve"> (Saksi Meringankan) Dalam Proses Perkara Pidana. hlm. 42. </w:t>
      </w:r>
      <w:r w:rsidRPr="00796BC5">
        <w:rPr>
          <w:rFonts w:ascii="Times New Roman" w:hAnsi="Times New Roman" w:cs="Times New Roman"/>
          <w:i/>
          <w:lang w:val="id-ID"/>
        </w:rPr>
        <w:t xml:space="preserve">Jurnal Lex Crimen, Vol. V., No. 2. Februari. </w:t>
      </w:r>
      <w:r w:rsidRPr="00796BC5">
        <w:rPr>
          <w:rFonts w:ascii="Times New Roman" w:hAnsi="Times New Roman" w:cs="Times New Roman"/>
          <w:lang w:val="id-ID"/>
        </w:rPr>
        <w:t>Manado: Fakultas Hukum Universitas Sam Ratulangi. Diakses pada hari Minggu 16 April 2017, pukul 19.30 WIB.</w:t>
      </w:r>
    </w:p>
  </w:footnote>
  <w:footnote w:id="11">
    <w:p w:rsidR="00F55264" w:rsidRPr="00796BC5" w:rsidRDefault="00F55264" w:rsidP="002722C2">
      <w:pPr>
        <w:pStyle w:val="FootnoteText"/>
        <w:ind w:firstLine="720"/>
        <w:jc w:val="both"/>
        <w:rPr>
          <w:rFonts w:ascii="Times New Roman" w:hAnsi="Times New Roman" w:cs="Times New Roman"/>
          <w:lang w:val="id-ID"/>
        </w:rPr>
      </w:pPr>
      <w:r w:rsidRPr="00796BC5">
        <w:rPr>
          <w:rStyle w:val="FootnoteReference"/>
          <w:rFonts w:ascii="Times New Roman" w:hAnsi="Times New Roman" w:cs="Times New Roman"/>
        </w:rPr>
        <w:footnoteRef/>
      </w:r>
      <w:r w:rsidRPr="00796BC5">
        <w:rPr>
          <w:rFonts w:ascii="Times New Roman" w:hAnsi="Times New Roman" w:cs="Times New Roman"/>
          <w:lang w:val="id-ID"/>
        </w:rPr>
        <w:t xml:space="preserve"> Daud Jonathan Selang, 2012. “Kedudukan Keterangan Saksi Untuk Pencarian Kebenaran Material Dalam Perkara Pidana”. Hlm. 70. </w:t>
      </w:r>
      <w:r w:rsidRPr="00796BC5">
        <w:rPr>
          <w:rFonts w:ascii="Times New Roman" w:hAnsi="Times New Roman" w:cs="Times New Roman"/>
          <w:i/>
          <w:lang w:val="id-ID"/>
        </w:rPr>
        <w:t xml:space="preserve">Jurnal Lex Crimen, Vol. 1., No. 2., April-Juni. </w:t>
      </w:r>
      <w:r w:rsidRPr="00796BC5">
        <w:rPr>
          <w:rFonts w:ascii="Times New Roman" w:hAnsi="Times New Roman" w:cs="Times New Roman"/>
          <w:lang w:val="id-ID"/>
        </w:rPr>
        <w:t>Manado: Fakultas Hukum Sam Ratulangi. Diakses pada hari Minggu, 20 April 2017 pukul 20.00 WIB.</w:t>
      </w:r>
    </w:p>
  </w:footnote>
  <w:footnote w:id="12">
    <w:p w:rsidR="00F55264" w:rsidRPr="00796BC5" w:rsidRDefault="00F55264" w:rsidP="00A218DE">
      <w:pPr>
        <w:pStyle w:val="FootnoteText"/>
        <w:ind w:firstLine="720"/>
        <w:rPr>
          <w:rFonts w:ascii="Times New Roman" w:hAnsi="Times New Roman" w:cs="Times New Roman"/>
        </w:rPr>
      </w:pPr>
      <w:r w:rsidRPr="00796BC5">
        <w:rPr>
          <w:rStyle w:val="FootnoteReference"/>
          <w:rFonts w:ascii="Times New Roman" w:hAnsi="Times New Roman" w:cs="Times New Roman"/>
        </w:rPr>
        <w:footnoteRef/>
      </w:r>
      <w:r w:rsidRPr="00796BC5">
        <w:rPr>
          <w:rFonts w:ascii="Times New Roman" w:hAnsi="Times New Roman" w:cs="Times New Roman"/>
        </w:rPr>
        <w:t xml:space="preserve">Solahuddin, </w:t>
      </w:r>
      <w:r w:rsidRPr="00796BC5">
        <w:rPr>
          <w:rFonts w:ascii="Times New Roman" w:hAnsi="Times New Roman" w:cs="Times New Roman"/>
          <w:i/>
        </w:rPr>
        <w:t xml:space="preserve">Op. Cit., </w:t>
      </w:r>
      <w:r w:rsidRPr="00796BC5">
        <w:rPr>
          <w:rFonts w:ascii="Times New Roman" w:hAnsi="Times New Roman" w:cs="Times New Roman"/>
        </w:rPr>
        <w:t>hlm. 11.</w:t>
      </w:r>
    </w:p>
  </w:footnote>
  <w:footnote w:id="13">
    <w:p w:rsidR="00F55264" w:rsidRPr="00796BC5" w:rsidRDefault="00F55264" w:rsidP="00A218DE">
      <w:pPr>
        <w:pStyle w:val="FootnoteText"/>
        <w:ind w:firstLine="720"/>
        <w:jc w:val="both"/>
        <w:rPr>
          <w:rFonts w:ascii="Times New Roman" w:hAnsi="Times New Roman" w:cs="Times New Roman"/>
          <w:i/>
          <w:lang w:val="id-ID"/>
        </w:rPr>
      </w:pPr>
      <w:r w:rsidRPr="00796BC5">
        <w:rPr>
          <w:rStyle w:val="FootnoteReference"/>
          <w:rFonts w:ascii="Times New Roman" w:hAnsi="Times New Roman" w:cs="Times New Roman"/>
        </w:rPr>
        <w:footnoteRef/>
      </w:r>
      <w:r w:rsidRPr="00796BC5">
        <w:rPr>
          <w:rFonts w:ascii="Times New Roman" w:hAnsi="Times New Roman" w:cs="Times New Roman"/>
          <w:lang w:val="id-ID"/>
        </w:rPr>
        <w:t xml:space="preserve">Syarifuddin Pettanasse, Sri Sulastri, </w:t>
      </w:r>
      <w:r w:rsidRPr="00796BC5">
        <w:rPr>
          <w:rFonts w:ascii="Times New Roman" w:hAnsi="Times New Roman" w:cs="Times New Roman"/>
          <w:i/>
          <w:lang w:val="id-ID"/>
        </w:rPr>
        <w:t>Loc. Cit.</w:t>
      </w:r>
    </w:p>
  </w:footnote>
  <w:footnote w:id="14">
    <w:p w:rsidR="00F55264" w:rsidRPr="00796BC5" w:rsidRDefault="00F55264" w:rsidP="00A218DE">
      <w:pPr>
        <w:pStyle w:val="FootnoteText"/>
        <w:ind w:firstLine="720"/>
        <w:rPr>
          <w:rFonts w:ascii="Times New Roman" w:hAnsi="Times New Roman" w:cs="Times New Roman"/>
        </w:rPr>
      </w:pPr>
      <w:r w:rsidRPr="00796BC5">
        <w:rPr>
          <w:rStyle w:val="FootnoteReference"/>
          <w:rFonts w:ascii="Times New Roman" w:hAnsi="Times New Roman" w:cs="Times New Roman"/>
        </w:rPr>
        <w:footnoteRef/>
      </w:r>
      <w:r w:rsidRPr="00796BC5">
        <w:rPr>
          <w:rFonts w:ascii="Times New Roman" w:hAnsi="Times New Roman" w:cs="Times New Roman"/>
          <w:lang w:val="id-ID"/>
        </w:rPr>
        <w:t>Undang-Undang Nomor 8 Tahun 1981 tentang Hukum Acara Pidana.</w:t>
      </w:r>
      <w:r w:rsidRPr="00796BC5">
        <w:rPr>
          <w:rFonts w:ascii="Times New Roman" w:hAnsi="Times New Roman" w:cs="Times New Roman"/>
        </w:rPr>
        <w:t>Pasal 1 butir 27.</w:t>
      </w:r>
    </w:p>
  </w:footnote>
  <w:footnote w:id="15">
    <w:p w:rsidR="00F55264" w:rsidRPr="00796BC5" w:rsidRDefault="00F55264" w:rsidP="00A218DE">
      <w:pPr>
        <w:pStyle w:val="FootnoteText"/>
        <w:ind w:firstLine="720"/>
        <w:jc w:val="both"/>
        <w:rPr>
          <w:rFonts w:ascii="Times New Roman" w:hAnsi="Times New Roman" w:cs="Times New Roman"/>
          <w:lang w:val="id-ID"/>
        </w:rPr>
      </w:pPr>
      <w:r w:rsidRPr="00796BC5">
        <w:rPr>
          <w:rStyle w:val="FootnoteReference"/>
          <w:rFonts w:ascii="Times New Roman" w:hAnsi="Times New Roman" w:cs="Times New Roman"/>
        </w:rPr>
        <w:footnoteRef/>
      </w:r>
      <w:r w:rsidRPr="00796BC5">
        <w:rPr>
          <w:rFonts w:ascii="Times New Roman" w:hAnsi="Times New Roman" w:cs="Times New Roman"/>
          <w:lang w:val="id-ID"/>
        </w:rPr>
        <w:t>Hasil wawancara dengan Bapak Kartijono, SH., MH., salah satu hakim di Pengadilan Negeri Palembang, dilaksakan pada hari Jum’at, 13 April 2018, pukul 09.30 WIB.</w:t>
      </w:r>
    </w:p>
  </w:footnote>
  <w:footnote w:id="16">
    <w:p w:rsidR="00F55264" w:rsidRPr="00796BC5" w:rsidRDefault="00F55264" w:rsidP="00A218DE">
      <w:pPr>
        <w:pStyle w:val="FootnoteText"/>
        <w:ind w:firstLine="720"/>
        <w:rPr>
          <w:rFonts w:ascii="Times New Roman" w:hAnsi="Times New Roman" w:cs="Times New Roman"/>
        </w:rPr>
      </w:pPr>
      <w:r w:rsidRPr="00796BC5">
        <w:rPr>
          <w:rStyle w:val="FootnoteReference"/>
          <w:rFonts w:ascii="Times New Roman" w:hAnsi="Times New Roman" w:cs="Times New Roman"/>
        </w:rPr>
        <w:footnoteRef/>
      </w:r>
      <w:r w:rsidRPr="00796BC5">
        <w:rPr>
          <w:rFonts w:ascii="Times New Roman" w:hAnsi="Times New Roman" w:cs="Times New Roman"/>
        </w:rPr>
        <w:t xml:space="preserve">EkyChaimansyah, </w:t>
      </w:r>
      <w:r w:rsidRPr="00796BC5">
        <w:rPr>
          <w:rFonts w:ascii="Times New Roman" w:hAnsi="Times New Roman" w:cs="Times New Roman"/>
          <w:i/>
        </w:rPr>
        <w:t xml:space="preserve">Op. Cit., </w:t>
      </w:r>
      <w:r w:rsidRPr="00796BC5">
        <w:rPr>
          <w:rFonts w:ascii="Times New Roman" w:hAnsi="Times New Roman" w:cs="Times New Roman"/>
        </w:rPr>
        <w:t>hlm. 39.</w:t>
      </w:r>
    </w:p>
  </w:footnote>
  <w:footnote w:id="17">
    <w:p w:rsidR="00F55264" w:rsidRPr="00796BC5" w:rsidRDefault="00F55264" w:rsidP="00A218DE">
      <w:pPr>
        <w:pStyle w:val="FootnoteText"/>
        <w:ind w:firstLine="720"/>
        <w:jc w:val="both"/>
        <w:rPr>
          <w:rFonts w:ascii="Times New Roman" w:hAnsi="Times New Roman" w:cs="Times New Roman"/>
          <w:lang w:val="id-ID"/>
        </w:rPr>
      </w:pPr>
      <w:r w:rsidRPr="00796BC5">
        <w:rPr>
          <w:rStyle w:val="FootnoteReference"/>
          <w:rFonts w:ascii="Times New Roman" w:hAnsi="Times New Roman" w:cs="Times New Roman"/>
        </w:rPr>
        <w:footnoteRef/>
      </w:r>
      <w:r w:rsidRPr="00796BC5">
        <w:rPr>
          <w:rFonts w:ascii="Times New Roman" w:hAnsi="Times New Roman" w:cs="Times New Roman"/>
          <w:lang w:val="id-ID"/>
        </w:rPr>
        <w:t xml:space="preserve">Wiryono Prodjodikoro, </w:t>
      </w:r>
      <w:r w:rsidRPr="00796BC5">
        <w:rPr>
          <w:rFonts w:ascii="Times New Roman" w:hAnsi="Times New Roman" w:cs="Times New Roman"/>
          <w:i/>
          <w:lang w:val="id-ID"/>
        </w:rPr>
        <w:t xml:space="preserve">Op. Cit., </w:t>
      </w:r>
      <w:r w:rsidRPr="00796BC5">
        <w:rPr>
          <w:rFonts w:ascii="Times New Roman" w:hAnsi="Times New Roman" w:cs="Times New Roman"/>
          <w:lang w:val="id-ID"/>
        </w:rPr>
        <w:t>hlm. 34.</w:t>
      </w:r>
    </w:p>
  </w:footnote>
  <w:footnote w:id="18">
    <w:p w:rsidR="00F55264" w:rsidRPr="00796BC5" w:rsidRDefault="00F55264" w:rsidP="00A218DE">
      <w:pPr>
        <w:pStyle w:val="FootnoteText"/>
        <w:ind w:firstLine="720"/>
        <w:rPr>
          <w:rFonts w:ascii="Times New Roman" w:hAnsi="Times New Roman" w:cs="Times New Roman"/>
          <w:lang w:val="id-ID"/>
        </w:rPr>
      </w:pPr>
      <w:r w:rsidRPr="00796BC5">
        <w:rPr>
          <w:rStyle w:val="FootnoteReference"/>
          <w:rFonts w:ascii="Times New Roman" w:hAnsi="Times New Roman" w:cs="Times New Roman"/>
        </w:rPr>
        <w:footnoteRef/>
      </w:r>
      <w:r w:rsidRPr="00796BC5">
        <w:rPr>
          <w:rFonts w:ascii="Times New Roman" w:hAnsi="Times New Roman" w:cs="Times New Roman"/>
          <w:lang w:val="id-ID"/>
        </w:rPr>
        <w:t xml:space="preserve">  Daud Jonathan Selang, </w:t>
      </w:r>
      <w:r w:rsidRPr="00796BC5">
        <w:rPr>
          <w:rFonts w:ascii="Times New Roman" w:hAnsi="Times New Roman" w:cs="Times New Roman"/>
          <w:i/>
          <w:lang w:val="id-ID"/>
        </w:rPr>
        <w:t>Loc. Cit.</w:t>
      </w:r>
    </w:p>
  </w:footnote>
  <w:footnote w:id="19">
    <w:p w:rsidR="00F55264" w:rsidRPr="00796BC5" w:rsidRDefault="00F55264" w:rsidP="00A218DE">
      <w:pPr>
        <w:pStyle w:val="FootnoteText"/>
        <w:ind w:firstLine="720"/>
        <w:jc w:val="both"/>
        <w:rPr>
          <w:rFonts w:ascii="Times New Roman" w:hAnsi="Times New Roman" w:cs="Times New Roman"/>
          <w:i/>
          <w:lang w:val="id-ID"/>
        </w:rPr>
      </w:pPr>
      <w:r w:rsidRPr="00796BC5">
        <w:rPr>
          <w:rStyle w:val="FootnoteReference"/>
          <w:rFonts w:ascii="Times New Roman" w:hAnsi="Times New Roman" w:cs="Times New Roman"/>
        </w:rPr>
        <w:footnoteRef/>
      </w:r>
      <w:r w:rsidRPr="00796BC5">
        <w:rPr>
          <w:rFonts w:ascii="Times New Roman" w:hAnsi="Times New Roman" w:cs="Times New Roman"/>
          <w:lang w:val="id-ID"/>
        </w:rPr>
        <w:t xml:space="preserve"> Tomi Harianto, </w:t>
      </w:r>
      <w:r w:rsidRPr="00796BC5">
        <w:rPr>
          <w:rFonts w:ascii="Times New Roman" w:hAnsi="Times New Roman" w:cs="Times New Roman"/>
          <w:i/>
          <w:lang w:val="id-ID"/>
        </w:rPr>
        <w:t>Loc. Cit.</w:t>
      </w:r>
    </w:p>
  </w:footnote>
  <w:footnote w:id="20">
    <w:p w:rsidR="00F55264" w:rsidRPr="00796BC5" w:rsidRDefault="00F55264" w:rsidP="00A218DE">
      <w:pPr>
        <w:pStyle w:val="FootnoteText"/>
        <w:ind w:firstLine="720"/>
        <w:jc w:val="both"/>
        <w:rPr>
          <w:rFonts w:ascii="Times New Roman" w:hAnsi="Times New Roman" w:cs="Times New Roman"/>
          <w:lang w:val="id-ID"/>
        </w:rPr>
      </w:pPr>
      <w:r w:rsidRPr="00796BC5">
        <w:rPr>
          <w:rStyle w:val="FootnoteReference"/>
          <w:rFonts w:ascii="Times New Roman" w:hAnsi="Times New Roman" w:cs="Times New Roman"/>
        </w:rPr>
        <w:footnoteRef/>
      </w:r>
      <w:r w:rsidRPr="00796BC5">
        <w:rPr>
          <w:rFonts w:ascii="Times New Roman" w:hAnsi="Times New Roman" w:cs="Times New Roman"/>
          <w:lang w:val="id-ID"/>
        </w:rPr>
        <w:t xml:space="preserve">O.C. Kaligis, 2006. </w:t>
      </w:r>
      <w:r w:rsidRPr="00796BC5">
        <w:rPr>
          <w:rFonts w:ascii="Times New Roman" w:hAnsi="Times New Roman" w:cs="Times New Roman"/>
          <w:i/>
          <w:lang w:val="id-ID"/>
        </w:rPr>
        <w:t xml:space="preserve">Perlindungan Hukum Atas Hak Asasi Manusia Tersangka, Terdakwa dan Terpidana. </w:t>
      </w:r>
      <w:r w:rsidRPr="00796BC5">
        <w:rPr>
          <w:rFonts w:ascii="Times New Roman" w:hAnsi="Times New Roman" w:cs="Times New Roman"/>
          <w:lang w:val="id-ID"/>
        </w:rPr>
        <w:t>hlm. 249. Bandung: Alumni.</w:t>
      </w:r>
    </w:p>
  </w:footnote>
  <w:footnote w:id="21">
    <w:p w:rsidR="00F55264" w:rsidRPr="00796BC5" w:rsidRDefault="00F55264" w:rsidP="00A218DE">
      <w:pPr>
        <w:pStyle w:val="FootnoteText"/>
        <w:ind w:firstLine="720"/>
        <w:jc w:val="both"/>
        <w:rPr>
          <w:rFonts w:ascii="Times New Roman" w:hAnsi="Times New Roman" w:cs="Times New Roman"/>
          <w:lang w:val="id-ID"/>
        </w:rPr>
      </w:pPr>
      <w:r w:rsidRPr="00796BC5">
        <w:rPr>
          <w:rStyle w:val="FootnoteReference"/>
          <w:rFonts w:ascii="Times New Roman" w:hAnsi="Times New Roman" w:cs="Times New Roman"/>
        </w:rPr>
        <w:footnoteRef/>
      </w:r>
      <w:r w:rsidRPr="00796BC5">
        <w:rPr>
          <w:rFonts w:ascii="Times New Roman" w:hAnsi="Times New Roman" w:cs="Times New Roman"/>
          <w:lang w:val="id-ID"/>
        </w:rPr>
        <w:t xml:space="preserve"> Eky Chaimansyah, </w:t>
      </w:r>
      <w:r w:rsidRPr="00796BC5">
        <w:rPr>
          <w:rFonts w:ascii="Times New Roman" w:hAnsi="Times New Roman" w:cs="Times New Roman"/>
          <w:i/>
          <w:lang w:val="id-ID"/>
        </w:rPr>
        <w:t xml:space="preserve">Op. Cit., </w:t>
      </w:r>
      <w:r w:rsidRPr="00796BC5">
        <w:rPr>
          <w:rFonts w:ascii="Times New Roman" w:hAnsi="Times New Roman" w:cs="Times New Roman"/>
          <w:lang w:val="id-ID"/>
        </w:rPr>
        <w:t>hlm. 43.</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00BE4"/>
    <w:multiLevelType w:val="hybridMultilevel"/>
    <w:tmpl w:val="FBFA2D00"/>
    <w:lvl w:ilvl="0" w:tplc="04210015">
      <w:start w:val="1"/>
      <w:numFmt w:val="upperLetter"/>
      <w:lvlText w:val="%1."/>
      <w:lvlJc w:val="left"/>
      <w:pPr>
        <w:ind w:left="360" w:hanging="360"/>
      </w:pPr>
      <w:rPr>
        <w:rFonts w:hint="default"/>
      </w:r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nsid w:val="0E823703"/>
    <w:multiLevelType w:val="hybridMultilevel"/>
    <w:tmpl w:val="742AF5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707F58"/>
    <w:multiLevelType w:val="hybridMultilevel"/>
    <w:tmpl w:val="231E84A6"/>
    <w:lvl w:ilvl="0" w:tplc="CDCEDA24">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3">
    <w:nsid w:val="275D6632"/>
    <w:multiLevelType w:val="hybridMultilevel"/>
    <w:tmpl w:val="5C76A0C0"/>
    <w:lvl w:ilvl="0" w:tplc="4B08F63E">
      <w:start w:val="1"/>
      <w:numFmt w:val="decimal"/>
      <w:lvlText w:val="%1)"/>
      <w:lvlJc w:val="left"/>
      <w:pPr>
        <w:ind w:left="1800" w:hanging="360"/>
      </w:p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start w:val="1"/>
      <w:numFmt w:val="decimal"/>
      <w:lvlText w:val="%4."/>
      <w:lvlJc w:val="left"/>
      <w:pPr>
        <w:ind w:left="3960" w:hanging="360"/>
      </w:pPr>
    </w:lvl>
    <w:lvl w:ilvl="4" w:tplc="04210019">
      <w:start w:val="1"/>
      <w:numFmt w:val="lowerLetter"/>
      <w:lvlText w:val="%5."/>
      <w:lvlJc w:val="left"/>
      <w:pPr>
        <w:ind w:left="4680" w:hanging="360"/>
      </w:pPr>
    </w:lvl>
    <w:lvl w:ilvl="5" w:tplc="0421001B">
      <w:start w:val="1"/>
      <w:numFmt w:val="lowerRoman"/>
      <w:lvlText w:val="%6."/>
      <w:lvlJc w:val="right"/>
      <w:pPr>
        <w:ind w:left="5400" w:hanging="180"/>
      </w:pPr>
    </w:lvl>
    <w:lvl w:ilvl="6" w:tplc="0421000F">
      <w:start w:val="1"/>
      <w:numFmt w:val="decimal"/>
      <w:lvlText w:val="%7."/>
      <w:lvlJc w:val="left"/>
      <w:pPr>
        <w:ind w:left="6120" w:hanging="360"/>
      </w:pPr>
    </w:lvl>
    <w:lvl w:ilvl="7" w:tplc="04210019">
      <w:start w:val="1"/>
      <w:numFmt w:val="lowerLetter"/>
      <w:lvlText w:val="%8."/>
      <w:lvlJc w:val="left"/>
      <w:pPr>
        <w:ind w:left="6840" w:hanging="360"/>
      </w:pPr>
    </w:lvl>
    <w:lvl w:ilvl="8" w:tplc="0421001B">
      <w:start w:val="1"/>
      <w:numFmt w:val="lowerRoman"/>
      <w:lvlText w:val="%9."/>
      <w:lvlJc w:val="right"/>
      <w:pPr>
        <w:ind w:left="7560" w:hanging="180"/>
      </w:pPr>
    </w:lvl>
  </w:abstractNum>
  <w:abstractNum w:abstractNumId="4">
    <w:nsid w:val="379644A4"/>
    <w:multiLevelType w:val="hybridMultilevel"/>
    <w:tmpl w:val="43B039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1D55D8"/>
    <w:multiLevelType w:val="hybridMultilevel"/>
    <w:tmpl w:val="4F82A02C"/>
    <w:lvl w:ilvl="0" w:tplc="0421000F">
      <w:start w:val="1"/>
      <w:numFmt w:val="decimal"/>
      <w:lvlText w:val="%1."/>
      <w:lvlJc w:val="left"/>
      <w:pPr>
        <w:ind w:left="786" w:hanging="360"/>
      </w:pPr>
      <w:rPr>
        <w:rFonts w:hint="default"/>
      </w:rPr>
    </w:lvl>
    <w:lvl w:ilvl="1" w:tplc="04210019">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6">
    <w:nsid w:val="3CED1ADE"/>
    <w:multiLevelType w:val="hybridMultilevel"/>
    <w:tmpl w:val="570E0AF8"/>
    <w:lvl w:ilvl="0" w:tplc="4D8A0BDC">
      <w:start w:val="1"/>
      <w:numFmt w:val="decimal"/>
      <w:lvlText w:val="%1)"/>
      <w:lvlJc w:val="left"/>
      <w:pPr>
        <w:ind w:left="2295" w:hanging="360"/>
      </w:pPr>
    </w:lvl>
    <w:lvl w:ilvl="1" w:tplc="04210019">
      <w:start w:val="1"/>
      <w:numFmt w:val="lowerLetter"/>
      <w:lvlText w:val="%2."/>
      <w:lvlJc w:val="left"/>
      <w:pPr>
        <w:ind w:left="3015" w:hanging="360"/>
      </w:pPr>
    </w:lvl>
    <w:lvl w:ilvl="2" w:tplc="0421001B">
      <w:start w:val="1"/>
      <w:numFmt w:val="lowerRoman"/>
      <w:lvlText w:val="%3."/>
      <w:lvlJc w:val="right"/>
      <w:pPr>
        <w:ind w:left="3735" w:hanging="180"/>
      </w:pPr>
    </w:lvl>
    <w:lvl w:ilvl="3" w:tplc="0421000F">
      <w:start w:val="1"/>
      <w:numFmt w:val="decimal"/>
      <w:lvlText w:val="%4."/>
      <w:lvlJc w:val="left"/>
      <w:pPr>
        <w:ind w:left="4455" w:hanging="360"/>
      </w:pPr>
    </w:lvl>
    <w:lvl w:ilvl="4" w:tplc="04210019">
      <w:start w:val="1"/>
      <w:numFmt w:val="lowerLetter"/>
      <w:lvlText w:val="%5."/>
      <w:lvlJc w:val="left"/>
      <w:pPr>
        <w:ind w:left="5175" w:hanging="360"/>
      </w:pPr>
    </w:lvl>
    <w:lvl w:ilvl="5" w:tplc="0421001B">
      <w:start w:val="1"/>
      <w:numFmt w:val="lowerRoman"/>
      <w:lvlText w:val="%6."/>
      <w:lvlJc w:val="right"/>
      <w:pPr>
        <w:ind w:left="5895" w:hanging="180"/>
      </w:pPr>
    </w:lvl>
    <w:lvl w:ilvl="6" w:tplc="0421000F">
      <w:start w:val="1"/>
      <w:numFmt w:val="decimal"/>
      <w:lvlText w:val="%7."/>
      <w:lvlJc w:val="left"/>
      <w:pPr>
        <w:ind w:left="6615" w:hanging="360"/>
      </w:pPr>
    </w:lvl>
    <w:lvl w:ilvl="7" w:tplc="04210019">
      <w:start w:val="1"/>
      <w:numFmt w:val="lowerLetter"/>
      <w:lvlText w:val="%8."/>
      <w:lvlJc w:val="left"/>
      <w:pPr>
        <w:ind w:left="7335" w:hanging="360"/>
      </w:pPr>
    </w:lvl>
    <w:lvl w:ilvl="8" w:tplc="0421001B">
      <w:start w:val="1"/>
      <w:numFmt w:val="lowerRoman"/>
      <w:lvlText w:val="%9."/>
      <w:lvlJc w:val="right"/>
      <w:pPr>
        <w:ind w:left="8055" w:hanging="180"/>
      </w:pPr>
    </w:lvl>
  </w:abstractNum>
  <w:abstractNum w:abstractNumId="7">
    <w:nsid w:val="47D9142B"/>
    <w:multiLevelType w:val="hybridMultilevel"/>
    <w:tmpl w:val="739C942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FDC68D0"/>
    <w:multiLevelType w:val="hybridMultilevel"/>
    <w:tmpl w:val="426C9CCE"/>
    <w:lvl w:ilvl="0" w:tplc="22B03F44">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533604E9"/>
    <w:multiLevelType w:val="hybridMultilevel"/>
    <w:tmpl w:val="C35E88AC"/>
    <w:lvl w:ilvl="0" w:tplc="4184F034">
      <w:start w:val="1"/>
      <w:numFmt w:val="decimal"/>
      <w:lvlText w:val="%1."/>
      <w:lvlJc w:val="left"/>
      <w:pPr>
        <w:ind w:left="1575" w:hanging="360"/>
      </w:pPr>
    </w:lvl>
    <w:lvl w:ilvl="1" w:tplc="04210019">
      <w:start w:val="1"/>
      <w:numFmt w:val="lowerLetter"/>
      <w:lvlText w:val="%2."/>
      <w:lvlJc w:val="left"/>
      <w:pPr>
        <w:ind w:left="2295" w:hanging="360"/>
      </w:pPr>
    </w:lvl>
    <w:lvl w:ilvl="2" w:tplc="0421001B">
      <w:start w:val="1"/>
      <w:numFmt w:val="lowerRoman"/>
      <w:lvlText w:val="%3."/>
      <w:lvlJc w:val="right"/>
      <w:pPr>
        <w:ind w:left="3015" w:hanging="180"/>
      </w:pPr>
    </w:lvl>
    <w:lvl w:ilvl="3" w:tplc="0421000F">
      <w:start w:val="1"/>
      <w:numFmt w:val="decimal"/>
      <w:lvlText w:val="%4."/>
      <w:lvlJc w:val="left"/>
      <w:pPr>
        <w:ind w:left="3735" w:hanging="360"/>
      </w:pPr>
    </w:lvl>
    <w:lvl w:ilvl="4" w:tplc="04210019">
      <w:start w:val="1"/>
      <w:numFmt w:val="lowerLetter"/>
      <w:lvlText w:val="%5."/>
      <w:lvlJc w:val="left"/>
      <w:pPr>
        <w:ind w:left="4455" w:hanging="360"/>
      </w:pPr>
    </w:lvl>
    <w:lvl w:ilvl="5" w:tplc="0421001B">
      <w:start w:val="1"/>
      <w:numFmt w:val="lowerRoman"/>
      <w:lvlText w:val="%6."/>
      <w:lvlJc w:val="right"/>
      <w:pPr>
        <w:ind w:left="5175" w:hanging="180"/>
      </w:pPr>
    </w:lvl>
    <w:lvl w:ilvl="6" w:tplc="0421000F">
      <w:start w:val="1"/>
      <w:numFmt w:val="decimal"/>
      <w:lvlText w:val="%7."/>
      <w:lvlJc w:val="left"/>
      <w:pPr>
        <w:ind w:left="5895" w:hanging="360"/>
      </w:pPr>
    </w:lvl>
    <w:lvl w:ilvl="7" w:tplc="04210019">
      <w:start w:val="1"/>
      <w:numFmt w:val="lowerLetter"/>
      <w:lvlText w:val="%8."/>
      <w:lvlJc w:val="left"/>
      <w:pPr>
        <w:ind w:left="6615" w:hanging="360"/>
      </w:pPr>
    </w:lvl>
    <w:lvl w:ilvl="8" w:tplc="0421001B">
      <w:start w:val="1"/>
      <w:numFmt w:val="lowerRoman"/>
      <w:lvlText w:val="%9."/>
      <w:lvlJc w:val="right"/>
      <w:pPr>
        <w:ind w:left="7335" w:hanging="180"/>
      </w:pPr>
    </w:lvl>
  </w:abstractNum>
  <w:abstractNum w:abstractNumId="10">
    <w:nsid w:val="535535CA"/>
    <w:multiLevelType w:val="hybridMultilevel"/>
    <w:tmpl w:val="692656E4"/>
    <w:lvl w:ilvl="0" w:tplc="DB6E8A08">
      <w:start w:val="1"/>
      <w:numFmt w:val="decimal"/>
      <w:lvlText w:val="%1."/>
      <w:lvlJc w:val="left"/>
      <w:pPr>
        <w:ind w:left="644" w:hanging="360"/>
      </w:pPr>
      <w:rPr>
        <w:rFonts w:hint="default"/>
        <w:b w:val="0"/>
        <w:i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60AB41CA"/>
    <w:multiLevelType w:val="hybridMultilevel"/>
    <w:tmpl w:val="E9F622BC"/>
    <w:lvl w:ilvl="0" w:tplc="7018E2C2">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643056E4"/>
    <w:multiLevelType w:val="hybridMultilevel"/>
    <w:tmpl w:val="3A08A8AA"/>
    <w:lvl w:ilvl="0" w:tplc="2578F3A8">
      <w:start w:val="1"/>
      <w:numFmt w:val="upperRoman"/>
      <w:lvlText w:val="%1."/>
      <w:lvlJc w:val="left"/>
      <w:pPr>
        <w:ind w:left="720" w:hanging="72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67CD6872"/>
    <w:multiLevelType w:val="hybridMultilevel"/>
    <w:tmpl w:val="73E81DF4"/>
    <w:lvl w:ilvl="0" w:tplc="EAB84AAE">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704B3B2D"/>
    <w:multiLevelType w:val="hybridMultilevel"/>
    <w:tmpl w:val="3DCAC6AA"/>
    <w:lvl w:ilvl="0" w:tplc="0E4A9F6A">
      <w:start w:val="1"/>
      <w:numFmt w:val="lowerLetter"/>
      <w:lvlText w:val="%1."/>
      <w:lvlJc w:val="left"/>
      <w:pPr>
        <w:ind w:left="1724" w:hanging="360"/>
      </w:pPr>
      <w:rPr>
        <w:rFonts w:ascii="Times New Roman" w:eastAsiaTheme="minorHAnsi" w:hAnsi="Times New Roman" w:cs="Times New Roman"/>
      </w:rPr>
    </w:lvl>
    <w:lvl w:ilvl="1" w:tplc="04210019">
      <w:start w:val="1"/>
      <w:numFmt w:val="lowerLetter"/>
      <w:lvlText w:val="%2."/>
      <w:lvlJc w:val="left"/>
      <w:pPr>
        <w:ind w:left="2444" w:hanging="360"/>
      </w:pPr>
    </w:lvl>
    <w:lvl w:ilvl="2" w:tplc="0421001B">
      <w:start w:val="1"/>
      <w:numFmt w:val="lowerRoman"/>
      <w:lvlText w:val="%3."/>
      <w:lvlJc w:val="right"/>
      <w:pPr>
        <w:ind w:left="3164" w:hanging="180"/>
      </w:pPr>
    </w:lvl>
    <w:lvl w:ilvl="3" w:tplc="024A1082">
      <w:start w:val="1"/>
      <w:numFmt w:val="decimal"/>
      <w:lvlText w:val="%4."/>
      <w:lvlJc w:val="left"/>
      <w:pPr>
        <w:ind w:left="360" w:hanging="360"/>
      </w:pPr>
      <w:rPr>
        <w:b w:val="0"/>
      </w:rPr>
    </w:lvl>
    <w:lvl w:ilvl="4" w:tplc="04210019">
      <w:start w:val="1"/>
      <w:numFmt w:val="lowerLetter"/>
      <w:lvlText w:val="%5."/>
      <w:lvlJc w:val="left"/>
      <w:pPr>
        <w:ind w:left="4604" w:hanging="360"/>
      </w:pPr>
    </w:lvl>
    <w:lvl w:ilvl="5" w:tplc="0421001B">
      <w:start w:val="1"/>
      <w:numFmt w:val="lowerRoman"/>
      <w:lvlText w:val="%6."/>
      <w:lvlJc w:val="right"/>
      <w:pPr>
        <w:ind w:left="5324" w:hanging="180"/>
      </w:pPr>
    </w:lvl>
    <w:lvl w:ilvl="6" w:tplc="0421000F">
      <w:start w:val="1"/>
      <w:numFmt w:val="decimal"/>
      <w:lvlText w:val="%7."/>
      <w:lvlJc w:val="left"/>
      <w:pPr>
        <w:ind w:left="6044" w:hanging="360"/>
      </w:pPr>
    </w:lvl>
    <w:lvl w:ilvl="7" w:tplc="04210019">
      <w:start w:val="1"/>
      <w:numFmt w:val="lowerLetter"/>
      <w:lvlText w:val="%8."/>
      <w:lvlJc w:val="left"/>
      <w:pPr>
        <w:ind w:left="6764" w:hanging="360"/>
      </w:pPr>
    </w:lvl>
    <w:lvl w:ilvl="8" w:tplc="0421001B">
      <w:start w:val="1"/>
      <w:numFmt w:val="lowerRoman"/>
      <w:lvlText w:val="%9."/>
      <w:lvlJc w:val="right"/>
      <w:pPr>
        <w:ind w:left="7484" w:hanging="180"/>
      </w:pPr>
    </w:lvl>
  </w:abstractNum>
  <w:num w:numId="1">
    <w:abstractNumId w:val="4"/>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7"/>
  </w:num>
  <w:num w:numId="11">
    <w:abstractNumId w:val="8"/>
  </w:num>
  <w:num w:numId="12">
    <w:abstractNumId w:val="5"/>
  </w:num>
  <w:num w:numId="13">
    <w:abstractNumId w:val="12"/>
  </w:num>
  <w:num w:numId="14">
    <w:abstractNumId w:val="13"/>
  </w:num>
  <w:num w:numId="15">
    <w:abstractNumId w:val="11"/>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hideSpellingErrors/>
  <w:defaultTabStop w:val="720"/>
  <w:drawingGridHorizontalSpacing w:val="110"/>
  <w:displayHorizontalDrawingGridEvery w:val="2"/>
  <w:characterSpacingControl w:val="doNotCompress"/>
  <w:hdrShapeDefaults>
    <o:shapedefaults v:ext="edit" spidmax="366594">
      <o:colormenu v:ext="edit" fillcolor="none [3212]" strokecolor="none [3212]"/>
    </o:shapedefaults>
  </w:hdrShapeDefaults>
  <w:footnotePr>
    <w:footnote w:id="0"/>
    <w:footnote w:id="1"/>
  </w:footnotePr>
  <w:endnotePr>
    <w:endnote w:id="0"/>
    <w:endnote w:id="1"/>
  </w:endnotePr>
  <w:compat/>
  <w:rsids>
    <w:rsidRoot w:val="00507090"/>
    <w:rsid w:val="0000040E"/>
    <w:rsid w:val="00000D0B"/>
    <w:rsid w:val="00001777"/>
    <w:rsid w:val="000028FE"/>
    <w:rsid w:val="00003594"/>
    <w:rsid w:val="0000427F"/>
    <w:rsid w:val="00007A6D"/>
    <w:rsid w:val="00007AA4"/>
    <w:rsid w:val="00010414"/>
    <w:rsid w:val="00010522"/>
    <w:rsid w:val="00010768"/>
    <w:rsid w:val="000117FC"/>
    <w:rsid w:val="0001192B"/>
    <w:rsid w:val="00013BC5"/>
    <w:rsid w:val="0001409A"/>
    <w:rsid w:val="00014CC7"/>
    <w:rsid w:val="000151DF"/>
    <w:rsid w:val="00020DF7"/>
    <w:rsid w:val="00021EEA"/>
    <w:rsid w:val="00022FE9"/>
    <w:rsid w:val="0002540F"/>
    <w:rsid w:val="000258A5"/>
    <w:rsid w:val="00026E5C"/>
    <w:rsid w:val="000273CF"/>
    <w:rsid w:val="00027D2C"/>
    <w:rsid w:val="00027F5D"/>
    <w:rsid w:val="00030333"/>
    <w:rsid w:val="000318B2"/>
    <w:rsid w:val="00032AE9"/>
    <w:rsid w:val="000339B6"/>
    <w:rsid w:val="00033A47"/>
    <w:rsid w:val="00033FD5"/>
    <w:rsid w:val="00034DF3"/>
    <w:rsid w:val="000354A9"/>
    <w:rsid w:val="00035B60"/>
    <w:rsid w:val="00036ADA"/>
    <w:rsid w:val="00036E8D"/>
    <w:rsid w:val="00037ABC"/>
    <w:rsid w:val="00041AB6"/>
    <w:rsid w:val="00041D1A"/>
    <w:rsid w:val="000432C2"/>
    <w:rsid w:val="000445F0"/>
    <w:rsid w:val="00044A1D"/>
    <w:rsid w:val="000451A3"/>
    <w:rsid w:val="00045A52"/>
    <w:rsid w:val="00045AAF"/>
    <w:rsid w:val="000467D7"/>
    <w:rsid w:val="00046EC8"/>
    <w:rsid w:val="00050388"/>
    <w:rsid w:val="000538B5"/>
    <w:rsid w:val="00053CF6"/>
    <w:rsid w:val="00053EAD"/>
    <w:rsid w:val="00054161"/>
    <w:rsid w:val="00055395"/>
    <w:rsid w:val="000572EF"/>
    <w:rsid w:val="000606C6"/>
    <w:rsid w:val="000617EA"/>
    <w:rsid w:val="00071AA8"/>
    <w:rsid w:val="00074A8F"/>
    <w:rsid w:val="00075580"/>
    <w:rsid w:val="000757FC"/>
    <w:rsid w:val="00075DDC"/>
    <w:rsid w:val="0007612A"/>
    <w:rsid w:val="000766E2"/>
    <w:rsid w:val="00076C55"/>
    <w:rsid w:val="00076DF9"/>
    <w:rsid w:val="00077DDD"/>
    <w:rsid w:val="00080162"/>
    <w:rsid w:val="000801AD"/>
    <w:rsid w:val="00081C7C"/>
    <w:rsid w:val="000823AD"/>
    <w:rsid w:val="00082C21"/>
    <w:rsid w:val="000838AD"/>
    <w:rsid w:val="000854FA"/>
    <w:rsid w:val="000859DE"/>
    <w:rsid w:val="000913BB"/>
    <w:rsid w:val="000918A2"/>
    <w:rsid w:val="00093855"/>
    <w:rsid w:val="00093D67"/>
    <w:rsid w:val="000A07CB"/>
    <w:rsid w:val="000A31C2"/>
    <w:rsid w:val="000A59C3"/>
    <w:rsid w:val="000A6142"/>
    <w:rsid w:val="000A667C"/>
    <w:rsid w:val="000A6B62"/>
    <w:rsid w:val="000A7B43"/>
    <w:rsid w:val="000B0020"/>
    <w:rsid w:val="000B0E99"/>
    <w:rsid w:val="000B1995"/>
    <w:rsid w:val="000B28CB"/>
    <w:rsid w:val="000B2BB8"/>
    <w:rsid w:val="000B2DCE"/>
    <w:rsid w:val="000B4126"/>
    <w:rsid w:val="000B4776"/>
    <w:rsid w:val="000B49DE"/>
    <w:rsid w:val="000B509B"/>
    <w:rsid w:val="000B5186"/>
    <w:rsid w:val="000B53C3"/>
    <w:rsid w:val="000B58D8"/>
    <w:rsid w:val="000B61C8"/>
    <w:rsid w:val="000C2682"/>
    <w:rsid w:val="000C48F3"/>
    <w:rsid w:val="000C52B0"/>
    <w:rsid w:val="000C6E88"/>
    <w:rsid w:val="000C7D22"/>
    <w:rsid w:val="000D02F4"/>
    <w:rsid w:val="000D0478"/>
    <w:rsid w:val="000D0678"/>
    <w:rsid w:val="000D0EA7"/>
    <w:rsid w:val="000D1763"/>
    <w:rsid w:val="000D3034"/>
    <w:rsid w:val="000D3387"/>
    <w:rsid w:val="000D3662"/>
    <w:rsid w:val="000D3AF9"/>
    <w:rsid w:val="000D3CAF"/>
    <w:rsid w:val="000D4445"/>
    <w:rsid w:val="000E0E2A"/>
    <w:rsid w:val="000E218D"/>
    <w:rsid w:val="000E2511"/>
    <w:rsid w:val="000E254C"/>
    <w:rsid w:val="000E26E4"/>
    <w:rsid w:val="000E3583"/>
    <w:rsid w:val="000E3602"/>
    <w:rsid w:val="000E4101"/>
    <w:rsid w:val="000E477F"/>
    <w:rsid w:val="000E6765"/>
    <w:rsid w:val="000E7789"/>
    <w:rsid w:val="000F075E"/>
    <w:rsid w:val="000F1735"/>
    <w:rsid w:val="000F1D71"/>
    <w:rsid w:val="000F2604"/>
    <w:rsid w:val="000F2AB8"/>
    <w:rsid w:val="000F7840"/>
    <w:rsid w:val="000F7B8F"/>
    <w:rsid w:val="00100931"/>
    <w:rsid w:val="00104299"/>
    <w:rsid w:val="00104475"/>
    <w:rsid w:val="00105599"/>
    <w:rsid w:val="00105A96"/>
    <w:rsid w:val="001072FF"/>
    <w:rsid w:val="0010786C"/>
    <w:rsid w:val="00107C99"/>
    <w:rsid w:val="001102E2"/>
    <w:rsid w:val="00110524"/>
    <w:rsid w:val="00111007"/>
    <w:rsid w:val="001113A8"/>
    <w:rsid w:val="00114B31"/>
    <w:rsid w:val="00114F83"/>
    <w:rsid w:val="00115978"/>
    <w:rsid w:val="001171C7"/>
    <w:rsid w:val="001174A5"/>
    <w:rsid w:val="00120BA0"/>
    <w:rsid w:val="001211A6"/>
    <w:rsid w:val="00122CE6"/>
    <w:rsid w:val="00122F01"/>
    <w:rsid w:val="00124E5D"/>
    <w:rsid w:val="0012518F"/>
    <w:rsid w:val="00125980"/>
    <w:rsid w:val="001260B6"/>
    <w:rsid w:val="00127A72"/>
    <w:rsid w:val="00130684"/>
    <w:rsid w:val="0013124F"/>
    <w:rsid w:val="00131487"/>
    <w:rsid w:val="001331AE"/>
    <w:rsid w:val="0013402D"/>
    <w:rsid w:val="00136EE5"/>
    <w:rsid w:val="00137D8F"/>
    <w:rsid w:val="00137EDF"/>
    <w:rsid w:val="001405D3"/>
    <w:rsid w:val="001416C0"/>
    <w:rsid w:val="00141FEC"/>
    <w:rsid w:val="0014495E"/>
    <w:rsid w:val="001470A2"/>
    <w:rsid w:val="001470D6"/>
    <w:rsid w:val="001473D4"/>
    <w:rsid w:val="001546E5"/>
    <w:rsid w:val="00161479"/>
    <w:rsid w:val="00161503"/>
    <w:rsid w:val="00162005"/>
    <w:rsid w:val="001628C2"/>
    <w:rsid w:val="00164A69"/>
    <w:rsid w:val="00165D69"/>
    <w:rsid w:val="001660CF"/>
    <w:rsid w:val="0016654F"/>
    <w:rsid w:val="001671B3"/>
    <w:rsid w:val="001672E0"/>
    <w:rsid w:val="00167761"/>
    <w:rsid w:val="00170840"/>
    <w:rsid w:val="0017504A"/>
    <w:rsid w:val="00176D77"/>
    <w:rsid w:val="00176E48"/>
    <w:rsid w:val="00177525"/>
    <w:rsid w:val="00177D4E"/>
    <w:rsid w:val="00183391"/>
    <w:rsid w:val="001845AA"/>
    <w:rsid w:val="00185640"/>
    <w:rsid w:val="00190B35"/>
    <w:rsid w:val="00190CDA"/>
    <w:rsid w:val="00194E3F"/>
    <w:rsid w:val="00194FBB"/>
    <w:rsid w:val="001958F8"/>
    <w:rsid w:val="00196E69"/>
    <w:rsid w:val="00197D7A"/>
    <w:rsid w:val="001A08C8"/>
    <w:rsid w:val="001A18C4"/>
    <w:rsid w:val="001A2A02"/>
    <w:rsid w:val="001A2EF7"/>
    <w:rsid w:val="001A3BF5"/>
    <w:rsid w:val="001A4245"/>
    <w:rsid w:val="001A43EE"/>
    <w:rsid w:val="001A45DC"/>
    <w:rsid w:val="001A4A25"/>
    <w:rsid w:val="001A5EF9"/>
    <w:rsid w:val="001B041E"/>
    <w:rsid w:val="001B0EB3"/>
    <w:rsid w:val="001B3C7C"/>
    <w:rsid w:val="001B6838"/>
    <w:rsid w:val="001B7684"/>
    <w:rsid w:val="001C1A82"/>
    <w:rsid w:val="001C2803"/>
    <w:rsid w:val="001C461D"/>
    <w:rsid w:val="001C46F7"/>
    <w:rsid w:val="001C5501"/>
    <w:rsid w:val="001C6265"/>
    <w:rsid w:val="001D0178"/>
    <w:rsid w:val="001D24CA"/>
    <w:rsid w:val="001D3642"/>
    <w:rsid w:val="001D3DF0"/>
    <w:rsid w:val="001D412E"/>
    <w:rsid w:val="001D53DE"/>
    <w:rsid w:val="001D6D75"/>
    <w:rsid w:val="001D7B22"/>
    <w:rsid w:val="001E04F4"/>
    <w:rsid w:val="001E0C0C"/>
    <w:rsid w:val="001E0C2B"/>
    <w:rsid w:val="001E12AB"/>
    <w:rsid w:val="001E38AD"/>
    <w:rsid w:val="001E38F2"/>
    <w:rsid w:val="001E3EC6"/>
    <w:rsid w:val="001E59AA"/>
    <w:rsid w:val="001E5F05"/>
    <w:rsid w:val="001E608B"/>
    <w:rsid w:val="001E71B7"/>
    <w:rsid w:val="001E7864"/>
    <w:rsid w:val="001E7F46"/>
    <w:rsid w:val="001F06E0"/>
    <w:rsid w:val="001F169A"/>
    <w:rsid w:val="001F19B1"/>
    <w:rsid w:val="001F2A64"/>
    <w:rsid w:val="001F2B31"/>
    <w:rsid w:val="001F2EB4"/>
    <w:rsid w:val="001F5B91"/>
    <w:rsid w:val="001F6AF5"/>
    <w:rsid w:val="001F6F22"/>
    <w:rsid w:val="00200BE0"/>
    <w:rsid w:val="00201CD8"/>
    <w:rsid w:val="002037F8"/>
    <w:rsid w:val="00203B19"/>
    <w:rsid w:val="00205AF6"/>
    <w:rsid w:val="0020668A"/>
    <w:rsid w:val="002079DE"/>
    <w:rsid w:val="002106A3"/>
    <w:rsid w:val="00212DDC"/>
    <w:rsid w:val="00213478"/>
    <w:rsid w:val="00213F64"/>
    <w:rsid w:val="00214526"/>
    <w:rsid w:val="002167FC"/>
    <w:rsid w:val="00216C37"/>
    <w:rsid w:val="0021740B"/>
    <w:rsid w:val="002177CA"/>
    <w:rsid w:val="00217FEE"/>
    <w:rsid w:val="00220764"/>
    <w:rsid w:val="002217D3"/>
    <w:rsid w:val="00221DEC"/>
    <w:rsid w:val="00222D30"/>
    <w:rsid w:val="00226213"/>
    <w:rsid w:val="00227646"/>
    <w:rsid w:val="002313A9"/>
    <w:rsid w:val="00232FD5"/>
    <w:rsid w:val="002341B2"/>
    <w:rsid w:val="00236AE6"/>
    <w:rsid w:val="002371EE"/>
    <w:rsid w:val="00237B8B"/>
    <w:rsid w:val="0024146E"/>
    <w:rsid w:val="00241B9B"/>
    <w:rsid w:val="00241D26"/>
    <w:rsid w:val="002423E5"/>
    <w:rsid w:val="00243ABA"/>
    <w:rsid w:val="00244567"/>
    <w:rsid w:val="002446F9"/>
    <w:rsid w:val="00245316"/>
    <w:rsid w:val="00247DB8"/>
    <w:rsid w:val="002500A3"/>
    <w:rsid w:val="0025126A"/>
    <w:rsid w:val="002528BF"/>
    <w:rsid w:val="0025291C"/>
    <w:rsid w:val="00254499"/>
    <w:rsid w:val="00256280"/>
    <w:rsid w:val="002579D5"/>
    <w:rsid w:val="00257ABA"/>
    <w:rsid w:val="00257DBD"/>
    <w:rsid w:val="00260D40"/>
    <w:rsid w:val="00260D61"/>
    <w:rsid w:val="00261446"/>
    <w:rsid w:val="002616F2"/>
    <w:rsid w:val="002622D7"/>
    <w:rsid w:val="00262B11"/>
    <w:rsid w:val="00262D85"/>
    <w:rsid w:val="002645E4"/>
    <w:rsid w:val="0026574C"/>
    <w:rsid w:val="00265CA2"/>
    <w:rsid w:val="00266A25"/>
    <w:rsid w:val="00266E83"/>
    <w:rsid w:val="00267DC8"/>
    <w:rsid w:val="00270532"/>
    <w:rsid w:val="002722C2"/>
    <w:rsid w:val="00272983"/>
    <w:rsid w:val="00273863"/>
    <w:rsid w:val="002750D1"/>
    <w:rsid w:val="00275678"/>
    <w:rsid w:val="00275D37"/>
    <w:rsid w:val="002770CD"/>
    <w:rsid w:val="00280255"/>
    <w:rsid w:val="00282B8A"/>
    <w:rsid w:val="00283F26"/>
    <w:rsid w:val="00283FD8"/>
    <w:rsid w:val="002840BE"/>
    <w:rsid w:val="00284DD7"/>
    <w:rsid w:val="00285F6D"/>
    <w:rsid w:val="002867AD"/>
    <w:rsid w:val="00287681"/>
    <w:rsid w:val="00290881"/>
    <w:rsid w:val="00290EDC"/>
    <w:rsid w:val="002914B2"/>
    <w:rsid w:val="0029339E"/>
    <w:rsid w:val="0029379E"/>
    <w:rsid w:val="00294146"/>
    <w:rsid w:val="00294388"/>
    <w:rsid w:val="002967A6"/>
    <w:rsid w:val="00297A47"/>
    <w:rsid w:val="00297E6D"/>
    <w:rsid w:val="002A0BE6"/>
    <w:rsid w:val="002A0C60"/>
    <w:rsid w:val="002A1DB1"/>
    <w:rsid w:val="002A2F27"/>
    <w:rsid w:val="002A33DE"/>
    <w:rsid w:val="002A392E"/>
    <w:rsid w:val="002A5D87"/>
    <w:rsid w:val="002A5E53"/>
    <w:rsid w:val="002A78C2"/>
    <w:rsid w:val="002B163F"/>
    <w:rsid w:val="002B4352"/>
    <w:rsid w:val="002B66C8"/>
    <w:rsid w:val="002C1399"/>
    <w:rsid w:val="002C2368"/>
    <w:rsid w:val="002C4271"/>
    <w:rsid w:val="002C43EA"/>
    <w:rsid w:val="002C4DEE"/>
    <w:rsid w:val="002C54CA"/>
    <w:rsid w:val="002C5978"/>
    <w:rsid w:val="002C6BF4"/>
    <w:rsid w:val="002C70C3"/>
    <w:rsid w:val="002C773D"/>
    <w:rsid w:val="002C7BC3"/>
    <w:rsid w:val="002D2205"/>
    <w:rsid w:val="002D30AC"/>
    <w:rsid w:val="002D31C5"/>
    <w:rsid w:val="002D4F02"/>
    <w:rsid w:val="002D52F2"/>
    <w:rsid w:val="002D7B1D"/>
    <w:rsid w:val="002E0372"/>
    <w:rsid w:val="002E0E0B"/>
    <w:rsid w:val="002E14B7"/>
    <w:rsid w:val="002E15D1"/>
    <w:rsid w:val="002E2815"/>
    <w:rsid w:val="002E42C9"/>
    <w:rsid w:val="002E542D"/>
    <w:rsid w:val="002E5443"/>
    <w:rsid w:val="002E70B1"/>
    <w:rsid w:val="002F0633"/>
    <w:rsid w:val="002F1581"/>
    <w:rsid w:val="002F1CC6"/>
    <w:rsid w:val="002F3F7F"/>
    <w:rsid w:val="002F6BBC"/>
    <w:rsid w:val="002F6D85"/>
    <w:rsid w:val="002F6FD1"/>
    <w:rsid w:val="002F70D4"/>
    <w:rsid w:val="0030055A"/>
    <w:rsid w:val="00300699"/>
    <w:rsid w:val="003033CE"/>
    <w:rsid w:val="003038B8"/>
    <w:rsid w:val="003057EB"/>
    <w:rsid w:val="003060E9"/>
    <w:rsid w:val="0030729D"/>
    <w:rsid w:val="00310E6E"/>
    <w:rsid w:val="00313467"/>
    <w:rsid w:val="00314510"/>
    <w:rsid w:val="00317905"/>
    <w:rsid w:val="00320776"/>
    <w:rsid w:val="003211B0"/>
    <w:rsid w:val="003215FF"/>
    <w:rsid w:val="0032228E"/>
    <w:rsid w:val="003225AC"/>
    <w:rsid w:val="003235FD"/>
    <w:rsid w:val="00326239"/>
    <w:rsid w:val="00327D2F"/>
    <w:rsid w:val="003305FB"/>
    <w:rsid w:val="003333B8"/>
    <w:rsid w:val="00333D1B"/>
    <w:rsid w:val="0033562B"/>
    <w:rsid w:val="00335DFB"/>
    <w:rsid w:val="00336030"/>
    <w:rsid w:val="003366C5"/>
    <w:rsid w:val="003400E5"/>
    <w:rsid w:val="00340886"/>
    <w:rsid w:val="003420DA"/>
    <w:rsid w:val="00343DAE"/>
    <w:rsid w:val="00344390"/>
    <w:rsid w:val="003450F3"/>
    <w:rsid w:val="0034612A"/>
    <w:rsid w:val="00352014"/>
    <w:rsid w:val="003520FD"/>
    <w:rsid w:val="0035246C"/>
    <w:rsid w:val="00354164"/>
    <w:rsid w:val="003547BF"/>
    <w:rsid w:val="0035568E"/>
    <w:rsid w:val="00356B3E"/>
    <w:rsid w:val="0035737E"/>
    <w:rsid w:val="00362463"/>
    <w:rsid w:val="003651E4"/>
    <w:rsid w:val="00365C86"/>
    <w:rsid w:val="0036764A"/>
    <w:rsid w:val="0037044C"/>
    <w:rsid w:val="00371397"/>
    <w:rsid w:val="00371AE1"/>
    <w:rsid w:val="00374482"/>
    <w:rsid w:val="0037458F"/>
    <w:rsid w:val="00374606"/>
    <w:rsid w:val="003753DD"/>
    <w:rsid w:val="0037770B"/>
    <w:rsid w:val="00380798"/>
    <w:rsid w:val="00380A4F"/>
    <w:rsid w:val="003843A1"/>
    <w:rsid w:val="003856E6"/>
    <w:rsid w:val="00385AD5"/>
    <w:rsid w:val="00390045"/>
    <w:rsid w:val="003908E1"/>
    <w:rsid w:val="00391694"/>
    <w:rsid w:val="00392E2D"/>
    <w:rsid w:val="00395958"/>
    <w:rsid w:val="0039724B"/>
    <w:rsid w:val="003978F3"/>
    <w:rsid w:val="00397AA3"/>
    <w:rsid w:val="00397AC3"/>
    <w:rsid w:val="003A25DE"/>
    <w:rsid w:val="003A3DED"/>
    <w:rsid w:val="003A3E67"/>
    <w:rsid w:val="003A4A64"/>
    <w:rsid w:val="003B0BAE"/>
    <w:rsid w:val="003B1F49"/>
    <w:rsid w:val="003B23B4"/>
    <w:rsid w:val="003B26FB"/>
    <w:rsid w:val="003B498F"/>
    <w:rsid w:val="003B5926"/>
    <w:rsid w:val="003B67A4"/>
    <w:rsid w:val="003C171A"/>
    <w:rsid w:val="003C270F"/>
    <w:rsid w:val="003C278B"/>
    <w:rsid w:val="003C394E"/>
    <w:rsid w:val="003C51A2"/>
    <w:rsid w:val="003C55CA"/>
    <w:rsid w:val="003C57BA"/>
    <w:rsid w:val="003D1B4D"/>
    <w:rsid w:val="003D1BEE"/>
    <w:rsid w:val="003D2ADB"/>
    <w:rsid w:val="003D6347"/>
    <w:rsid w:val="003D74AB"/>
    <w:rsid w:val="003D74B4"/>
    <w:rsid w:val="003E18DB"/>
    <w:rsid w:val="003E2889"/>
    <w:rsid w:val="003E3F56"/>
    <w:rsid w:val="003E41CE"/>
    <w:rsid w:val="003E4278"/>
    <w:rsid w:val="003E4BC4"/>
    <w:rsid w:val="003E4E3B"/>
    <w:rsid w:val="003E51C5"/>
    <w:rsid w:val="003E5E77"/>
    <w:rsid w:val="003F0079"/>
    <w:rsid w:val="003F051D"/>
    <w:rsid w:val="003F2779"/>
    <w:rsid w:val="003F2966"/>
    <w:rsid w:val="003F31EE"/>
    <w:rsid w:val="003F3655"/>
    <w:rsid w:val="003F490D"/>
    <w:rsid w:val="003F648B"/>
    <w:rsid w:val="003F674B"/>
    <w:rsid w:val="00401384"/>
    <w:rsid w:val="00402B47"/>
    <w:rsid w:val="004037CD"/>
    <w:rsid w:val="00403B06"/>
    <w:rsid w:val="004052F9"/>
    <w:rsid w:val="00405B48"/>
    <w:rsid w:val="0040692B"/>
    <w:rsid w:val="0040723B"/>
    <w:rsid w:val="00411F8D"/>
    <w:rsid w:val="00412AC3"/>
    <w:rsid w:val="00412B48"/>
    <w:rsid w:val="004157B4"/>
    <w:rsid w:val="00416187"/>
    <w:rsid w:val="00416399"/>
    <w:rsid w:val="004202EA"/>
    <w:rsid w:val="00420577"/>
    <w:rsid w:val="00420F21"/>
    <w:rsid w:val="00421A8F"/>
    <w:rsid w:val="0042310D"/>
    <w:rsid w:val="00423B0A"/>
    <w:rsid w:val="00424A36"/>
    <w:rsid w:val="00427E0D"/>
    <w:rsid w:val="00430449"/>
    <w:rsid w:val="004314B4"/>
    <w:rsid w:val="00432363"/>
    <w:rsid w:val="00433986"/>
    <w:rsid w:val="00433B4B"/>
    <w:rsid w:val="004358E3"/>
    <w:rsid w:val="004366DD"/>
    <w:rsid w:val="004367B8"/>
    <w:rsid w:val="00437C3A"/>
    <w:rsid w:val="004417E1"/>
    <w:rsid w:val="00441868"/>
    <w:rsid w:val="00441B85"/>
    <w:rsid w:val="00441D5F"/>
    <w:rsid w:val="00442E92"/>
    <w:rsid w:val="00443597"/>
    <w:rsid w:val="0044470A"/>
    <w:rsid w:val="00444BBB"/>
    <w:rsid w:val="0044653B"/>
    <w:rsid w:val="00450908"/>
    <w:rsid w:val="004517A4"/>
    <w:rsid w:val="00452425"/>
    <w:rsid w:val="004538E8"/>
    <w:rsid w:val="004555E8"/>
    <w:rsid w:val="00456692"/>
    <w:rsid w:val="00460341"/>
    <w:rsid w:val="004623D2"/>
    <w:rsid w:val="00462982"/>
    <w:rsid w:val="00463A5C"/>
    <w:rsid w:val="00463B7B"/>
    <w:rsid w:val="004640C9"/>
    <w:rsid w:val="004653C2"/>
    <w:rsid w:val="00467332"/>
    <w:rsid w:val="00471948"/>
    <w:rsid w:val="00472B1F"/>
    <w:rsid w:val="00472B33"/>
    <w:rsid w:val="00472B66"/>
    <w:rsid w:val="004733E6"/>
    <w:rsid w:val="00475812"/>
    <w:rsid w:val="00475D70"/>
    <w:rsid w:val="00476D89"/>
    <w:rsid w:val="00480384"/>
    <w:rsid w:val="004809C7"/>
    <w:rsid w:val="00481A92"/>
    <w:rsid w:val="00482DE7"/>
    <w:rsid w:val="00483309"/>
    <w:rsid w:val="004834B6"/>
    <w:rsid w:val="004843D6"/>
    <w:rsid w:val="004843F8"/>
    <w:rsid w:val="004855F4"/>
    <w:rsid w:val="004867D0"/>
    <w:rsid w:val="00486FBA"/>
    <w:rsid w:val="0049096B"/>
    <w:rsid w:val="004917EB"/>
    <w:rsid w:val="00492571"/>
    <w:rsid w:val="00492968"/>
    <w:rsid w:val="004933BC"/>
    <w:rsid w:val="004953C8"/>
    <w:rsid w:val="004967A3"/>
    <w:rsid w:val="0049699D"/>
    <w:rsid w:val="00496D11"/>
    <w:rsid w:val="00497A26"/>
    <w:rsid w:val="00497E2D"/>
    <w:rsid w:val="004A2A59"/>
    <w:rsid w:val="004A3912"/>
    <w:rsid w:val="004A4437"/>
    <w:rsid w:val="004A5488"/>
    <w:rsid w:val="004A574A"/>
    <w:rsid w:val="004A5822"/>
    <w:rsid w:val="004A6BC6"/>
    <w:rsid w:val="004B23EA"/>
    <w:rsid w:val="004B2DAA"/>
    <w:rsid w:val="004B2F9E"/>
    <w:rsid w:val="004B4213"/>
    <w:rsid w:val="004B45F4"/>
    <w:rsid w:val="004B4617"/>
    <w:rsid w:val="004B6A9D"/>
    <w:rsid w:val="004C0BA2"/>
    <w:rsid w:val="004C27CF"/>
    <w:rsid w:val="004C2B94"/>
    <w:rsid w:val="004C3DD8"/>
    <w:rsid w:val="004C684D"/>
    <w:rsid w:val="004C74E4"/>
    <w:rsid w:val="004C769F"/>
    <w:rsid w:val="004D0EF8"/>
    <w:rsid w:val="004D428B"/>
    <w:rsid w:val="004D4F3A"/>
    <w:rsid w:val="004D6829"/>
    <w:rsid w:val="004E0071"/>
    <w:rsid w:val="004E09FC"/>
    <w:rsid w:val="004E0D37"/>
    <w:rsid w:val="004E0DC5"/>
    <w:rsid w:val="004E1D7B"/>
    <w:rsid w:val="004E1F29"/>
    <w:rsid w:val="004E2591"/>
    <w:rsid w:val="004E3C98"/>
    <w:rsid w:val="004E68C1"/>
    <w:rsid w:val="004E69A7"/>
    <w:rsid w:val="004E6D9D"/>
    <w:rsid w:val="004E7156"/>
    <w:rsid w:val="004E768B"/>
    <w:rsid w:val="004F24EB"/>
    <w:rsid w:val="004F315C"/>
    <w:rsid w:val="004F5540"/>
    <w:rsid w:val="004F5A4B"/>
    <w:rsid w:val="004F62FF"/>
    <w:rsid w:val="004F788E"/>
    <w:rsid w:val="00500279"/>
    <w:rsid w:val="00500C85"/>
    <w:rsid w:val="005011D4"/>
    <w:rsid w:val="005011E4"/>
    <w:rsid w:val="00501E19"/>
    <w:rsid w:val="0050348D"/>
    <w:rsid w:val="00504B2B"/>
    <w:rsid w:val="00504D47"/>
    <w:rsid w:val="00504F01"/>
    <w:rsid w:val="00505013"/>
    <w:rsid w:val="00507090"/>
    <w:rsid w:val="005073FB"/>
    <w:rsid w:val="00507E58"/>
    <w:rsid w:val="0051014A"/>
    <w:rsid w:val="0051054D"/>
    <w:rsid w:val="0051079B"/>
    <w:rsid w:val="00510C82"/>
    <w:rsid w:val="0051113D"/>
    <w:rsid w:val="00513F65"/>
    <w:rsid w:val="005148A9"/>
    <w:rsid w:val="00514BAC"/>
    <w:rsid w:val="00516D0F"/>
    <w:rsid w:val="005173D5"/>
    <w:rsid w:val="00517ADA"/>
    <w:rsid w:val="00520B7C"/>
    <w:rsid w:val="00520FD2"/>
    <w:rsid w:val="0052173A"/>
    <w:rsid w:val="00522476"/>
    <w:rsid w:val="0052299D"/>
    <w:rsid w:val="00523116"/>
    <w:rsid w:val="00525900"/>
    <w:rsid w:val="005261D4"/>
    <w:rsid w:val="00526972"/>
    <w:rsid w:val="005343A5"/>
    <w:rsid w:val="00535151"/>
    <w:rsid w:val="00535C62"/>
    <w:rsid w:val="00535E21"/>
    <w:rsid w:val="00535F79"/>
    <w:rsid w:val="005366DB"/>
    <w:rsid w:val="0053690A"/>
    <w:rsid w:val="0053704F"/>
    <w:rsid w:val="00537E25"/>
    <w:rsid w:val="00541A6A"/>
    <w:rsid w:val="00542636"/>
    <w:rsid w:val="00543270"/>
    <w:rsid w:val="0054536D"/>
    <w:rsid w:val="005471E2"/>
    <w:rsid w:val="005507D7"/>
    <w:rsid w:val="005517F3"/>
    <w:rsid w:val="0055700F"/>
    <w:rsid w:val="00560F43"/>
    <w:rsid w:val="00562B90"/>
    <w:rsid w:val="00562DBA"/>
    <w:rsid w:val="00563581"/>
    <w:rsid w:val="005649DA"/>
    <w:rsid w:val="00565953"/>
    <w:rsid w:val="0056608D"/>
    <w:rsid w:val="0056678D"/>
    <w:rsid w:val="00566DC0"/>
    <w:rsid w:val="00567624"/>
    <w:rsid w:val="00567732"/>
    <w:rsid w:val="00571317"/>
    <w:rsid w:val="0057332D"/>
    <w:rsid w:val="00573628"/>
    <w:rsid w:val="0057411A"/>
    <w:rsid w:val="00574688"/>
    <w:rsid w:val="00575CEA"/>
    <w:rsid w:val="00575FC0"/>
    <w:rsid w:val="005763B3"/>
    <w:rsid w:val="00576822"/>
    <w:rsid w:val="005773B1"/>
    <w:rsid w:val="00577F02"/>
    <w:rsid w:val="00577FC7"/>
    <w:rsid w:val="00582CB4"/>
    <w:rsid w:val="00584FD4"/>
    <w:rsid w:val="005850D7"/>
    <w:rsid w:val="00586141"/>
    <w:rsid w:val="005866FE"/>
    <w:rsid w:val="00587462"/>
    <w:rsid w:val="0059063E"/>
    <w:rsid w:val="005914D5"/>
    <w:rsid w:val="00593097"/>
    <w:rsid w:val="0059349F"/>
    <w:rsid w:val="00593E1D"/>
    <w:rsid w:val="00593FAC"/>
    <w:rsid w:val="00594094"/>
    <w:rsid w:val="0059683B"/>
    <w:rsid w:val="00596852"/>
    <w:rsid w:val="005975B3"/>
    <w:rsid w:val="00597E79"/>
    <w:rsid w:val="005A0124"/>
    <w:rsid w:val="005A3358"/>
    <w:rsid w:val="005A3361"/>
    <w:rsid w:val="005A4769"/>
    <w:rsid w:val="005A4F09"/>
    <w:rsid w:val="005A55E8"/>
    <w:rsid w:val="005A6079"/>
    <w:rsid w:val="005A6227"/>
    <w:rsid w:val="005A71A1"/>
    <w:rsid w:val="005A76C0"/>
    <w:rsid w:val="005A7DDE"/>
    <w:rsid w:val="005A7F2F"/>
    <w:rsid w:val="005B0259"/>
    <w:rsid w:val="005B09AE"/>
    <w:rsid w:val="005B1F6A"/>
    <w:rsid w:val="005B3343"/>
    <w:rsid w:val="005B3861"/>
    <w:rsid w:val="005B4BDC"/>
    <w:rsid w:val="005B52A1"/>
    <w:rsid w:val="005C03E2"/>
    <w:rsid w:val="005C17FC"/>
    <w:rsid w:val="005C20A9"/>
    <w:rsid w:val="005C244B"/>
    <w:rsid w:val="005C4039"/>
    <w:rsid w:val="005C469F"/>
    <w:rsid w:val="005C4763"/>
    <w:rsid w:val="005C5512"/>
    <w:rsid w:val="005C5E37"/>
    <w:rsid w:val="005C662C"/>
    <w:rsid w:val="005D0CBA"/>
    <w:rsid w:val="005D2317"/>
    <w:rsid w:val="005D2913"/>
    <w:rsid w:val="005D4474"/>
    <w:rsid w:val="005D4B89"/>
    <w:rsid w:val="005D6EF2"/>
    <w:rsid w:val="005E2035"/>
    <w:rsid w:val="005E3C80"/>
    <w:rsid w:val="005E3D6A"/>
    <w:rsid w:val="005E4FF6"/>
    <w:rsid w:val="005E5C6A"/>
    <w:rsid w:val="005E6B8E"/>
    <w:rsid w:val="005F1C7A"/>
    <w:rsid w:val="005F1C95"/>
    <w:rsid w:val="005F257A"/>
    <w:rsid w:val="005F2F2B"/>
    <w:rsid w:val="005F340A"/>
    <w:rsid w:val="005F3CB8"/>
    <w:rsid w:val="005F3DFC"/>
    <w:rsid w:val="005F4C8A"/>
    <w:rsid w:val="005F4D77"/>
    <w:rsid w:val="005F51C9"/>
    <w:rsid w:val="005F56A0"/>
    <w:rsid w:val="005F616F"/>
    <w:rsid w:val="005F72DA"/>
    <w:rsid w:val="005F7AB3"/>
    <w:rsid w:val="00600600"/>
    <w:rsid w:val="006006D6"/>
    <w:rsid w:val="006007F9"/>
    <w:rsid w:val="00601DA7"/>
    <w:rsid w:val="00602ED2"/>
    <w:rsid w:val="006031D7"/>
    <w:rsid w:val="00603363"/>
    <w:rsid w:val="00603A55"/>
    <w:rsid w:val="00605589"/>
    <w:rsid w:val="00605D99"/>
    <w:rsid w:val="006067B4"/>
    <w:rsid w:val="006105B7"/>
    <w:rsid w:val="00612072"/>
    <w:rsid w:val="0061479E"/>
    <w:rsid w:val="00614893"/>
    <w:rsid w:val="00614CC9"/>
    <w:rsid w:val="00614F15"/>
    <w:rsid w:val="006157DA"/>
    <w:rsid w:val="006173FC"/>
    <w:rsid w:val="00620EE6"/>
    <w:rsid w:val="00621012"/>
    <w:rsid w:val="0062113B"/>
    <w:rsid w:val="0062126C"/>
    <w:rsid w:val="00625684"/>
    <w:rsid w:val="006259AA"/>
    <w:rsid w:val="00627219"/>
    <w:rsid w:val="00631BF0"/>
    <w:rsid w:val="006330E4"/>
    <w:rsid w:val="00633FAF"/>
    <w:rsid w:val="00634582"/>
    <w:rsid w:val="00635826"/>
    <w:rsid w:val="00635ECF"/>
    <w:rsid w:val="00636869"/>
    <w:rsid w:val="00636B27"/>
    <w:rsid w:val="00637DD8"/>
    <w:rsid w:val="00641021"/>
    <w:rsid w:val="00642F42"/>
    <w:rsid w:val="00644E14"/>
    <w:rsid w:val="006458AC"/>
    <w:rsid w:val="00646E4B"/>
    <w:rsid w:val="0064781C"/>
    <w:rsid w:val="00650086"/>
    <w:rsid w:val="006500B0"/>
    <w:rsid w:val="00650342"/>
    <w:rsid w:val="0065125A"/>
    <w:rsid w:val="00651771"/>
    <w:rsid w:val="0065496F"/>
    <w:rsid w:val="00654CB9"/>
    <w:rsid w:val="0066063C"/>
    <w:rsid w:val="00660673"/>
    <w:rsid w:val="00660895"/>
    <w:rsid w:val="00660C5E"/>
    <w:rsid w:val="0066100C"/>
    <w:rsid w:val="00662F90"/>
    <w:rsid w:val="00663361"/>
    <w:rsid w:val="006640EF"/>
    <w:rsid w:val="00664140"/>
    <w:rsid w:val="006643CE"/>
    <w:rsid w:val="0066475B"/>
    <w:rsid w:val="0066585A"/>
    <w:rsid w:val="006705FC"/>
    <w:rsid w:val="0067063F"/>
    <w:rsid w:val="006708DC"/>
    <w:rsid w:val="00674857"/>
    <w:rsid w:val="00675DE3"/>
    <w:rsid w:val="00675DFB"/>
    <w:rsid w:val="00676025"/>
    <w:rsid w:val="006763EB"/>
    <w:rsid w:val="006809DE"/>
    <w:rsid w:val="006826DD"/>
    <w:rsid w:val="00682ED3"/>
    <w:rsid w:val="006866AE"/>
    <w:rsid w:val="00686A12"/>
    <w:rsid w:val="00687FA3"/>
    <w:rsid w:val="0069054F"/>
    <w:rsid w:val="0069069F"/>
    <w:rsid w:val="0069085A"/>
    <w:rsid w:val="0069235D"/>
    <w:rsid w:val="006924FE"/>
    <w:rsid w:val="0069297A"/>
    <w:rsid w:val="00692B53"/>
    <w:rsid w:val="00693870"/>
    <w:rsid w:val="00693EE0"/>
    <w:rsid w:val="006949D0"/>
    <w:rsid w:val="00695119"/>
    <w:rsid w:val="006951E8"/>
    <w:rsid w:val="00696790"/>
    <w:rsid w:val="006A0F95"/>
    <w:rsid w:val="006A1AF3"/>
    <w:rsid w:val="006A1BAA"/>
    <w:rsid w:val="006A1CD6"/>
    <w:rsid w:val="006A2B97"/>
    <w:rsid w:val="006A30DD"/>
    <w:rsid w:val="006A45C9"/>
    <w:rsid w:val="006A52BE"/>
    <w:rsid w:val="006A6602"/>
    <w:rsid w:val="006B289C"/>
    <w:rsid w:val="006B2E5C"/>
    <w:rsid w:val="006B3031"/>
    <w:rsid w:val="006B3503"/>
    <w:rsid w:val="006B3BF1"/>
    <w:rsid w:val="006B42F7"/>
    <w:rsid w:val="006B7BC5"/>
    <w:rsid w:val="006C1094"/>
    <w:rsid w:val="006C1926"/>
    <w:rsid w:val="006C2698"/>
    <w:rsid w:val="006C2A73"/>
    <w:rsid w:val="006C3780"/>
    <w:rsid w:val="006C3B3E"/>
    <w:rsid w:val="006C4351"/>
    <w:rsid w:val="006C5F88"/>
    <w:rsid w:val="006C616B"/>
    <w:rsid w:val="006C7ECF"/>
    <w:rsid w:val="006D07F4"/>
    <w:rsid w:val="006D0BB2"/>
    <w:rsid w:val="006D219E"/>
    <w:rsid w:val="006D2400"/>
    <w:rsid w:val="006D2D9E"/>
    <w:rsid w:val="006D6A2D"/>
    <w:rsid w:val="006E1263"/>
    <w:rsid w:val="006E1433"/>
    <w:rsid w:val="006E1632"/>
    <w:rsid w:val="006E18F7"/>
    <w:rsid w:val="006E2853"/>
    <w:rsid w:val="006E2993"/>
    <w:rsid w:val="006E5BC0"/>
    <w:rsid w:val="006E7CCA"/>
    <w:rsid w:val="006F0232"/>
    <w:rsid w:val="006F02C0"/>
    <w:rsid w:val="006F1068"/>
    <w:rsid w:val="006F28E7"/>
    <w:rsid w:val="006F349A"/>
    <w:rsid w:val="006F3C3A"/>
    <w:rsid w:val="006F4104"/>
    <w:rsid w:val="006F437A"/>
    <w:rsid w:val="006F4738"/>
    <w:rsid w:val="006F4970"/>
    <w:rsid w:val="006F619F"/>
    <w:rsid w:val="006F6E1D"/>
    <w:rsid w:val="006F789D"/>
    <w:rsid w:val="006F795B"/>
    <w:rsid w:val="00700096"/>
    <w:rsid w:val="007012F7"/>
    <w:rsid w:val="00707B00"/>
    <w:rsid w:val="00707D5F"/>
    <w:rsid w:val="00710803"/>
    <w:rsid w:val="00712BB3"/>
    <w:rsid w:val="00714369"/>
    <w:rsid w:val="00714567"/>
    <w:rsid w:val="00714B62"/>
    <w:rsid w:val="007164C5"/>
    <w:rsid w:val="00717D43"/>
    <w:rsid w:val="00720C1C"/>
    <w:rsid w:val="00720E14"/>
    <w:rsid w:val="00721021"/>
    <w:rsid w:val="00721B64"/>
    <w:rsid w:val="00721C69"/>
    <w:rsid w:val="007238C6"/>
    <w:rsid w:val="00724CC3"/>
    <w:rsid w:val="007251AC"/>
    <w:rsid w:val="00725220"/>
    <w:rsid w:val="00725B16"/>
    <w:rsid w:val="00727C52"/>
    <w:rsid w:val="00727F5C"/>
    <w:rsid w:val="007316C2"/>
    <w:rsid w:val="007317BD"/>
    <w:rsid w:val="00731E55"/>
    <w:rsid w:val="00733C55"/>
    <w:rsid w:val="007341A0"/>
    <w:rsid w:val="00737BEC"/>
    <w:rsid w:val="007402DD"/>
    <w:rsid w:val="00742535"/>
    <w:rsid w:val="00743B09"/>
    <w:rsid w:val="007441E0"/>
    <w:rsid w:val="0074464A"/>
    <w:rsid w:val="00744FBD"/>
    <w:rsid w:val="0074617A"/>
    <w:rsid w:val="00746218"/>
    <w:rsid w:val="0074716B"/>
    <w:rsid w:val="0075057D"/>
    <w:rsid w:val="0075092D"/>
    <w:rsid w:val="007516FB"/>
    <w:rsid w:val="007519FA"/>
    <w:rsid w:val="00751B2A"/>
    <w:rsid w:val="00751CF0"/>
    <w:rsid w:val="007524AB"/>
    <w:rsid w:val="00755C14"/>
    <w:rsid w:val="007563EB"/>
    <w:rsid w:val="007608D2"/>
    <w:rsid w:val="007613F0"/>
    <w:rsid w:val="007616C6"/>
    <w:rsid w:val="00761872"/>
    <w:rsid w:val="00761904"/>
    <w:rsid w:val="0076196C"/>
    <w:rsid w:val="007622F6"/>
    <w:rsid w:val="00764536"/>
    <w:rsid w:val="007647C6"/>
    <w:rsid w:val="007661EA"/>
    <w:rsid w:val="007662EB"/>
    <w:rsid w:val="00766F48"/>
    <w:rsid w:val="00770BC9"/>
    <w:rsid w:val="00771E92"/>
    <w:rsid w:val="00772365"/>
    <w:rsid w:val="0077283D"/>
    <w:rsid w:val="00774006"/>
    <w:rsid w:val="0077449F"/>
    <w:rsid w:val="0077662B"/>
    <w:rsid w:val="00780313"/>
    <w:rsid w:val="00784F7A"/>
    <w:rsid w:val="00786C17"/>
    <w:rsid w:val="00787A74"/>
    <w:rsid w:val="00787C14"/>
    <w:rsid w:val="00790BE4"/>
    <w:rsid w:val="00792F84"/>
    <w:rsid w:val="007937AA"/>
    <w:rsid w:val="007945FE"/>
    <w:rsid w:val="007961A4"/>
    <w:rsid w:val="0079622A"/>
    <w:rsid w:val="00796BC5"/>
    <w:rsid w:val="0079721A"/>
    <w:rsid w:val="007A1B77"/>
    <w:rsid w:val="007A2CC7"/>
    <w:rsid w:val="007A2EA0"/>
    <w:rsid w:val="007A3256"/>
    <w:rsid w:val="007A32D6"/>
    <w:rsid w:val="007A357A"/>
    <w:rsid w:val="007A398E"/>
    <w:rsid w:val="007A4430"/>
    <w:rsid w:val="007A49B7"/>
    <w:rsid w:val="007A4E71"/>
    <w:rsid w:val="007A7B48"/>
    <w:rsid w:val="007B0549"/>
    <w:rsid w:val="007B13F7"/>
    <w:rsid w:val="007B3275"/>
    <w:rsid w:val="007B3809"/>
    <w:rsid w:val="007B4C4A"/>
    <w:rsid w:val="007B58C5"/>
    <w:rsid w:val="007B76C1"/>
    <w:rsid w:val="007B7F20"/>
    <w:rsid w:val="007C3C14"/>
    <w:rsid w:val="007C56D1"/>
    <w:rsid w:val="007C5CA4"/>
    <w:rsid w:val="007C6694"/>
    <w:rsid w:val="007C671E"/>
    <w:rsid w:val="007C7C15"/>
    <w:rsid w:val="007C7F1C"/>
    <w:rsid w:val="007C7F25"/>
    <w:rsid w:val="007D015A"/>
    <w:rsid w:val="007D0886"/>
    <w:rsid w:val="007D09A8"/>
    <w:rsid w:val="007D1230"/>
    <w:rsid w:val="007D2341"/>
    <w:rsid w:val="007D2ACF"/>
    <w:rsid w:val="007D4E04"/>
    <w:rsid w:val="007D59E5"/>
    <w:rsid w:val="007D60FF"/>
    <w:rsid w:val="007D6AC0"/>
    <w:rsid w:val="007D7179"/>
    <w:rsid w:val="007E0EBC"/>
    <w:rsid w:val="007E21C1"/>
    <w:rsid w:val="007E26B1"/>
    <w:rsid w:val="007E4FB5"/>
    <w:rsid w:val="007E65F9"/>
    <w:rsid w:val="007F10F8"/>
    <w:rsid w:val="007F11AD"/>
    <w:rsid w:val="007F141B"/>
    <w:rsid w:val="007F15C7"/>
    <w:rsid w:val="007F4B41"/>
    <w:rsid w:val="007F7A71"/>
    <w:rsid w:val="007F7D97"/>
    <w:rsid w:val="008007EC"/>
    <w:rsid w:val="00800DB6"/>
    <w:rsid w:val="00801481"/>
    <w:rsid w:val="0080151F"/>
    <w:rsid w:val="00801985"/>
    <w:rsid w:val="0080234E"/>
    <w:rsid w:val="00807D7F"/>
    <w:rsid w:val="00810512"/>
    <w:rsid w:val="0081087C"/>
    <w:rsid w:val="0081273D"/>
    <w:rsid w:val="008127AD"/>
    <w:rsid w:val="00813065"/>
    <w:rsid w:val="00813131"/>
    <w:rsid w:val="00813511"/>
    <w:rsid w:val="008144C1"/>
    <w:rsid w:val="0081465C"/>
    <w:rsid w:val="008165ED"/>
    <w:rsid w:val="0081724F"/>
    <w:rsid w:val="00817921"/>
    <w:rsid w:val="0082095A"/>
    <w:rsid w:val="00821623"/>
    <w:rsid w:val="00821E89"/>
    <w:rsid w:val="0082300D"/>
    <w:rsid w:val="008234F4"/>
    <w:rsid w:val="00823AA3"/>
    <w:rsid w:val="00824A41"/>
    <w:rsid w:val="00824C92"/>
    <w:rsid w:val="00825A1F"/>
    <w:rsid w:val="00825D1C"/>
    <w:rsid w:val="0082689D"/>
    <w:rsid w:val="008273D5"/>
    <w:rsid w:val="00831DD9"/>
    <w:rsid w:val="00832AC4"/>
    <w:rsid w:val="00832C08"/>
    <w:rsid w:val="00833F3C"/>
    <w:rsid w:val="00834833"/>
    <w:rsid w:val="00834AEB"/>
    <w:rsid w:val="00834F04"/>
    <w:rsid w:val="00836209"/>
    <w:rsid w:val="00836F44"/>
    <w:rsid w:val="008378C3"/>
    <w:rsid w:val="00837E16"/>
    <w:rsid w:val="008401C8"/>
    <w:rsid w:val="0084100A"/>
    <w:rsid w:val="008411EB"/>
    <w:rsid w:val="00843C6F"/>
    <w:rsid w:val="00844105"/>
    <w:rsid w:val="00844A55"/>
    <w:rsid w:val="008538E5"/>
    <w:rsid w:val="00854409"/>
    <w:rsid w:val="0085519C"/>
    <w:rsid w:val="00856F24"/>
    <w:rsid w:val="0086041B"/>
    <w:rsid w:val="00860EF2"/>
    <w:rsid w:val="008610A4"/>
    <w:rsid w:val="008615D8"/>
    <w:rsid w:val="00861A0A"/>
    <w:rsid w:val="00861CE8"/>
    <w:rsid w:val="00862B1B"/>
    <w:rsid w:val="0086331B"/>
    <w:rsid w:val="008635C6"/>
    <w:rsid w:val="00863C4B"/>
    <w:rsid w:val="0086401B"/>
    <w:rsid w:val="00865045"/>
    <w:rsid w:val="008657AE"/>
    <w:rsid w:val="00866547"/>
    <w:rsid w:val="00866A61"/>
    <w:rsid w:val="00866A83"/>
    <w:rsid w:val="0086714E"/>
    <w:rsid w:val="0086755B"/>
    <w:rsid w:val="008721BC"/>
    <w:rsid w:val="00872C0E"/>
    <w:rsid w:val="0087307A"/>
    <w:rsid w:val="008735B4"/>
    <w:rsid w:val="008744D3"/>
    <w:rsid w:val="00874C10"/>
    <w:rsid w:val="008766DE"/>
    <w:rsid w:val="008768F3"/>
    <w:rsid w:val="00876A3A"/>
    <w:rsid w:val="00876A8B"/>
    <w:rsid w:val="00876D3E"/>
    <w:rsid w:val="00877141"/>
    <w:rsid w:val="008773D2"/>
    <w:rsid w:val="00880195"/>
    <w:rsid w:val="00881E68"/>
    <w:rsid w:val="008824AC"/>
    <w:rsid w:val="00885F9A"/>
    <w:rsid w:val="0088664B"/>
    <w:rsid w:val="00886E05"/>
    <w:rsid w:val="00891991"/>
    <w:rsid w:val="00891AA9"/>
    <w:rsid w:val="00892B36"/>
    <w:rsid w:val="008936BD"/>
    <w:rsid w:val="00894D6A"/>
    <w:rsid w:val="008969AB"/>
    <w:rsid w:val="00896EE7"/>
    <w:rsid w:val="008979E9"/>
    <w:rsid w:val="00897BD9"/>
    <w:rsid w:val="008A14D0"/>
    <w:rsid w:val="008A41D1"/>
    <w:rsid w:val="008A6CE9"/>
    <w:rsid w:val="008A73C7"/>
    <w:rsid w:val="008A7FF6"/>
    <w:rsid w:val="008B0815"/>
    <w:rsid w:val="008B0E78"/>
    <w:rsid w:val="008B2CC6"/>
    <w:rsid w:val="008B31FF"/>
    <w:rsid w:val="008B6311"/>
    <w:rsid w:val="008B64A9"/>
    <w:rsid w:val="008B716C"/>
    <w:rsid w:val="008B7A9A"/>
    <w:rsid w:val="008C0476"/>
    <w:rsid w:val="008C1797"/>
    <w:rsid w:val="008C18F8"/>
    <w:rsid w:val="008C434C"/>
    <w:rsid w:val="008C49D2"/>
    <w:rsid w:val="008C4DF9"/>
    <w:rsid w:val="008C5BDB"/>
    <w:rsid w:val="008C60C1"/>
    <w:rsid w:val="008C678C"/>
    <w:rsid w:val="008C723C"/>
    <w:rsid w:val="008D0BAD"/>
    <w:rsid w:val="008D1FCA"/>
    <w:rsid w:val="008D37EB"/>
    <w:rsid w:val="008D431C"/>
    <w:rsid w:val="008D4546"/>
    <w:rsid w:val="008D574F"/>
    <w:rsid w:val="008D7E13"/>
    <w:rsid w:val="008E2520"/>
    <w:rsid w:val="008E387A"/>
    <w:rsid w:val="008E39DF"/>
    <w:rsid w:val="008E3CE2"/>
    <w:rsid w:val="008E5A03"/>
    <w:rsid w:val="008E68F4"/>
    <w:rsid w:val="008E7385"/>
    <w:rsid w:val="008F020E"/>
    <w:rsid w:val="008F0463"/>
    <w:rsid w:val="008F04D4"/>
    <w:rsid w:val="008F0E09"/>
    <w:rsid w:val="008F10DD"/>
    <w:rsid w:val="008F18E5"/>
    <w:rsid w:val="008F1F15"/>
    <w:rsid w:val="008F34EF"/>
    <w:rsid w:val="008F36F9"/>
    <w:rsid w:val="008F3B8E"/>
    <w:rsid w:val="008F5A8F"/>
    <w:rsid w:val="008F6268"/>
    <w:rsid w:val="0090195B"/>
    <w:rsid w:val="00901CE3"/>
    <w:rsid w:val="00901DC0"/>
    <w:rsid w:val="00901F3F"/>
    <w:rsid w:val="00902145"/>
    <w:rsid w:val="009038A2"/>
    <w:rsid w:val="00903DC0"/>
    <w:rsid w:val="0090412F"/>
    <w:rsid w:val="0090555A"/>
    <w:rsid w:val="00905CA8"/>
    <w:rsid w:val="00905E5A"/>
    <w:rsid w:val="009065E1"/>
    <w:rsid w:val="00906758"/>
    <w:rsid w:val="0090684E"/>
    <w:rsid w:val="00906B9F"/>
    <w:rsid w:val="009110D6"/>
    <w:rsid w:val="00911BA7"/>
    <w:rsid w:val="00911E03"/>
    <w:rsid w:val="00912CBC"/>
    <w:rsid w:val="00913477"/>
    <w:rsid w:val="00915A12"/>
    <w:rsid w:val="00915B77"/>
    <w:rsid w:val="00917F63"/>
    <w:rsid w:val="00920E4A"/>
    <w:rsid w:val="00921034"/>
    <w:rsid w:val="00923221"/>
    <w:rsid w:val="00923B5C"/>
    <w:rsid w:val="00926683"/>
    <w:rsid w:val="00927061"/>
    <w:rsid w:val="009270F7"/>
    <w:rsid w:val="00930837"/>
    <w:rsid w:val="009309B6"/>
    <w:rsid w:val="0093327C"/>
    <w:rsid w:val="009337B2"/>
    <w:rsid w:val="00933F79"/>
    <w:rsid w:val="009341A1"/>
    <w:rsid w:val="00936342"/>
    <w:rsid w:val="009370E8"/>
    <w:rsid w:val="009379D5"/>
    <w:rsid w:val="00940774"/>
    <w:rsid w:val="0094094C"/>
    <w:rsid w:val="00942A5F"/>
    <w:rsid w:val="00942F4D"/>
    <w:rsid w:val="00947042"/>
    <w:rsid w:val="00947488"/>
    <w:rsid w:val="00951160"/>
    <w:rsid w:val="009527FF"/>
    <w:rsid w:val="00952941"/>
    <w:rsid w:val="00953311"/>
    <w:rsid w:val="009550C9"/>
    <w:rsid w:val="00956EB6"/>
    <w:rsid w:val="00957D57"/>
    <w:rsid w:val="009600BC"/>
    <w:rsid w:val="00960BE3"/>
    <w:rsid w:val="0096377A"/>
    <w:rsid w:val="00963891"/>
    <w:rsid w:val="009641FF"/>
    <w:rsid w:val="0096485D"/>
    <w:rsid w:val="00965188"/>
    <w:rsid w:val="0096564E"/>
    <w:rsid w:val="009669AA"/>
    <w:rsid w:val="00966C53"/>
    <w:rsid w:val="00967C23"/>
    <w:rsid w:val="0097049D"/>
    <w:rsid w:val="00970B7C"/>
    <w:rsid w:val="00973599"/>
    <w:rsid w:val="0097392E"/>
    <w:rsid w:val="00973D50"/>
    <w:rsid w:val="00974385"/>
    <w:rsid w:val="00975459"/>
    <w:rsid w:val="00976003"/>
    <w:rsid w:val="0097701D"/>
    <w:rsid w:val="0098118E"/>
    <w:rsid w:val="00983D5D"/>
    <w:rsid w:val="00983F71"/>
    <w:rsid w:val="009845B2"/>
    <w:rsid w:val="00984ABC"/>
    <w:rsid w:val="00985A7C"/>
    <w:rsid w:val="00985D5D"/>
    <w:rsid w:val="00986ABC"/>
    <w:rsid w:val="00986B75"/>
    <w:rsid w:val="00987988"/>
    <w:rsid w:val="009938AE"/>
    <w:rsid w:val="009947A7"/>
    <w:rsid w:val="00994B10"/>
    <w:rsid w:val="00995DB4"/>
    <w:rsid w:val="00996754"/>
    <w:rsid w:val="009A04D1"/>
    <w:rsid w:val="009A0FEE"/>
    <w:rsid w:val="009A19FB"/>
    <w:rsid w:val="009A2408"/>
    <w:rsid w:val="009A31DC"/>
    <w:rsid w:val="009A40D7"/>
    <w:rsid w:val="009A537E"/>
    <w:rsid w:val="009A5B65"/>
    <w:rsid w:val="009A5FA6"/>
    <w:rsid w:val="009A7BF2"/>
    <w:rsid w:val="009B09C6"/>
    <w:rsid w:val="009B0C81"/>
    <w:rsid w:val="009B1598"/>
    <w:rsid w:val="009B1D0F"/>
    <w:rsid w:val="009B2423"/>
    <w:rsid w:val="009B261F"/>
    <w:rsid w:val="009B2ABC"/>
    <w:rsid w:val="009B2E50"/>
    <w:rsid w:val="009B300A"/>
    <w:rsid w:val="009B3139"/>
    <w:rsid w:val="009B38C2"/>
    <w:rsid w:val="009B4313"/>
    <w:rsid w:val="009B5706"/>
    <w:rsid w:val="009B5FB4"/>
    <w:rsid w:val="009B6141"/>
    <w:rsid w:val="009B6232"/>
    <w:rsid w:val="009B6788"/>
    <w:rsid w:val="009B76D4"/>
    <w:rsid w:val="009B7EB4"/>
    <w:rsid w:val="009C389D"/>
    <w:rsid w:val="009C3A64"/>
    <w:rsid w:val="009C4625"/>
    <w:rsid w:val="009C5056"/>
    <w:rsid w:val="009C5AC2"/>
    <w:rsid w:val="009C6306"/>
    <w:rsid w:val="009C65FB"/>
    <w:rsid w:val="009C6E8B"/>
    <w:rsid w:val="009C7A57"/>
    <w:rsid w:val="009D0426"/>
    <w:rsid w:val="009D09BC"/>
    <w:rsid w:val="009D1502"/>
    <w:rsid w:val="009D2228"/>
    <w:rsid w:val="009D2470"/>
    <w:rsid w:val="009D3C59"/>
    <w:rsid w:val="009D43C2"/>
    <w:rsid w:val="009D5781"/>
    <w:rsid w:val="009D5BF4"/>
    <w:rsid w:val="009D6B06"/>
    <w:rsid w:val="009E0B39"/>
    <w:rsid w:val="009E0B95"/>
    <w:rsid w:val="009E1A5F"/>
    <w:rsid w:val="009E2D1A"/>
    <w:rsid w:val="009E32F5"/>
    <w:rsid w:val="009E48B9"/>
    <w:rsid w:val="009E6D67"/>
    <w:rsid w:val="009E6F5A"/>
    <w:rsid w:val="009E742B"/>
    <w:rsid w:val="009F02C3"/>
    <w:rsid w:val="009F0A87"/>
    <w:rsid w:val="009F1371"/>
    <w:rsid w:val="009F190E"/>
    <w:rsid w:val="009F1B1F"/>
    <w:rsid w:val="009F1E94"/>
    <w:rsid w:val="009F29A9"/>
    <w:rsid w:val="009F2CFE"/>
    <w:rsid w:val="009F2E7F"/>
    <w:rsid w:val="009F410A"/>
    <w:rsid w:val="009F66CD"/>
    <w:rsid w:val="009F75B1"/>
    <w:rsid w:val="00A013C4"/>
    <w:rsid w:val="00A01BFE"/>
    <w:rsid w:val="00A029BA"/>
    <w:rsid w:val="00A02A37"/>
    <w:rsid w:val="00A02CCD"/>
    <w:rsid w:val="00A0585B"/>
    <w:rsid w:val="00A05B39"/>
    <w:rsid w:val="00A05DBB"/>
    <w:rsid w:val="00A0741B"/>
    <w:rsid w:val="00A0796A"/>
    <w:rsid w:val="00A15030"/>
    <w:rsid w:val="00A2016F"/>
    <w:rsid w:val="00A218DE"/>
    <w:rsid w:val="00A22E9D"/>
    <w:rsid w:val="00A23515"/>
    <w:rsid w:val="00A300B2"/>
    <w:rsid w:val="00A3120C"/>
    <w:rsid w:val="00A32979"/>
    <w:rsid w:val="00A33AC7"/>
    <w:rsid w:val="00A34903"/>
    <w:rsid w:val="00A34913"/>
    <w:rsid w:val="00A34F6F"/>
    <w:rsid w:val="00A36967"/>
    <w:rsid w:val="00A4088A"/>
    <w:rsid w:val="00A41397"/>
    <w:rsid w:val="00A42DE8"/>
    <w:rsid w:val="00A45C94"/>
    <w:rsid w:val="00A46B08"/>
    <w:rsid w:val="00A5113A"/>
    <w:rsid w:val="00A51A68"/>
    <w:rsid w:val="00A52138"/>
    <w:rsid w:val="00A52D70"/>
    <w:rsid w:val="00A534FF"/>
    <w:rsid w:val="00A549D5"/>
    <w:rsid w:val="00A54A0B"/>
    <w:rsid w:val="00A550BD"/>
    <w:rsid w:val="00A55903"/>
    <w:rsid w:val="00A55ABC"/>
    <w:rsid w:val="00A55D4E"/>
    <w:rsid w:val="00A56016"/>
    <w:rsid w:val="00A563FF"/>
    <w:rsid w:val="00A56AE0"/>
    <w:rsid w:val="00A57C55"/>
    <w:rsid w:val="00A609D6"/>
    <w:rsid w:val="00A624AB"/>
    <w:rsid w:val="00A635EF"/>
    <w:rsid w:val="00A6611E"/>
    <w:rsid w:val="00A70008"/>
    <w:rsid w:val="00A700A4"/>
    <w:rsid w:val="00A7519C"/>
    <w:rsid w:val="00A7757E"/>
    <w:rsid w:val="00A77E4C"/>
    <w:rsid w:val="00A801D7"/>
    <w:rsid w:val="00A80486"/>
    <w:rsid w:val="00A82C60"/>
    <w:rsid w:val="00A84431"/>
    <w:rsid w:val="00A8647A"/>
    <w:rsid w:val="00A86956"/>
    <w:rsid w:val="00A86D7F"/>
    <w:rsid w:val="00A86F4E"/>
    <w:rsid w:val="00A90566"/>
    <w:rsid w:val="00A918C5"/>
    <w:rsid w:val="00A932E4"/>
    <w:rsid w:val="00A94854"/>
    <w:rsid w:val="00A94CF0"/>
    <w:rsid w:val="00AA0D07"/>
    <w:rsid w:val="00AA2657"/>
    <w:rsid w:val="00AA2C41"/>
    <w:rsid w:val="00AA3E44"/>
    <w:rsid w:val="00AA4C2C"/>
    <w:rsid w:val="00AA4F3C"/>
    <w:rsid w:val="00AA5661"/>
    <w:rsid w:val="00AA60DD"/>
    <w:rsid w:val="00AA7645"/>
    <w:rsid w:val="00AB0451"/>
    <w:rsid w:val="00AB270E"/>
    <w:rsid w:val="00AB3661"/>
    <w:rsid w:val="00AB3AA0"/>
    <w:rsid w:val="00AB515A"/>
    <w:rsid w:val="00AB7B69"/>
    <w:rsid w:val="00AC0CA7"/>
    <w:rsid w:val="00AC1D34"/>
    <w:rsid w:val="00AC2CD3"/>
    <w:rsid w:val="00AC39EF"/>
    <w:rsid w:val="00AC4E50"/>
    <w:rsid w:val="00AC5616"/>
    <w:rsid w:val="00AC6CF7"/>
    <w:rsid w:val="00AC72A5"/>
    <w:rsid w:val="00AD2653"/>
    <w:rsid w:val="00AD27BB"/>
    <w:rsid w:val="00AD2800"/>
    <w:rsid w:val="00AD2EE3"/>
    <w:rsid w:val="00AD46C2"/>
    <w:rsid w:val="00AE0321"/>
    <w:rsid w:val="00AE144D"/>
    <w:rsid w:val="00AE1C78"/>
    <w:rsid w:val="00AE1EEF"/>
    <w:rsid w:val="00AE39EB"/>
    <w:rsid w:val="00AE4FF0"/>
    <w:rsid w:val="00AE547C"/>
    <w:rsid w:val="00AF17B8"/>
    <w:rsid w:val="00AF586F"/>
    <w:rsid w:val="00B00491"/>
    <w:rsid w:val="00B01DF1"/>
    <w:rsid w:val="00B0346B"/>
    <w:rsid w:val="00B03A01"/>
    <w:rsid w:val="00B03A84"/>
    <w:rsid w:val="00B046DF"/>
    <w:rsid w:val="00B04741"/>
    <w:rsid w:val="00B063F5"/>
    <w:rsid w:val="00B0641A"/>
    <w:rsid w:val="00B064B8"/>
    <w:rsid w:val="00B070D8"/>
    <w:rsid w:val="00B123E2"/>
    <w:rsid w:val="00B12443"/>
    <w:rsid w:val="00B1379C"/>
    <w:rsid w:val="00B162A7"/>
    <w:rsid w:val="00B162AF"/>
    <w:rsid w:val="00B1631F"/>
    <w:rsid w:val="00B16D6B"/>
    <w:rsid w:val="00B17035"/>
    <w:rsid w:val="00B17884"/>
    <w:rsid w:val="00B17FB9"/>
    <w:rsid w:val="00B21544"/>
    <w:rsid w:val="00B23629"/>
    <w:rsid w:val="00B2465C"/>
    <w:rsid w:val="00B272A4"/>
    <w:rsid w:val="00B30C09"/>
    <w:rsid w:val="00B336CA"/>
    <w:rsid w:val="00B345EB"/>
    <w:rsid w:val="00B36C35"/>
    <w:rsid w:val="00B40AC6"/>
    <w:rsid w:val="00B45B5C"/>
    <w:rsid w:val="00B467C8"/>
    <w:rsid w:val="00B50098"/>
    <w:rsid w:val="00B50386"/>
    <w:rsid w:val="00B51C21"/>
    <w:rsid w:val="00B51E12"/>
    <w:rsid w:val="00B562D3"/>
    <w:rsid w:val="00B56EEC"/>
    <w:rsid w:val="00B6067A"/>
    <w:rsid w:val="00B608AF"/>
    <w:rsid w:val="00B60A71"/>
    <w:rsid w:val="00B60D54"/>
    <w:rsid w:val="00B6180C"/>
    <w:rsid w:val="00B61813"/>
    <w:rsid w:val="00B63937"/>
    <w:rsid w:val="00B64025"/>
    <w:rsid w:val="00B64A17"/>
    <w:rsid w:val="00B64AFC"/>
    <w:rsid w:val="00B64E4B"/>
    <w:rsid w:val="00B64FDA"/>
    <w:rsid w:val="00B661D7"/>
    <w:rsid w:val="00B66E0B"/>
    <w:rsid w:val="00B67778"/>
    <w:rsid w:val="00B70581"/>
    <w:rsid w:val="00B70A6A"/>
    <w:rsid w:val="00B7144F"/>
    <w:rsid w:val="00B71C1B"/>
    <w:rsid w:val="00B720BE"/>
    <w:rsid w:val="00B72A3A"/>
    <w:rsid w:val="00B74458"/>
    <w:rsid w:val="00B7545B"/>
    <w:rsid w:val="00B77973"/>
    <w:rsid w:val="00B8070D"/>
    <w:rsid w:val="00B816B3"/>
    <w:rsid w:val="00B82D29"/>
    <w:rsid w:val="00B82F1B"/>
    <w:rsid w:val="00B84091"/>
    <w:rsid w:val="00B84252"/>
    <w:rsid w:val="00B87636"/>
    <w:rsid w:val="00B90701"/>
    <w:rsid w:val="00B90DFF"/>
    <w:rsid w:val="00B91301"/>
    <w:rsid w:val="00B91B00"/>
    <w:rsid w:val="00B91D3F"/>
    <w:rsid w:val="00B9390F"/>
    <w:rsid w:val="00B9443D"/>
    <w:rsid w:val="00B94C7C"/>
    <w:rsid w:val="00B95FEF"/>
    <w:rsid w:val="00B96A0E"/>
    <w:rsid w:val="00B96E24"/>
    <w:rsid w:val="00B9710C"/>
    <w:rsid w:val="00BA0D62"/>
    <w:rsid w:val="00BA107C"/>
    <w:rsid w:val="00BA1DE2"/>
    <w:rsid w:val="00BA20F8"/>
    <w:rsid w:val="00BA5976"/>
    <w:rsid w:val="00BA6312"/>
    <w:rsid w:val="00BA743F"/>
    <w:rsid w:val="00BB0EEA"/>
    <w:rsid w:val="00BB24B4"/>
    <w:rsid w:val="00BB2B67"/>
    <w:rsid w:val="00BB440F"/>
    <w:rsid w:val="00BB6272"/>
    <w:rsid w:val="00BB68A9"/>
    <w:rsid w:val="00BB6B11"/>
    <w:rsid w:val="00BC05D0"/>
    <w:rsid w:val="00BC06C7"/>
    <w:rsid w:val="00BC46EA"/>
    <w:rsid w:val="00BD08A2"/>
    <w:rsid w:val="00BD0CCF"/>
    <w:rsid w:val="00BD1C47"/>
    <w:rsid w:val="00BD31BF"/>
    <w:rsid w:val="00BD3502"/>
    <w:rsid w:val="00BD40D7"/>
    <w:rsid w:val="00BD5754"/>
    <w:rsid w:val="00BD7BEA"/>
    <w:rsid w:val="00BE129E"/>
    <w:rsid w:val="00BE1367"/>
    <w:rsid w:val="00BE2E2E"/>
    <w:rsid w:val="00BE3840"/>
    <w:rsid w:val="00BE40AB"/>
    <w:rsid w:val="00BE41BC"/>
    <w:rsid w:val="00BE448A"/>
    <w:rsid w:val="00BE47FC"/>
    <w:rsid w:val="00BE4A81"/>
    <w:rsid w:val="00BE4DC3"/>
    <w:rsid w:val="00BE541B"/>
    <w:rsid w:val="00BE546E"/>
    <w:rsid w:val="00BE5A0A"/>
    <w:rsid w:val="00BE5C2D"/>
    <w:rsid w:val="00BE6259"/>
    <w:rsid w:val="00BF14B9"/>
    <w:rsid w:val="00BF31F2"/>
    <w:rsid w:val="00BF3700"/>
    <w:rsid w:val="00BF382A"/>
    <w:rsid w:val="00BF648E"/>
    <w:rsid w:val="00BF686E"/>
    <w:rsid w:val="00BF6E9A"/>
    <w:rsid w:val="00C00B2D"/>
    <w:rsid w:val="00C01226"/>
    <w:rsid w:val="00C01422"/>
    <w:rsid w:val="00C03AA3"/>
    <w:rsid w:val="00C03DB6"/>
    <w:rsid w:val="00C04A61"/>
    <w:rsid w:val="00C0569E"/>
    <w:rsid w:val="00C05A59"/>
    <w:rsid w:val="00C05CD8"/>
    <w:rsid w:val="00C06A31"/>
    <w:rsid w:val="00C1054F"/>
    <w:rsid w:val="00C113E6"/>
    <w:rsid w:val="00C11D05"/>
    <w:rsid w:val="00C1266B"/>
    <w:rsid w:val="00C14291"/>
    <w:rsid w:val="00C14800"/>
    <w:rsid w:val="00C1516D"/>
    <w:rsid w:val="00C1532E"/>
    <w:rsid w:val="00C16484"/>
    <w:rsid w:val="00C16CB4"/>
    <w:rsid w:val="00C17A9D"/>
    <w:rsid w:val="00C20A49"/>
    <w:rsid w:val="00C21F32"/>
    <w:rsid w:val="00C22178"/>
    <w:rsid w:val="00C23527"/>
    <w:rsid w:val="00C2426A"/>
    <w:rsid w:val="00C2447B"/>
    <w:rsid w:val="00C255C0"/>
    <w:rsid w:val="00C262E8"/>
    <w:rsid w:val="00C26758"/>
    <w:rsid w:val="00C2704F"/>
    <w:rsid w:val="00C2778C"/>
    <w:rsid w:val="00C31F52"/>
    <w:rsid w:val="00C32F29"/>
    <w:rsid w:val="00C341FE"/>
    <w:rsid w:val="00C34204"/>
    <w:rsid w:val="00C3437B"/>
    <w:rsid w:val="00C34D33"/>
    <w:rsid w:val="00C3593C"/>
    <w:rsid w:val="00C37043"/>
    <w:rsid w:val="00C372CA"/>
    <w:rsid w:val="00C378C0"/>
    <w:rsid w:val="00C40B5A"/>
    <w:rsid w:val="00C445C2"/>
    <w:rsid w:val="00C44973"/>
    <w:rsid w:val="00C46562"/>
    <w:rsid w:val="00C473B5"/>
    <w:rsid w:val="00C47F55"/>
    <w:rsid w:val="00C519E5"/>
    <w:rsid w:val="00C524BB"/>
    <w:rsid w:val="00C52BCA"/>
    <w:rsid w:val="00C543A0"/>
    <w:rsid w:val="00C54B81"/>
    <w:rsid w:val="00C55A8B"/>
    <w:rsid w:val="00C55C71"/>
    <w:rsid w:val="00C612E7"/>
    <w:rsid w:val="00C6158D"/>
    <w:rsid w:val="00C61A26"/>
    <w:rsid w:val="00C631FE"/>
    <w:rsid w:val="00C63358"/>
    <w:rsid w:val="00C6341F"/>
    <w:rsid w:val="00C64843"/>
    <w:rsid w:val="00C65CA5"/>
    <w:rsid w:val="00C7003E"/>
    <w:rsid w:val="00C7008C"/>
    <w:rsid w:val="00C707FD"/>
    <w:rsid w:val="00C70B84"/>
    <w:rsid w:val="00C70E1D"/>
    <w:rsid w:val="00C70F88"/>
    <w:rsid w:val="00C71C86"/>
    <w:rsid w:val="00C72587"/>
    <w:rsid w:val="00C7343D"/>
    <w:rsid w:val="00C74544"/>
    <w:rsid w:val="00C7457A"/>
    <w:rsid w:val="00C74B82"/>
    <w:rsid w:val="00C75ACD"/>
    <w:rsid w:val="00C760C5"/>
    <w:rsid w:val="00C76D16"/>
    <w:rsid w:val="00C80AD7"/>
    <w:rsid w:val="00C80F9F"/>
    <w:rsid w:val="00C85905"/>
    <w:rsid w:val="00C86EA9"/>
    <w:rsid w:val="00C871A7"/>
    <w:rsid w:val="00C90C8F"/>
    <w:rsid w:val="00C91463"/>
    <w:rsid w:val="00C91DD8"/>
    <w:rsid w:val="00C92931"/>
    <w:rsid w:val="00C9299F"/>
    <w:rsid w:val="00CA2453"/>
    <w:rsid w:val="00CA316F"/>
    <w:rsid w:val="00CA597F"/>
    <w:rsid w:val="00CA5C19"/>
    <w:rsid w:val="00CA73CB"/>
    <w:rsid w:val="00CB2243"/>
    <w:rsid w:val="00CB2F65"/>
    <w:rsid w:val="00CB3FAA"/>
    <w:rsid w:val="00CB4822"/>
    <w:rsid w:val="00CB4F33"/>
    <w:rsid w:val="00CB6AB6"/>
    <w:rsid w:val="00CC03BD"/>
    <w:rsid w:val="00CC1DD4"/>
    <w:rsid w:val="00CC1ED8"/>
    <w:rsid w:val="00CC260C"/>
    <w:rsid w:val="00CC379D"/>
    <w:rsid w:val="00CC39A4"/>
    <w:rsid w:val="00CC440C"/>
    <w:rsid w:val="00CC4E6F"/>
    <w:rsid w:val="00CC6B7C"/>
    <w:rsid w:val="00CC7242"/>
    <w:rsid w:val="00CD0268"/>
    <w:rsid w:val="00CD1D01"/>
    <w:rsid w:val="00CD23A9"/>
    <w:rsid w:val="00CD2D42"/>
    <w:rsid w:val="00CD4AC4"/>
    <w:rsid w:val="00CD4DE4"/>
    <w:rsid w:val="00CD56DF"/>
    <w:rsid w:val="00CD6957"/>
    <w:rsid w:val="00CD7D56"/>
    <w:rsid w:val="00CE0F42"/>
    <w:rsid w:val="00CE1769"/>
    <w:rsid w:val="00CE2F49"/>
    <w:rsid w:val="00CE34EE"/>
    <w:rsid w:val="00CE40CD"/>
    <w:rsid w:val="00CE4461"/>
    <w:rsid w:val="00CE4EAE"/>
    <w:rsid w:val="00CE70B2"/>
    <w:rsid w:val="00CF0A76"/>
    <w:rsid w:val="00CF1CEE"/>
    <w:rsid w:val="00CF24A6"/>
    <w:rsid w:val="00CF43D2"/>
    <w:rsid w:val="00CF49DB"/>
    <w:rsid w:val="00CF552B"/>
    <w:rsid w:val="00CF6371"/>
    <w:rsid w:val="00CF6EDB"/>
    <w:rsid w:val="00CF7FB3"/>
    <w:rsid w:val="00D01481"/>
    <w:rsid w:val="00D014BD"/>
    <w:rsid w:val="00D01866"/>
    <w:rsid w:val="00D01A1D"/>
    <w:rsid w:val="00D020AD"/>
    <w:rsid w:val="00D05CF8"/>
    <w:rsid w:val="00D05E85"/>
    <w:rsid w:val="00D067AB"/>
    <w:rsid w:val="00D1013F"/>
    <w:rsid w:val="00D10787"/>
    <w:rsid w:val="00D13D48"/>
    <w:rsid w:val="00D16684"/>
    <w:rsid w:val="00D17527"/>
    <w:rsid w:val="00D20BDB"/>
    <w:rsid w:val="00D2107F"/>
    <w:rsid w:val="00D2255E"/>
    <w:rsid w:val="00D23C22"/>
    <w:rsid w:val="00D23F58"/>
    <w:rsid w:val="00D24468"/>
    <w:rsid w:val="00D2536A"/>
    <w:rsid w:val="00D267EF"/>
    <w:rsid w:val="00D27343"/>
    <w:rsid w:val="00D274D0"/>
    <w:rsid w:val="00D3036A"/>
    <w:rsid w:val="00D31627"/>
    <w:rsid w:val="00D32908"/>
    <w:rsid w:val="00D33D5D"/>
    <w:rsid w:val="00D33D61"/>
    <w:rsid w:val="00D35720"/>
    <w:rsid w:val="00D367CC"/>
    <w:rsid w:val="00D37681"/>
    <w:rsid w:val="00D376C9"/>
    <w:rsid w:val="00D37EED"/>
    <w:rsid w:val="00D410DA"/>
    <w:rsid w:val="00D41163"/>
    <w:rsid w:val="00D429EC"/>
    <w:rsid w:val="00D454ED"/>
    <w:rsid w:val="00D458E2"/>
    <w:rsid w:val="00D4661D"/>
    <w:rsid w:val="00D513E9"/>
    <w:rsid w:val="00D525E3"/>
    <w:rsid w:val="00D544D6"/>
    <w:rsid w:val="00D54E8B"/>
    <w:rsid w:val="00D5582B"/>
    <w:rsid w:val="00D55B1A"/>
    <w:rsid w:val="00D56E68"/>
    <w:rsid w:val="00D5708B"/>
    <w:rsid w:val="00D57715"/>
    <w:rsid w:val="00D579E4"/>
    <w:rsid w:val="00D60579"/>
    <w:rsid w:val="00D61835"/>
    <w:rsid w:val="00D62E59"/>
    <w:rsid w:val="00D6337F"/>
    <w:rsid w:val="00D63460"/>
    <w:rsid w:val="00D645EF"/>
    <w:rsid w:val="00D64C35"/>
    <w:rsid w:val="00D64FC2"/>
    <w:rsid w:val="00D65512"/>
    <w:rsid w:val="00D66A1A"/>
    <w:rsid w:val="00D66FDE"/>
    <w:rsid w:val="00D6727F"/>
    <w:rsid w:val="00D67DA3"/>
    <w:rsid w:val="00D70609"/>
    <w:rsid w:val="00D70CBE"/>
    <w:rsid w:val="00D7201C"/>
    <w:rsid w:val="00D73723"/>
    <w:rsid w:val="00D74ABD"/>
    <w:rsid w:val="00D777AE"/>
    <w:rsid w:val="00D77A55"/>
    <w:rsid w:val="00D81FE9"/>
    <w:rsid w:val="00D829FA"/>
    <w:rsid w:val="00D835F1"/>
    <w:rsid w:val="00D83CFC"/>
    <w:rsid w:val="00D85AD2"/>
    <w:rsid w:val="00D9062F"/>
    <w:rsid w:val="00D912B6"/>
    <w:rsid w:val="00D940B2"/>
    <w:rsid w:val="00DA0448"/>
    <w:rsid w:val="00DA0D1D"/>
    <w:rsid w:val="00DA12D0"/>
    <w:rsid w:val="00DA13E9"/>
    <w:rsid w:val="00DA2C52"/>
    <w:rsid w:val="00DA2D04"/>
    <w:rsid w:val="00DA4F61"/>
    <w:rsid w:val="00DA5224"/>
    <w:rsid w:val="00DB0EC9"/>
    <w:rsid w:val="00DB106E"/>
    <w:rsid w:val="00DB2628"/>
    <w:rsid w:val="00DB40CF"/>
    <w:rsid w:val="00DB53E2"/>
    <w:rsid w:val="00DB67B0"/>
    <w:rsid w:val="00DB6C23"/>
    <w:rsid w:val="00DC024E"/>
    <w:rsid w:val="00DC04F3"/>
    <w:rsid w:val="00DC0A15"/>
    <w:rsid w:val="00DC19C1"/>
    <w:rsid w:val="00DC33F9"/>
    <w:rsid w:val="00DC3521"/>
    <w:rsid w:val="00DC4253"/>
    <w:rsid w:val="00DC44F4"/>
    <w:rsid w:val="00DC4592"/>
    <w:rsid w:val="00DC5A59"/>
    <w:rsid w:val="00DC672B"/>
    <w:rsid w:val="00DD227A"/>
    <w:rsid w:val="00DD2B5C"/>
    <w:rsid w:val="00DD2E35"/>
    <w:rsid w:val="00DD403D"/>
    <w:rsid w:val="00DD4532"/>
    <w:rsid w:val="00DD5B30"/>
    <w:rsid w:val="00DD6026"/>
    <w:rsid w:val="00DD764E"/>
    <w:rsid w:val="00DE0E2C"/>
    <w:rsid w:val="00DE0E58"/>
    <w:rsid w:val="00DE29DA"/>
    <w:rsid w:val="00DE3973"/>
    <w:rsid w:val="00DE4958"/>
    <w:rsid w:val="00DE50F1"/>
    <w:rsid w:val="00DF1A66"/>
    <w:rsid w:val="00DF4666"/>
    <w:rsid w:val="00E019C5"/>
    <w:rsid w:val="00E037BE"/>
    <w:rsid w:val="00E0636D"/>
    <w:rsid w:val="00E06DB8"/>
    <w:rsid w:val="00E07BA1"/>
    <w:rsid w:val="00E1025B"/>
    <w:rsid w:val="00E127E1"/>
    <w:rsid w:val="00E12955"/>
    <w:rsid w:val="00E12A90"/>
    <w:rsid w:val="00E12AD6"/>
    <w:rsid w:val="00E133BF"/>
    <w:rsid w:val="00E1412F"/>
    <w:rsid w:val="00E156EB"/>
    <w:rsid w:val="00E161E5"/>
    <w:rsid w:val="00E17AB3"/>
    <w:rsid w:val="00E20F00"/>
    <w:rsid w:val="00E20FE4"/>
    <w:rsid w:val="00E21844"/>
    <w:rsid w:val="00E23006"/>
    <w:rsid w:val="00E23599"/>
    <w:rsid w:val="00E2667B"/>
    <w:rsid w:val="00E269CC"/>
    <w:rsid w:val="00E318F5"/>
    <w:rsid w:val="00E3228D"/>
    <w:rsid w:val="00E33D8A"/>
    <w:rsid w:val="00E372D7"/>
    <w:rsid w:val="00E37EAC"/>
    <w:rsid w:val="00E400E4"/>
    <w:rsid w:val="00E406F9"/>
    <w:rsid w:val="00E41786"/>
    <w:rsid w:val="00E435DA"/>
    <w:rsid w:val="00E439AD"/>
    <w:rsid w:val="00E43DBE"/>
    <w:rsid w:val="00E447A2"/>
    <w:rsid w:val="00E45A6E"/>
    <w:rsid w:val="00E45B78"/>
    <w:rsid w:val="00E45EE2"/>
    <w:rsid w:val="00E461AC"/>
    <w:rsid w:val="00E46FCE"/>
    <w:rsid w:val="00E478BB"/>
    <w:rsid w:val="00E50F98"/>
    <w:rsid w:val="00E51F53"/>
    <w:rsid w:val="00E523F2"/>
    <w:rsid w:val="00E53354"/>
    <w:rsid w:val="00E53402"/>
    <w:rsid w:val="00E534B2"/>
    <w:rsid w:val="00E53898"/>
    <w:rsid w:val="00E543A4"/>
    <w:rsid w:val="00E548AC"/>
    <w:rsid w:val="00E55185"/>
    <w:rsid w:val="00E57EBE"/>
    <w:rsid w:val="00E57FBA"/>
    <w:rsid w:val="00E60B50"/>
    <w:rsid w:val="00E61BAF"/>
    <w:rsid w:val="00E61C58"/>
    <w:rsid w:val="00E64573"/>
    <w:rsid w:val="00E656CE"/>
    <w:rsid w:val="00E66D28"/>
    <w:rsid w:val="00E66EC7"/>
    <w:rsid w:val="00E75010"/>
    <w:rsid w:val="00E7530A"/>
    <w:rsid w:val="00E75E84"/>
    <w:rsid w:val="00E770F2"/>
    <w:rsid w:val="00E771DB"/>
    <w:rsid w:val="00E8090B"/>
    <w:rsid w:val="00E81F1F"/>
    <w:rsid w:val="00E85609"/>
    <w:rsid w:val="00E91D07"/>
    <w:rsid w:val="00E92273"/>
    <w:rsid w:val="00E92976"/>
    <w:rsid w:val="00EA0BE0"/>
    <w:rsid w:val="00EA0E3D"/>
    <w:rsid w:val="00EA5275"/>
    <w:rsid w:val="00EA63BE"/>
    <w:rsid w:val="00EB212A"/>
    <w:rsid w:val="00EB28AC"/>
    <w:rsid w:val="00EB54B2"/>
    <w:rsid w:val="00EB5716"/>
    <w:rsid w:val="00EB656A"/>
    <w:rsid w:val="00EB6AC1"/>
    <w:rsid w:val="00EB6DD8"/>
    <w:rsid w:val="00EB766F"/>
    <w:rsid w:val="00EC1BF0"/>
    <w:rsid w:val="00EC5B7D"/>
    <w:rsid w:val="00EC694C"/>
    <w:rsid w:val="00EC75AB"/>
    <w:rsid w:val="00ED0298"/>
    <w:rsid w:val="00ED0C34"/>
    <w:rsid w:val="00ED0E14"/>
    <w:rsid w:val="00ED15A0"/>
    <w:rsid w:val="00ED27FF"/>
    <w:rsid w:val="00ED2C99"/>
    <w:rsid w:val="00ED3A52"/>
    <w:rsid w:val="00ED3CE1"/>
    <w:rsid w:val="00ED42D9"/>
    <w:rsid w:val="00ED4613"/>
    <w:rsid w:val="00ED4D10"/>
    <w:rsid w:val="00EE0C3E"/>
    <w:rsid w:val="00EE11B6"/>
    <w:rsid w:val="00EE393A"/>
    <w:rsid w:val="00EE518A"/>
    <w:rsid w:val="00EE5923"/>
    <w:rsid w:val="00EE5B43"/>
    <w:rsid w:val="00EE7969"/>
    <w:rsid w:val="00EE7C6F"/>
    <w:rsid w:val="00EF05C8"/>
    <w:rsid w:val="00EF2B90"/>
    <w:rsid w:val="00EF2BB1"/>
    <w:rsid w:val="00EF3BB0"/>
    <w:rsid w:val="00EF5A54"/>
    <w:rsid w:val="00EF5DBF"/>
    <w:rsid w:val="00EF6530"/>
    <w:rsid w:val="00F00444"/>
    <w:rsid w:val="00F00827"/>
    <w:rsid w:val="00F00A1F"/>
    <w:rsid w:val="00F00B7B"/>
    <w:rsid w:val="00F00B9F"/>
    <w:rsid w:val="00F00F82"/>
    <w:rsid w:val="00F0148B"/>
    <w:rsid w:val="00F01B71"/>
    <w:rsid w:val="00F033F7"/>
    <w:rsid w:val="00F03528"/>
    <w:rsid w:val="00F0607B"/>
    <w:rsid w:val="00F07D4A"/>
    <w:rsid w:val="00F1086A"/>
    <w:rsid w:val="00F116E5"/>
    <w:rsid w:val="00F1602D"/>
    <w:rsid w:val="00F16654"/>
    <w:rsid w:val="00F16A5F"/>
    <w:rsid w:val="00F17275"/>
    <w:rsid w:val="00F17562"/>
    <w:rsid w:val="00F20BC0"/>
    <w:rsid w:val="00F2144A"/>
    <w:rsid w:val="00F22413"/>
    <w:rsid w:val="00F24C68"/>
    <w:rsid w:val="00F25239"/>
    <w:rsid w:val="00F25EF3"/>
    <w:rsid w:val="00F2645B"/>
    <w:rsid w:val="00F26A22"/>
    <w:rsid w:val="00F26A55"/>
    <w:rsid w:val="00F27736"/>
    <w:rsid w:val="00F27A26"/>
    <w:rsid w:val="00F27D3F"/>
    <w:rsid w:val="00F32537"/>
    <w:rsid w:val="00F340FA"/>
    <w:rsid w:val="00F350F8"/>
    <w:rsid w:val="00F36C63"/>
    <w:rsid w:val="00F40752"/>
    <w:rsid w:val="00F40AF8"/>
    <w:rsid w:val="00F4149D"/>
    <w:rsid w:val="00F420C2"/>
    <w:rsid w:val="00F424B4"/>
    <w:rsid w:val="00F43573"/>
    <w:rsid w:val="00F462BC"/>
    <w:rsid w:val="00F46F72"/>
    <w:rsid w:val="00F47307"/>
    <w:rsid w:val="00F47615"/>
    <w:rsid w:val="00F47A66"/>
    <w:rsid w:val="00F47FDF"/>
    <w:rsid w:val="00F50C6E"/>
    <w:rsid w:val="00F50C93"/>
    <w:rsid w:val="00F50FCE"/>
    <w:rsid w:val="00F5147B"/>
    <w:rsid w:val="00F51E45"/>
    <w:rsid w:val="00F5238D"/>
    <w:rsid w:val="00F53053"/>
    <w:rsid w:val="00F53C34"/>
    <w:rsid w:val="00F54D96"/>
    <w:rsid w:val="00F55264"/>
    <w:rsid w:val="00F600CD"/>
    <w:rsid w:val="00F60F75"/>
    <w:rsid w:val="00F64692"/>
    <w:rsid w:val="00F64B74"/>
    <w:rsid w:val="00F65380"/>
    <w:rsid w:val="00F6759A"/>
    <w:rsid w:val="00F67F0B"/>
    <w:rsid w:val="00F71807"/>
    <w:rsid w:val="00F7193B"/>
    <w:rsid w:val="00F719D9"/>
    <w:rsid w:val="00F7217C"/>
    <w:rsid w:val="00F72BE6"/>
    <w:rsid w:val="00F736FD"/>
    <w:rsid w:val="00F7537A"/>
    <w:rsid w:val="00F75A9D"/>
    <w:rsid w:val="00F7733A"/>
    <w:rsid w:val="00F816D8"/>
    <w:rsid w:val="00F82A35"/>
    <w:rsid w:val="00F83819"/>
    <w:rsid w:val="00F861DD"/>
    <w:rsid w:val="00F86662"/>
    <w:rsid w:val="00F904F4"/>
    <w:rsid w:val="00F9088A"/>
    <w:rsid w:val="00F90C94"/>
    <w:rsid w:val="00F91A0C"/>
    <w:rsid w:val="00F9214D"/>
    <w:rsid w:val="00F92497"/>
    <w:rsid w:val="00F93D4D"/>
    <w:rsid w:val="00F95ACA"/>
    <w:rsid w:val="00F97AF2"/>
    <w:rsid w:val="00F97AF7"/>
    <w:rsid w:val="00FA07BD"/>
    <w:rsid w:val="00FA1CD5"/>
    <w:rsid w:val="00FA26F8"/>
    <w:rsid w:val="00FA2C40"/>
    <w:rsid w:val="00FA2DAF"/>
    <w:rsid w:val="00FA41A4"/>
    <w:rsid w:val="00FA4483"/>
    <w:rsid w:val="00FA44E1"/>
    <w:rsid w:val="00FA54A2"/>
    <w:rsid w:val="00FA59C0"/>
    <w:rsid w:val="00FA6443"/>
    <w:rsid w:val="00FA6963"/>
    <w:rsid w:val="00FA73C3"/>
    <w:rsid w:val="00FB11F9"/>
    <w:rsid w:val="00FB218B"/>
    <w:rsid w:val="00FB52D5"/>
    <w:rsid w:val="00FB608B"/>
    <w:rsid w:val="00FB69A3"/>
    <w:rsid w:val="00FB7622"/>
    <w:rsid w:val="00FC0E90"/>
    <w:rsid w:val="00FC330D"/>
    <w:rsid w:val="00FC3689"/>
    <w:rsid w:val="00FC399B"/>
    <w:rsid w:val="00FC3A22"/>
    <w:rsid w:val="00FC40AC"/>
    <w:rsid w:val="00FC427D"/>
    <w:rsid w:val="00FC4ADD"/>
    <w:rsid w:val="00FC58DE"/>
    <w:rsid w:val="00FC60A0"/>
    <w:rsid w:val="00FC62A4"/>
    <w:rsid w:val="00FC750A"/>
    <w:rsid w:val="00FD0343"/>
    <w:rsid w:val="00FD2607"/>
    <w:rsid w:val="00FD289E"/>
    <w:rsid w:val="00FD2942"/>
    <w:rsid w:val="00FD2AEE"/>
    <w:rsid w:val="00FD3180"/>
    <w:rsid w:val="00FD333D"/>
    <w:rsid w:val="00FD3FD6"/>
    <w:rsid w:val="00FD4EF5"/>
    <w:rsid w:val="00FD600D"/>
    <w:rsid w:val="00FD63B5"/>
    <w:rsid w:val="00FD7658"/>
    <w:rsid w:val="00FE2CE5"/>
    <w:rsid w:val="00FE69A5"/>
    <w:rsid w:val="00FE6C00"/>
    <w:rsid w:val="00FF0D61"/>
    <w:rsid w:val="00FF0FE2"/>
    <w:rsid w:val="00FF263A"/>
    <w:rsid w:val="00FF492A"/>
    <w:rsid w:val="00FF4E42"/>
    <w:rsid w:val="00FF6C9F"/>
    <w:rsid w:val="00FF7417"/>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66594">
      <o:colormenu v:ext="edit" fillcolor="none [3212]" strokecolor="none [3212]"/>
    </o:shapedefaults>
    <o:shapelayout v:ext="edit">
      <o:idmap v:ext="edit" data="1"/>
      <o:rules v:ext="edit">
        <o:r id="V:Rule1"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54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4F4"/>
    <w:pPr>
      <w:ind w:left="720"/>
      <w:contextualSpacing/>
    </w:pPr>
  </w:style>
  <w:style w:type="paragraph" w:styleId="FootnoteText">
    <w:name w:val="footnote text"/>
    <w:basedOn w:val="Normal"/>
    <w:link w:val="FootnoteTextChar"/>
    <w:uiPriority w:val="99"/>
    <w:semiHidden/>
    <w:unhideWhenUsed/>
    <w:rsid w:val="0082095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095A"/>
    <w:rPr>
      <w:sz w:val="20"/>
      <w:szCs w:val="20"/>
    </w:rPr>
  </w:style>
  <w:style w:type="character" w:styleId="FootnoteReference">
    <w:name w:val="footnote reference"/>
    <w:basedOn w:val="DefaultParagraphFont"/>
    <w:uiPriority w:val="99"/>
    <w:semiHidden/>
    <w:unhideWhenUsed/>
    <w:rsid w:val="0082095A"/>
    <w:rPr>
      <w:vertAlign w:val="superscript"/>
    </w:rPr>
  </w:style>
  <w:style w:type="paragraph" w:styleId="Header">
    <w:name w:val="header"/>
    <w:basedOn w:val="Normal"/>
    <w:link w:val="HeaderChar"/>
    <w:uiPriority w:val="99"/>
    <w:unhideWhenUsed/>
    <w:rsid w:val="00B96E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6E24"/>
  </w:style>
  <w:style w:type="paragraph" w:styleId="Footer">
    <w:name w:val="footer"/>
    <w:basedOn w:val="Normal"/>
    <w:link w:val="FooterChar"/>
    <w:uiPriority w:val="99"/>
    <w:unhideWhenUsed/>
    <w:rsid w:val="00B96E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6E24"/>
  </w:style>
  <w:style w:type="paragraph" w:styleId="BalloonText">
    <w:name w:val="Balloon Text"/>
    <w:basedOn w:val="Normal"/>
    <w:link w:val="BalloonTextChar"/>
    <w:uiPriority w:val="99"/>
    <w:semiHidden/>
    <w:unhideWhenUsed/>
    <w:rsid w:val="00721B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B64"/>
    <w:rPr>
      <w:rFonts w:ascii="Tahoma" w:hAnsi="Tahoma" w:cs="Tahoma"/>
      <w:sz w:val="16"/>
      <w:szCs w:val="16"/>
    </w:rPr>
  </w:style>
  <w:style w:type="paragraph" w:styleId="NoSpacing">
    <w:name w:val="No Spacing"/>
    <w:uiPriority w:val="1"/>
    <w:qFormat/>
    <w:rsid w:val="004A4437"/>
    <w:pPr>
      <w:spacing w:after="0" w:line="240" w:lineRule="auto"/>
    </w:pPr>
  </w:style>
  <w:style w:type="character" w:styleId="Hyperlink">
    <w:name w:val="Hyperlink"/>
    <w:basedOn w:val="DefaultParagraphFont"/>
    <w:uiPriority w:val="99"/>
    <w:unhideWhenUsed/>
    <w:rsid w:val="00022FE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92316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32897E-A4FB-4982-96DB-43419AE23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3113</Words>
  <Characters>17745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20817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SYARI</cp:lastModifiedBy>
  <cp:revision>3</cp:revision>
  <cp:lastPrinted>2019-03-08T07:58:00Z</cp:lastPrinted>
  <dcterms:created xsi:type="dcterms:W3CDTF">2019-08-06T03:32:00Z</dcterms:created>
  <dcterms:modified xsi:type="dcterms:W3CDTF">2019-08-06T03:52:00Z</dcterms:modified>
</cp:coreProperties>
</file>