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A0C1D" w14:textId="272475EA" w:rsidR="0058285B" w:rsidRPr="005B34F0" w:rsidRDefault="0058285B" w:rsidP="00F01068">
      <w:pPr>
        <w:pStyle w:val="Heading3"/>
        <w:rPr>
          <w:noProof/>
          <w:color w:val="auto"/>
        </w:rPr>
      </w:pPr>
      <w:r w:rsidRPr="005B34F0">
        <w:rPr>
          <w:noProof/>
          <w:color w:val="auto"/>
          <w:lang w:val="en-US"/>
        </w:rPr>
        <w:drawing>
          <wp:anchor distT="0" distB="0" distL="114300" distR="114300" simplePos="0" relativeHeight="251658240" behindDoc="0" locked="0" layoutInCell="1" allowOverlap="1" wp14:anchorId="3D7D2A94" wp14:editId="03EA443A">
            <wp:simplePos x="0" y="0"/>
            <wp:positionH relativeFrom="column">
              <wp:posOffset>-41910</wp:posOffset>
            </wp:positionH>
            <wp:positionV relativeFrom="paragraph">
              <wp:posOffset>-318770</wp:posOffset>
            </wp:positionV>
            <wp:extent cx="5400040" cy="143941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43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A371A5" w:rsidRPr="005B34F0">
        <w:rPr>
          <w:noProof/>
          <w:color w:val="auto"/>
        </w:rPr>
        <w:t xml:space="preserve"> </w:t>
      </w:r>
    </w:p>
    <w:p w14:paraId="1326D89B" w14:textId="06F38F44" w:rsidR="0075117C" w:rsidRPr="005B34F0" w:rsidRDefault="0075117C" w:rsidP="00464B51">
      <w:pPr>
        <w:jc w:val="center"/>
        <w:rPr>
          <w:rFonts w:ascii="Times New Roman" w:hAnsi="Times New Roman" w:cs="Times New Roman"/>
          <w:b/>
          <w:caps/>
          <w:sz w:val="24"/>
          <w:szCs w:val="24"/>
        </w:rPr>
      </w:pPr>
    </w:p>
    <w:p w14:paraId="50AFE577" w14:textId="4A2558AA" w:rsidR="0075117C" w:rsidRPr="005B34F0" w:rsidRDefault="0075117C" w:rsidP="00464B51">
      <w:pPr>
        <w:jc w:val="center"/>
        <w:rPr>
          <w:rFonts w:ascii="Times New Roman" w:hAnsi="Times New Roman" w:cs="Times New Roman"/>
          <w:b/>
          <w:caps/>
          <w:sz w:val="24"/>
          <w:szCs w:val="24"/>
        </w:rPr>
      </w:pPr>
    </w:p>
    <w:p w14:paraId="22B44653" w14:textId="2A73F65B" w:rsidR="0058285B" w:rsidRPr="005B34F0" w:rsidRDefault="0058285B" w:rsidP="00464B51">
      <w:pPr>
        <w:jc w:val="center"/>
        <w:rPr>
          <w:rFonts w:ascii="Times New Roman" w:hAnsi="Times New Roman" w:cs="Times New Roman"/>
          <w:b/>
          <w:caps/>
          <w:sz w:val="24"/>
          <w:szCs w:val="24"/>
        </w:rPr>
      </w:pPr>
    </w:p>
    <w:p w14:paraId="208DEB87" w14:textId="5B53D74C" w:rsidR="0058285B" w:rsidRPr="005B34F0" w:rsidRDefault="0058285B" w:rsidP="00464B51">
      <w:pPr>
        <w:jc w:val="center"/>
        <w:rPr>
          <w:rFonts w:ascii="Times New Roman" w:hAnsi="Times New Roman" w:cs="Times New Roman"/>
          <w:b/>
          <w:caps/>
          <w:sz w:val="24"/>
          <w:szCs w:val="24"/>
        </w:rPr>
      </w:pPr>
    </w:p>
    <w:p w14:paraId="2B4B9226" w14:textId="4A40869A" w:rsidR="0058285B" w:rsidRPr="005B34F0" w:rsidRDefault="0058285B" w:rsidP="00464B51">
      <w:pPr>
        <w:jc w:val="center"/>
        <w:rPr>
          <w:rFonts w:ascii="Times New Roman" w:hAnsi="Times New Roman" w:cs="Times New Roman"/>
          <w:b/>
          <w:caps/>
          <w:sz w:val="24"/>
          <w:szCs w:val="24"/>
        </w:rPr>
      </w:pPr>
    </w:p>
    <w:p w14:paraId="70967CDF" w14:textId="77777777" w:rsidR="0058285B" w:rsidRPr="005B34F0" w:rsidRDefault="0058285B" w:rsidP="00464B51">
      <w:pPr>
        <w:jc w:val="center"/>
        <w:rPr>
          <w:rFonts w:ascii="Times New Roman" w:hAnsi="Times New Roman" w:cs="Times New Roman"/>
          <w:b/>
          <w:caps/>
          <w:sz w:val="24"/>
          <w:szCs w:val="24"/>
        </w:rPr>
      </w:pPr>
    </w:p>
    <w:p w14:paraId="1575FEDE" w14:textId="77777777" w:rsidR="00A371A5" w:rsidRPr="005B34F0" w:rsidRDefault="00A371A5" w:rsidP="00A371A5">
      <w:pPr>
        <w:spacing w:line="360" w:lineRule="auto"/>
        <w:jc w:val="center"/>
        <w:rPr>
          <w:rFonts w:ascii="Times New Roman" w:hAnsi="Times New Roman" w:cs="Times New Roman"/>
          <w:b/>
          <w:caps/>
          <w:sz w:val="28"/>
          <w:szCs w:val="28"/>
        </w:rPr>
      </w:pPr>
      <w:r w:rsidRPr="005B34F0">
        <w:rPr>
          <w:rFonts w:ascii="Times New Roman" w:hAnsi="Times New Roman" w:cs="Times New Roman"/>
          <w:b/>
          <w:caps/>
          <w:sz w:val="28"/>
          <w:szCs w:val="28"/>
        </w:rPr>
        <w:t>kebijakan optimalisasi</w:t>
      </w:r>
    </w:p>
    <w:p w14:paraId="6ABF4BC2" w14:textId="77777777" w:rsidR="00A371A5" w:rsidRPr="005B34F0" w:rsidRDefault="00A371A5" w:rsidP="00A371A5">
      <w:pPr>
        <w:spacing w:line="360" w:lineRule="auto"/>
        <w:jc w:val="center"/>
        <w:rPr>
          <w:rFonts w:ascii="Times New Roman" w:hAnsi="Times New Roman" w:cs="Times New Roman"/>
          <w:b/>
          <w:caps/>
          <w:sz w:val="28"/>
          <w:szCs w:val="28"/>
        </w:rPr>
      </w:pPr>
      <w:r w:rsidRPr="005B34F0">
        <w:rPr>
          <w:rFonts w:ascii="Times New Roman" w:hAnsi="Times New Roman" w:cs="Times New Roman"/>
          <w:b/>
          <w:caps/>
          <w:sz w:val="28"/>
          <w:szCs w:val="28"/>
        </w:rPr>
        <w:t>pelaksanaan persidangan perkara Anak</w:t>
      </w:r>
    </w:p>
    <w:p w14:paraId="47CA4BC2" w14:textId="77777777" w:rsidR="00A371A5" w:rsidRPr="005B34F0" w:rsidRDefault="00A371A5" w:rsidP="00A371A5">
      <w:pPr>
        <w:spacing w:line="360" w:lineRule="auto"/>
        <w:jc w:val="center"/>
        <w:rPr>
          <w:rFonts w:ascii="Times New Roman" w:hAnsi="Times New Roman" w:cs="Times New Roman"/>
          <w:b/>
          <w:caps/>
          <w:sz w:val="28"/>
          <w:szCs w:val="28"/>
        </w:rPr>
      </w:pPr>
      <w:r w:rsidRPr="005B34F0">
        <w:rPr>
          <w:rFonts w:ascii="Times New Roman" w:hAnsi="Times New Roman" w:cs="Times New Roman"/>
          <w:b/>
          <w:caps/>
          <w:sz w:val="28"/>
          <w:szCs w:val="28"/>
        </w:rPr>
        <w:t>berbasis elektronik</w:t>
      </w:r>
    </w:p>
    <w:p w14:paraId="36C93C1A" w14:textId="77777777" w:rsidR="00A371A5" w:rsidRPr="005B34F0" w:rsidRDefault="00A371A5" w:rsidP="00A371A5">
      <w:pPr>
        <w:spacing w:line="360" w:lineRule="auto"/>
        <w:jc w:val="center"/>
        <w:rPr>
          <w:b/>
          <w:caps/>
          <w:sz w:val="28"/>
          <w:szCs w:val="28"/>
        </w:rPr>
      </w:pPr>
      <w:r w:rsidRPr="005B34F0">
        <w:rPr>
          <w:rFonts w:ascii="Times New Roman" w:hAnsi="Times New Roman" w:cs="Times New Roman"/>
          <w:b/>
          <w:caps/>
          <w:sz w:val="28"/>
          <w:szCs w:val="28"/>
        </w:rPr>
        <w:t>di Pengadilan Negeri Pagar Alam</w:t>
      </w:r>
    </w:p>
    <w:p w14:paraId="17D67598" w14:textId="7DB01657" w:rsidR="006E5DB2" w:rsidRPr="005B34F0" w:rsidRDefault="00A371A5" w:rsidP="00615939">
      <w:pPr>
        <w:pStyle w:val="NoSpacing"/>
        <w:jc w:val="center"/>
        <w:rPr>
          <w:b/>
          <w:shd w:val="clear" w:color="auto" w:fill="FFFFFF"/>
        </w:rPr>
      </w:pPr>
      <w:r w:rsidRPr="005B34F0">
        <w:rPr>
          <w:b/>
        </w:rPr>
        <w:t>Eduward Afrianto Sitohang</w:t>
      </w:r>
      <w:r w:rsidR="00846F90" w:rsidRPr="005B34F0">
        <w:rPr>
          <w:b/>
          <w:lang w:val="id-ID"/>
        </w:rPr>
        <w:t xml:space="preserve">* </w:t>
      </w:r>
      <w:r w:rsidRPr="005B34F0">
        <w:rPr>
          <w:b/>
        </w:rPr>
        <w:t>Nashriana</w:t>
      </w:r>
      <w:r w:rsidR="00B71DDE" w:rsidRPr="005B34F0">
        <w:rPr>
          <w:b/>
          <w:lang w:val="id-ID"/>
        </w:rPr>
        <w:t>**</w:t>
      </w:r>
      <w:r w:rsidR="00A6692C" w:rsidRPr="005B34F0">
        <w:rPr>
          <w:b/>
        </w:rPr>
        <w:t xml:space="preserve"> </w:t>
      </w:r>
      <w:r w:rsidRPr="005B34F0">
        <w:rPr>
          <w:b/>
        </w:rPr>
        <w:t>Suci Flambonita</w:t>
      </w:r>
      <w:r w:rsidR="00A6692C" w:rsidRPr="005B34F0">
        <w:rPr>
          <w:b/>
        </w:rPr>
        <w:t>***</w:t>
      </w:r>
    </w:p>
    <w:p w14:paraId="32ECE065" w14:textId="77777777" w:rsidR="00BC350E" w:rsidRPr="005B34F0" w:rsidRDefault="00BC350E" w:rsidP="0013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14:paraId="0B0A5EBF" w14:textId="2E1DBD10" w:rsidR="00A371A5" w:rsidRPr="005B34F0" w:rsidRDefault="00DB3C22" w:rsidP="00A371A5">
      <w:pPr>
        <w:jc w:val="both"/>
        <w:rPr>
          <w:rFonts w:ascii="Times New Roman" w:hAnsi="Times New Roman" w:cs="Times New Roman"/>
        </w:rPr>
      </w:pPr>
      <w:r w:rsidRPr="005B34F0">
        <w:rPr>
          <w:rFonts w:ascii="Times New Roman" w:hAnsi="Times New Roman" w:cs="Times New Roman"/>
          <w:b/>
        </w:rPr>
        <w:t>Abstrak</w:t>
      </w:r>
      <w:r w:rsidR="00DF280B" w:rsidRPr="005B34F0">
        <w:rPr>
          <w:rFonts w:ascii="Times New Roman" w:hAnsi="Times New Roman" w:cs="Times New Roman"/>
          <w:b/>
          <w:lang w:val="id-ID"/>
        </w:rPr>
        <w:t xml:space="preserve"> </w:t>
      </w:r>
      <w:r w:rsidR="00584818" w:rsidRPr="005B34F0">
        <w:rPr>
          <w:rFonts w:ascii="Times New Roman" w:hAnsi="Times New Roman" w:cs="Times New Roman"/>
          <w:b/>
        </w:rPr>
        <w:t xml:space="preserve">: </w:t>
      </w:r>
      <w:r w:rsidR="00A371A5" w:rsidRPr="005B34F0">
        <w:rPr>
          <w:rFonts w:ascii="Times New Roman" w:hAnsi="Times New Roman"/>
        </w:rPr>
        <w:t xml:space="preserve">Kendala pelaksanaan persidangan perkara Anak berbasis elektronik di Pengadilan Negeri Pagar Alam dari faktor hukum adalah terjadi kekosongan hukum yang dijadikan dasar agar Anak dapat didampingi secara tatap muka langsung oleh orang tua/wali, atau Advokat, dan Pembimbing Kemasyarakatan di Pengadilan Negeri Pagar Alam. </w:t>
      </w:r>
      <w:r w:rsidR="00A371A5" w:rsidRPr="005B34F0">
        <w:rPr>
          <w:rFonts w:ascii="Times New Roman" w:hAnsi="Times New Roman"/>
          <w:shd w:val="clear" w:color="auto" w:fill="FFFFFF"/>
        </w:rPr>
        <w:t>Pada faktor sarana, Pagar Alam belum memiliki Lembaga Pembinaan Anak Sementara (LPAS) sehingga selama pemeriksaan ditempatkan sementara di LAPAS Kelas III Pagar Alam teruntuk narapidana dewasa, yang mana baik pemeriksaan dilakukan secara elektronik atau tatap muka, dapat berdampak kepada kemunduran moril dan psikologis Anak</w:t>
      </w:r>
      <w:r w:rsidR="00A371A5" w:rsidRPr="005B34F0">
        <w:rPr>
          <w:rFonts w:ascii="Times New Roman" w:hAnsi="Times New Roman"/>
        </w:rPr>
        <w:t>.</w:t>
      </w:r>
      <w:r w:rsidR="00A371A5" w:rsidRPr="005B34F0">
        <w:rPr>
          <w:rFonts w:ascii="Times New Roman" w:hAnsi="Times New Roman" w:cs="Times New Roman"/>
        </w:rPr>
        <w:t xml:space="preserve"> </w:t>
      </w:r>
      <w:r w:rsidR="00A371A5" w:rsidRPr="005B34F0">
        <w:rPr>
          <w:rFonts w:ascii="Times New Roman" w:hAnsi="Times New Roman"/>
        </w:rPr>
        <w:t>Kebijakan optimalisasi pelaksanaan persidangan perkara Anak berbasis elektronik di masa mendatang melalui formulasi produk hukum yang berbasis elektronik dipadukan secara tatap muka langsung (</w:t>
      </w:r>
      <w:r w:rsidR="00A371A5" w:rsidRPr="005B34F0">
        <w:rPr>
          <w:rFonts w:ascii="Times New Roman" w:hAnsi="Times New Roman"/>
          <w:i/>
        </w:rPr>
        <w:t>hybrid</w:t>
      </w:r>
      <w:r w:rsidR="00A371A5" w:rsidRPr="005B34F0">
        <w:rPr>
          <w:rFonts w:ascii="Times New Roman" w:hAnsi="Times New Roman"/>
        </w:rPr>
        <w:t>). Selain itu, khususnya di Pagar Alam harus segera dibangun gedung LPAS dan LPKA tempat sementara anak menjalani persidangan dan tempat anak menjalani pidana.</w:t>
      </w:r>
    </w:p>
    <w:p w14:paraId="204F3950" w14:textId="7B05CE79" w:rsidR="00E16564" w:rsidRPr="005B34F0" w:rsidRDefault="00E16564" w:rsidP="00E16564">
      <w:pPr>
        <w:jc w:val="both"/>
        <w:rPr>
          <w:rFonts w:ascii="Times New Roman" w:hAnsi="Times New Roman" w:cs="Times New Roman"/>
        </w:rPr>
      </w:pPr>
    </w:p>
    <w:p w14:paraId="1A5681A4" w14:textId="23AB552B" w:rsidR="00E16564" w:rsidRPr="005B34F0" w:rsidRDefault="00E16564" w:rsidP="00E16564">
      <w:pPr>
        <w:tabs>
          <w:tab w:val="left" w:pos="1276"/>
        </w:tabs>
        <w:ind w:left="1276" w:hanging="1276"/>
        <w:jc w:val="both"/>
        <w:rPr>
          <w:rFonts w:ascii="Times New Roman" w:hAnsi="Times New Roman" w:cs="Times New Roman"/>
          <w:b/>
          <w:i/>
        </w:rPr>
      </w:pPr>
      <w:r w:rsidRPr="005B34F0">
        <w:rPr>
          <w:rFonts w:ascii="Times New Roman" w:hAnsi="Times New Roman" w:cs="Times New Roman"/>
          <w:b/>
          <w:i/>
        </w:rPr>
        <w:t xml:space="preserve">Kata </w:t>
      </w:r>
      <w:proofErr w:type="gramStart"/>
      <w:r w:rsidRPr="005B34F0">
        <w:rPr>
          <w:rFonts w:ascii="Times New Roman" w:hAnsi="Times New Roman" w:cs="Times New Roman"/>
          <w:b/>
          <w:i/>
        </w:rPr>
        <w:t>Kunci :</w:t>
      </w:r>
      <w:proofErr w:type="gramEnd"/>
      <w:r w:rsidRPr="005B34F0">
        <w:rPr>
          <w:rFonts w:ascii="Times New Roman" w:hAnsi="Times New Roman" w:cs="Times New Roman"/>
          <w:b/>
          <w:i/>
        </w:rPr>
        <w:t xml:space="preserve"> </w:t>
      </w:r>
      <w:r w:rsidRPr="005B34F0">
        <w:rPr>
          <w:rFonts w:ascii="Times New Roman" w:hAnsi="Times New Roman" w:cs="Times New Roman"/>
          <w:b/>
          <w:i/>
        </w:rPr>
        <w:tab/>
      </w:r>
      <w:r w:rsidR="00A371A5" w:rsidRPr="005B34F0">
        <w:rPr>
          <w:rFonts w:ascii="Times New Roman" w:hAnsi="Times New Roman" w:cs="Times New Roman"/>
          <w:b/>
          <w:i/>
        </w:rPr>
        <w:t>Anak</w:t>
      </w:r>
      <w:r w:rsidR="00615939" w:rsidRPr="005B34F0">
        <w:rPr>
          <w:rFonts w:ascii="Times New Roman" w:hAnsi="Times New Roman" w:cs="Times New Roman"/>
          <w:b/>
          <w:i/>
        </w:rPr>
        <w:t>;</w:t>
      </w:r>
      <w:r w:rsidR="00615939" w:rsidRPr="005B34F0">
        <w:rPr>
          <w:rFonts w:ascii="Times New Roman" w:hAnsi="Times New Roman" w:cs="Times New Roman"/>
          <w:b/>
        </w:rPr>
        <w:t xml:space="preserve"> </w:t>
      </w:r>
      <w:r w:rsidR="00A371A5" w:rsidRPr="005B34F0">
        <w:rPr>
          <w:rFonts w:ascii="Times New Roman" w:hAnsi="Times New Roman" w:cs="Times New Roman"/>
          <w:b/>
          <w:i/>
        </w:rPr>
        <w:t>Perkara Anak; Persidangan Berbasis Elektronik.</w:t>
      </w:r>
    </w:p>
    <w:p w14:paraId="4E0DF7A0" w14:textId="4FE75A56" w:rsidR="00481946" w:rsidRPr="005B34F0" w:rsidRDefault="00481946" w:rsidP="000F3097">
      <w:pPr>
        <w:jc w:val="both"/>
        <w:rPr>
          <w:rFonts w:ascii="Times New Roman" w:hAnsi="Times New Roman" w:cs="Times New Roman"/>
        </w:rPr>
      </w:pPr>
    </w:p>
    <w:p w14:paraId="3C7CA036" w14:textId="582279A4" w:rsidR="002D0714" w:rsidRPr="005B34F0" w:rsidRDefault="002D0714" w:rsidP="002D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Cs w:val="24"/>
          <w:lang w:val="en"/>
        </w:rPr>
      </w:pPr>
      <w:r w:rsidRPr="005B34F0">
        <w:rPr>
          <w:rFonts w:ascii="Times New Roman" w:eastAsia="Times New Roman" w:hAnsi="Times New Roman" w:cs="Times New Roman"/>
          <w:i/>
          <w:szCs w:val="24"/>
          <w:lang w:val="en"/>
        </w:rPr>
        <w:t>Abstract: The obstacle to implementing electronic-based trials for Child cases at the Pagar Alam District Court stems from legal factors, namely that there is a legal vacuum which is used as the basis for Child to be accompanied face to face by parents/guardians, or Advocates, and Community Counselors at the Court. Regarding the facilities factor, Pagar Alam does not yet have a Temporary Child Development Institution (LPAS), so that during examinations it is temporarily placed in Pagar Alam Class III Penitentiary for adult prisoners, where whether the examination is carried out electronically or face to face, it can have an impact on the moral and psychological decline of Child. Policy for optimizing the implementation of electronic-based trials for Child cases in the future is through the formulation of electronic-based legal products combined face to face (hybrid). Apart from that, especially in Pagar Alam, LPAS and LPKA buildings must be immediately built for children to undergo trials and places for children to undergo punishment.</w:t>
      </w:r>
    </w:p>
    <w:p w14:paraId="141B0133" w14:textId="77777777" w:rsidR="002D0714" w:rsidRPr="005B34F0" w:rsidRDefault="002D0714" w:rsidP="002D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Cs w:val="24"/>
          <w:lang w:val="en"/>
        </w:rPr>
      </w:pPr>
    </w:p>
    <w:p w14:paraId="6B09C33D" w14:textId="77777777" w:rsidR="002D0714" w:rsidRPr="005B34F0" w:rsidRDefault="002D0714" w:rsidP="002D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szCs w:val="24"/>
        </w:rPr>
      </w:pPr>
      <w:r w:rsidRPr="005B34F0">
        <w:rPr>
          <w:rFonts w:ascii="Times New Roman" w:eastAsia="Times New Roman" w:hAnsi="Times New Roman" w:cs="Times New Roman"/>
          <w:b/>
          <w:i/>
          <w:szCs w:val="24"/>
          <w:lang w:val="en"/>
        </w:rPr>
        <w:t>Keywords: Children; Children's Matters; Electronic Based Trial.</w:t>
      </w:r>
    </w:p>
    <w:p w14:paraId="6D48BB03" w14:textId="77777777" w:rsidR="002D0714" w:rsidRPr="005B34F0" w:rsidRDefault="002D0714" w:rsidP="002D0714">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rPr>
      </w:pPr>
    </w:p>
    <w:p w14:paraId="7498DE36" w14:textId="34CFD2C9" w:rsidR="003137FB" w:rsidRPr="005B34F0" w:rsidRDefault="003137FB" w:rsidP="000F3097">
      <w:pPr>
        <w:pStyle w:val="NoSpacing"/>
        <w:tabs>
          <w:tab w:val="left" w:pos="426"/>
        </w:tabs>
        <w:ind w:left="426" w:hanging="426"/>
        <w:jc w:val="both"/>
        <w:rPr>
          <w:sz w:val="22"/>
          <w:szCs w:val="22"/>
          <w:lang w:val="id-ID"/>
        </w:rPr>
      </w:pPr>
      <w:r w:rsidRPr="005B34F0">
        <w:rPr>
          <w:sz w:val="22"/>
          <w:szCs w:val="22"/>
          <w:lang w:val="id-ID"/>
        </w:rPr>
        <w:t xml:space="preserve">* </w:t>
      </w:r>
      <w:r w:rsidRPr="005B34F0">
        <w:rPr>
          <w:sz w:val="22"/>
          <w:szCs w:val="22"/>
          <w:lang w:val="id-ID"/>
        </w:rPr>
        <w:tab/>
      </w:r>
      <w:r w:rsidR="009F6701" w:rsidRPr="005B34F0">
        <w:rPr>
          <w:sz w:val="22"/>
          <w:szCs w:val="22"/>
        </w:rPr>
        <w:t xml:space="preserve">Hakim Pengadilan Negeri </w:t>
      </w:r>
      <w:r w:rsidR="002D0714" w:rsidRPr="005B34F0">
        <w:rPr>
          <w:sz w:val="22"/>
          <w:szCs w:val="22"/>
        </w:rPr>
        <w:t>Pagar Alam</w:t>
      </w:r>
      <w:r w:rsidRPr="005B34F0">
        <w:rPr>
          <w:sz w:val="22"/>
          <w:szCs w:val="22"/>
        </w:rPr>
        <w:t xml:space="preserve">, </w:t>
      </w:r>
      <w:r w:rsidR="004A1243" w:rsidRPr="005B34F0">
        <w:rPr>
          <w:i/>
          <w:sz w:val="22"/>
          <w:szCs w:val="22"/>
          <w:u w:val="single"/>
        </w:rPr>
        <w:t>easttoha</w:t>
      </w:r>
      <w:r w:rsidR="00E93960" w:rsidRPr="005B34F0">
        <w:rPr>
          <w:i/>
          <w:sz w:val="22"/>
          <w:szCs w:val="22"/>
          <w:u w:val="single"/>
        </w:rPr>
        <w:t>@gmail.com</w:t>
      </w:r>
    </w:p>
    <w:p w14:paraId="2791BF18" w14:textId="21D08F23" w:rsidR="003137FB" w:rsidRPr="005B34F0" w:rsidRDefault="003137FB" w:rsidP="003137FB">
      <w:pPr>
        <w:tabs>
          <w:tab w:val="left" w:pos="426"/>
          <w:tab w:val="left" w:pos="6225"/>
        </w:tabs>
        <w:ind w:left="426" w:hanging="426"/>
        <w:jc w:val="both"/>
        <w:rPr>
          <w:rFonts w:ascii="Times New Roman" w:hAnsi="Times New Roman" w:cs="Times New Roman"/>
          <w:shd w:val="clear" w:color="auto" w:fill="FFFFFF"/>
        </w:rPr>
      </w:pPr>
      <w:r w:rsidRPr="005B34F0">
        <w:rPr>
          <w:rFonts w:ascii="Times New Roman" w:hAnsi="Times New Roman" w:cs="Times New Roman"/>
          <w:lang w:val="id-ID"/>
        </w:rPr>
        <w:t xml:space="preserve">** </w:t>
      </w:r>
      <w:r w:rsidRPr="005B34F0">
        <w:rPr>
          <w:rFonts w:ascii="Times New Roman" w:hAnsi="Times New Roman" w:cs="Times New Roman"/>
          <w:lang w:val="id-ID"/>
        </w:rPr>
        <w:tab/>
      </w:r>
      <w:r w:rsidRPr="005B34F0">
        <w:rPr>
          <w:rFonts w:ascii="Times New Roman" w:hAnsi="Times New Roman" w:cs="Times New Roman"/>
        </w:rPr>
        <w:t xml:space="preserve">Dosen Magister Ilmu Hukum Universitas Sriwijaya, </w:t>
      </w:r>
      <w:hyperlink r:id="rId9" w:tgtFrame="_blank" w:history="1">
        <w:r w:rsidR="00753EA7" w:rsidRPr="005B34F0">
          <w:rPr>
            <w:rStyle w:val="Hyperlink"/>
            <w:rFonts w:ascii="Roboto" w:hAnsi="Roboto"/>
            <w:i/>
            <w:color w:val="auto"/>
            <w:bdr w:val="none" w:sz="0" w:space="0" w:color="auto" w:frame="1"/>
            <w:shd w:val="clear" w:color="auto" w:fill="FFFFFF"/>
          </w:rPr>
          <w:t>nashriana_zaks@yahoo.co.id</w:t>
        </w:r>
      </w:hyperlink>
    </w:p>
    <w:p w14:paraId="59CBA57F" w14:textId="5859808E" w:rsidR="003137FB" w:rsidRPr="005B34F0" w:rsidRDefault="003137FB" w:rsidP="003137FB">
      <w:pPr>
        <w:tabs>
          <w:tab w:val="left" w:pos="426"/>
          <w:tab w:val="left" w:pos="6225"/>
        </w:tabs>
        <w:ind w:left="426" w:hanging="426"/>
        <w:jc w:val="both"/>
        <w:rPr>
          <w:rFonts w:ascii="Times New Roman" w:hAnsi="Times New Roman" w:cs="Times New Roman"/>
          <w:shd w:val="clear" w:color="auto" w:fill="FFFFFF"/>
        </w:rPr>
      </w:pPr>
      <w:r w:rsidRPr="005B34F0">
        <w:rPr>
          <w:rFonts w:ascii="Times New Roman" w:hAnsi="Times New Roman" w:cs="Times New Roman"/>
          <w:b/>
          <w:caps/>
        </w:rPr>
        <w:t>***</w:t>
      </w:r>
      <w:r w:rsidRPr="005B34F0">
        <w:rPr>
          <w:rFonts w:ascii="Times New Roman" w:hAnsi="Times New Roman" w:cs="Times New Roman"/>
          <w:b/>
          <w:caps/>
        </w:rPr>
        <w:tab/>
      </w:r>
      <w:r w:rsidRPr="005B34F0">
        <w:rPr>
          <w:rFonts w:ascii="Times New Roman" w:hAnsi="Times New Roman" w:cs="Times New Roman"/>
        </w:rPr>
        <w:t xml:space="preserve">Dosen Magister Ilmu Hukum Universitas Sriwijaya, </w:t>
      </w:r>
      <w:hyperlink r:id="rId10" w:tgtFrame="_blank" w:history="1">
        <w:r w:rsidR="00753EA7" w:rsidRPr="005B34F0">
          <w:rPr>
            <w:rStyle w:val="Hyperlink"/>
            <w:rFonts w:ascii="Roboto" w:hAnsi="Roboto"/>
            <w:i/>
            <w:color w:val="auto"/>
            <w:bdr w:val="none" w:sz="0" w:space="0" w:color="auto" w:frame="1"/>
            <w:shd w:val="clear" w:color="auto" w:fill="FFFFFF"/>
          </w:rPr>
          <w:t>suciflambonita@fh.unsri.ac.id</w:t>
        </w:r>
      </w:hyperlink>
    </w:p>
    <w:p w14:paraId="3FD88A64" w14:textId="77777777" w:rsidR="00584818" w:rsidRPr="005B34F0" w:rsidRDefault="00584818" w:rsidP="00A9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PK Representative" w:eastAsia="Times New Roman" w:hAnsi="BPK Representative" w:cs="Times New Roman"/>
          <w:b/>
          <w:i/>
        </w:rPr>
      </w:pPr>
    </w:p>
    <w:p w14:paraId="5C8E8DF3" w14:textId="77777777" w:rsidR="002D0714" w:rsidRPr="005B34F0" w:rsidRDefault="002D0714" w:rsidP="00540992">
      <w:pPr>
        <w:spacing w:line="360" w:lineRule="auto"/>
        <w:jc w:val="both"/>
        <w:rPr>
          <w:rFonts w:ascii="Times New Roman" w:hAnsi="Times New Roman" w:cs="Times New Roman"/>
          <w:b/>
          <w:caps/>
          <w:sz w:val="24"/>
          <w:szCs w:val="24"/>
        </w:rPr>
      </w:pPr>
    </w:p>
    <w:p w14:paraId="7B569102" w14:textId="5AFF87F8" w:rsidR="00584818" w:rsidRPr="005B34F0" w:rsidRDefault="00584818" w:rsidP="00540992">
      <w:pPr>
        <w:spacing w:line="360" w:lineRule="auto"/>
        <w:jc w:val="both"/>
        <w:rPr>
          <w:rFonts w:ascii="Times New Roman" w:hAnsi="Times New Roman" w:cs="Times New Roman"/>
          <w:b/>
          <w:caps/>
          <w:sz w:val="24"/>
          <w:szCs w:val="24"/>
        </w:rPr>
      </w:pPr>
      <w:r w:rsidRPr="005B34F0">
        <w:rPr>
          <w:rFonts w:ascii="Times New Roman" w:hAnsi="Times New Roman" w:cs="Times New Roman"/>
          <w:b/>
          <w:caps/>
          <w:sz w:val="24"/>
          <w:szCs w:val="24"/>
        </w:rPr>
        <w:lastRenderedPageBreak/>
        <w:t>Latar Belakang</w:t>
      </w:r>
    </w:p>
    <w:p w14:paraId="572DD577" w14:textId="53ECB091" w:rsidR="00514CDA" w:rsidRPr="005B34F0" w:rsidRDefault="00514CDA" w:rsidP="00E5583A">
      <w:pPr>
        <w:spacing w:line="360" w:lineRule="auto"/>
        <w:ind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Negara Indonesia adalah Negara Hukum sebagaimana dinyatakan dalam Pasal 1 ayat (3) Undang-Undang Dasar Negara Republik Indonesia Tahun 1945. Penegasan isi konstitusi ini bermakna bahwa segala aspek kehidupan dalam kemasyarakatan, kenegaraan, dan pemerintahan harus berdasarkan atas hukum. Hubungan manusia dengan manusia juga diatur oleh hukum dan setiap orang yang melakukan tindak pidana </w:t>
      </w:r>
      <w:proofErr w:type="gramStart"/>
      <w:r w:rsidRPr="005B34F0">
        <w:rPr>
          <w:rFonts w:ascii="Times New Roman" w:hAnsi="Times New Roman" w:cs="Times New Roman"/>
          <w:sz w:val="24"/>
          <w:szCs w:val="24"/>
        </w:rPr>
        <w:t>akan</w:t>
      </w:r>
      <w:proofErr w:type="gramEnd"/>
      <w:r w:rsidRPr="005B34F0">
        <w:rPr>
          <w:rFonts w:ascii="Times New Roman" w:hAnsi="Times New Roman" w:cs="Times New Roman"/>
          <w:sz w:val="24"/>
          <w:szCs w:val="24"/>
        </w:rPr>
        <w:t xml:space="preserve"> dihukum sesuai aturan hukum pidana.</w:t>
      </w:r>
      <w:r w:rsidR="00FB3515" w:rsidRPr="005B34F0">
        <w:rPr>
          <w:rStyle w:val="FootnoteReference"/>
          <w:rFonts w:ascii="Times New Roman" w:hAnsi="Times New Roman" w:cs="Times New Roman"/>
          <w:sz w:val="24"/>
          <w:szCs w:val="24"/>
        </w:rPr>
        <w:footnoteReference w:id="1"/>
      </w:r>
      <w:r w:rsidRPr="005B34F0">
        <w:rPr>
          <w:rFonts w:ascii="Times New Roman" w:hAnsi="Times New Roman" w:cs="Times New Roman"/>
          <w:sz w:val="24"/>
          <w:szCs w:val="24"/>
        </w:rPr>
        <w:t xml:space="preserve"> Dalam pelaksanaanya, sebelum dijatuhi hukuman atau vonis, orang yang diduga melakukan tindak pidana </w:t>
      </w:r>
      <w:proofErr w:type="gramStart"/>
      <w:r w:rsidRPr="005B34F0">
        <w:rPr>
          <w:rFonts w:ascii="Times New Roman" w:hAnsi="Times New Roman" w:cs="Times New Roman"/>
          <w:sz w:val="24"/>
          <w:szCs w:val="24"/>
        </w:rPr>
        <w:t>akan</w:t>
      </w:r>
      <w:proofErr w:type="gramEnd"/>
      <w:r w:rsidRPr="005B34F0">
        <w:rPr>
          <w:rFonts w:ascii="Times New Roman" w:hAnsi="Times New Roman" w:cs="Times New Roman"/>
          <w:sz w:val="24"/>
          <w:szCs w:val="24"/>
        </w:rPr>
        <w:t xml:space="preserve"> diadili di pengadilan. Dalam proses persidangan di pengadilan tersebut didasarkan pada asas-asas hukum yang berlaku, salah satunya adalah terkait pemeriksaan yang dilakukan secara langsung dan lisan, maka terdakwa wajib hadir pada saat persidangan, termasuk pula tahap-tahap dan tata cara persidangan perkara pidana lain di pengadilan yang secara umum diatur dalam Undang-Undang Nomor 8 Tahun 1981 tentang Hukum Acara Pidana.</w:t>
      </w:r>
      <w:r w:rsidRPr="005B34F0">
        <w:rPr>
          <w:rStyle w:val="FootnoteReference"/>
          <w:rFonts w:ascii="Times New Roman" w:hAnsi="Times New Roman" w:cs="Times New Roman"/>
          <w:sz w:val="24"/>
          <w:szCs w:val="24"/>
        </w:rPr>
        <w:footnoteReference w:id="2"/>
      </w:r>
    </w:p>
    <w:p w14:paraId="685ED967" w14:textId="5E6F7D85" w:rsidR="00E5583A" w:rsidRPr="005B34F0" w:rsidRDefault="00E5583A" w:rsidP="00E5583A">
      <w:pPr>
        <w:spacing w:line="360" w:lineRule="auto"/>
        <w:ind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Di saat masa pandemi </w:t>
      </w:r>
      <w:r w:rsidRPr="005B34F0">
        <w:rPr>
          <w:rFonts w:ascii="Times New Roman" w:hAnsi="Times New Roman" w:cs="Times New Roman"/>
          <w:i/>
          <w:sz w:val="24"/>
          <w:szCs w:val="24"/>
        </w:rPr>
        <w:t>Corona Virus Disease</w:t>
      </w:r>
      <w:r w:rsidRPr="005B34F0">
        <w:rPr>
          <w:rFonts w:ascii="Times New Roman" w:hAnsi="Times New Roman" w:cs="Times New Roman"/>
          <w:sz w:val="24"/>
          <w:szCs w:val="24"/>
        </w:rPr>
        <w:t>-19 (Covid-19), menyebabkan persidangan tidak dapat dilaksanakan secara langsung</w:t>
      </w:r>
      <w:r w:rsidRPr="005B34F0">
        <w:rPr>
          <w:rStyle w:val="FootnoteReference"/>
          <w:rFonts w:ascii="Times New Roman" w:hAnsi="Times New Roman" w:cs="Times New Roman"/>
          <w:sz w:val="24"/>
          <w:szCs w:val="24"/>
        </w:rPr>
        <w:footnoteReference w:id="3"/>
      </w:r>
      <w:r w:rsidRPr="005B34F0">
        <w:rPr>
          <w:rFonts w:ascii="Times New Roman" w:hAnsi="Times New Roman" w:cs="Times New Roman"/>
          <w:sz w:val="24"/>
          <w:szCs w:val="24"/>
        </w:rPr>
        <w:t xml:space="preserve"> namun dengan </w:t>
      </w:r>
      <w:proofErr w:type="gramStart"/>
      <w:r w:rsidRPr="005B34F0">
        <w:rPr>
          <w:rFonts w:ascii="Times New Roman" w:hAnsi="Times New Roman" w:cs="Times New Roman"/>
          <w:sz w:val="24"/>
          <w:szCs w:val="24"/>
        </w:rPr>
        <w:t>cara</w:t>
      </w:r>
      <w:proofErr w:type="gramEnd"/>
      <w:r w:rsidRPr="005B34F0">
        <w:rPr>
          <w:rFonts w:ascii="Times New Roman" w:hAnsi="Times New Roman" w:cs="Times New Roman"/>
          <w:sz w:val="24"/>
          <w:szCs w:val="24"/>
        </w:rPr>
        <w:t xml:space="preserve"> persidangan perkara pidana berbasis elektronik (</w:t>
      </w:r>
      <w:r w:rsidRPr="005B34F0">
        <w:rPr>
          <w:rFonts w:ascii="Times New Roman" w:hAnsi="Times New Roman" w:cs="Times New Roman"/>
          <w:i/>
          <w:sz w:val="24"/>
          <w:szCs w:val="24"/>
        </w:rPr>
        <w:t>online</w:t>
      </w:r>
      <w:r w:rsidRPr="005B34F0">
        <w:rPr>
          <w:rFonts w:ascii="Times New Roman" w:hAnsi="Times New Roman" w:cs="Times New Roman"/>
          <w:sz w:val="24"/>
          <w:szCs w:val="24"/>
        </w:rPr>
        <w:t xml:space="preserve">). Perkembangan persidangan berbasis elektronik atau ke arah virtual dalam persidangan, secara sosiologis merupakan sebuah keniscayaan, baik sebagai reaksi terhadap pandemi Covid-19, ataupun sebagai reaksi terhadap kemajuan teknologi. Khusus di masa pandemi, penegak hukum dihadapkan pada situasi konkrit berupa pilihan penyelesaian perkara yang ditangani berbasis elektronik atau menunda persidangan dengan konsekuensi menumpuknya jumlah perkara. Atas situasi tersebut, hukum menunjukkan kelenturannya menyusul dikeluarkannya sejumlah peraturan yang meskipun bukan dalam bentuk Undang-Undang, namun secara empiris </w:t>
      </w:r>
      <w:r w:rsidRPr="005B34F0">
        <w:rPr>
          <w:rFonts w:ascii="Times New Roman" w:hAnsi="Times New Roman" w:cs="Times New Roman"/>
          <w:sz w:val="24"/>
          <w:szCs w:val="24"/>
        </w:rPr>
        <w:lastRenderedPageBreak/>
        <w:t>dilaksanakan guna menjamin kepastian hukum</w:t>
      </w:r>
      <w:r w:rsidRPr="005B34F0">
        <w:rPr>
          <w:rStyle w:val="FootnoteReference"/>
          <w:rFonts w:ascii="Times New Roman" w:hAnsi="Times New Roman" w:cs="Times New Roman"/>
          <w:sz w:val="24"/>
          <w:szCs w:val="24"/>
        </w:rPr>
        <w:footnoteReference w:id="4"/>
      </w:r>
      <w:r w:rsidRPr="005B34F0">
        <w:rPr>
          <w:rFonts w:ascii="Times New Roman" w:hAnsi="Times New Roman" w:cs="Times New Roman"/>
          <w:sz w:val="24"/>
          <w:szCs w:val="24"/>
        </w:rPr>
        <w:t>, salah satunya dengan terbitnya Peraturan Mahkamah Agung Nomor 1 Tahun 2019 tentang Administrasi Perkara dan Persidangan di Pengadilan Secara Elektronik</w:t>
      </w:r>
      <w:r w:rsidRPr="005B34F0">
        <w:rPr>
          <w:rStyle w:val="FootnoteReference"/>
          <w:rFonts w:ascii="Times New Roman" w:hAnsi="Times New Roman" w:cs="Times New Roman"/>
          <w:sz w:val="24"/>
          <w:szCs w:val="24"/>
        </w:rPr>
        <w:footnoteReference w:id="5"/>
      </w:r>
      <w:r w:rsidRPr="005B34F0">
        <w:rPr>
          <w:rFonts w:ascii="Times New Roman" w:hAnsi="Times New Roman" w:cs="Times New Roman"/>
          <w:sz w:val="24"/>
          <w:szCs w:val="24"/>
        </w:rPr>
        <w:t xml:space="preserve"> (selanjutnya disingkat PerMA 1/2019) yang mulai berlaku sejak tanggal 19 Agustus 2019. </w:t>
      </w:r>
    </w:p>
    <w:p w14:paraId="19C73F87" w14:textId="762F3E1D" w:rsidR="00E5583A" w:rsidRPr="005B34F0" w:rsidRDefault="00E5583A" w:rsidP="00E5583A">
      <w:pPr>
        <w:spacing w:line="360" w:lineRule="auto"/>
        <w:ind w:firstLine="567"/>
        <w:jc w:val="both"/>
        <w:rPr>
          <w:rFonts w:ascii="Times New Roman" w:eastAsia="Times New Roman" w:hAnsi="Times New Roman" w:cs="Times New Roman"/>
          <w:sz w:val="24"/>
          <w:szCs w:val="24"/>
        </w:rPr>
      </w:pPr>
      <w:r w:rsidRPr="005B34F0">
        <w:rPr>
          <w:rFonts w:ascii="Times New Roman" w:eastAsia="Times New Roman" w:hAnsi="Times New Roman" w:cs="Times New Roman"/>
          <w:sz w:val="24"/>
          <w:szCs w:val="24"/>
        </w:rPr>
        <w:t xml:space="preserve">Dengan termaktubnya persidangan </w:t>
      </w:r>
      <w:r w:rsidRPr="005B34F0">
        <w:rPr>
          <w:rFonts w:ascii="Times New Roman" w:hAnsi="Times New Roman" w:cs="Times New Roman"/>
          <w:sz w:val="24"/>
          <w:szCs w:val="24"/>
        </w:rPr>
        <w:t xml:space="preserve">berbasis </w:t>
      </w:r>
      <w:r w:rsidRPr="005B34F0">
        <w:rPr>
          <w:rFonts w:ascii="Times New Roman" w:eastAsia="Times New Roman" w:hAnsi="Times New Roman" w:cs="Times New Roman"/>
          <w:sz w:val="24"/>
          <w:szCs w:val="24"/>
        </w:rPr>
        <w:t xml:space="preserve">elektronik  dalam suatu  peraturan  perundangan seperti </w:t>
      </w:r>
      <w:r w:rsidRPr="005B34F0">
        <w:rPr>
          <w:rFonts w:ascii="Times New Roman" w:hAnsi="Times New Roman" w:cs="Times New Roman"/>
          <w:sz w:val="24"/>
          <w:szCs w:val="24"/>
        </w:rPr>
        <w:t>PerMA 1/2019,</w:t>
      </w:r>
      <w:r w:rsidRPr="005B34F0">
        <w:rPr>
          <w:rFonts w:ascii="Times New Roman" w:eastAsia="Times New Roman" w:hAnsi="Times New Roman" w:cs="Times New Roman"/>
          <w:sz w:val="24"/>
          <w:szCs w:val="24"/>
        </w:rPr>
        <w:t xml:space="preserve"> tentu  dapat  diartikan  peraturan  ini sangat  fundamental  dan  harus  ditegakkan  dengan  baik  oleh  penegak  hukum  dalam rangkaian  sistem  peradilan  pidana  yang  dianut  di  Indonesia  yang  berlandas  pada efisiensi  sehingga proses  persidangan  bermuara  pada  diperolehnya  suatu  keadilan  bagi pihak  pihak  yang  berperkara.</w:t>
      </w:r>
      <w:r w:rsidRPr="005B34F0">
        <w:rPr>
          <w:rStyle w:val="FootnoteReference"/>
          <w:rFonts w:ascii="Times New Roman" w:eastAsia="Times New Roman" w:hAnsi="Times New Roman" w:cs="Times New Roman"/>
          <w:sz w:val="24"/>
          <w:szCs w:val="24"/>
        </w:rPr>
        <w:footnoteReference w:id="6"/>
      </w:r>
      <w:r w:rsidRPr="005B34F0">
        <w:rPr>
          <w:rFonts w:ascii="Times New Roman" w:eastAsia="Times New Roman" w:hAnsi="Times New Roman" w:cs="Times New Roman"/>
          <w:sz w:val="24"/>
          <w:szCs w:val="24"/>
        </w:rPr>
        <w:t xml:space="preserve"> </w:t>
      </w:r>
    </w:p>
    <w:p w14:paraId="0BDCE23B" w14:textId="64BB18CB" w:rsidR="00E5583A" w:rsidRPr="005B34F0" w:rsidRDefault="00E5583A" w:rsidP="00E5583A">
      <w:pPr>
        <w:spacing w:line="360" w:lineRule="auto"/>
        <w:ind w:firstLine="567"/>
        <w:jc w:val="both"/>
        <w:rPr>
          <w:rFonts w:ascii="Times New Roman" w:hAnsi="Times New Roman" w:cs="Times New Roman"/>
          <w:sz w:val="24"/>
          <w:szCs w:val="24"/>
        </w:rPr>
      </w:pPr>
      <w:r w:rsidRPr="005B34F0">
        <w:rPr>
          <w:rFonts w:ascii="Times New Roman" w:eastAsia="Times New Roman" w:hAnsi="Times New Roman" w:cs="Times New Roman"/>
          <w:sz w:val="24"/>
          <w:szCs w:val="24"/>
        </w:rPr>
        <w:t>Dalam k</w:t>
      </w:r>
      <w:r w:rsidRPr="005B34F0">
        <w:rPr>
          <w:rFonts w:ascii="Times New Roman" w:hAnsi="Times New Roman" w:cs="Times New Roman"/>
          <w:sz w:val="24"/>
          <w:szCs w:val="24"/>
        </w:rPr>
        <w:t>etentuan Pasal 3 ayat (1) PerMa 1/2019 ternyata pengaturan administrasi perkara dan persidangan berbasis elektronik dalam PerMa 1/2019 berlaku terbatas untuk jenis perkara perdata, perdata agama, tata usaha militer dan tata usaha negara. Oleh karena itu, untuk jenis perkara pidana, terdapat kesepakatan (MoU/</w:t>
      </w:r>
      <w:r w:rsidRPr="005B34F0">
        <w:rPr>
          <w:rFonts w:ascii="Times New Roman" w:hAnsi="Times New Roman" w:cs="Times New Roman"/>
          <w:i/>
          <w:sz w:val="24"/>
          <w:szCs w:val="24"/>
        </w:rPr>
        <w:t>Memorandum of Understanding</w:t>
      </w:r>
      <w:r w:rsidRPr="005B34F0">
        <w:rPr>
          <w:rFonts w:ascii="Times New Roman" w:hAnsi="Times New Roman" w:cs="Times New Roman"/>
          <w:sz w:val="24"/>
          <w:szCs w:val="24"/>
        </w:rPr>
        <w:t xml:space="preserve">) antara pihak Mahkamah Agung, Kejaksaan Agung dan Kementerian Hukum dan HAM dalam hal ini Direktorat Jenderal Pemasyarakatan yang disahkan tanggal 13 April 2020 No. 402/DJU/KM.01.1/4/2020; KEP-17/E/Ejp/04/2020; PAS-08.HH.05.05.Tahun 2020 tentang Pelaksanaan Persidangan Melalui </w:t>
      </w:r>
      <w:r w:rsidRPr="005B34F0">
        <w:rPr>
          <w:rFonts w:ascii="Times New Roman" w:hAnsi="Times New Roman" w:cs="Times New Roman"/>
          <w:i/>
          <w:sz w:val="24"/>
          <w:szCs w:val="24"/>
        </w:rPr>
        <w:t>Teleconference</w:t>
      </w:r>
      <w:r w:rsidR="009C6826" w:rsidRPr="005B34F0">
        <w:rPr>
          <w:rStyle w:val="FootnoteReference"/>
          <w:rFonts w:ascii="Times New Roman" w:hAnsi="Times New Roman" w:cs="Times New Roman"/>
          <w:i/>
          <w:sz w:val="24"/>
          <w:szCs w:val="24"/>
        </w:rPr>
        <w:footnoteReference w:id="7"/>
      </w:r>
      <w:r w:rsidRPr="005B34F0">
        <w:rPr>
          <w:rFonts w:ascii="Times New Roman" w:hAnsi="Times New Roman" w:cs="Times New Roman"/>
          <w:sz w:val="24"/>
          <w:szCs w:val="24"/>
        </w:rPr>
        <w:t xml:space="preserve">. MoU tersebut terkait kesepakatan pelaksanaan persidangan perkara pidana selama masa pandemi Covid-19 yang </w:t>
      </w:r>
      <w:proofErr w:type="gramStart"/>
      <w:r w:rsidRPr="005B34F0">
        <w:rPr>
          <w:rFonts w:ascii="Times New Roman" w:hAnsi="Times New Roman" w:cs="Times New Roman"/>
          <w:sz w:val="24"/>
          <w:szCs w:val="24"/>
        </w:rPr>
        <w:t>akan</w:t>
      </w:r>
      <w:proofErr w:type="gramEnd"/>
      <w:r w:rsidRPr="005B34F0">
        <w:rPr>
          <w:rFonts w:ascii="Times New Roman" w:hAnsi="Times New Roman" w:cs="Times New Roman"/>
          <w:sz w:val="24"/>
          <w:szCs w:val="24"/>
        </w:rPr>
        <w:t xml:space="preserve"> dilaksanakan sampai dengan berakhirnya wabah Covid-19. </w:t>
      </w:r>
    </w:p>
    <w:p w14:paraId="33DFB026" w14:textId="486FD97A" w:rsidR="00E5583A" w:rsidRPr="005B34F0" w:rsidRDefault="00E5583A" w:rsidP="00E5583A">
      <w:pPr>
        <w:spacing w:line="360" w:lineRule="auto"/>
        <w:ind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Sebagai tindak lanjut dari MoU tentang Pelaksanaan Persidangan Melalui </w:t>
      </w:r>
      <w:r w:rsidRPr="005B34F0">
        <w:rPr>
          <w:rFonts w:ascii="Times New Roman" w:hAnsi="Times New Roman" w:cs="Times New Roman"/>
          <w:i/>
          <w:sz w:val="24"/>
          <w:szCs w:val="24"/>
        </w:rPr>
        <w:t>Teleconference</w:t>
      </w:r>
      <w:r w:rsidRPr="005B34F0">
        <w:rPr>
          <w:rFonts w:ascii="Times New Roman" w:hAnsi="Times New Roman" w:cs="Times New Roman"/>
          <w:sz w:val="24"/>
          <w:szCs w:val="24"/>
        </w:rPr>
        <w:t xml:space="preserve">, Mahkamah Agung (MA) telah menerbitkan Peraturan Mahkamah Agung </w:t>
      </w:r>
      <w:r w:rsidRPr="005B34F0">
        <w:rPr>
          <w:rFonts w:ascii="Times New Roman" w:hAnsi="Times New Roman" w:cs="Times New Roman"/>
          <w:sz w:val="24"/>
          <w:szCs w:val="24"/>
        </w:rPr>
        <w:lastRenderedPageBreak/>
        <w:t>Nomor 4 Tahun 2020 tentang Administrasi dan Persidangan Perkara Pidana di Pengadilan Secara Elektronik</w:t>
      </w:r>
      <w:r w:rsidRPr="005B34F0">
        <w:rPr>
          <w:rStyle w:val="FootnoteReference"/>
          <w:rFonts w:ascii="Times New Roman" w:hAnsi="Times New Roman" w:cs="Times New Roman"/>
          <w:sz w:val="24"/>
          <w:szCs w:val="24"/>
        </w:rPr>
        <w:footnoteReference w:id="8"/>
      </w:r>
      <w:r w:rsidRPr="005B34F0">
        <w:rPr>
          <w:rFonts w:ascii="Times New Roman" w:hAnsi="Times New Roman" w:cs="Times New Roman"/>
          <w:sz w:val="24"/>
          <w:szCs w:val="24"/>
        </w:rPr>
        <w:t xml:space="preserve"> sebagaimana telah diubah dengan Peraturan Mahkamah Agung Nomor 8 Tahun 2022 tentang Administrasi dan Persidangan Perkara Pidana di Pengadilan Secara Elektronik tentang Perubahan Atas Peraturan Mahkamah Agung Nomor 4 Tahun 2020 tentang Administrasi dan Persidangan Perkara Pidana di Pengadilan Secara Elektronik</w:t>
      </w:r>
      <w:r w:rsidRPr="005B34F0">
        <w:rPr>
          <w:rStyle w:val="FootnoteReference"/>
          <w:rFonts w:ascii="Times New Roman" w:hAnsi="Times New Roman" w:cs="Times New Roman"/>
          <w:sz w:val="24"/>
          <w:szCs w:val="24"/>
        </w:rPr>
        <w:footnoteReference w:id="9"/>
      </w:r>
      <w:r w:rsidRPr="005B34F0">
        <w:rPr>
          <w:rFonts w:ascii="Times New Roman" w:hAnsi="Times New Roman" w:cs="Times New Roman"/>
          <w:sz w:val="24"/>
          <w:szCs w:val="24"/>
        </w:rPr>
        <w:t xml:space="preserve"> (selanjutnya disingkat PerMa 4/2020 dan Perubahannya).</w:t>
      </w:r>
      <w:r w:rsidR="00FB3515" w:rsidRPr="005B34F0">
        <w:rPr>
          <w:rStyle w:val="FootnoteReference"/>
          <w:rFonts w:ascii="Times New Roman" w:hAnsi="Times New Roman" w:cs="Times New Roman"/>
          <w:sz w:val="24"/>
          <w:szCs w:val="24"/>
        </w:rPr>
        <w:footnoteReference w:id="10"/>
      </w:r>
    </w:p>
    <w:p w14:paraId="27757CEB" w14:textId="77777777" w:rsidR="00E5583A" w:rsidRPr="005B34F0" w:rsidRDefault="00E5583A" w:rsidP="00E5583A">
      <w:pPr>
        <w:spacing w:line="360" w:lineRule="auto"/>
        <w:ind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Ketentuan Pasal 1 angka 12 PerMa 4/2020 dan Perubahannya mengatur tentang pengertian persidangan berbasis elektronik, yang </w:t>
      </w:r>
      <w:proofErr w:type="gramStart"/>
      <w:r w:rsidRPr="005B34F0">
        <w:rPr>
          <w:rFonts w:ascii="Times New Roman" w:hAnsi="Times New Roman" w:cs="Times New Roman"/>
          <w:sz w:val="24"/>
          <w:szCs w:val="24"/>
        </w:rPr>
        <w:t>menyatakan :</w:t>
      </w:r>
      <w:proofErr w:type="gramEnd"/>
    </w:p>
    <w:p w14:paraId="6146186A" w14:textId="77777777" w:rsidR="00E5583A" w:rsidRPr="005B34F0" w:rsidRDefault="00E5583A" w:rsidP="00E5583A">
      <w:pPr>
        <w:ind w:left="567"/>
        <w:jc w:val="both"/>
        <w:rPr>
          <w:rFonts w:ascii="Times New Roman" w:hAnsi="Times New Roman" w:cs="Times New Roman"/>
          <w:sz w:val="24"/>
          <w:szCs w:val="24"/>
        </w:rPr>
      </w:pPr>
      <w:r w:rsidRPr="005B34F0">
        <w:rPr>
          <w:rFonts w:ascii="Times New Roman" w:hAnsi="Times New Roman" w:cs="Times New Roman"/>
          <w:sz w:val="24"/>
          <w:szCs w:val="24"/>
        </w:rPr>
        <w:t>“Persidangan secara elektronik adalah serangkaian proses mengadili perkara pidana termasuk praperadilan, permohonan restitusi/kompensasi, permohonan keberatan pihak ketiga atas putusan perampasan barang-barang dalam perkara tindak pidana korupsi yang dilaksanakan dengan dukungan teknologi informasi dan komunikasi, audiovisual dan sarana elektronik lainnya.”</w:t>
      </w:r>
    </w:p>
    <w:p w14:paraId="59237A91" w14:textId="77777777" w:rsidR="00E5583A" w:rsidRPr="005B34F0" w:rsidRDefault="00E5583A" w:rsidP="00E5583A">
      <w:pPr>
        <w:ind w:left="567"/>
        <w:jc w:val="both"/>
        <w:rPr>
          <w:rFonts w:ascii="Times New Roman" w:hAnsi="Times New Roman" w:cs="Times New Roman"/>
          <w:sz w:val="24"/>
          <w:szCs w:val="24"/>
        </w:rPr>
      </w:pPr>
    </w:p>
    <w:p w14:paraId="4BCBF0AD" w14:textId="464C26B5" w:rsidR="00E5583A" w:rsidRPr="005B34F0" w:rsidRDefault="00E5583A" w:rsidP="00C62399">
      <w:pPr>
        <w:spacing w:line="360" w:lineRule="auto"/>
        <w:ind w:firstLine="567"/>
        <w:jc w:val="both"/>
        <w:rPr>
          <w:rFonts w:ascii="Times New Roman" w:hAnsi="Times New Roman" w:cs="Times New Roman"/>
          <w:sz w:val="24"/>
          <w:szCs w:val="24"/>
        </w:rPr>
      </w:pPr>
      <w:r w:rsidRPr="005B34F0">
        <w:rPr>
          <w:rFonts w:ascii="Times New Roman" w:hAnsi="Times New Roman" w:cs="Times New Roman"/>
          <w:sz w:val="24"/>
          <w:szCs w:val="24"/>
        </w:rPr>
        <w:t>PerMa 4/2020</w:t>
      </w:r>
      <w:r w:rsidR="009A0A82" w:rsidRPr="005B34F0">
        <w:rPr>
          <w:rStyle w:val="FootnoteReference"/>
          <w:rFonts w:ascii="Times New Roman" w:hAnsi="Times New Roman" w:cs="Times New Roman"/>
          <w:sz w:val="24"/>
          <w:szCs w:val="24"/>
        </w:rPr>
        <w:footnoteReference w:id="11"/>
      </w:r>
      <w:r w:rsidRPr="005B34F0">
        <w:rPr>
          <w:rFonts w:ascii="Times New Roman" w:hAnsi="Times New Roman" w:cs="Times New Roman"/>
          <w:sz w:val="24"/>
          <w:szCs w:val="24"/>
        </w:rPr>
        <w:t xml:space="preserve"> dan Perubahannya demikian pula menjadi landasan hukum persidangan perkara pidana Anak yang diadili di Pengadilan Negeri Pagar Alam </w:t>
      </w:r>
      <w:r w:rsidR="00C62399" w:rsidRPr="005B34F0">
        <w:rPr>
          <w:rFonts w:ascii="Times New Roman" w:hAnsi="Times New Roman" w:cs="Times New Roman"/>
          <w:sz w:val="24"/>
          <w:szCs w:val="24"/>
        </w:rPr>
        <w:t>berikut</w:t>
      </w:r>
      <w:r w:rsidRPr="005B34F0">
        <w:rPr>
          <w:rFonts w:ascii="Times New Roman" w:hAnsi="Times New Roman" w:cs="Times New Roman"/>
          <w:sz w:val="24"/>
          <w:szCs w:val="24"/>
        </w:rPr>
        <w:t xml:space="preserve"> berdasarkan Undang-Undang Nomor 11 Tahun 2012 tentang Sistem Peradilan Pidana Anak (selanjutnya </w:t>
      </w:r>
      <w:r w:rsidR="00F01068" w:rsidRPr="005B34F0">
        <w:rPr>
          <w:rFonts w:ascii="Times New Roman" w:hAnsi="Times New Roman" w:cs="Times New Roman"/>
          <w:sz w:val="24"/>
          <w:szCs w:val="24"/>
        </w:rPr>
        <w:t>ditulis</w:t>
      </w:r>
      <w:r w:rsidRPr="005B34F0">
        <w:rPr>
          <w:rFonts w:ascii="Times New Roman" w:hAnsi="Times New Roman" w:cs="Times New Roman"/>
          <w:sz w:val="24"/>
          <w:szCs w:val="24"/>
        </w:rPr>
        <w:t xml:space="preserve"> UU SPPA), khususnya Anak yang Berkonflik Dengan Hukum</w:t>
      </w:r>
      <w:r w:rsidRPr="005B34F0">
        <w:rPr>
          <w:rStyle w:val="FootnoteReference"/>
          <w:rFonts w:ascii="Times New Roman" w:hAnsi="Times New Roman" w:cs="Times New Roman"/>
          <w:sz w:val="24"/>
          <w:szCs w:val="24"/>
        </w:rPr>
        <w:footnoteReference w:id="12"/>
      </w:r>
      <w:r w:rsidRPr="005B34F0">
        <w:rPr>
          <w:rFonts w:ascii="Times New Roman" w:hAnsi="Times New Roman" w:cs="Times New Roman"/>
          <w:sz w:val="24"/>
          <w:szCs w:val="24"/>
        </w:rPr>
        <w:t xml:space="preserve"> (Anak) berbasis elektronik, menggunakan aplikasi-aplikasi seperti </w:t>
      </w:r>
      <w:r w:rsidRPr="005B34F0">
        <w:rPr>
          <w:rFonts w:ascii="Times New Roman" w:hAnsi="Times New Roman" w:cs="Times New Roman"/>
          <w:i/>
          <w:sz w:val="24"/>
          <w:szCs w:val="24"/>
        </w:rPr>
        <w:t>Zoom</w:t>
      </w:r>
      <w:r w:rsidRPr="005B34F0">
        <w:rPr>
          <w:rFonts w:ascii="Times New Roman" w:hAnsi="Times New Roman" w:cs="Times New Roman"/>
          <w:sz w:val="24"/>
          <w:szCs w:val="24"/>
        </w:rPr>
        <w:t xml:space="preserve">, </w:t>
      </w:r>
      <w:r w:rsidRPr="005B34F0">
        <w:rPr>
          <w:rFonts w:ascii="Times New Roman" w:hAnsi="Times New Roman" w:cs="Times New Roman"/>
          <w:i/>
          <w:sz w:val="24"/>
          <w:szCs w:val="24"/>
        </w:rPr>
        <w:t>Skype</w:t>
      </w:r>
      <w:r w:rsidRPr="005B34F0">
        <w:rPr>
          <w:rFonts w:ascii="Times New Roman" w:hAnsi="Times New Roman" w:cs="Times New Roman"/>
          <w:sz w:val="24"/>
          <w:szCs w:val="24"/>
        </w:rPr>
        <w:t xml:space="preserve">, </w:t>
      </w:r>
      <w:r w:rsidRPr="005B34F0">
        <w:rPr>
          <w:rFonts w:ascii="Times New Roman" w:hAnsi="Times New Roman" w:cs="Times New Roman"/>
          <w:i/>
          <w:sz w:val="24"/>
          <w:szCs w:val="24"/>
        </w:rPr>
        <w:t xml:space="preserve">Google </w:t>
      </w:r>
      <w:r w:rsidRPr="005B34F0">
        <w:rPr>
          <w:rFonts w:ascii="Times New Roman" w:hAnsi="Times New Roman" w:cs="Times New Roman"/>
          <w:i/>
          <w:sz w:val="24"/>
          <w:szCs w:val="24"/>
        </w:rPr>
        <w:lastRenderedPageBreak/>
        <w:t>Meet</w:t>
      </w:r>
      <w:r w:rsidRPr="005B34F0">
        <w:rPr>
          <w:rFonts w:ascii="Times New Roman" w:hAnsi="Times New Roman" w:cs="Times New Roman"/>
          <w:sz w:val="24"/>
          <w:szCs w:val="24"/>
        </w:rPr>
        <w:t xml:space="preserve">, dan sebagainya, untuk melakukan penyelenggaraan </w:t>
      </w:r>
      <w:r w:rsidRPr="005B34F0">
        <w:rPr>
          <w:rFonts w:ascii="Times New Roman" w:hAnsi="Times New Roman" w:cs="Times New Roman"/>
          <w:i/>
          <w:sz w:val="24"/>
          <w:szCs w:val="24"/>
        </w:rPr>
        <w:t>video conference</w:t>
      </w:r>
      <w:r w:rsidRPr="005B34F0">
        <w:rPr>
          <w:rFonts w:ascii="Times New Roman" w:hAnsi="Times New Roman" w:cs="Times New Roman"/>
          <w:sz w:val="24"/>
          <w:szCs w:val="24"/>
        </w:rPr>
        <w:t xml:space="preserve"> atau panggilan berbasis video. </w:t>
      </w:r>
      <w:r w:rsidR="00C62399" w:rsidRPr="005B34F0">
        <w:rPr>
          <w:rFonts w:ascii="Times New Roman" w:hAnsi="Times New Roman" w:cs="Times New Roman"/>
          <w:sz w:val="24"/>
          <w:szCs w:val="24"/>
        </w:rPr>
        <w:t>Di Pengadilan Negeri Pagar Alam, p</w:t>
      </w:r>
      <w:r w:rsidRPr="005B34F0">
        <w:rPr>
          <w:rFonts w:ascii="Times New Roman" w:hAnsi="Times New Roman" w:cs="Times New Roman"/>
          <w:sz w:val="24"/>
          <w:szCs w:val="24"/>
        </w:rPr>
        <w:t>erkara Anak yang disidang dan diputus (tidak berhasil diversi</w:t>
      </w:r>
      <w:r w:rsidR="00522F2A" w:rsidRPr="005B34F0">
        <w:rPr>
          <w:rStyle w:val="FootnoteReference"/>
          <w:rFonts w:ascii="Times New Roman" w:hAnsi="Times New Roman" w:cs="Times New Roman"/>
          <w:sz w:val="24"/>
          <w:szCs w:val="24"/>
        </w:rPr>
        <w:footnoteReference w:id="13"/>
      </w:r>
      <w:r w:rsidRPr="005B34F0">
        <w:rPr>
          <w:rFonts w:ascii="Times New Roman" w:hAnsi="Times New Roman" w:cs="Times New Roman"/>
          <w:sz w:val="24"/>
          <w:szCs w:val="24"/>
        </w:rPr>
        <w:t xml:space="preserve">) berbasis elektronik di Pengadilan Negeri Pagar Alam pada tahun 2020 sampai dengan tahun 2022 peneliti sajikan pada </w:t>
      </w:r>
      <w:r w:rsidR="005B34F0" w:rsidRPr="005B34F0">
        <w:rPr>
          <w:rFonts w:ascii="Times New Roman" w:hAnsi="Times New Roman" w:cs="Times New Roman"/>
          <w:sz w:val="24"/>
          <w:szCs w:val="24"/>
        </w:rPr>
        <w:t>Tabel 1.</w:t>
      </w:r>
    </w:p>
    <w:p w14:paraId="69DD0A2A" w14:textId="77777777" w:rsidR="00E5583A" w:rsidRPr="005B34F0" w:rsidRDefault="00E5583A" w:rsidP="00E5583A">
      <w:pPr>
        <w:jc w:val="center"/>
        <w:rPr>
          <w:rFonts w:ascii="Times New Roman" w:hAnsi="Times New Roman" w:cs="Times New Roman"/>
          <w:b/>
          <w:sz w:val="24"/>
          <w:szCs w:val="24"/>
        </w:rPr>
      </w:pPr>
      <w:r w:rsidRPr="005B34F0">
        <w:rPr>
          <w:rFonts w:ascii="Times New Roman" w:hAnsi="Times New Roman" w:cs="Times New Roman"/>
          <w:b/>
          <w:sz w:val="24"/>
          <w:szCs w:val="24"/>
        </w:rPr>
        <w:t>Tabel 1</w:t>
      </w:r>
    </w:p>
    <w:p w14:paraId="5FDBEDFC" w14:textId="77777777" w:rsidR="00E5583A" w:rsidRPr="005B34F0" w:rsidRDefault="00E5583A" w:rsidP="00E5583A">
      <w:pPr>
        <w:jc w:val="center"/>
        <w:rPr>
          <w:rFonts w:ascii="Times New Roman" w:hAnsi="Times New Roman" w:cs="Times New Roman"/>
          <w:b/>
          <w:sz w:val="24"/>
          <w:szCs w:val="24"/>
        </w:rPr>
      </w:pPr>
      <w:r w:rsidRPr="005B34F0">
        <w:rPr>
          <w:rFonts w:ascii="Times New Roman" w:hAnsi="Times New Roman" w:cs="Times New Roman"/>
          <w:b/>
          <w:sz w:val="24"/>
          <w:szCs w:val="24"/>
        </w:rPr>
        <w:t xml:space="preserve">Jumlah Perkara Anak di Pengadilan Negeri Pagar Alam </w:t>
      </w:r>
    </w:p>
    <w:p w14:paraId="1345B8A3" w14:textId="77777777" w:rsidR="00E5583A" w:rsidRPr="005B34F0" w:rsidRDefault="00E5583A" w:rsidP="00E5583A">
      <w:pPr>
        <w:jc w:val="center"/>
        <w:rPr>
          <w:rFonts w:ascii="Times New Roman" w:hAnsi="Times New Roman" w:cs="Times New Roman"/>
          <w:b/>
          <w:sz w:val="24"/>
          <w:szCs w:val="24"/>
        </w:rPr>
      </w:pPr>
      <w:r w:rsidRPr="005B34F0">
        <w:rPr>
          <w:rFonts w:ascii="Times New Roman" w:hAnsi="Times New Roman" w:cs="Times New Roman"/>
          <w:b/>
          <w:sz w:val="24"/>
          <w:szCs w:val="24"/>
        </w:rPr>
        <w:t>Tahun 2020 s/d Tahun 2022</w:t>
      </w:r>
    </w:p>
    <w:p w14:paraId="263851F7" w14:textId="77777777" w:rsidR="00E5583A" w:rsidRPr="005B34F0" w:rsidRDefault="00E5583A" w:rsidP="00E5583A">
      <w:pPr>
        <w:jc w:val="center"/>
        <w:rPr>
          <w:rFonts w:ascii="Times New Roman" w:hAnsi="Times New Roman" w:cs="Times New Roman"/>
          <w:b/>
          <w:sz w:val="24"/>
          <w:szCs w:val="24"/>
        </w:rPr>
      </w:pPr>
    </w:p>
    <w:tbl>
      <w:tblPr>
        <w:tblStyle w:val="TableGrid"/>
        <w:tblW w:w="4106" w:type="dxa"/>
        <w:tblInd w:w="220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0"/>
        <w:gridCol w:w="1126"/>
        <w:gridCol w:w="2410"/>
      </w:tblGrid>
      <w:tr w:rsidR="00B64FF1" w:rsidRPr="005B34F0" w14:paraId="6B62C3BD" w14:textId="77777777" w:rsidTr="00B64FF1">
        <w:tc>
          <w:tcPr>
            <w:tcW w:w="570" w:type="dxa"/>
            <w:vAlign w:val="center"/>
          </w:tcPr>
          <w:p w14:paraId="74C901C1"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No.</w:t>
            </w:r>
          </w:p>
        </w:tc>
        <w:tc>
          <w:tcPr>
            <w:tcW w:w="1126" w:type="dxa"/>
            <w:vAlign w:val="center"/>
          </w:tcPr>
          <w:p w14:paraId="5E554053"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Tahun</w:t>
            </w:r>
          </w:p>
        </w:tc>
        <w:tc>
          <w:tcPr>
            <w:tcW w:w="2410" w:type="dxa"/>
            <w:vAlign w:val="center"/>
          </w:tcPr>
          <w:p w14:paraId="079189B2"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Jumlah Perkara Anak</w:t>
            </w:r>
          </w:p>
        </w:tc>
      </w:tr>
      <w:tr w:rsidR="00B64FF1" w:rsidRPr="005B34F0" w14:paraId="6D24551E" w14:textId="77777777" w:rsidTr="00B64FF1">
        <w:tc>
          <w:tcPr>
            <w:tcW w:w="570" w:type="dxa"/>
            <w:vAlign w:val="center"/>
          </w:tcPr>
          <w:p w14:paraId="46FC1CD3"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1.</w:t>
            </w:r>
          </w:p>
        </w:tc>
        <w:tc>
          <w:tcPr>
            <w:tcW w:w="1126" w:type="dxa"/>
            <w:vAlign w:val="center"/>
          </w:tcPr>
          <w:p w14:paraId="50EAAB89"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2020</w:t>
            </w:r>
          </w:p>
        </w:tc>
        <w:tc>
          <w:tcPr>
            <w:tcW w:w="2410" w:type="dxa"/>
            <w:vAlign w:val="center"/>
          </w:tcPr>
          <w:p w14:paraId="55C37B4A"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15</w:t>
            </w:r>
          </w:p>
        </w:tc>
      </w:tr>
      <w:tr w:rsidR="00B64FF1" w:rsidRPr="005B34F0" w14:paraId="339D38DE" w14:textId="77777777" w:rsidTr="00B64FF1">
        <w:tc>
          <w:tcPr>
            <w:tcW w:w="570" w:type="dxa"/>
            <w:vAlign w:val="center"/>
          </w:tcPr>
          <w:p w14:paraId="25E26041"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2.</w:t>
            </w:r>
          </w:p>
        </w:tc>
        <w:tc>
          <w:tcPr>
            <w:tcW w:w="1126" w:type="dxa"/>
            <w:vAlign w:val="center"/>
          </w:tcPr>
          <w:p w14:paraId="789356EE"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2021</w:t>
            </w:r>
          </w:p>
        </w:tc>
        <w:tc>
          <w:tcPr>
            <w:tcW w:w="2410" w:type="dxa"/>
            <w:vAlign w:val="center"/>
          </w:tcPr>
          <w:p w14:paraId="477AE6F1"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15</w:t>
            </w:r>
          </w:p>
        </w:tc>
      </w:tr>
      <w:tr w:rsidR="00B64FF1" w:rsidRPr="005B34F0" w14:paraId="7569301E" w14:textId="77777777" w:rsidTr="00B64FF1">
        <w:tc>
          <w:tcPr>
            <w:tcW w:w="570" w:type="dxa"/>
            <w:vAlign w:val="center"/>
          </w:tcPr>
          <w:p w14:paraId="319B6242"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3.</w:t>
            </w:r>
          </w:p>
        </w:tc>
        <w:tc>
          <w:tcPr>
            <w:tcW w:w="1126" w:type="dxa"/>
            <w:vAlign w:val="center"/>
          </w:tcPr>
          <w:p w14:paraId="31154E00"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2022</w:t>
            </w:r>
          </w:p>
        </w:tc>
        <w:tc>
          <w:tcPr>
            <w:tcW w:w="2410" w:type="dxa"/>
            <w:vAlign w:val="center"/>
          </w:tcPr>
          <w:p w14:paraId="195E2F8B" w14:textId="77777777" w:rsidR="00B64FF1" w:rsidRPr="005B34F0" w:rsidRDefault="00B64FF1" w:rsidP="009537E8">
            <w:pPr>
              <w:jc w:val="center"/>
              <w:rPr>
                <w:rFonts w:ascii="Times New Roman" w:hAnsi="Times New Roman" w:cs="Times New Roman"/>
                <w:sz w:val="24"/>
                <w:szCs w:val="24"/>
              </w:rPr>
            </w:pPr>
            <w:r w:rsidRPr="005B34F0">
              <w:rPr>
                <w:rFonts w:ascii="Times New Roman" w:hAnsi="Times New Roman" w:cs="Times New Roman"/>
                <w:sz w:val="24"/>
                <w:szCs w:val="24"/>
              </w:rPr>
              <w:t>10</w:t>
            </w:r>
          </w:p>
        </w:tc>
      </w:tr>
    </w:tbl>
    <w:p w14:paraId="5F67E1FD" w14:textId="77777777" w:rsidR="00E5583A" w:rsidRPr="005B34F0" w:rsidRDefault="00E5583A" w:rsidP="00B64FF1">
      <w:pPr>
        <w:spacing w:line="480" w:lineRule="auto"/>
        <w:ind w:left="2268"/>
        <w:jc w:val="both"/>
        <w:rPr>
          <w:rFonts w:ascii="Times New Roman" w:hAnsi="Times New Roman" w:cs="Times New Roman"/>
          <w:sz w:val="20"/>
          <w:szCs w:val="24"/>
        </w:rPr>
      </w:pPr>
      <w:r w:rsidRPr="005B34F0">
        <w:rPr>
          <w:rFonts w:ascii="Times New Roman" w:hAnsi="Times New Roman" w:cs="Times New Roman"/>
          <w:b/>
          <w:sz w:val="20"/>
          <w:szCs w:val="24"/>
        </w:rPr>
        <w:t>Sumber</w:t>
      </w:r>
      <w:r w:rsidRPr="005B34F0">
        <w:rPr>
          <w:rFonts w:ascii="Times New Roman" w:hAnsi="Times New Roman" w:cs="Times New Roman"/>
          <w:sz w:val="20"/>
          <w:szCs w:val="24"/>
        </w:rPr>
        <w:t xml:space="preserve"> : Pengadilan Negeri Pagar Alam, 2022</w:t>
      </w:r>
    </w:p>
    <w:p w14:paraId="2F5580C0" w14:textId="1B5CCDE5" w:rsidR="00E5583A" w:rsidRPr="005B34F0" w:rsidRDefault="00E5583A" w:rsidP="00D162E4">
      <w:pPr>
        <w:spacing w:line="360" w:lineRule="auto"/>
        <w:ind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Berdasarkan </w:t>
      </w:r>
      <w:r w:rsidR="00F01068" w:rsidRPr="005B34F0">
        <w:rPr>
          <w:rFonts w:ascii="Times New Roman" w:hAnsi="Times New Roman" w:cs="Times New Roman"/>
          <w:sz w:val="24"/>
          <w:szCs w:val="24"/>
        </w:rPr>
        <w:t>Tabel 1</w:t>
      </w:r>
      <w:r w:rsidRPr="005B34F0">
        <w:rPr>
          <w:rFonts w:ascii="Times New Roman" w:hAnsi="Times New Roman" w:cs="Times New Roman"/>
          <w:sz w:val="24"/>
          <w:szCs w:val="24"/>
        </w:rPr>
        <w:t xml:space="preserve"> di atas diketahui bahwa di Pengadilan Negeri Pagar Alam telah memeriksa dan memutus perkara Anak pada tahun 2020 sebanyak 15 perkara, pada tahun 2021 sebanyak 15 perkara, dan pada tahun 2022 sebanyak 10 perkara, dengan jenis-jenis perkara antara lain seputar tindak pidana pencurian, pencabulan, dan penyalahgunaan narkotika.</w:t>
      </w:r>
    </w:p>
    <w:p w14:paraId="23F28B65" w14:textId="1D8F37B1" w:rsidR="00E5583A" w:rsidRPr="005B34F0" w:rsidRDefault="00E5583A" w:rsidP="00D162E4">
      <w:pPr>
        <w:spacing w:line="360" w:lineRule="auto"/>
        <w:ind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Ketentuan Pasal 32 ayat (1) UU SPPA mengatur bahwa dalam setiap tingkat pemeriksaan, Anak wajib diberikan bantuan hukum dan didampingi oleh Pembimbing Kemasyarakatan atau pendamping lain. Sejalan dengan itu, pada tahap pemeriksaan di sidang pengadilan, ketentuan Pasal 55 UU SPPA mengatur bahwa dalam sidang Anak, Hakim wajib memerintahkan orang tua/Wali atau pendamping, Advokat atau pemberi bantuan hukum lainnya, dan Pembimbing Kemasyarakatan untuk mendampingi Anak, sebaliknya, sidang menjadi batal demi hukum. </w:t>
      </w:r>
    </w:p>
    <w:p w14:paraId="191B5517" w14:textId="45BF0682" w:rsidR="00E5583A" w:rsidRPr="005B34F0" w:rsidRDefault="00274211" w:rsidP="00D162E4">
      <w:pPr>
        <w:spacing w:line="360" w:lineRule="auto"/>
        <w:ind w:firstLine="567"/>
        <w:jc w:val="both"/>
        <w:rPr>
          <w:rFonts w:ascii="Times New Roman" w:hAnsi="Times New Roman" w:cs="Times New Roman"/>
          <w:sz w:val="24"/>
          <w:szCs w:val="24"/>
        </w:rPr>
      </w:pPr>
      <w:r w:rsidRPr="005B34F0">
        <w:rPr>
          <w:rFonts w:ascii="Times New Roman" w:hAnsi="Times New Roman" w:cs="Times New Roman"/>
          <w:sz w:val="24"/>
          <w:szCs w:val="24"/>
        </w:rPr>
        <w:t>D</w:t>
      </w:r>
      <w:r w:rsidR="00E5583A" w:rsidRPr="005B34F0">
        <w:rPr>
          <w:rFonts w:ascii="Times New Roman" w:hAnsi="Times New Roman" w:cs="Times New Roman"/>
          <w:sz w:val="24"/>
          <w:szCs w:val="24"/>
        </w:rPr>
        <w:t>alam melaksanakan persidangan perkara Anak di Pengadilan Negeri Pagar Alam berbasis elektronik, peneliti sebagai Hakim sebagai bagian dari sistem peradilan pidana</w:t>
      </w:r>
      <w:r w:rsidR="00E5583A" w:rsidRPr="005B34F0">
        <w:rPr>
          <w:rStyle w:val="FootnoteReference"/>
          <w:rFonts w:ascii="Times New Roman" w:hAnsi="Times New Roman" w:cs="Times New Roman"/>
          <w:sz w:val="24"/>
          <w:szCs w:val="24"/>
        </w:rPr>
        <w:footnoteReference w:id="14"/>
      </w:r>
      <w:r w:rsidR="00E5583A" w:rsidRPr="005B34F0">
        <w:rPr>
          <w:rFonts w:ascii="Times New Roman" w:hAnsi="Times New Roman" w:cs="Times New Roman"/>
          <w:sz w:val="24"/>
          <w:szCs w:val="24"/>
        </w:rPr>
        <w:t xml:space="preserve">, </w:t>
      </w:r>
      <w:r w:rsidR="00E5583A" w:rsidRPr="005B34F0">
        <w:rPr>
          <w:rFonts w:ascii="Times New Roman" w:hAnsi="Times New Roman" w:cs="Times New Roman"/>
          <w:sz w:val="24"/>
          <w:szCs w:val="24"/>
        </w:rPr>
        <w:lastRenderedPageBreak/>
        <w:t xml:space="preserve">yang memeriksa dan mengadili Anak, mendapati beragam kendala pelaksanaan, yang berlangsung terus-menerus sedangkan kendala-kendala tersebut menimbulkan tidak terlaksananya hukum acara pemeriksaan perkara Anak dan tentu bermuara kepada marwah keadilan bagi Anak. Kendala-kendala tersebut antara lain adalah tidak didampinginya Anak secara langsung di sisi Anak di Rutan (Rumah Tahanan)/Lapas (Lembaga Pemasyarakatan) baik oleh orang tua/Wali atau pendamping, Advokat atau pemberi bantuan hukum lainnya, dan Pembimbing Kemasyarakatan. </w:t>
      </w:r>
    </w:p>
    <w:p w14:paraId="2B0B357D" w14:textId="4C697A60" w:rsidR="00E5583A" w:rsidRPr="005B34F0" w:rsidRDefault="00E5583A" w:rsidP="00D162E4">
      <w:pPr>
        <w:spacing w:line="360" w:lineRule="auto"/>
        <w:ind w:firstLine="567"/>
        <w:jc w:val="both"/>
        <w:rPr>
          <w:rFonts w:ascii="Times New Roman" w:hAnsi="Times New Roman" w:cs="Times New Roman"/>
          <w:sz w:val="24"/>
          <w:szCs w:val="24"/>
          <w:shd w:val="clear" w:color="auto" w:fill="FFFFFF"/>
        </w:rPr>
      </w:pPr>
      <w:r w:rsidRPr="005B34F0">
        <w:rPr>
          <w:rFonts w:ascii="Times New Roman" w:hAnsi="Times New Roman" w:cs="Times New Roman"/>
          <w:sz w:val="24"/>
          <w:szCs w:val="24"/>
        </w:rPr>
        <w:t xml:space="preserve">Dalam perkembangannya, persidangan secara tidak langsung berangsur meninggalkan metode elektronik, hal sebagaimana terbitnya </w:t>
      </w:r>
      <w:r w:rsidRPr="005B34F0">
        <w:rPr>
          <w:rFonts w:ascii="Times New Roman" w:hAnsi="Times New Roman" w:cs="Times New Roman"/>
          <w:sz w:val="24"/>
          <w:szCs w:val="24"/>
          <w:shd w:val="clear" w:color="auto" w:fill="FFFFFF"/>
        </w:rPr>
        <w:t xml:space="preserve">Keputusan Direktur Jenderal Pemasyarakatan Nomor PAS-04.OT.02.02 Tahun 2023 tentang Penyesuaian Pelaksanaan Layanan Pemasyarakatan Pada Masa Transisi Menuju Endemi (selanjutnya ditulis KepDirJenPas 4/2023). Terbitnya KepDirJenPas 4/2023, terkait pelaksanaan persidangan Anak, orang tua Anak dapat mendampingi Anak dalam persidangan, tetapi permasalahannya adalah peraturan tersebut berlaku terbatas di ruang lingkup Rutan/Lapas Anak, sedangkan pengadilan masih mengusung pengaturan persidangan Anak yang masih dilaksanakan secara elektronik berdasarkan </w:t>
      </w:r>
      <w:r w:rsidRPr="005B34F0">
        <w:rPr>
          <w:rFonts w:ascii="Times New Roman" w:hAnsi="Times New Roman" w:cs="Times New Roman"/>
          <w:sz w:val="24"/>
          <w:szCs w:val="24"/>
        </w:rPr>
        <w:t xml:space="preserve">PerMa 4/2020 dan Perubahannya. </w:t>
      </w:r>
    </w:p>
    <w:p w14:paraId="1EDEC342" w14:textId="46AA3669" w:rsidR="002D0714" w:rsidRPr="005B34F0" w:rsidRDefault="002D0714" w:rsidP="00E72A58">
      <w:pPr>
        <w:spacing w:line="360" w:lineRule="auto"/>
        <w:ind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Berdasarkan latar belakang di atas, maka rumusan masalah dalam penelitian ini antara </w:t>
      </w:r>
      <w:proofErr w:type="gramStart"/>
      <w:r w:rsidRPr="005B34F0">
        <w:rPr>
          <w:rFonts w:ascii="Times New Roman" w:hAnsi="Times New Roman" w:cs="Times New Roman"/>
          <w:sz w:val="24"/>
          <w:szCs w:val="24"/>
        </w:rPr>
        <w:t>lain :</w:t>
      </w:r>
      <w:proofErr w:type="gramEnd"/>
      <w:r w:rsidRPr="005B34F0">
        <w:rPr>
          <w:rFonts w:ascii="Times New Roman" w:hAnsi="Times New Roman" w:cs="Times New Roman"/>
          <w:sz w:val="24"/>
          <w:szCs w:val="24"/>
        </w:rPr>
        <w:t xml:space="preserve"> </w:t>
      </w:r>
      <w:r w:rsidRPr="005B34F0">
        <w:rPr>
          <w:rFonts w:ascii="Times New Roman" w:hAnsi="Times New Roman" w:cs="Times New Roman"/>
          <w:i/>
          <w:sz w:val="24"/>
          <w:szCs w:val="24"/>
        </w:rPr>
        <w:t>pertama</w:t>
      </w:r>
      <w:r w:rsidRPr="005B34F0">
        <w:rPr>
          <w:rFonts w:ascii="Times New Roman" w:hAnsi="Times New Roman" w:cs="Times New Roman"/>
          <w:sz w:val="24"/>
          <w:szCs w:val="24"/>
        </w:rPr>
        <w:t>, b</w:t>
      </w:r>
      <w:r w:rsidRPr="005B34F0">
        <w:rPr>
          <w:rFonts w:ascii="Times New Roman" w:hAnsi="Times New Roman"/>
          <w:sz w:val="24"/>
          <w:szCs w:val="24"/>
        </w:rPr>
        <w:t xml:space="preserve">agaimana kendala pelaksanaan persidangan perkara Anak berbasis elektronik di Pengadilan Negeri Pagar Alam ? </w:t>
      </w:r>
      <w:proofErr w:type="gramStart"/>
      <w:r w:rsidRPr="005B34F0">
        <w:rPr>
          <w:rFonts w:ascii="Times New Roman" w:hAnsi="Times New Roman"/>
          <w:sz w:val="24"/>
          <w:szCs w:val="24"/>
        </w:rPr>
        <w:t>dan</w:t>
      </w:r>
      <w:proofErr w:type="gramEnd"/>
      <w:r w:rsidRPr="005B34F0">
        <w:rPr>
          <w:rFonts w:ascii="Times New Roman" w:hAnsi="Times New Roman"/>
          <w:sz w:val="24"/>
          <w:szCs w:val="24"/>
        </w:rPr>
        <w:t xml:space="preserve"> </w:t>
      </w:r>
      <w:r w:rsidRPr="005B34F0">
        <w:rPr>
          <w:rFonts w:ascii="Times New Roman" w:hAnsi="Times New Roman"/>
          <w:i/>
          <w:sz w:val="24"/>
          <w:szCs w:val="24"/>
        </w:rPr>
        <w:t>kedua</w:t>
      </w:r>
      <w:r w:rsidRPr="005B34F0">
        <w:rPr>
          <w:rFonts w:ascii="Times New Roman" w:hAnsi="Times New Roman"/>
          <w:sz w:val="24"/>
          <w:szCs w:val="24"/>
        </w:rPr>
        <w:t>, b</w:t>
      </w:r>
      <w:r w:rsidRPr="005B34F0">
        <w:rPr>
          <w:rFonts w:ascii="Times New Roman" w:hAnsi="Times New Roman" w:cs="Times New Roman"/>
          <w:sz w:val="24"/>
          <w:szCs w:val="24"/>
        </w:rPr>
        <w:t>agaimana kebijakan optimalisasi pelaksanaan persidangan perkara Anak berbasis elektronik di masa mendatang ?</w:t>
      </w:r>
    </w:p>
    <w:p w14:paraId="1E310508" w14:textId="77777777" w:rsidR="002D0714" w:rsidRPr="005B34F0" w:rsidRDefault="002D0714" w:rsidP="0099039D">
      <w:pPr>
        <w:ind w:firstLine="567"/>
        <w:jc w:val="both"/>
        <w:rPr>
          <w:rFonts w:ascii="Times New Roman" w:hAnsi="Times New Roman" w:cs="Times New Roman"/>
          <w:sz w:val="24"/>
          <w:szCs w:val="24"/>
        </w:rPr>
      </w:pPr>
    </w:p>
    <w:p w14:paraId="7C3CAA37" w14:textId="2A35F68A" w:rsidR="003137FB" w:rsidRPr="005B34F0" w:rsidRDefault="003137FB" w:rsidP="00540992">
      <w:pPr>
        <w:spacing w:line="360" w:lineRule="auto"/>
        <w:jc w:val="both"/>
        <w:rPr>
          <w:rFonts w:ascii="Times New Roman" w:hAnsi="Times New Roman" w:cs="Times New Roman"/>
          <w:b/>
          <w:caps/>
          <w:sz w:val="24"/>
          <w:szCs w:val="24"/>
        </w:rPr>
      </w:pPr>
      <w:r w:rsidRPr="005B34F0">
        <w:rPr>
          <w:rFonts w:ascii="Times New Roman" w:hAnsi="Times New Roman" w:cs="Times New Roman"/>
          <w:b/>
          <w:caps/>
          <w:sz w:val="24"/>
          <w:szCs w:val="24"/>
        </w:rPr>
        <w:t>Metode</w:t>
      </w:r>
    </w:p>
    <w:p w14:paraId="04564BC0" w14:textId="15CCFB4A" w:rsidR="004840C3" w:rsidRPr="005B34F0" w:rsidRDefault="00E72A58" w:rsidP="00E72A58">
      <w:pPr>
        <w:spacing w:line="360" w:lineRule="auto"/>
        <w:ind w:firstLine="567"/>
        <w:jc w:val="both"/>
        <w:rPr>
          <w:rFonts w:ascii="Times New Roman" w:hAnsi="Times New Roman" w:cs="Times New Roman"/>
          <w:sz w:val="24"/>
          <w:szCs w:val="24"/>
        </w:rPr>
      </w:pPr>
      <w:r w:rsidRPr="005B34F0">
        <w:rPr>
          <w:rFonts w:ascii="Times New Roman" w:hAnsi="Times New Roman" w:cs="Times New Roman"/>
          <w:sz w:val="24"/>
          <w:szCs w:val="24"/>
        </w:rPr>
        <w:t>P</w:t>
      </w:r>
      <w:r w:rsidR="00B40C06" w:rsidRPr="005B34F0">
        <w:rPr>
          <w:rFonts w:ascii="Times New Roman" w:hAnsi="Times New Roman" w:cs="Times New Roman"/>
          <w:sz w:val="24"/>
          <w:szCs w:val="24"/>
        </w:rPr>
        <w:t xml:space="preserve">enelitian ini adalah penelitian </w:t>
      </w:r>
      <w:r w:rsidR="00B40C06" w:rsidRPr="005B34F0">
        <w:rPr>
          <w:rFonts w:ascii="Times New Roman" w:eastAsia="Times New Roman" w:hAnsi="Times New Roman" w:cs="Times New Roman"/>
          <w:sz w:val="24"/>
          <w:szCs w:val="24"/>
          <w:lang w:eastAsia="id-ID"/>
        </w:rPr>
        <w:t>hukum empiris dengan menggunakan data primer berupa hasil wawancara dan didukung dengan data sekunder</w:t>
      </w:r>
      <w:r w:rsidR="008D3E74" w:rsidRPr="005B34F0">
        <w:rPr>
          <w:rFonts w:ascii="Times New Roman" w:hAnsi="Times New Roman" w:cs="Times New Roman"/>
          <w:sz w:val="24"/>
          <w:szCs w:val="24"/>
        </w:rPr>
        <w:t xml:space="preserve">. </w:t>
      </w:r>
      <w:r w:rsidR="00343A83" w:rsidRPr="005B34F0">
        <w:rPr>
          <w:rFonts w:ascii="Times New Roman" w:hAnsi="Times New Roman" w:cs="Times New Roman"/>
          <w:sz w:val="24"/>
          <w:szCs w:val="24"/>
        </w:rPr>
        <w:t xml:space="preserve">Oleh karena itu maka sumber bahan hukum penelitian merupakan data primer yang diperoleh dari studi lapangan dan data sekunder yang diperoleh dari </w:t>
      </w:r>
      <w:r w:rsidR="008012A2" w:rsidRPr="005B34F0">
        <w:rPr>
          <w:rFonts w:ascii="Times New Roman" w:hAnsi="Times New Roman" w:cs="Times New Roman"/>
          <w:sz w:val="24"/>
          <w:szCs w:val="24"/>
        </w:rPr>
        <w:t>studi kepustakaan</w:t>
      </w:r>
      <w:r w:rsidR="00B40C06" w:rsidRPr="005B34F0">
        <w:rPr>
          <w:rFonts w:ascii="Times New Roman" w:hAnsi="Times New Roman" w:cs="Times New Roman"/>
          <w:sz w:val="24"/>
          <w:szCs w:val="24"/>
        </w:rPr>
        <w:t xml:space="preserve"> yang terdiri dari bahan hukum primer, sekunder, dan tersier</w:t>
      </w:r>
      <w:r w:rsidR="008012A2" w:rsidRPr="005B34F0">
        <w:rPr>
          <w:rFonts w:ascii="Times New Roman" w:hAnsi="Times New Roman" w:cs="Times New Roman"/>
          <w:sz w:val="24"/>
          <w:szCs w:val="24"/>
        </w:rPr>
        <w:t xml:space="preserve">, dengan teknik penarikan kesimpulan secara </w:t>
      </w:r>
      <w:r w:rsidR="00B40C06" w:rsidRPr="005B34F0">
        <w:rPr>
          <w:rFonts w:ascii="Times New Roman" w:hAnsi="Times New Roman" w:cs="Times New Roman"/>
          <w:sz w:val="24"/>
          <w:szCs w:val="24"/>
        </w:rPr>
        <w:t>deduktif</w:t>
      </w:r>
      <w:r w:rsidR="008012A2" w:rsidRPr="005B34F0">
        <w:rPr>
          <w:rFonts w:ascii="Times New Roman" w:hAnsi="Times New Roman" w:cs="Times New Roman"/>
          <w:sz w:val="24"/>
          <w:szCs w:val="24"/>
        </w:rPr>
        <w:t>.</w:t>
      </w:r>
    </w:p>
    <w:p w14:paraId="28CE4792" w14:textId="77777777" w:rsidR="004561E8" w:rsidRPr="005B34F0" w:rsidRDefault="004561E8" w:rsidP="00CA441B">
      <w:pPr>
        <w:jc w:val="both"/>
        <w:rPr>
          <w:rFonts w:ascii="Times New Roman" w:hAnsi="Times New Roman" w:cs="Times New Roman"/>
          <w:sz w:val="24"/>
          <w:szCs w:val="24"/>
        </w:rPr>
      </w:pPr>
    </w:p>
    <w:p w14:paraId="258C9ED5" w14:textId="0D2BC166" w:rsidR="00B86D8C" w:rsidRPr="005B34F0" w:rsidRDefault="003137FB" w:rsidP="00584818">
      <w:pPr>
        <w:spacing w:line="360" w:lineRule="auto"/>
        <w:jc w:val="both"/>
        <w:rPr>
          <w:rFonts w:ascii="Times New Roman" w:hAnsi="Times New Roman" w:cs="Times New Roman"/>
          <w:b/>
          <w:caps/>
          <w:sz w:val="24"/>
          <w:szCs w:val="24"/>
        </w:rPr>
      </w:pPr>
      <w:r w:rsidRPr="005B34F0">
        <w:rPr>
          <w:rFonts w:ascii="Times New Roman" w:hAnsi="Times New Roman" w:cs="Times New Roman"/>
          <w:b/>
          <w:caps/>
          <w:sz w:val="24"/>
          <w:szCs w:val="24"/>
        </w:rPr>
        <w:lastRenderedPageBreak/>
        <w:t>Analisis dan Diskusi</w:t>
      </w:r>
    </w:p>
    <w:p w14:paraId="05255559" w14:textId="6DB304E2" w:rsidR="00225EF9" w:rsidRPr="005B34F0" w:rsidRDefault="00225EF9" w:rsidP="004A1243">
      <w:pPr>
        <w:pStyle w:val="ListParagraph"/>
        <w:numPr>
          <w:ilvl w:val="0"/>
          <w:numId w:val="15"/>
        </w:numPr>
        <w:spacing w:after="0" w:line="240" w:lineRule="auto"/>
        <w:ind w:left="567" w:hanging="567"/>
        <w:jc w:val="both"/>
        <w:rPr>
          <w:rFonts w:ascii="Times New Roman" w:hAnsi="Times New Roman"/>
          <w:b/>
          <w:sz w:val="24"/>
          <w:szCs w:val="24"/>
        </w:rPr>
      </w:pPr>
      <w:r w:rsidRPr="005B34F0">
        <w:rPr>
          <w:rFonts w:ascii="Times New Roman" w:hAnsi="Times New Roman"/>
          <w:b/>
          <w:sz w:val="24"/>
          <w:szCs w:val="24"/>
        </w:rPr>
        <w:t xml:space="preserve">Kendala Pelaksanaan Persidangan Perkara Anak Berbasis Elektronik di Pengadilan Negeri Pagar Alam </w:t>
      </w:r>
    </w:p>
    <w:p w14:paraId="0447E531" w14:textId="77777777" w:rsidR="00225EF9" w:rsidRPr="005B34F0" w:rsidRDefault="00225EF9" w:rsidP="00225EF9">
      <w:pPr>
        <w:pStyle w:val="ListParagraph"/>
        <w:spacing w:after="0" w:line="240" w:lineRule="auto"/>
        <w:ind w:left="567"/>
        <w:jc w:val="both"/>
        <w:rPr>
          <w:rFonts w:ascii="Times New Roman" w:hAnsi="Times New Roman"/>
          <w:b/>
          <w:sz w:val="24"/>
          <w:szCs w:val="24"/>
        </w:rPr>
      </w:pPr>
    </w:p>
    <w:p w14:paraId="55304292" w14:textId="77777777" w:rsidR="00225EF9" w:rsidRPr="005B34F0" w:rsidRDefault="00225EF9" w:rsidP="00225EF9">
      <w:pPr>
        <w:pStyle w:val="ListParagraph"/>
        <w:numPr>
          <w:ilvl w:val="0"/>
          <w:numId w:val="8"/>
        </w:numPr>
        <w:spacing w:after="0" w:line="240" w:lineRule="auto"/>
        <w:ind w:left="567" w:hanging="567"/>
        <w:jc w:val="both"/>
        <w:rPr>
          <w:rFonts w:ascii="Times New Roman" w:hAnsi="Times New Roman"/>
          <w:b/>
          <w:sz w:val="24"/>
          <w:szCs w:val="24"/>
        </w:rPr>
      </w:pPr>
      <w:r w:rsidRPr="005B34F0">
        <w:rPr>
          <w:rFonts w:ascii="Times New Roman" w:hAnsi="Times New Roman"/>
          <w:b/>
          <w:sz w:val="24"/>
          <w:szCs w:val="24"/>
        </w:rPr>
        <w:t>Kendala Yuridis</w:t>
      </w:r>
    </w:p>
    <w:p w14:paraId="3776B69A" w14:textId="77777777" w:rsidR="00225EF9" w:rsidRPr="005B34F0" w:rsidRDefault="00225EF9" w:rsidP="00225EF9">
      <w:pPr>
        <w:pStyle w:val="ListParagraph"/>
        <w:spacing w:after="0" w:line="240" w:lineRule="auto"/>
        <w:ind w:left="567"/>
        <w:jc w:val="both"/>
        <w:rPr>
          <w:rFonts w:ascii="Times New Roman" w:hAnsi="Times New Roman"/>
          <w:b/>
          <w:sz w:val="24"/>
          <w:szCs w:val="24"/>
        </w:rPr>
      </w:pPr>
    </w:p>
    <w:p w14:paraId="60480A6F" w14:textId="77777777" w:rsidR="00225EF9" w:rsidRPr="005B34F0" w:rsidRDefault="00225EF9" w:rsidP="00225EF9">
      <w:pPr>
        <w:pStyle w:val="ListParagraph"/>
        <w:numPr>
          <w:ilvl w:val="0"/>
          <w:numId w:val="9"/>
        </w:numPr>
        <w:spacing w:after="0" w:line="240" w:lineRule="auto"/>
        <w:ind w:left="567" w:hanging="567"/>
        <w:jc w:val="both"/>
        <w:rPr>
          <w:rFonts w:ascii="Times New Roman" w:hAnsi="Times New Roman"/>
          <w:b/>
          <w:sz w:val="24"/>
          <w:szCs w:val="24"/>
        </w:rPr>
      </w:pPr>
      <w:r w:rsidRPr="005B34F0">
        <w:rPr>
          <w:rFonts w:ascii="Times New Roman" w:hAnsi="Times New Roman"/>
          <w:b/>
          <w:sz w:val="24"/>
          <w:szCs w:val="24"/>
          <w:shd w:val="clear" w:color="auto" w:fill="FFFFFF"/>
        </w:rPr>
        <w:t>Keputusan Direktur Jenderal Pemasyarakatan tentang Penyesuaian Pelaksanaan Layanan Pemasyarakatan Pada Masa Transisi Menuju Endemi Berlaku Terbatas di Lingkungan Rumah Tahanan dan Lembaga Pemasyarakatan Bukan di Pengadilan</w:t>
      </w:r>
    </w:p>
    <w:p w14:paraId="46C53205" w14:textId="77777777" w:rsidR="00225EF9" w:rsidRPr="005B34F0" w:rsidRDefault="00225EF9" w:rsidP="00225EF9">
      <w:pPr>
        <w:pStyle w:val="ListParagraph"/>
        <w:spacing w:after="0" w:line="240" w:lineRule="auto"/>
        <w:ind w:left="567"/>
        <w:jc w:val="both"/>
        <w:rPr>
          <w:rFonts w:ascii="Times New Roman" w:hAnsi="Times New Roman"/>
          <w:b/>
          <w:sz w:val="24"/>
          <w:szCs w:val="24"/>
        </w:rPr>
      </w:pPr>
    </w:p>
    <w:p w14:paraId="161CC0A9" w14:textId="77777777" w:rsidR="00225EF9" w:rsidRPr="005B34F0" w:rsidRDefault="00225EF9" w:rsidP="0048374B">
      <w:pPr>
        <w:spacing w:line="360" w:lineRule="auto"/>
        <w:ind w:left="567" w:firstLine="567"/>
        <w:jc w:val="both"/>
        <w:rPr>
          <w:rFonts w:ascii="Times New Roman" w:hAnsi="Times New Roman" w:cs="Times New Roman"/>
          <w:sz w:val="24"/>
          <w:szCs w:val="24"/>
          <w:shd w:val="clear" w:color="auto" w:fill="FFFFFF"/>
        </w:rPr>
      </w:pPr>
      <w:r w:rsidRPr="005B34F0">
        <w:rPr>
          <w:rFonts w:ascii="Times New Roman" w:hAnsi="Times New Roman" w:cs="Times New Roman"/>
          <w:sz w:val="24"/>
          <w:szCs w:val="24"/>
          <w:shd w:val="clear" w:color="auto" w:fill="FFFFFF"/>
        </w:rPr>
        <w:t>Sebagaimana diketahui bahwa melalui KepDirJenPas 4/2023 maka pada masa endemi Covid-19, Anak dapat didampingi secara tatap muka langsung di Rutan/Lapas.</w:t>
      </w:r>
      <w:r w:rsidRPr="005B34F0">
        <w:rPr>
          <w:rStyle w:val="FootnoteReference"/>
          <w:rFonts w:ascii="Times New Roman" w:hAnsi="Times New Roman"/>
          <w:sz w:val="24"/>
          <w:szCs w:val="24"/>
          <w:shd w:val="clear" w:color="auto" w:fill="FFFFFF"/>
        </w:rPr>
        <w:footnoteReference w:id="15"/>
      </w:r>
      <w:r w:rsidRPr="005B34F0">
        <w:rPr>
          <w:rFonts w:ascii="Times New Roman" w:hAnsi="Times New Roman" w:cs="Times New Roman"/>
          <w:sz w:val="24"/>
          <w:szCs w:val="24"/>
          <w:shd w:val="clear" w:color="auto" w:fill="FFFFFF"/>
        </w:rPr>
        <w:t xml:space="preserve"> Tetapi, KepDirJenPas 4/2023 berlaku terbatas pada wilayah hukum ruang lingkup Rutan/Lapas Anak, sedangkan pemeriksaan perkara Anak di Pengadilan belum memiliki pengaturan yang serupa, sehingga pemeriksaan Anak secara tatap muka tidak dengan menghadirkan Anak dengan pendampingnya secara langsung di sisi Anak tidak dapat dilaksanakan. Akibatnya, Pengadilan masih mendasarkan persidangan dilaksanakan secara elektronik menurut PerMA 4/2020.</w:t>
      </w:r>
    </w:p>
    <w:p w14:paraId="6817DAE0" w14:textId="77777777" w:rsidR="00225EF9" w:rsidRPr="005B34F0" w:rsidRDefault="00225EF9" w:rsidP="00225EF9">
      <w:pPr>
        <w:pStyle w:val="ListParagraph"/>
        <w:numPr>
          <w:ilvl w:val="0"/>
          <w:numId w:val="9"/>
        </w:numPr>
        <w:spacing w:after="0" w:line="240" w:lineRule="auto"/>
        <w:ind w:left="567" w:hanging="567"/>
        <w:jc w:val="both"/>
        <w:rPr>
          <w:rFonts w:ascii="Times New Roman" w:hAnsi="Times New Roman"/>
          <w:b/>
          <w:sz w:val="24"/>
          <w:szCs w:val="24"/>
        </w:rPr>
      </w:pPr>
      <w:r w:rsidRPr="005B34F0">
        <w:rPr>
          <w:rFonts w:ascii="Times New Roman" w:hAnsi="Times New Roman"/>
          <w:b/>
          <w:sz w:val="24"/>
          <w:szCs w:val="24"/>
        </w:rPr>
        <w:t>Kekosongan Hukum Peraturan Mengenai Persidangan Perkara Anak Secara Tatap Muka Langsung di Lingkungan Pengadilan</w:t>
      </w:r>
    </w:p>
    <w:p w14:paraId="7634A827" w14:textId="77777777" w:rsidR="00225EF9" w:rsidRPr="005B34F0" w:rsidRDefault="00225EF9" w:rsidP="00225EF9">
      <w:pPr>
        <w:pStyle w:val="ListParagraph"/>
        <w:spacing w:after="0" w:line="240" w:lineRule="auto"/>
        <w:ind w:left="567"/>
        <w:jc w:val="both"/>
        <w:rPr>
          <w:rFonts w:ascii="Times New Roman" w:hAnsi="Times New Roman"/>
          <w:b/>
          <w:sz w:val="24"/>
          <w:szCs w:val="24"/>
        </w:rPr>
      </w:pPr>
    </w:p>
    <w:p w14:paraId="5D23C5C5" w14:textId="77777777" w:rsidR="00225EF9" w:rsidRPr="005B34F0" w:rsidRDefault="00225EF9" w:rsidP="0048374B">
      <w:pPr>
        <w:spacing w:line="360" w:lineRule="auto"/>
        <w:ind w:left="567" w:firstLine="567"/>
        <w:jc w:val="both"/>
        <w:rPr>
          <w:rFonts w:ascii="Times New Roman" w:hAnsi="Times New Roman" w:cs="Times New Roman"/>
          <w:sz w:val="24"/>
          <w:szCs w:val="24"/>
          <w:shd w:val="clear" w:color="auto" w:fill="FFFFFF"/>
        </w:rPr>
      </w:pPr>
      <w:r w:rsidRPr="005B34F0">
        <w:rPr>
          <w:rFonts w:ascii="Times New Roman" w:hAnsi="Times New Roman" w:cs="Times New Roman"/>
          <w:sz w:val="24"/>
          <w:szCs w:val="24"/>
          <w:shd w:val="clear" w:color="auto" w:fill="FFFFFF"/>
        </w:rPr>
        <w:t xml:space="preserve">Mengingat bahwa Pengadilan masih melaksanakan sidang secara elektronik sebagaimana PerMA 4/2020, tetapi faktanya persidangan perkara Anak khususnya telah pula dilaksanakan secara tatap muka langsung, walau belum ada </w:t>
      </w:r>
      <w:proofErr w:type="gramStart"/>
      <w:r w:rsidRPr="005B34F0">
        <w:rPr>
          <w:rFonts w:ascii="Times New Roman" w:hAnsi="Times New Roman" w:cs="Times New Roman"/>
          <w:sz w:val="24"/>
          <w:szCs w:val="24"/>
          <w:shd w:val="clear" w:color="auto" w:fill="FFFFFF"/>
        </w:rPr>
        <w:t>norma</w:t>
      </w:r>
      <w:proofErr w:type="gramEnd"/>
      <w:r w:rsidRPr="005B34F0">
        <w:rPr>
          <w:rFonts w:ascii="Times New Roman" w:hAnsi="Times New Roman" w:cs="Times New Roman"/>
          <w:sz w:val="24"/>
          <w:szCs w:val="24"/>
          <w:shd w:val="clear" w:color="auto" w:fill="FFFFFF"/>
        </w:rPr>
        <w:t xml:space="preserve"> bahwa persidangan di Pengadilan telah dapat dilaksanakan secara tatap muka dengan tetap memperhatikan khususnya protokol kesehatan. Tetapi, mengingat berbagai aspek institusi pelayanan masyarakat saat ini telah melayani masyarakat secara tatap muka langsung, maka Pengadilan pada umumnya melakukan diskresi dengan melaksanakan persidangan perkara Anak secara </w:t>
      </w:r>
      <w:r w:rsidRPr="005B34F0">
        <w:rPr>
          <w:rFonts w:ascii="Times New Roman" w:hAnsi="Times New Roman" w:cs="Times New Roman"/>
          <w:i/>
          <w:sz w:val="24"/>
          <w:szCs w:val="24"/>
          <w:shd w:val="clear" w:color="auto" w:fill="FFFFFF"/>
        </w:rPr>
        <w:t>hybrid</w:t>
      </w:r>
      <w:r w:rsidRPr="005B34F0">
        <w:rPr>
          <w:rFonts w:ascii="Times New Roman" w:hAnsi="Times New Roman" w:cs="Times New Roman"/>
          <w:sz w:val="24"/>
          <w:szCs w:val="24"/>
          <w:shd w:val="clear" w:color="auto" w:fill="FFFFFF"/>
        </w:rPr>
        <w:t>, atau melaksanakan persidangan secara elektronik bersamaan secara tatap muka langsung.</w:t>
      </w:r>
      <w:r w:rsidRPr="005B34F0">
        <w:rPr>
          <w:rStyle w:val="FootnoteReference"/>
          <w:rFonts w:ascii="Times New Roman" w:hAnsi="Times New Roman"/>
          <w:sz w:val="24"/>
          <w:szCs w:val="24"/>
          <w:shd w:val="clear" w:color="auto" w:fill="FFFFFF"/>
        </w:rPr>
        <w:footnoteReference w:id="16"/>
      </w:r>
    </w:p>
    <w:p w14:paraId="4066FC18" w14:textId="77777777" w:rsidR="00225EF9" w:rsidRPr="005B34F0" w:rsidRDefault="00225EF9" w:rsidP="0048374B">
      <w:pPr>
        <w:spacing w:line="360" w:lineRule="auto"/>
        <w:ind w:left="567" w:firstLine="567"/>
        <w:jc w:val="both"/>
        <w:rPr>
          <w:rFonts w:ascii="Times New Roman" w:hAnsi="Times New Roman" w:cs="Times New Roman"/>
          <w:sz w:val="24"/>
          <w:szCs w:val="24"/>
          <w:shd w:val="clear" w:color="auto" w:fill="FFFFFF"/>
        </w:rPr>
      </w:pPr>
      <w:r w:rsidRPr="005B34F0">
        <w:rPr>
          <w:rFonts w:ascii="Times New Roman" w:hAnsi="Times New Roman" w:cs="Times New Roman"/>
          <w:sz w:val="24"/>
          <w:szCs w:val="24"/>
          <w:shd w:val="clear" w:color="auto" w:fill="FFFFFF"/>
        </w:rPr>
        <w:t xml:space="preserve">Dalam persidangan perkara Anak secara tatap muka, tidak terdapat dasar hukum bahwa persidangan perkara Anak telah dapat dilaksanakan pemeriksaan dan </w:t>
      </w:r>
      <w:r w:rsidRPr="005B34F0">
        <w:rPr>
          <w:rFonts w:ascii="Times New Roman" w:hAnsi="Times New Roman" w:cs="Times New Roman"/>
          <w:sz w:val="24"/>
          <w:szCs w:val="24"/>
          <w:shd w:val="clear" w:color="auto" w:fill="FFFFFF"/>
        </w:rPr>
        <w:lastRenderedPageBreak/>
        <w:t xml:space="preserve">pendampingannya secara tatap muka langsung, tetapi data sekunder memperlihatkan bahwa pelaksanaannya hanya didasarkan pada Keputusan Presiden Nomor 17 Tahun 2023 tentang Penetapan Berakhirnya Status Pandemi </w:t>
      </w:r>
      <w:r w:rsidRPr="005B34F0">
        <w:rPr>
          <w:rFonts w:ascii="Times New Roman" w:hAnsi="Times New Roman" w:cs="Times New Roman"/>
          <w:i/>
          <w:sz w:val="24"/>
          <w:szCs w:val="24"/>
          <w:shd w:val="clear" w:color="auto" w:fill="FFFFFF"/>
        </w:rPr>
        <w:t>Corona Virus Disease</w:t>
      </w:r>
      <w:r w:rsidRPr="005B34F0">
        <w:rPr>
          <w:rFonts w:ascii="Times New Roman" w:hAnsi="Times New Roman" w:cs="Times New Roman"/>
          <w:sz w:val="24"/>
          <w:szCs w:val="24"/>
          <w:shd w:val="clear" w:color="auto" w:fill="FFFFFF"/>
        </w:rPr>
        <w:t xml:space="preserve"> 2019 (Covid-19) di Indonesia (KepPres 17/2003). Sebagai contoh, di Pengadilan Negeri Kelas IA Sleman, sidang perkara hukum dilaksanakan secara tatap muka langsung setelah status pandemi Covid-19 dicabut dan diberlakukan status endemi Covid-19 menurut KepPres 17/2003.</w:t>
      </w:r>
      <w:r w:rsidRPr="005B34F0">
        <w:rPr>
          <w:rStyle w:val="FootnoteReference"/>
          <w:rFonts w:ascii="Times New Roman" w:hAnsi="Times New Roman"/>
          <w:sz w:val="24"/>
          <w:szCs w:val="24"/>
          <w:shd w:val="clear" w:color="auto" w:fill="FFFFFF"/>
        </w:rPr>
        <w:footnoteReference w:id="17"/>
      </w:r>
      <w:r w:rsidRPr="005B34F0">
        <w:rPr>
          <w:rFonts w:ascii="Times New Roman" w:hAnsi="Times New Roman" w:cs="Times New Roman"/>
          <w:sz w:val="24"/>
          <w:szCs w:val="24"/>
          <w:shd w:val="clear" w:color="auto" w:fill="FFFFFF"/>
        </w:rPr>
        <w:t xml:space="preserve"> Demikian halnya di Pengadilan Negeri Kelas IB Sumedang, yang melaksanakan sidang secara tatap muka langsung dengan mendasarkan pada KepPres 17/2003</w:t>
      </w:r>
      <w:r w:rsidRPr="005B34F0">
        <w:rPr>
          <w:rStyle w:val="FootnoteReference"/>
          <w:rFonts w:ascii="Times New Roman" w:hAnsi="Times New Roman"/>
          <w:sz w:val="24"/>
          <w:szCs w:val="24"/>
          <w:shd w:val="clear" w:color="auto" w:fill="FFFFFF"/>
        </w:rPr>
        <w:footnoteReference w:id="18"/>
      </w:r>
      <w:r w:rsidRPr="005B34F0">
        <w:rPr>
          <w:rFonts w:ascii="Times New Roman" w:hAnsi="Times New Roman" w:cs="Times New Roman"/>
          <w:sz w:val="24"/>
          <w:szCs w:val="24"/>
          <w:shd w:val="clear" w:color="auto" w:fill="FFFFFF"/>
        </w:rPr>
        <w:t>, yang tentu bukan pengaturan khususnya mengenai persidangan secara tatap muka langsung, kecuali terbatas kepada adanya keputusan Presiden, bahwa masa pandemi Covid-19 telah bertransisi ke endemi Covid-19.</w:t>
      </w:r>
    </w:p>
    <w:p w14:paraId="49E20347" w14:textId="41733729" w:rsidR="00225EF9" w:rsidRDefault="00225EF9" w:rsidP="0048374B">
      <w:pPr>
        <w:spacing w:line="360" w:lineRule="auto"/>
        <w:ind w:left="567" w:firstLine="567"/>
        <w:jc w:val="both"/>
        <w:rPr>
          <w:rFonts w:ascii="Times New Roman" w:hAnsi="Times New Roman" w:cs="Times New Roman"/>
          <w:sz w:val="24"/>
          <w:szCs w:val="24"/>
          <w:shd w:val="clear" w:color="auto" w:fill="FFFFFF"/>
        </w:rPr>
      </w:pPr>
      <w:r w:rsidRPr="005B34F0">
        <w:rPr>
          <w:rFonts w:ascii="Times New Roman" w:hAnsi="Times New Roman" w:cs="Times New Roman"/>
          <w:sz w:val="24"/>
          <w:szCs w:val="24"/>
          <w:shd w:val="clear" w:color="auto" w:fill="FFFFFF"/>
        </w:rPr>
        <w:t xml:space="preserve">Ketiadaan peraturan mengenai pelaksanaan persidangan perkara Anak secara tatap muka langsung di lingkungan Pengadilan, memperlihatkan bahwa telah terjadi kekosongan hukum, yang pada pelaksanannya hanya didasarkan pada diskresi Pengadilan yang mengacu pada KepPres 17/2003. Diskresi ini menjadi bias, apakah diperbolehkan dan/atau dimaklumi, atau justru bertentangan dalam konteks belum adanya </w:t>
      </w:r>
      <w:proofErr w:type="gramStart"/>
      <w:r w:rsidRPr="005B34F0">
        <w:rPr>
          <w:rFonts w:ascii="Times New Roman" w:hAnsi="Times New Roman" w:cs="Times New Roman"/>
          <w:sz w:val="24"/>
          <w:szCs w:val="24"/>
          <w:shd w:val="clear" w:color="auto" w:fill="FFFFFF"/>
        </w:rPr>
        <w:t>norma</w:t>
      </w:r>
      <w:proofErr w:type="gramEnd"/>
      <w:r w:rsidRPr="005B34F0">
        <w:rPr>
          <w:rFonts w:ascii="Times New Roman" w:hAnsi="Times New Roman" w:cs="Times New Roman"/>
          <w:sz w:val="24"/>
          <w:szCs w:val="24"/>
          <w:shd w:val="clear" w:color="auto" w:fill="FFFFFF"/>
        </w:rPr>
        <w:t xml:space="preserve"> yang mengatur. Di sisi lain, dalam pemeriksaan perkara Anak di Pengadilan, Anak wajib didampingi, demi menjaga moril dan psikologis</w:t>
      </w:r>
      <w:r w:rsidR="00D7355A">
        <w:rPr>
          <w:rStyle w:val="FootnoteReference"/>
          <w:rFonts w:ascii="Times New Roman" w:hAnsi="Times New Roman" w:cs="Times New Roman"/>
          <w:sz w:val="24"/>
          <w:szCs w:val="24"/>
          <w:shd w:val="clear" w:color="auto" w:fill="FFFFFF"/>
        </w:rPr>
        <w:footnoteReference w:id="19"/>
      </w:r>
      <w:r w:rsidRPr="005B34F0">
        <w:rPr>
          <w:rFonts w:ascii="Times New Roman" w:hAnsi="Times New Roman" w:cs="Times New Roman"/>
          <w:sz w:val="24"/>
          <w:szCs w:val="24"/>
          <w:shd w:val="clear" w:color="auto" w:fill="FFFFFF"/>
        </w:rPr>
        <w:t xml:space="preserve"> Anak selama pemeriksaan hingga dijatuhkannya putusan.</w:t>
      </w:r>
      <w:r w:rsidRPr="005B34F0">
        <w:rPr>
          <w:rStyle w:val="FootnoteReference"/>
          <w:rFonts w:ascii="Times New Roman" w:hAnsi="Times New Roman"/>
          <w:sz w:val="24"/>
          <w:szCs w:val="24"/>
          <w:shd w:val="clear" w:color="auto" w:fill="FFFFFF"/>
        </w:rPr>
        <w:footnoteReference w:id="20"/>
      </w:r>
    </w:p>
    <w:p w14:paraId="758E60BE" w14:textId="77777777" w:rsidR="00D7355A" w:rsidRDefault="00D7355A" w:rsidP="0048374B">
      <w:pPr>
        <w:spacing w:line="360" w:lineRule="auto"/>
        <w:ind w:left="567" w:firstLine="567"/>
        <w:jc w:val="both"/>
        <w:rPr>
          <w:rFonts w:ascii="Times New Roman" w:hAnsi="Times New Roman" w:cs="Times New Roman"/>
          <w:sz w:val="24"/>
          <w:szCs w:val="24"/>
          <w:shd w:val="clear" w:color="auto" w:fill="FFFFFF"/>
        </w:rPr>
      </w:pPr>
    </w:p>
    <w:p w14:paraId="390CCA7D" w14:textId="77777777" w:rsidR="00D7355A" w:rsidRPr="005B34F0" w:rsidRDefault="00D7355A" w:rsidP="0048374B">
      <w:pPr>
        <w:spacing w:line="360" w:lineRule="auto"/>
        <w:ind w:left="567" w:firstLine="567"/>
        <w:jc w:val="both"/>
        <w:rPr>
          <w:rFonts w:ascii="Times New Roman" w:hAnsi="Times New Roman" w:cs="Times New Roman"/>
          <w:sz w:val="24"/>
          <w:szCs w:val="24"/>
          <w:shd w:val="clear" w:color="auto" w:fill="FFFFFF"/>
        </w:rPr>
      </w:pPr>
    </w:p>
    <w:p w14:paraId="2A1BA92B" w14:textId="77777777" w:rsidR="00225EF9" w:rsidRPr="005B34F0" w:rsidRDefault="00225EF9" w:rsidP="00225EF9">
      <w:pPr>
        <w:pStyle w:val="ListParagraph"/>
        <w:numPr>
          <w:ilvl w:val="0"/>
          <w:numId w:val="8"/>
        </w:numPr>
        <w:spacing w:after="0" w:line="360" w:lineRule="auto"/>
        <w:ind w:left="567" w:hanging="567"/>
        <w:jc w:val="both"/>
        <w:rPr>
          <w:rFonts w:ascii="Times New Roman" w:hAnsi="Times New Roman"/>
          <w:b/>
          <w:sz w:val="24"/>
          <w:szCs w:val="24"/>
        </w:rPr>
      </w:pPr>
      <w:r w:rsidRPr="005B34F0">
        <w:rPr>
          <w:rFonts w:ascii="Times New Roman" w:hAnsi="Times New Roman"/>
          <w:b/>
          <w:sz w:val="24"/>
          <w:szCs w:val="24"/>
        </w:rPr>
        <w:lastRenderedPageBreak/>
        <w:t>Kendala Non Yuridis</w:t>
      </w:r>
    </w:p>
    <w:p w14:paraId="0235AAB2" w14:textId="77777777" w:rsidR="00225EF9" w:rsidRPr="005B34F0" w:rsidRDefault="00225EF9" w:rsidP="00225EF9">
      <w:pPr>
        <w:pStyle w:val="ListParagraph"/>
        <w:numPr>
          <w:ilvl w:val="0"/>
          <w:numId w:val="10"/>
        </w:numPr>
        <w:spacing w:after="0" w:line="360" w:lineRule="auto"/>
        <w:ind w:left="567" w:hanging="567"/>
        <w:jc w:val="both"/>
        <w:rPr>
          <w:rFonts w:ascii="Times New Roman" w:hAnsi="Times New Roman"/>
          <w:b/>
          <w:sz w:val="24"/>
          <w:szCs w:val="24"/>
        </w:rPr>
      </w:pPr>
      <w:r w:rsidRPr="005B34F0">
        <w:rPr>
          <w:rFonts w:ascii="Times New Roman" w:hAnsi="Times New Roman"/>
          <w:b/>
          <w:sz w:val="24"/>
          <w:szCs w:val="24"/>
        </w:rPr>
        <w:t>Ketiadaan Lembaga Penempatan Anak Sementara di Pagar Alam</w:t>
      </w:r>
    </w:p>
    <w:p w14:paraId="5FE21A7F" w14:textId="77777777" w:rsidR="00225EF9" w:rsidRPr="005B34F0" w:rsidRDefault="00225EF9" w:rsidP="0048374B">
      <w:pPr>
        <w:pStyle w:val="ListParagraph"/>
        <w:spacing w:after="0" w:line="360" w:lineRule="auto"/>
        <w:ind w:left="567" w:firstLine="567"/>
        <w:jc w:val="both"/>
        <w:rPr>
          <w:rFonts w:ascii="Times New Roman" w:hAnsi="Times New Roman"/>
          <w:sz w:val="24"/>
          <w:szCs w:val="24"/>
        </w:rPr>
      </w:pPr>
      <w:r w:rsidRPr="005B34F0">
        <w:rPr>
          <w:rFonts w:ascii="Times New Roman" w:hAnsi="Times New Roman"/>
          <w:sz w:val="24"/>
          <w:szCs w:val="24"/>
        </w:rPr>
        <w:t>Menurut Pasal 1 angka 21 Undang-Undang Nomor 11 Tahun 2012 tentang Sistem Peradilan Pidana Anak,</w:t>
      </w:r>
      <w:r w:rsidRPr="005B34F0">
        <w:rPr>
          <w:rFonts w:ascii="Times New Roman" w:hAnsi="Times New Roman"/>
          <w:b/>
          <w:sz w:val="24"/>
          <w:szCs w:val="24"/>
        </w:rPr>
        <w:t xml:space="preserve"> </w:t>
      </w:r>
      <w:r w:rsidRPr="005B34F0">
        <w:rPr>
          <w:rFonts w:ascii="Times New Roman" w:hAnsi="Times New Roman"/>
          <w:sz w:val="24"/>
          <w:szCs w:val="24"/>
        </w:rPr>
        <w:t>Lembaga Penempatan Anak Sementara (LPAS) adalah tempat sementara bagi Anak selama proses peradilan berlangsung. Pada faktanya memang di Pagar Alam tidak terdapat LPAS sehingga berimbas kepada tidak terlindunginya moril dan psikologis Anak saat dilakukan pemeriksaan perkara berbasis elektronik. Hal ini dapat dilihat dari banyak pemeriksaan perkara dimana saat Penuntut Anak telah hadir di Pengadilan Negeri Pagar Alam dalam rangka membacakan surat dakwaan dan/atau surat tuntutan, tetapi Anak yang seharusnya ditempatkan di LPAS justru ditempatkan di Lapas Kelas III Pagar Alam yang khusus menampung narapidana dewasa. Walaupun memang terdapat blok khusus Anak, tetapi bagaimanapun juga Lapas tersebut adalah Lapas bagi narapidana dewasa dalam artian Anak dikelilingi oleh para narapidana dewasa dalam menjalani penempatan sementaranya selama proses peradilan. Terlepas daripada perkara Anak tersebut, tentu terhadap Anak hal ini dapat membawa potensi dampak buruk bagi perkembangan moril dan psikologis Anak, terlebih apabila Anak mendapat pengaruh buruk dari para narapidana yang memang berkelakuan buruk.</w:t>
      </w:r>
      <w:r w:rsidRPr="005B34F0">
        <w:rPr>
          <w:rStyle w:val="FootnoteReference"/>
          <w:rFonts w:ascii="Times New Roman" w:hAnsi="Times New Roman"/>
          <w:sz w:val="24"/>
          <w:szCs w:val="24"/>
        </w:rPr>
        <w:footnoteReference w:id="21"/>
      </w:r>
    </w:p>
    <w:p w14:paraId="001F5DF3" w14:textId="77777777" w:rsidR="00225EF9" w:rsidRDefault="00225EF9" w:rsidP="0048374B">
      <w:pPr>
        <w:pStyle w:val="ListParagraph"/>
        <w:spacing w:after="0" w:line="360" w:lineRule="auto"/>
        <w:ind w:left="567" w:firstLine="567"/>
        <w:jc w:val="both"/>
        <w:rPr>
          <w:rFonts w:ascii="Times New Roman" w:hAnsi="Times New Roman"/>
          <w:sz w:val="24"/>
          <w:szCs w:val="24"/>
        </w:rPr>
      </w:pPr>
      <w:r w:rsidRPr="005B34F0">
        <w:rPr>
          <w:rFonts w:ascii="Times New Roman" w:hAnsi="Times New Roman"/>
          <w:sz w:val="24"/>
          <w:szCs w:val="24"/>
        </w:rPr>
        <w:t>Selain Pagar Alam tidak memiliki LPAS, demikian pula tidak memiliki Lembaga Pembinaan Khusus Anak (LPKA) untuk Anak menjalani pidananya. LPKA ini menurut Pasal 1 angka 20 UU SPPA adalah lembaga atau tempat Anak menjalani masa pidananya. Bahkan terlepas daripada apakah pemeriksaan Anak dilaksanakan berbasis elektronik atau tatap muka langsung, ketiadaan LPAS khususnya, menjadi penghambat pelaksanaan proses peradilan pidana Anak, yang mana demi perlindungan hukum atas moril dan psikologis Anak, seharusnya ditempatkan di LPAS sementara selama pemeriksaan perkara, bukan di LAPAS bagi orang dewasa.</w:t>
      </w:r>
      <w:r w:rsidRPr="005B34F0">
        <w:rPr>
          <w:rStyle w:val="FootnoteReference"/>
          <w:rFonts w:ascii="Times New Roman" w:hAnsi="Times New Roman"/>
          <w:sz w:val="24"/>
          <w:szCs w:val="24"/>
        </w:rPr>
        <w:footnoteReference w:id="22"/>
      </w:r>
    </w:p>
    <w:p w14:paraId="3AC0E8A4" w14:textId="77777777" w:rsidR="00D7355A" w:rsidRDefault="00D7355A" w:rsidP="0048374B">
      <w:pPr>
        <w:pStyle w:val="ListParagraph"/>
        <w:spacing w:after="0" w:line="360" w:lineRule="auto"/>
        <w:ind w:left="567" w:firstLine="567"/>
        <w:jc w:val="both"/>
        <w:rPr>
          <w:rFonts w:ascii="Times New Roman" w:hAnsi="Times New Roman"/>
          <w:sz w:val="24"/>
          <w:szCs w:val="24"/>
        </w:rPr>
      </w:pPr>
    </w:p>
    <w:p w14:paraId="15A99D25" w14:textId="77777777" w:rsidR="00D7355A" w:rsidRPr="005B34F0" w:rsidRDefault="00D7355A" w:rsidP="0048374B">
      <w:pPr>
        <w:pStyle w:val="ListParagraph"/>
        <w:spacing w:after="0" w:line="360" w:lineRule="auto"/>
        <w:ind w:left="567" w:firstLine="567"/>
        <w:jc w:val="both"/>
        <w:rPr>
          <w:rFonts w:ascii="Times New Roman" w:hAnsi="Times New Roman"/>
          <w:sz w:val="24"/>
          <w:szCs w:val="24"/>
        </w:rPr>
      </w:pPr>
    </w:p>
    <w:p w14:paraId="4E63D54B" w14:textId="77777777" w:rsidR="00225EF9" w:rsidRPr="005B34F0" w:rsidRDefault="00225EF9" w:rsidP="00225EF9">
      <w:pPr>
        <w:pStyle w:val="ListParagraph"/>
        <w:numPr>
          <w:ilvl w:val="0"/>
          <w:numId w:val="10"/>
        </w:numPr>
        <w:spacing w:after="0" w:line="360" w:lineRule="auto"/>
        <w:ind w:left="567" w:hanging="567"/>
        <w:jc w:val="both"/>
        <w:rPr>
          <w:rFonts w:ascii="Times New Roman" w:hAnsi="Times New Roman"/>
          <w:b/>
          <w:sz w:val="24"/>
          <w:szCs w:val="24"/>
        </w:rPr>
      </w:pPr>
      <w:r w:rsidRPr="005B34F0">
        <w:rPr>
          <w:rFonts w:ascii="Times New Roman" w:hAnsi="Times New Roman"/>
          <w:b/>
          <w:sz w:val="24"/>
          <w:szCs w:val="24"/>
        </w:rPr>
        <w:lastRenderedPageBreak/>
        <w:t>Keterbatasan Sarana Penunjang Persidangan Berbasis Elektronik</w:t>
      </w:r>
    </w:p>
    <w:p w14:paraId="66FA89EB" w14:textId="2256C1F5" w:rsidR="00225EF9" w:rsidRPr="005B34F0" w:rsidRDefault="00225EF9" w:rsidP="0048374B">
      <w:pPr>
        <w:spacing w:line="360" w:lineRule="auto"/>
        <w:ind w:left="567" w:firstLine="567"/>
        <w:jc w:val="both"/>
        <w:rPr>
          <w:rFonts w:ascii="Times New Roman" w:hAnsi="Times New Roman" w:cs="Times New Roman"/>
          <w:sz w:val="24"/>
          <w:szCs w:val="24"/>
          <w:shd w:val="clear" w:color="auto" w:fill="FFFFFF"/>
        </w:rPr>
      </w:pPr>
      <w:r w:rsidRPr="005B34F0">
        <w:rPr>
          <w:rFonts w:ascii="Times New Roman" w:hAnsi="Times New Roman" w:cs="Times New Roman"/>
          <w:sz w:val="24"/>
          <w:szCs w:val="24"/>
          <w:shd w:val="clear" w:color="auto" w:fill="FFFFFF"/>
        </w:rPr>
        <w:t>Secara umum, pengertian </w:t>
      </w:r>
      <w:r w:rsidRPr="005B34F0">
        <w:rPr>
          <w:rFonts w:ascii="Times New Roman" w:hAnsi="Times New Roman" w:cs="Times New Roman"/>
          <w:sz w:val="24"/>
          <w:szCs w:val="24"/>
        </w:rPr>
        <w:t>sarana lebih ditujukan untuk alat atau benda-benda yang bergerak sedangkan prasarana lebih ditujukan untuk alat atau benda-benda yang tidak bergerak</w:t>
      </w:r>
      <w:r w:rsidRPr="005B34F0">
        <w:rPr>
          <w:rFonts w:ascii="Times New Roman" w:hAnsi="Times New Roman" w:cs="Times New Roman"/>
          <w:sz w:val="24"/>
          <w:szCs w:val="24"/>
          <w:shd w:val="clear" w:color="auto" w:fill="FFFFFF"/>
        </w:rPr>
        <w:t xml:space="preserve"> seperti sumber daya manusia.</w:t>
      </w:r>
      <w:r w:rsidR="00C62399" w:rsidRPr="005B34F0">
        <w:rPr>
          <w:rStyle w:val="FootnoteReference"/>
          <w:rFonts w:ascii="Times New Roman" w:hAnsi="Times New Roman" w:cs="Times New Roman"/>
          <w:sz w:val="24"/>
          <w:szCs w:val="24"/>
          <w:shd w:val="clear" w:color="auto" w:fill="FFFFFF"/>
        </w:rPr>
        <w:footnoteReference w:id="23"/>
      </w:r>
      <w:r w:rsidRPr="005B34F0">
        <w:rPr>
          <w:rFonts w:ascii="Times New Roman" w:hAnsi="Times New Roman" w:cs="Times New Roman"/>
          <w:sz w:val="24"/>
          <w:szCs w:val="24"/>
          <w:shd w:val="clear" w:color="auto" w:fill="FFFFFF"/>
        </w:rPr>
        <w:t xml:space="preserve"> Berkaitan dengan objek penelitian ini, maka kendala umum</w:t>
      </w:r>
      <w:r w:rsidR="00FE423E" w:rsidRPr="005B34F0">
        <w:rPr>
          <w:rStyle w:val="FootnoteReference"/>
          <w:rFonts w:ascii="Times New Roman" w:hAnsi="Times New Roman" w:cs="Times New Roman"/>
          <w:sz w:val="24"/>
          <w:szCs w:val="24"/>
          <w:shd w:val="clear" w:color="auto" w:fill="FFFFFF"/>
        </w:rPr>
        <w:footnoteReference w:id="24"/>
      </w:r>
      <w:r w:rsidRPr="005B34F0">
        <w:rPr>
          <w:rFonts w:ascii="Times New Roman" w:hAnsi="Times New Roman" w:cs="Times New Roman"/>
          <w:sz w:val="24"/>
          <w:szCs w:val="24"/>
          <w:shd w:val="clear" w:color="auto" w:fill="FFFFFF"/>
        </w:rPr>
        <w:t xml:space="preserve"> yang dihadapi adalah dalam perihal sarana penunjang pemeriksaan perkara Anak secara elektronik, seperti terbatasnya kualitas sarana pemeriksaan secara elektronik di Lapas Kelas III Pagar Alam, seperti kurangnya kualitas laptop untuk mengaktifasi </w:t>
      </w:r>
      <w:r w:rsidRPr="005B34F0">
        <w:rPr>
          <w:rFonts w:ascii="Times New Roman" w:hAnsi="Times New Roman" w:cs="Times New Roman"/>
          <w:i/>
          <w:sz w:val="24"/>
          <w:szCs w:val="24"/>
          <w:shd w:val="clear" w:color="auto" w:fill="FFFFFF"/>
        </w:rPr>
        <w:t>platform teleconference</w:t>
      </w:r>
      <w:r w:rsidRPr="005B34F0">
        <w:rPr>
          <w:rFonts w:ascii="Times New Roman" w:hAnsi="Times New Roman" w:cs="Times New Roman"/>
          <w:sz w:val="24"/>
          <w:szCs w:val="24"/>
          <w:shd w:val="clear" w:color="auto" w:fill="FFFFFF"/>
        </w:rPr>
        <w:t xml:space="preserve"> semisal </w:t>
      </w:r>
      <w:r w:rsidRPr="005B34F0">
        <w:rPr>
          <w:rFonts w:ascii="Times New Roman" w:hAnsi="Times New Roman" w:cs="Times New Roman"/>
          <w:i/>
          <w:sz w:val="24"/>
          <w:szCs w:val="24"/>
          <w:shd w:val="clear" w:color="auto" w:fill="FFFFFF"/>
        </w:rPr>
        <w:t>Zoom</w:t>
      </w:r>
      <w:r w:rsidRPr="005B34F0">
        <w:rPr>
          <w:rFonts w:ascii="Times New Roman" w:hAnsi="Times New Roman" w:cs="Times New Roman"/>
          <w:sz w:val="24"/>
          <w:szCs w:val="24"/>
          <w:shd w:val="clear" w:color="auto" w:fill="FFFFFF"/>
        </w:rPr>
        <w:t>, sinyal internet yang tidak stabil, dan alat dengar elektronik (</w:t>
      </w:r>
      <w:r w:rsidRPr="005B34F0">
        <w:rPr>
          <w:rFonts w:ascii="Times New Roman" w:hAnsi="Times New Roman" w:cs="Times New Roman"/>
          <w:i/>
          <w:sz w:val="24"/>
          <w:szCs w:val="24"/>
          <w:shd w:val="clear" w:color="auto" w:fill="FFFFFF"/>
        </w:rPr>
        <w:t>headphone</w:t>
      </w:r>
      <w:r w:rsidRPr="005B34F0">
        <w:rPr>
          <w:rFonts w:ascii="Times New Roman" w:hAnsi="Times New Roman" w:cs="Times New Roman"/>
          <w:sz w:val="24"/>
          <w:szCs w:val="24"/>
          <w:shd w:val="clear" w:color="auto" w:fill="FFFFFF"/>
        </w:rPr>
        <w:t xml:space="preserve">) yang kurang berkualitas (menangkap suara dengan tidak stabil). </w:t>
      </w:r>
      <w:r w:rsidRPr="005B34F0">
        <w:rPr>
          <w:rStyle w:val="FootnoteReference"/>
          <w:rFonts w:ascii="Times New Roman" w:hAnsi="Times New Roman"/>
          <w:sz w:val="24"/>
          <w:szCs w:val="24"/>
          <w:shd w:val="clear" w:color="auto" w:fill="FFFFFF"/>
        </w:rPr>
        <w:footnoteReference w:id="25"/>
      </w:r>
    </w:p>
    <w:p w14:paraId="3489E546" w14:textId="77777777" w:rsidR="00225EF9" w:rsidRPr="005B34F0" w:rsidRDefault="00225EF9" w:rsidP="00225EF9">
      <w:pPr>
        <w:pStyle w:val="ListParagraph"/>
        <w:numPr>
          <w:ilvl w:val="0"/>
          <w:numId w:val="10"/>
        </w:numPr>
        <w:spacing w:after="0" w:line="240" w:lineRule="auto"/>
        <w:ind w:left="567" w:hanging="567"/>
        <w:jc w:val="both"/>
        <w:rPr>
          <w:rFonts w:ascii="Times New Roman" w:hAnsi="Times New Roman"/>
          <w:b/>
          <w:sz w:val="24"/>
          <w:szCs w:val="24"/>
          <w:shd w:val="clear" w:color="auto" w:fill="FFFFFF"/>
        </w:rPr>
      </w:pPr>
      <w:r w:rsidRPr="005B34F0">
        <w:rPr>
          <w:rFonts w:ascii="Times New Roman" w:hAnsi="Times New Roman"/>
          <w:b/>
          <w:sz w:val="24"/>
          <w:szCs w:val="24"/>
          <w:shd w:val="clear" w:color="auto" w:fill="FFFFFF"/>
        </w:rPr>
        <w:t xml:space="preserve">Keengganan Orang Tua Secara Langsung Mendampingi Anak Saat Pelaksanaan Persidangan Berbasis Elektronik </w:t>
      </w:r>
    </w:p>
    <w:p w14:paraId="292D6D4C" w14:textId="77777777" w:rsidR="00225EF9" w:rsidRPr="005B34F0" w:rsidRDefault="00225EF9" w:rsidP="00225EF9">
      <w:pPr>
        <w:pStyle w:val="ListParagraph"/>
        <w:spacing w:after="0" w:line="240" w:lineRule="auto"/>
        <w:ind w:left="567"/>
        <w:jc w:val="both"/>
        <w:rPr>
          <w:rFonts w:ascii="Times New Roman" w:hAnsi="Times New Roman"/>
          <w:b/>
          <w:sz w:val="24"/>
          <w:szCs w:val="24"/>
          <w:shd w:val="clear" w:color="auto" w:fill="FFFFFF"/>
        </w:rPr>
      </w:pPr>
    </w:p>
    <w:p w14:paraId="4EC6BF4C" w14:textId="5D69A8E6" w:rsidR="00225EF9" w:rsidRPr="005B34F0" w:rsidRDefault="00225EF9" w:rsidP="0048374B">
      <w:pPr>
        <w:pStyle w:val="ListParagraph"/>
        <w:spacing w:after="0" w:line="360" w:lineRule="auto"/>
        <w:ind w:left="567" w:firstLine="567"/>
        <w:jc w:val="both"/>
        <w:rPr>
          <w:rFonts w:ascii="Times New Roman" w:hAnsi="Times New Roman"/>
          <w:sz w:val="24"/>
          <w:szCs w:val="24"/>
          <w:shd w:val="clear" w:color="auto" w:fill="FFFFFF"/>
        </w:rPr>
      </w:pPr>
      <w:r w:rsidRPr="005B34F0">
        <w:rPr>
          <w:rFonts w:ascii="Times New Roman" w:hAnsi="Times New Roman"/>
          <w:sz w:val="24"/>
          <w:szCs w:val="24"/>
          <w:shd w:val="clear" w:color="auto" w:fill="FFFFFF"/>
        </w:rPr>
        <w:t xml:space="preserve">Walau persidangan perkara Anak dilaksanakan berbasis elektronik, seharusnya orang tua/wali mendampingi Anak secara langsung di sisi Anak di Lapas, dan secara bersama-sama menghadap ke muka layar elektronik. Hal ini dalam rangka mendukung moril anak selama menjalani persidangan karena orang tua khususnya adalah orang terdekat Anak. Walaupun terdapat Advokat yang mendampingi Anak, tetapi tetap kehadiran orang tua secara langsung adalah suatu keharusan. Psikologis Anak yang tidak sama dengan orang dewasa, dalam artian rentan, dan cenderung mengalami ketakutan tertentu yang lebih daripada orang dewasa, dapat mengakibatkan ketidakkonsistenan Anak dalam memberikan keterangan sehingga terangnya perkara dapat terkendala. </w:t>
      </w:r>
      <w:r w:rsidRPr="005B34F0">
        <w:rPr>
          <w:rStyle w:val="FootnoteReference"/>
          <w:rFonts w:ascii="Times New Roman" w:hAnsi="Times New Roman"/>
          <w:sz w:val="24"/>
          <w:szCs w:val="24"/>
          <w:shd w:val="clear" w:color="auto" w:fill="FFFFFF"/>
        </w:rPr>
        <w:footnoteReference w:id="26"/>
      </w:r>
    </w:p>
    <w:p w14:paraId="39A59369" w14:textId="77777777" w:rsidR="00225EF9" w:rsidRPr="005B34F0" w:rsidRDefault="00225EF9" w:rsidP="0048374B">
      <w:pPr>
        <w:pStyle w:val="ListParagraph"/>
        <w:spacing w:after="0" w:line="360" w:lineRule="auto"/>
        <w:ind w:left="567" w:firstLine="567"/>
        <w:jc w:val="both"/>
        <w:rPr>
          <w:rFonts w:ascii="Times New Roman" w:hAnsi="Times New Roman"/>
          <w:sz w:val="24"/>
          <w:szCs w:val="24"/>
          <w:shd w:val="clear" w:color="auto" w:fill="FFFFFF"/>
        </w:rPr>
      </w:pPr>
      <w:r w:rsidRPr="005B34F0">
        <w:rPr>
          <w:rFonts w:ascii="Times New Roman" w:hAnsi="Times New Roman"/>
          <w:sz w:val="24"/>
          <w:szCs w:val="24"/>
          <w:shd w:val="clear" w:color="auto" w:fill="FFFFFF"/>
        </w:rPr>
        <w:t xml:space="preserve">Keengganan orang tua secara langsung di sisi Anak mendampingi Anak terutama dikarenakan ketakutan masyarakat khususnya orang tua tertular Covid-19, </w:t>
      </w:r>
      <w:r w:rsidRPr="005B34F0">
        <w:rPr>
          <w:rFonts w:ascii="Times New Roman" w:hAnsi="Times New Roman"/>
          <w:sz w:val="24"/>
          <w:szCs w:val="24"/>
          <w:shd w:val="clear" w:color="auto" w:fill="FFFFFF"/>
        </w:rPr>
        <w:lastRenderedPageBreak/>
        <w:t>walaupun Lapas melaksanakan prosedur protokol kesehatan untuk mencuci tangan, menjaga jarak, dan menggunakan masker. Terlebih adalah masyarakat memandang bahwa orang tua dengan usia lanjut sangat berpotensi tertular Covid-19. Pada akhirnya, orang tua enggan mendampingi Anak, dan terhadap tujuan untuk mendukung moril Anak selama menjalani pemeriksaan perkara, menjadi tereliminasi, dan Anak mau tidak mau hanya didampingi Advokat dan Pembimbing Kemasyarakatan, tanpa mengurangi komitmen Advokat dan Pembimbing Kemasyarakatan menguatkan moril Anak walau anak tidak didampingi orang tua.</w:t>
      </w:r>
      <w:r w:rsidRPr="005B34F0">
        <w:rPr>
          <w:rStyle w:val="FootnoteReference"/>
          <w:rFonts w:ascii="Times New Roman" w:hAnsi="Times New Roman"/>
          <w:sz w:val="24"/>
          <w:szCs w:val="24"/>
          <w:shd w:val="clear" w:color="auto" w:fill="FFFFFF"/>
        </w:rPr>
        <w:footnoteReference w:id="27"/>
      </w:r>
    </w:p>
    <w:p w14:paraId="201503F4" w14:textId="62C6F47A" w:rsidR="00225EF9" w:rsidRPr="005B34F0" w:rsidRDefault="00225EF9" w:rsidP="004A1243">
      <w:pPr>
        <w:pStyle w:val="ListParagraph"/>
        <w:numPr>
          <w:ilvl w:val="0"/>
          <w:numId w:val="15"/>
        </w:numPr>
        <w:spacing w:after="0" w:line="240" w:lineRule="auto"/>
        <w:ind w:left="567" w:hanging="567"/>
        <w:jc w:val="both"/>
        <w:rPr>
          <w:rFonts w:ascii="Times New Roman" w:hAnsi="Times New Roman"/>
          <w:b/>
          <w:sz w:val="24"/>
          <w:szCs w:val="24"/>
        </w:rPr>
      </w:pPr>
      <w:r w:rsidRPr="005B34F0">
        <w:rPr>
          <w:rFonts w:ascii="Times New Roman" w:hAnsi="Times New Roman"/>
          <w:b/>
          <w:sz w:val="24"/>
          <w:szCs w:val="24"/>
        </w:rPr>
        <w:t>Kebijakan Optimalisasi Pelaksanaan Persidangan Perkara Anak Berbasis Elektronik di Masa Mendatang</w:t>
      </w:r>
    </w:p>
    <w:p w14:paraId="61457531" w14:textId="77777777" w:rsidR="00225EF9" w:rsidRPr="005B34F0" w:rsidRDefault="00225EF9" w:rsidP="00225EF9">
      <w:pPr>
        <w:pStyle w:val="ListParagraph"/>
        <w:spacing w:after="0" w:line="240" w:lineRule="auto"/>
        <w:ind w:left="567"/>
        <w:jc w:val="both"/>
        <w:rPr>
          <w:rFonts w:ascii="Times New Roman" w:hAnsi="Times New Roman"/>
          <w:b/>
          <w:sz w:val="24"/>
          <w:szCs w:val="24"/>
        </w:rPr>
      </w:pPr>
    </w:p>
    <w:p w14:paraId="62A82F61" w14:textId="430C96D1" w:rsidR="00225EF9" w:rsidRPr="005B34F0" w:rsidRDefault="00225EF9" w:rsidP="005B34F0">
      <w:pPr>
        <w:spacing w:line="360" w:lineRule="auto"/>
        <w:ind w:firstLine="567"/>
        <w:jc w:val="both"/>
        <w:rPr>
          <w:rFonts w:ascii="Times New Roman" w:eastAsia="Times New Roman" w:hAnsi="Times New Roman" w:cs="Times New Roman"/>
          <w:sz w:val="24"/>
          <w:szCs w:val="24"/>
          <w:lang w:eastAsia="id-ID"/>
        </w:rPr>
      </w:pPr>
      <w:r w:rsidRPr="005B34F0">
        <w:rPr>
          <w:rFonts w:ascii="Times New Roman" w:eastAsia="Times New Roman" w:hAnsi="Times New Roman" w:cs="Times New Roman"/>
          <w:sz w:val="24"/>
          <w:szCs w:val="24"/>
          <w:lang w:eastAsia="id-ID"/>
        </w:rPr>
        <w:t>Menurut Sudarto, menangani kejahatan melalui penegakan hukum pidana yang terjadi dalam masyarakat dapat dilakukan melalui hukum pidana (penal) dan di luar hukum pidana (non penal).</w:t>
      </w:r>
      <w:r w:rsidR="007B41FC" w:rsidRPr="005B34F0">
        <w:rPr>
          <w:rStyle w:val="FootnoteReference"/>
          <w:rFonts w:ascii="Times New Roman" w:eastAsia="Times New Roman" w:hAnsi="Times New Roman" w:cs="Times New Roman"/>
          <w:sz w:val="24"/>
          <w:szCs w:val="24"/>
          <w:lang w:eastAsia="id-ID"/>
        </w:rPr>
        <w:footnoteReference w:id="28"/>
      </w:r>
      <w:r w:rsidRPr="005B34F0">
        <w:rPr>
          <w:rFonts w:ascii="Times New Roman" w:eastAsia="Times New Roman" w:hAnsi="Times New Roman" w:cs="Times New Roman"/>
          <w:sz w:val="24"/>
          <w:szCs w:val="24"/>
          <w:lang w:eastAsia="id-ID"/>
        </w:rPr>
        <w:t xml:space="preserve"> Upaya penanggulangan kejahatan melalui hukum pidana merupakan segala tindakan yang dilakukan oleh aparatur penegak hukum yang menitikberatkan pada pemberantasan setelah terjadinya kejahatan yang dilakukan dengan hukum pidana termasuk melalui politik kriminal. Kemudian upaya penanggulangan kejahatan di luar hukum pidana menitikberatkan pada pencegahan sebelum terjadinya kejahatan tanpa menggunakan sarana pidana atau hukum pidana.</w:t>
      </w:r>
      <w:r w:rsidRPr="005B34F0">
        <w:rPr>
          <w:rStyle w:val="FootnoteReference"/>
          <w:rFonts w:ascii="Times New Roman" w:hAnsi="Times New Roman"/>
          <w:sz w:val="24"/>
          <w:szCs w:val="24"/>
        </w:rPr>
        <w:footnoteReference w:id="29"/>
      </w:r>
      <w:r w:rsidR="005B34F0" w:rsidRPr="005B34F0">
        <w:rPr>
          <w:rFonts w:ascii="Times New Roman" w:eastAsia="Times New Roman" w:hAnsi="Times New Roman" w:cs="Times New Roman"/>
          <w:sz w:val="24"/>
          <w:szCs w:val="24"/>
          <w:lang w:eastAsia="id-ID"/>
        </w:rPr>
        <w:t xml:space="preserve"> </w:t>
      </w:r>
      <w:r w:rsidRPr="005B34F0">
        <w:rPr>
          <w:rFonts w:ascii="Times New Roman" w:eastAsia="Times New Roman" w:hAnsi="Times New Roman" w:cs="Times New Roman"/>
          <w:sz w:val="24"/>
          <w:szCs w:val="24"/>
          <w:lang w:eastAsia="id-ID"/>
        </w:rPr>
        <w:t xml:space="preserve">Sejalan dengan konsep upaya penanggulangan kejahatan menurut Sudarto </w:t>
      </w:r>
      <w:r w:rsidR="005B34F0" w:rsidRPr="005B34F0">
        <w:rPr>
          <w:rFonts w:ascii="Times New Roman" w:eastAsia="Times New Roman" w:hAnsi="Times New Roman" w:cs="Times New Roman"/>
          <w:sz w:val="24"/>
          <w:szCs w:val="24"/>
          <w:lang w:eastAsia="id-ID"/>
        </w:rPr>
        <w:t>ini</w:t>
      </w:r>
      <w:r w:rsidRPr="005B34F0">
        <w:rPr>
          <w:rFonts w:ascii="Times New Roman" w:eastAsia="Times New Roman" w:hAnsi="Times New Roman" w:cs="Times New Roman"/>
          <w:sz w:val="24"/>
          <w:szCs w:val="24"/>
          <w:lang w:eastAsia="id-ID"/>
        </w:rPr>
        <w:t>, maka kebijakan optimalisasi pelaksanaan persidangan perkara Anak berbasis elektronik di masa mendatang dilaksanakan melalui upaya dalam hukum pidana dan di luar hukum pidana.</w:t>
      </w:r>
    </w:p>
    <w:p w14:paraId="692E79BF" w14:textId="08DDF448" w:rsidR="00225EF9" w:rsidRPr="005B34F0" w:rsidRDefault="00225EF9" w:rsidP="00225EF9">
      <w:pPr>
        <w:pStyle w:val="ListParagraph"/>
        <w:numPr>
          <w:ilvl w:val="0"/>
          <w:numId w:val="11"/>
        </w:numPr>
        <w:spacing w:after="0" w:line="240" w:lineRule="auto"/>
        <w:ind w:left="567" w:hanging="567"/>
        <w:jc w:val="both"/>
        <w:rPr>
          <w:rFonts w:ascii="Times New Roman" w:hAnsi="Times New Roman"/>
          <w:b/>
          <w:sz w:val="24"/>
          <w:szCs w:val="24"/>
        </w:rPr>
      </w:pPr>
      <w:r w:rsidRPr="005B34F0">
        <w:rPr>
          <w:rFonts w:ascii="Times New Roman" w:hAnsi="Times New Roman"/>
          <w:b/>
          <w:sz w:val="24"/>
          <w:szCs w:val="24"/>
        </w:rPr>
        <w:t xml:space="preserve">Kebijakan Optimalisasi Melalui Hukum Pidana </w:t>
      </w:r>
    </w:p>
    <w:p w14:paraId="3701889A" w14:textId="77777777" w:rsidR="00225EF9" w:rsidRPr="005B34F0" w:rsidRDefault="00225EF9" w:rsidP="00225EF9">
      <w:pPr>
        <w:pStyle w:val="ListParagraph"/>
        <w:spacing w:after="0" w:line="240" w:lineRule="auto"/>
        <w:ind w:left="567"/>
        <w:jc w:val="both"/>
        <w:rPr>
          <w:rFonts w:ascii="Times New Roman" w:hAnsi="Times New Roman"/>
          <w:b/>
          <w:sz w:val="24"/>
          <w:szCs w:val="24"/>
        </w:rPr>
      </w:pPr>
    </w:p>
    <w:p w14:paraId="50E24B38" w14:textId="4EF2A91E" w:rsidR="00225EF9" w:rsidRPr="005B34F0" w:rsidRDefault="005B34F0" w:rsidP="0048374B">
      <w:pPr>
        <w:spacing w:line="360" w:lineRule="auto"/>
        <w:ind w:left="567"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Sebagaimana pendapat Sudarto, </w:t>
      </w:r>
      <w:r w:rsidR="00225EF9" w:rsidRPr="005B34F0">
        <w:rPr>
          <w:rFonts w:ascii="Times New Roman" w:hAnsi="Times New Roman" w:cs="Times New Roman"/>
          <w:sz w:val="24"/>
          <w:szCs w:val="24"/>
        </w:rPr>
        <w:t xml:space="preserve">upaya penanggulangan kejahatan melalui hukum pidana tidak terbatas kepada upaya pasca terjadinya kejahatan melalui pemidanaan yang dimulai dari penyidikan, penuntutan, dan pemeriksaan perkara hingga dijatuhkannya pidana, tetapi melalui pula kebijakan politik kriminal atau politik hukum pidana. Melalui politik hukum pidana maka peraturan perundang-undangan yang telah ada seiring dengan dinamika hukum harus dilakukan evaluasi </w:t>
      </w:r>
      <w:r w:rsidR="00225EF9" w:rsidRPr="005B34F0">
        <w:rPr>
          <w:rFonts w:ascii="Times New Roman" w:hAnsi="Times New Roman" w:cs="Times New Roman"/>
          <w:sz w:val="24"/>
          <w:szCs w:val="24"/>
        </w:rPr>
        <w:lastRenderedPageBreak/>
        <w:t xml:space="preserve">yang diakhiri pada kebijakan reformulasi peraturan perundang-undangan, agar lebih berkepastian hukum, berkeadilan, dan bermanfaat. </w:t>
      </w:r>
    </w:p>
    <w:p w14:paraId="146C83EE" w14:textId="77777777" w:rsidR="00225EF9" w:rsidRPr="005B34F0" w:rsidRDefault="00225EF9" w:rsidP="00225EF9">
      <w:pPr>
        <w:pStyle w:val="ListParagraph"/>
        <w:numPr>
          <w:ilvl w:val="0"/>
          <w:numId w:val="13"/>
        </w:numPr>
        <w:spacing w:after="0" w:line="240" w:lineRule="auto"/>
        <w:ind w:left="567" w:hanging="567"/>
        <w:jc w:val="both"/>
        <w:rPr>
          <w:rFonts w:ascii="Times New Roman" w:hAnsi="Times New Roman"/>
          <w:b/>
          <w:sz w:val="24"/>
          <w:szCs w:val="24"/>
        </w:rPr>
      </w:pPr>
      <w:r w:rsidRPr="005B34F0">
        <w:rPr>
          <w:rFonts w:ascii="Times New Roman" w:hAnsi="Times New Roman"/>
          <w:b/>
          <w:sz w:val="24"/>
          <w:szCs w:val="24"/>
        </w:rPr>
        <w:t>Reformulasi Peraturan Mahkamah Agung tentang Administrasi dan Persidangan Perkara Pidana di Pengadilan Secara Elektronik Saat Ini</w:t>
      </w:r>
    </w:p>
    <w:p w14:paraId="220DFA1C" w14:textId="77777777" w:rsidR="00225EF9" w:rsidRPr="005B34F0" w:rsidRDefault="00225EF9" w:rsidP="00225EF9">
      <w:pPr>
        <w:pStyle w:val="ListParagraph"/>
        <w:spacing w:after="0" w:line="240" w:lineRule="auto"/>
        <w:ind w:left="567"/>
        <w:jc w:val="both"/>
        <w:rPr>
          <w:rFonts w:ascii="Times New Roman" w:hAnsi="Times New Roman"/>
          <w:b/>
          <w:sz w:val="24"/>
          <w:szCs w:val="24"/>
        </w:rPr>
      </w:pPr>
    </w:p>
    <w:p w14:paraId="0D40C3F0" w14:textId="77777777" w:rsidR="00225EF9" w:rsidRPr="005B34F0" w:rsidRDefault="00225EF9" w:rsidP="0048374B">
      <w:pPr>
        <w:spacing w:line="360" w:lineRule="auto"/>
        <w:ind w:left="567" w:firstLine="567"/>
        <w:jc w:val="both"/>
        <w:rPr>
          <w:rFonts w:ascii="Times New Roman" w:hAnsi="Times New Roman" w:cs="Times New Roman"/>
          <w:sz w:val="24"/>
          <w:szCs w:val="24"/>
          <w:shd w:val="clear" w:color="auto" w:fill="FFFFFF"/>
        </w:rPr>
      </w:pPr>
      <w:r w:rsidRPr="005B34F0">
        <w:rPr>
          <w:rFonts w:ascii="Times New Roman" w:hAnsi="Times New Roman" w:cs="Times New Roman"/>
          <w:sz w:val="24"/>
          <w:szCs w:val="24"/>
        </w:rPr>
        <w:t>Sebagaimana diketahui bahwa saat ini dasar hukum Pengadilan memeriksa perkara Anak pada masa transisi menuju endemi Covid-19 adalah</w:t>
      </w:r>
      <w:r w:rsidRPr="005B34F0">
        <w:rPr>
          <w:rFonts w:ascii="Times New Roman" w:hAnsi="Times New Roman" w:cs="Times New Roman"/>
          <w:b/>
          <w:sz w:val="24"/>
          <w:szCs w:val="24"/>
        </w:rPr>
        <w:t xml:space="preserve"> </w:t>
      </w:r>
      <w:r w:rsidRPr="005B34F0">
        <w:rPr>
          <w:rFonts w:ascii="Times New Roman" w:hAnsi="Times New Roman" w:cs="Times New Roman"/>
          <w:sz w:val="24"/>
          <w:szCs w:val="24"/>
        </w:rPr>
        <w:t xml:space="preserve">Peraturan Mahkamah Agung Nomor 4 Tahun 2020 tentang Administrasi dan Persidangan Perkara Pidana di Pengadilan Secara Elektronik sebagaimana telah diubah dengan Peraturan Mahkamah Agung Nomor 8 Tahun 2022 tentang Administrasi dan Persidangan Perkara Pidana di Pengadilan Secara Elektronik tentang Perubahan Atas Peraturan Mahkamah Agung Nomor 4 Tahun 2020 tentang Administrasi dan Persidangan Perkara Pidana di Pengadilan Secara Elektronik (PerMA 4/2020 dan Perubahannya). Melalui PerMA 4/2020 dan Perubahannya maka seyogyanya pemeriksaan perkara Anak adalah berbasis elektronik bukan secara tatap muka langsung, demi menghindarkan komponen sistem peradilan pidana dan Anak dari penyebaran dan/atau penularan virus Covid-19. Tetapi, di lingkungan Lapas, berdasarkan </w:t>
      </w:r>
      <w:r w:rsidRPr="005B34F0">
        <w:rPr>
          <w:rFonts w:ascii="Times New Roman" w:hAnsi="Times New Roman" w:cs="Times New Roman"/>
          <w:sz w:val="24"/>
          <w:szCs w:val="24"/>
          <w:shd w:val="clear" w:color="auto" w:fill="FFFFFF"/>
        </w:rPr>
        <w:t xml:space="preserve">KepDirJenPas 4/2023 dan KepPres 17/2003, pemeriksaan perkara pidana di Lapas telah dapat dilakukan secara tatap muka langsung dengan standar operasional prosedur pengawalan ketat dan tetap memperhatikan protokol kesehatan, sedangkan tidak demikian di lingkungan Pengadilan, karena terjadi kekosongan hukum dan masih mengacu pada PerMA 4/2020 </w:t>
      </w:r>
      <w:r w:rsidRPr="005B34F0">
        <w:rPr>
          <w:rFonts w:ascii="Times New Roman" w:hAnsi="Times New Roman" w:cs="Times New Roman"/>
          <w:sz w:val="24"/>
          <w:szCs w:val="24"/>
        </w:rPr>
        <w:t>dan Perubahannya</w:t>
      </w:r>
      <w:r w:rsidRPr="005B34F0">
        <w:rPr>
          <w:rFonts w:ascii="Times New Roman" w:hAnsi="Times New Roman" w:cs="Times New Roman"/>
          <w:sz w:val="24"/>
          <w:szCs w:val="24"/>
          <w:shd w:val="clear" w:color="auto" w:fill="FFFFFF"/>
        </w:rPr>
        <w:t>.</w:t>
      </w:r>
    </w:p>
    <w:p w14:paraId="08A997C5" w14:textId="77777777" w:rsidR="00225EF9" w:rsidRPr="005B34F0" w:rsidRDefault="00225EF9" w:rsidP="0048374B">
      <w:pPr>
        <w:spacing w:line="360" w:lineRule="auto"/>
        <w:ind w:left="567" w:firstLine="567"/>
        <w:jc w:val="both"/>
        <w:rPr>
          <w:rFonts w:ascii="Times New Roman" w:hAnsi="Times New Roman" w:cs="Times New Roman"/>
          <w:sz w:val="24"/>
          <w:szCs w:val="24"/>
          <w:shd w:val="clear" w:color="auto" w:fill="FFFFFF"/>
        </w:rPr>
      </w:pPr>
      <w:r w:rsidRPr="005B34F0">
        <w:rPr>
          <w:rFonts w:ascii="Times New Roman" w:hAnsi="Times New Roman" w:cs="Times New Roman"/>
          <w:sz w:val="24"/>
          <w:szCs w:val="24"/>
          <w:shd w:val="clear" w:color="auto" w:fill="FFFFFF"/>
        </w:rPr>
        <w:t xml:space="preserve">Setelah diamati, PerMA 4/2020 </w:t>
      </w:r>
      <w:r w:rsidRPr="005B34F0">
        <w:rPr>
          <w:rFonts w:ascii="Times New Roman" w:hAnsi="Times New Roman" w:cs="Times New Roman"/>
          <w:sz w:val="24"/>
          <w:szCs w:val="24"/>
        </w:rPr>
        <w:t xml:space="preserve">dan Perubahannya pada pokoknya benar-benar terbatas mengatur mengenai administrasi dan persidangan perkara pidana di Pengadilan secara atau berbasis elektronik bukan tatap muka langsung. Hal ini didapati pada Bab II mengenai pelimpahan perkara, penomoran, dan panggilan sidang secara elektronik, serta Bab III mengenai persidangan secara elektronik. Hal ini berbeda dengan terobosan hukum Direktorat Jenderal Kemasyarakatan, yang menerbitkan </w:t>
      </w:r>
      <w:r w:rsidRPr="005B34F0">
        <w:rPr>
          <w:rFonts w:ascii="Times New Roman" w:hAnsi="Times New Roman" w:cs="Times New Roman"/>
          <w:sz w:val="24"/>
          <w:szCs w:val="24"/>
          <w:shd w:val="clear" w:color="auto" w:fill="FFFFFF"/>
        </w:rPr>
        <w:t>KepDirJenPas 4/2023, yang pada pokoknya mengatur bahwa pelayanan dan pelaksanaan pemeriksaan perkara pidana di Lapas telah dapat dilakukan secara tatap muka langsung khususnya dengan tetap memperhatikan prosedur protokol kesehatan.</w:t>
      </w:r>
    </w:p>
    <w:p w14:paraId="6D302247" w14:textId="77777777" w:rsidR="00225EF9" w:rsidRPr="005B34F0" w:rsidRDefault="00225EF9" w:rsidP="0048374B">
      <w:pPr>
        <w:spacing w:line="360" w:lineRule="auto"/>
        <w:ind w:left="567" w:firstLine="567"/>
        <w:jc w:val="both"/>
        <w:rPr>
          <w:rFonts w:ascii="Times New Roman" w:hAnsi="Times New Roman" w:cs="Times New Roman"/>
          <w:sz w:val="24"/>
          <w:szCs w:val="24"/>
          <w:shd w:val="clear" w:color="auto" w:fill="FFFFFF"/>
        </w:rPr>
      </w:pPr>
      <w:r w:rsidRPr="005B34F0">
        <w:rPr>
          <w:rFonts w:ascii="Times New Roman" w:hAnsi="Times New Roman" w:cs="Times New Roman"/>
          <w:sz w:val="24"/>
          <w:szCs w:val="24"/>
          <w:shd w:val="clear" w:color="auto" w:fill="FFFFFF"/>
        </w:rPr>
        <w:lastRenderedPageBreak/>
        <w:t xml:space="preserve">Keberadaan KepPres 17/2003 dan KepDirJenPas 4/2023 telah memperlihatkan bahwa pemerintah telah mengakhiri masa pandemi Covid-19 yang bertransisi pada masa endemi Covid-19 dan menjadi landasan suatu institusi sperti Direktorat Jenderal Kemasyarakatan untuk melaksanakan pelayanan dan proses peradilan pidana secara tatap muka langsung di Lapas dengan memperhatikan protokol kesehatan. Seharusnya, inisiatif dari Direktorat Jenderal Kemasyarakatan ini dan didasarkan pula dengan KepDirJenPas 4/2023 telah menjadi acuan normatif bagi Kementerian Hukum dan Hak Asasi Manusia untuk merevisi dan/atau mereformulasi PerMA 4/2020 dan Perubahannya dengan melakukan amandemen atau perubahan yang kedua. </w:t>
      </w:r>
      <w:r w:rsidRPr="005B34F0">
        <w:rPr>
          <w:rFonts w:ascii="Times New Roman" w:hAnsi="Times New Roman" w:cs="Times New Roman"/>
          <w:sz w:val="24"/>
          <w:szCs w:val="24"/>
        </w:rPr>
        <w:t xml:space="preserve">Kemudian apabila kembali dikaitkan dengan perubahan kedua PerMA 4/2020 dan Perubahannya, maka judul dari Perma 4/2020 dan Perubahannya akan memiliki 2 (dua) alternatif, </w:t>
      </w:r>
      <w:proofErr w:type="gramStart"/>
      <w:r w:rsidRPr="005B34F0">
        <w:rPr>
          <w:rFonts w:ascii="Times New Roman" w:hAnsi="Times New Roman" w:cs="Times New Roman"/>
          <w:sz w:val="24"/>
          <w:szCs w:val="24"/>
        </w:rPr>
        <w:t>yaitu :</w:t>
      </w:r>
      <w:proofErr w:type="gramEnd"/>
    </w:p>
    <w:p w14:paraId="6A9FE318" w14:textId="77777777" w:rsidR="00225EF9" w:rsidRPr="005B34F0" w:rsidRDefault="00225EF9" w:rsidP="0048374B">
      <w:pPr>
        <w:pStyle w:val="ListParagraph"/>
        <w:numPr>
          <w:ilvl w:val="0"/>
          <w:numId w:val="12"/>
        </w:numPr>
        <w:spacing w:after="0" w:line="240" w:lineRule="auto"/>
        <w:ind w:left="1701" w:hanging="567"/>
        <w:jc w:val="both"/>
        <w:rPr>
          <w:rFonts w:ascii="Times New Roman" w:hAnsi="Times New Roman"/>
          <w:sz w:val="24"/>
          <w:szCs w:val="24"/>
        </w:rPr>
      </w:pPr>
      <w:r w:rsidRPr="005B34F0">
        <w:rPr>
          <w:rFonts w:ascii="Times New Roman" w:hAnsi="Times New Roman"/>
          <w:sz w:val="24"/>
          <w:szCs w:val="24"/>
        </w:rPr>
        <w:t xml:space="preserve">“Peraturan Mahkamah Agung Nomor </w:t>
      </w:r>
      <w:r w:rsidRPr="005B34F0">
        <w:rPr>
          <w:rFonts w:ascii="Times New Roman" w:hAnsi="Times New Roman"/>
          <w:sz w:val="24"/>
          <w:szCs w:val="24"/>
          <w:u w:val="single"/>
        </w:rPr>
        <w:t>XX</w:t>
      </w:r>
      <w:r w:rsidRPr="005B34F0">
        <w:rPr>
          <w:rFonts w:ascii="Times New Roman" w:hAnsi="Times New Roman"/>
          <w:sz w:val="24"/>
          <w:szCs w:val="24"/>
        </w:rPr>
        <w:t xml:space="preserve"> Tahun 2023 tentang Administrasi dan Persidangan Perkara Pidana di Pengadilan Secara Elektronik dan Tatap Muka tentang Perubahan Kedua Atas Peraturan Mahkamah Agung Nomor 4 Tahun 2020 tentang Administrasi dan Persidangan Perkara Pidana di Pengadilan Secara Elektronik”; atau</w:t>
      </w:r>
    </w:p>
    <w:p w14:paraId="12D7FFBD" w14:textId="77777777" w:rsidR="00225EF9" w:rsidRPr="005B34F0" w:rsidRDefault="00225EF9" w:rsidP="0048374B">
      <w:pPr>
        <w:pStyle w:val="ListParagraph"/>
        <w:numPr>
          <w:ilvl w:val="0"/>
          <w:numId w:val="12"/>
        </w:numPr>
        <w:spacing w:after="0" w:line="240" w:lineRule="auto"/>
        <w:ind w:left="1701" w:hanging="567"/>
        <w:jc w:val="both"/>
        <w:rPr>
          <w:rFonts w:ascii="Times New Roman" w:hAnsi="Times New Roman"/>
          <w:sz w:val="24"/>
          <w:szCs w:val="24"/>
        </w:rPr>
      </w:pPr>
      <w:r w:rsidRPr="005B34F0">
        <w:rPr>
          <w:rFonts w:ascii="Times New Roman" w:hAnsi="Times New Roman"/>
          <w:sz w:val="24"/>
          <w:szCs w:val="24"/>
        </w:rPr>
        <w:t xml:space="preserve">“Peraturan Mahkamah Agung Nomor </w:t>
      </w:r>
      <w:r w:rsidRPr="005B34F0">
        <w:rPr>
          <w:rFonts w:ascii="Times New Roman" w:hAnsi="Times New Roman"/>
          <w:sz w:val="24"/>
          <w:szCs w:val="24"/>
          <w:u w:val="single"/>
        </w:rPr>
        <w:t>XX</w:t>
      </w:r>
      <w:r w:rsidRPr="005B34F0">
        <w:rPr>
          <w:rFonts w:ascii="Times New Roman" w:hAnsi="Times New Roman"/>
          <w:sz w:val="24"/>
          <w:szCs w:val="24"/>
        </w:rPr>
        <w:t xml:space="preserve"> Tahun 2023 tentang Administrasi dan Persidangan Perkara Pidana di Pengadilan Secara Elektronik tentang Perubahan Kedua Atas Peraturan Mahkamah Agung Nomor 4 Tahun 2020 tentang Administrasi dan Persidangan Perkara Pidana di Pengadilan Secara Elektronik”.</w:t>
      </w:r>
    </w:p>
    <w:p w14:paraId="037ABE58" w14:textId="77777777" w:rsidR="00225EF9" w:rsidRPr="005B34F0" w:rsidRDefault="00225EF9" w:rsidP="00225EF9">
      <w:pPr>
        <w:pStyle w:val="ListParagraph"/>
        <w:spacing w:after="0" w:line="240" w:lineRule="auto"/>
        <w:ind w:left="1134"/>
        <w:jc w:val="both"/>
        <w:rPr>
          <w:rFonts w:ascii="Times New Roman" w:hAnsi="Times New Roman"/>
          <w:sz w:val="24"/>
          <w:szCs w:val="24"/>
        </w:rPr>
      </w:pPr>
    </w:p>
    <w:p w14:paraId="16E4F0CA" w14:textId="77777777" w:rsidR="00225EF9" w:rsidRPr="005B34F0" w:rsidRDefault="00225EF9" w:rsidP="0048374B">
      <w:pPr>
        <w:pStyle w:val="ListParagraph"/>
        <w:spacing w:after="0" w:line="360" w:lineRule="auto"/>
        <w:ind w:left="567" w:firstLine="567"/>
        <w:jc w:val="both"/>
        <w:rPr>
          <w:rFonts w:ascii="Times New Roman" w:hAnsi="Times New Roman"/>
          <w:sz w:val="24"/>
          <w:szCs w:val="24"/>
          <w:shd w:val="clear" w:color="auto" w:fill="FFFFFF"/>
        </w:rPr>
      </w:pPr>
      <w:r w:rsidRPr="005B34F0">
        <w:rPr>
          <w:rFonts w:ascii="Times New Roman" w:hAnsi="Times New Roman"/>
          <w:sz w:val="24"/>
          <w:szCs w:val="24"/>
        </w:rPr>
        <w:t xml:space="preserve">Kedua konstruksi judul PerMA-Perubahan II di atas secara rasional akan mengandung frasa baru pada bagian Menimbang, seperti : “Bahwa dalam perkembangannya persidangan perkara pidana selain berbasis elektronik dapat pula dipadukan berbasis tatap muka”. Kemudian dalam bagian Mengingat, dapat memasukkan </w:t>
      </w:r>
      <w:r w:rsidRPr="005B34F0">
        <w:rPr>
          <w:rFonts w:ascii="Times New Roman" w:hAnsi="Times New Roman"/>
          <w:sz w:val="24"/>
          <w:szCs w:val="24"/>
          <w:shd w:val="clear" w:color="auto" w:fill="FFFFFF"/>
        </w:rPr>
        <w:t xml:space="preserve">KepPres 17/2003 sebagai salah satu landasan hukum selain landasan hukum lainnya. Terhadap materi PerMA-Perubahan II, dapat memasukkan Bab baru pada pokoknya mengenai persidangan perkara pidana berbasis elektronik yang dipadukan dengan berbasis tatap muka atau kerap disebut berbasis </w:t>
      </w:r>
      <w:r w:rsidRPr="005B34F0">
        <w:rPr>
          <w:rFonts w:ascii="Times New Roman" w:hAnsi="Times New Roman"/>
          <w:i/>
          <w:sz w:val="24"/>
          <w:szCs w:val="24"/>
          <w:shd w:val="clear" w:color="auto" w:fill="FFFFFF"/>
        </w:rPr>
        <w:t>hybrid</w:t>
      </w:r>
      <w:r w:rsidRPr="005B34F0">
        <w:rPr>
          <w:rFonts w:ascii="Times New Roman" w:hAnsi="Times New Roman"/>
          <w:sz w:val="24"/>
          <w:szCs w:val="24"/>
          <w:shd w:val="clear" w:color="auto" w:fill="FFFFFF"/>
        </w:rPr>
        <w:t>.</w:t>
      </w:r>
    </w:p>
    <w:p w14:paraId="67F63F69" w14:textId="77777777" w:rsidR="00225EF9" w:rsidRPr="005B34F0" w:rsidRDefault="00225EF9" w:rsidP="00225EF9">
      <w:pPr>
        <w:pStyle w:val="ListParagraph"/>
        <w:numPr>
          <w:ilvl w:val="0"/>
          <w:numId w:val="13"/>
        </w:numPr>
        <w:spacing w:after="0" w:line="240" w:lineRule="auto"/>
        <w:ind w:left="567" w:hanging="567"/>
        <w:jc w:val="both"/>
        <w:rPr>
          <w:rFonts w:ascii="Times New Roman" w:hAnsi="Times New Roman"/>
          <w:b/>
          <w:sz w:val="24"/>
          <w:szCs w:val="24"/>
        </w:rPr>
      </w:pPr>
      <w:r w:rsidRPr="005B34F0">
        <w:rPr>
          <w:rFonts w:ascii="Times New Roman" w:hAnsi="Times New Roman"/>
          <w:b/>
          <w:sz w:val="24"/>
          <w:szCs w:val="24"/>
        </w:rPr>
        <w:t>Formulasi Peraturan Mahkamah Agung tentang Administrasi dan Persidangan Perkara Pidana di Pengadilan Secara Elektronik dan Tatap Muka</w:t>
      </w:r>
    </w:p>
    <w:p w14:paraId="6CEB8AAA" w14:textId="77777777" w:rsidR="00225EF9" w:rsidRPr="005B34F0" w:rsidRDefault="00225EF9" w:rsidP="00225EF9">
      <w:pPr>
        <w:pStyle w:val="ListParagraph"/>
        <w:spacing w:after="0" w:line="240" w:lineRule="auto"/>
        <w:ind w:left="567"/>
        <w:jc w:val="both"/>
        <w:rPr>
          <w:rFonts w:ascii="Times New Roman" w:hAnsi="Times New Roman"/>
          <w:b/>
          <w:sz w:val="24"/>
          <w:szCs w:val="24"/>
        </w:rPr>
      </w:pPr>
    </w:p>
    <w:p w14:paraId="23338EB3" w14:textId="77777777" w:rsidR="00225EF9" w:rsidRPr="005B34F0" w:rsidRDefault="00225EF9" w:rsidP="00525BD1">
      <w:pPr>
        <w:spacing w:line="360" w:lineRule="auto"/>
        <w:ind w:left="567"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Demi kepastian hukum dan perlindungan hukum atas moril dan psikologis Anak selama menjalani pemeriksaan, maka rasional pula dengan diadakannya </w:t>
      </w:r>
      <w:r w:rsidRPr="005B34F0">
        <w:rPr>
          <w:rFonts w:ascii="Times New Roman" w:hAnsi="Times New Roman" w:cs="Times New Roman"/>
          <w:sz w:val="24"/>
          <w:szCs w:val="24"/>
        </w:rPr>
        <w:lastRenderedPageBreak/>
        <w:t>formulasi PerMA khususnya mengenai persidangan perkara secara elektronik dan tatap muka (</w:t>
      </w:r>
      <w:r w:rsidRPr="005B34F0">
        <w:rPr>
          <w:rFonts w:ascii="Times New Roman" w:hAnsi="Times New Roman" w:cs="Times New Roman"/>
          <w:i/>
          <w:sz w:val="24"/>
          <w:szCs w:val="24"/>
        </w:rPr>
        <w:t>hybrid</w:t>
      </w:r>
      <w:r w:rsidRPr="005B34F0">
        <w:rPr>
          <w:rFonts w:ascii="Times New Roman" w:hAnsi="Times New Roman" w:cs="Times New Roman"/>
          <w:sz w:val="24"/>
          <w:szCs w:val="24"/>
        </w:rPr>
        <w:t>).</w:t>
      </w:r>
      <w:r w:rsidRPr="005B34F0">
        <w:rPr>
          <w:rStyle w:val="FootnoteReference"/>
          <w:rFonts w:ascii="Times New Roman" w:hAnsi="Times New Roman"/>
          <w:sz w:val="24"/>
          <w:szCs w:val="24"/>
        </w:rPr>
        <w:footnoteReference w:id="30"/>
      </w:r>
      <w:r w:rsidRPr="005B34F0">
        <w:rPr>
          <w:rFonts w:ascii="Times New Roman" w:hAnsi="Times New Roman" w:cs="Times New Roman"/>
          <w:sz w:val="24"/>
          <w:szCs w:val="24"/>
        </w:rPr>
        <w:t xml:space="preserve"> Yang membedakan dengan analisis sebelumnya adalah, konsep formulasi adalah penetapan dan pengundangan PerMA yang terbaru, bukan PerMA perubahan kedua atas PerMA 4/2020, mengingat PerMA 4/2020 terbatas mengatur khususnya persidangan berbasis elektronik pada perkara pidana. </w:t>
      </w:r>
    </w:p>
    <w:p w14:paraId="0BF63515" w14:textId="77777777" w:rsidR="00225EF9" w:rsidRPr="005B34F0" w:rsidRDefault="00225EF9" w:rsidP="00525BD1">
      <w:pPr>
        <w:spacing w:line="360" w:lineRule="auto"/>
        <w:ind w:left="567"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Terpenuhinya dasar filosofis dan sosiologis mengenai urgensi pemeriksaan perkara khususnya perkara Anak untuk disidangkan secara elektronik dan tatap muka, ternyata belum memiliki dasar yuridis khususnya bagi pihak Pengadilan, karena PerMA 4/2020 hanya mengatur sebatas pada pemeriksaan perkara adalah berbasis elektronik bukan tatap muka. Oleh karena itu, diperlukan suatu formulasi peraturan yang mengatur mengenai pemeriksaan perkara pidana yang dilaksanakan berbasis elektronik dan tatap muka (secara bersamaan/berdampingan). Formulasi PerMA baru ini akan berakhir pada pembentukan PerMA baru, sebagai konsep yaitu dengan judul “Peraturan Mahkamah Agung Nomor </w:t>
      </w:r>
      <w:r w:rsidRPr="005B34F0">
        <w:rPr>
          <w:rFonts w:ascii="Times New Roman" w:hAnsi="Times New Roman" w:cs="Times New Roman"/>
          <w:sz w:val="24"/>
          <w:szCs w:val="24"/>
          <w:u w:val="single"/>
        </w:rPr>
        <w:t>XX</w:t>
      </w:r>
      <w:r w:rsidRPr="005B34F0">
        <w:rPr>
          <w:rFonts w:ascii="Times New Roman" w:hAnsi="Times New Roman" w:cs="Times New Roman"/>
          <w:sz w:val="24"/>
          <w:szCs w:val="24"/>
        </w:rPr>
        <w:t xml:space="preserve"> Tahun 2023 tentang Administrasi dan Persidangan Perkara Pidana di Pengadilan Secara Elektronik dan Tatap Muka”. </w:t>
      </w:r>
    </w:p>
    <w:p w14:paraId="7F5F281D" w14:textId="77777777" w:rsidR="00225EF9" w:rsidRDefault="00225EF9" w:rsidP="00525BD1">
      <w:pPr>
        <w:spacing w:line="360" w:lineRule="auto"/>
        <w:ind w:left="567" w:firstLine="567"/>
        <w:jc w:val="both"/>
        <w:rPr>
          <w:rFonts w:ascii="Times New Roman" w:hAnsi="Times New Roman" w:cs="Times New Roman"/>
          <w:sz w:val="24"/>
          <w:szCs w:val="24"/>
        </w:rPr>
      </w:pPr>
      <w:r w:rsidRPr="005B34F0">
        <w:rPr>
          <w:rFonts w:ascii="Times New Roman" w:hAnsi="Times New Roman" w:cs="Times New Roman"/>
          <w:sz w:val="24"/>
          <w:szCs w:val="24"/>
        </w:rPr>
        <w:t>Melalui formulasi PerMA yang baru, maka pemeriksaan perkara pidana termasuk perkara Anak dapat dilaksanakan baik berbasis elektronik dipadukan dengan basis tatap muka langsung, agar di kemudian hari, Pengadilan memiliki dasar hukum untuk memerintahkan LPAS (atau LAPAS apabila tidak ada LPAS) untuk menghadirkan Anak didampingi dengan pendampingnya secara tatap muka langsung di ruang sidang khusus Anak di Pengadilan, agar bilamana didampingi secara tatap muka langsung, maka Anak akan memiliki penunjang moril dan psikologis selama menjalani pemeriksaan. Selain itu, Pengadilan oleh karena itu memiliki alternatif untuk tidak lagi memeriksa Anak secara elektronik di LPAS atau LAPAS, karena secara empirik banyak terdapat kendala dimana pendamping hanya dapat mendampingi Anak secara elektronik (takut tertular Covid-19), yang berdampak buruk pada menurunnya moril dan psikologis Anak apabila tidak didampingi orang tua sebagai orang terdekat khususnya.</w:t>
      </w:r>
    </w:p>
    <w:p w14:paraId="26FE4572" w14:textId="77777777" w:rsidR="00D7355A" w:rsidRPr="005B34F0" w:rsidRDefault="00D7355A" w:rsidP="00525BD1">
      <w:pPr>
        <w:spacing w:line="360" w:lineRule="auto"/>
        <w:ind w:left="567" w:firstLine="567"/>
        <w:jc w:val="both"/>
        <w:rPr>
          <w:rFonts w:ascii="Times New Roman" w:hAnsi="Times New Roman" w:cs="Times New Roman"/>
          <w:sz w:val="24"/>
          <w:szCs w:val="24"/>
        </w:rPr>
      </w:pPr>
    </w:p>
    <w:p w14:paraId="0092D74D" w14:textId="77777777" w:rsidR="00225EF9" w:rsidRPr="005B34F0" w:rsidRDefault="00225EF9" w:rsidP="00225EF9">
      <w:pPr>
        <w:pStyle w:val="ListParagraph"/>
        <w:numPr>
          <w:ilvl w:val="0"/>
          <w:numId w:val="11"/>
        </w:numPr>
        <w:spacing w:after="0" w:line="360" w:lineRule="auto"/>
        <w:ind w:left="567" w:hanging="567"/>
        <w:jc w:val="both"/>
        <w:rPr>
          <w:rFonts w:ascii="Times New Roman" w:hAnsi="Times New Roman"/>
          <w:b/>
          <w:sz w:val="24"/>
          <w:szCs w:val="24"/>
        </w:rPr>
      </w:pPr>
      <w:r w:rsidRPr="005B34F0">
        <w:rPr>
          <w:rFonts w:ascii="Times New Roman" w:hAnsi="Times New Roman"/>
          <w:b/>
          <w:sz w:val="24"/>
          <w:szCs w:val="24"/>
        </w:rPr>
        <w:lastRenderedPageBreak/>
        <w:t>Kebijakan Optimalisasi Di Luar Hukum Pidana</w:t>
      </w:r>
    </w:p>
    <w:p w14:paraId="1C5A54B4" w14:textId="77777777" w:rsidR="00225EF9" w:rsidRPr="005B34F0" w:rsidRDefault="00225EF9" w:rsidP="00225EF9">
      <w:pPr>
        <w:pStyle w:val="ListParagraph"/>
        <w:numPr>
          <w:ilvl w:val="0"/>
          <w:numId w:val="14"/>
        </w:numPr>
        <w:spacing w:after="0" w:line="360" w:lineRule="auto"/>
        <w:ind w:left="567" w:hanging="567"/>
        <w:jc w:val="both"/>
        <w:rPr>
          <w:rFonts w:ascii="Times New Roman" w:hAnsi="Times New Roman"/>
          <w:b/>
          <w:sz w:val="24"/>
          <w:szCs w:val="24"/>
        </w:rPr>
      </w:pPr>
      <w:r w:rsidRPr="005B34F0">
        <w:rPr>
          <w:rFonts w:ascii="Times New Roman" w:hAnsi="Times New Roman"/>
          <w:b/>
          <w:sz w:val="24"/>
          <w:szCs w:val="24"/>
        </w:rPr>
        <w:t>Pembangunan Lembaga Penempatan Anak Sementara di Pagar Alam</w:t>
      </w:r>
    </w:p>
    <w:p w14:paraId="50704BEA" w14:textId="69325AEC" w:rsidR="00225EF9" w:rsidRPr="005B34F0" w:rsidRDefault="00225EF9" w:rsidP="00525BD1">
      <w:pPr>
        <w:pStyle w:val="ListParagraph"/>
        <w:spacing w:after="0" w:line="360" w:lineRule="auto"/>
        <w:ind w:left="567" w:firstLine="567"/>
        <w:jc w:val="both"/>
        <w:rPr>
          <w:rFonts w:ascii="Times New Roman" w:hAnsi="Times New Roman"/>
          <w:sz w:val="24"/>
          <w:szCs w:val="24"/>
          <w:shd w:val="clear" w:color="auto" w:fill="FFFFFF"/>
        </w:rPr>
      </w:pPr>
      <w:r w:rsidRPr="005B34F0">
        <w:rPr>
          <w:rFonts w:ascii="Times New Roman" w:hAnsi="Times New Roman"/>
          <w:sz w:val="24"/>
          <w:szCs w:val="24"/>
          <w:shd w:val="clear" w:color="auto" w:fill="FFFFFF"/>
        </w:rPr>
        <w:t>Problema ketiadaan LPAS dan LPKA di Pagar Alam ternyata umum terjadi di Indonesia, sebagaimana menurut ICJR (</w:t>
      </w:r>
      <w:r w:rsidRPr="005B34F0">
        <w:rPr>
          <w:rFonts w:ascii="Times New Roman" w:hAnsi="Times New Roman"/>
          <w:i/>
          <w:sz w:val="24"/>
          <w:szCs w:val="24"/>
          <w:shd w:val="clear" w:color="auto" w:fill="FFFFFF"/>
        </w:rPr>
        <w:t>Institute For Criminal Justice System</w:t>
      </w:r>
      <w:r w:rsidRPr="005B34F0">
        <w:rPr>
          <w:rFonts w:ascii="Times New Roman" w:hAnsi="Times New Roman"/>
          <w:sz w:val="24"/>
          <w:szCs w:val="24"/>
          <w:shd w:val="clear" w:color="auto" w:fill="FFFFFF"/>
        </w:rPr>
        <w:t>) salah satu permasalahan yang memprihatinkan adalah minimnya jumlah institusi tempat penangkapan dan penahanan anak, walaupun UU SPPA telah mendorong Lembaga Pembinaan Khusus Anak (LPKA), Lembaga Penyelenggaraan Kesejahteraan Sosial (LPKS), Ruang Pelayanan Khusus Anak(RPKA) dan Lembaga Penempatan Anak Sementara (LPAS). Hal ini sebagaimana diuraikan pada Tabel 2.</w:t>
      </w:r>
      <w:r w:rsidRPr="005B34F0">
        <w:rPr>
          <w:rStyle w:val="FootnoteReference"/>
          <w:rFonts w:ascii="Times New Roman" w:hAnsi="Times New Roman"/>
          <w:sz w:val="24"/>
          <w:szCs w:val="24"/>
          <w:shd w:val="clear" w:color="auto" w:fill="FFFFFF"/>
        </w:rPr>
        <w:footnoteReference w:id="31"/>
      </w:r>
    </w:p>
    <w:p w14:paraId="7F1D4322" w14:textId="77777777" w:rsidR="00225EF9" w:rsidRPr="005B34F0" w:rsidRDefault="00225EF9" w:rsidP="00225EF9">
      <w:pPr>
        <w:pStyle w:val="ListParagraph"/>
        <w:spacing w:after="0" w:line="240" w:lineRule="auto"/>
        <w:ind w:left="0"/>
        <w:jc w:val="center"/>
        <w:rPr>
          <w:rFonts w:ascii="Times New Roman" w:hAnsi="Times New Roman"/>
          <w:b/>
          <w:sz w:val="24"/>
          <w:szCs w:val="24"/>
          <w:shd w:val="clear" w:color="auto" w:fill="FFFFFF"/>
        </w:rPr>
      </w:pPr>
      <w:r w:rsidRPr="005B34F0">
        <w:rPr>
          <w:rFonts w:ascii="Times New Roman" w:hAnsi="Times New Roman"/>
          <w:b/>
          <w:sz w:val="24"/>
          <w:szCs w:val="24"/>
          <w:shd w:val="clear" w:color="auto" w:fill="FFFFFF"/>
        </w:rPr>
        <w:t>Tabel 2</w:t>
      </w:r>
    </w:p>
    <w:p w14:paraId="20A55FE5" w14:textId="77777777" w:rsidR="00225EF9" w:rsidRPr="005B34F0" w:rsidRDefault="00225EF9" w:rsidP="00225EF9">
      <w:pPr>
        <w:pStyle w:val="ListParagraph"/>
        <w:spacing w:after="0" w:line="240" w:lineRule="auto"/>
        <w:ind w:left="0"/>
        <w:jc w:val="center"/>
        <w:rPr>
          <w:rFonts w:ascii="Times New Roman" w:hAnsi="Times New Roman"/>
          <w:b/>
          <w:sz w:val="24"/>
          <w:szCs w:val="24"/>
          <w:shd w:val="clear" w:color="auto" w:fill="FFFFFF"/>
        </w:rPr>
      </w:pPr>
      <w:r w:rsidRPr="005B34F0">
        <w:rPr>
          <w:rFonts w:ascii="Times New Roman" w:hAnsi="Times New Roman"/>
          <w:b/>
          <w:sz w:val="24"/>
          <w:szCs w:val="24"/>
          <w:shd w:val="clear" w:color="auto" w:fill="FFFFFF"/>
        </w:rPr>
        <w:t xml:space="preserve">Permasalahan 4 (Empat) Lembaga Penangkapan Anak, </w:t>
      </w:r>
    </w:p>
    <w:p w14:paraId="035CA771" w14:textId="77777777" w:rsidR="00225EF9" w:rsidRPr="005B34F0" w:rsidRDefault="00225EF9" w:rsidP="00225EF9">
      <w:pPr>
        <w:pStyle w:val="ListParagraph"/>
        <w:spacing w:after="0" w:line="240" w:lineRule="auto"/>
        <w:ind w:left="0"/>
        <w:jc w:val="center"/>
        <w:rPr>
          <w:rFonts w:ascii="Times New Roman" w:hAnsi="Times New Roman"/>
          <w:b/>
          <w:sz w:val="24"/>
          <w:szCs w:val="24"/>
          <w:shd w:val="clear" w:color="auto" w:fill="FFFFFF"/>
        </w:rPr>
      </w:pPr>
      <w:r w:rsidRPr="005B34F0">
        <w:rPr>
          <w:rFonts w:ascii="Times New Roman" w:hAnsi="Times New Roman"/>
          <w:b/>
          <w:sz w:val="24"/>
          <w:szCs w:val="24"/>
          <w:shd w:val="clear" w:color="auto" w:fill="FFFFFF"/>
        </w:rPr>
        <w:t xml:space="preserve">Lembaga Penahanan Anak, dan Lembaga Anak Menjalani Pidana </w:t>
      </w:r>
    </w:p>
    <w:tbl>
      <w:tblPr>
        <w:tblStyle w:val="TableGrid"/>
        <w:tblW w:w="850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70"/>
        <w:gridCol w:w="1901"/>
        <w:gridCol w:w="2769"/>
        <w:gridCol w:w="3265"/>
      </w:tblGrid>
      <w:tr w:rsidR="005B34F0" w:rsidRPr="005B34F0" w14:paraId="783FF2B7" w14:textId="77777777" w:rsidTr="00525BD1">
        <w:tc>
          <w:tcPr>
            <w:tcW w:w="570" w:type="dxa"/>
            <w:vAlign w:val="center"/>
          </w:tcPr>
          <w:p w14:paraId="149045F6"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z w:val="24"/>
                <w:szCs w:val="24"/>
                <w:shd w:val="clear" w:color="auto" w:fill="FFFFFF"/>
              </w:rPr>
              <w:t>No.</w:t>
            </w:r>
          </w:p>
        </w:tc>
        <w:tc>
          <w:tcPr>
            <w:tcW w:w="1901" w:type="dxa"/>
            <w:vAlign w:val="center"/>
          </w:tcPr>
          <w:p w14:paraId="7DD8B2C6"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z w:val="24"/>
                <w:szCs w:val="24"/>
                <w:shd w:val="clear" w:color="auto" w:fill="FFFFFF"/>
              </w:rPr>
              <w:t>Lembaga</w:t>
            </w:r>
          </w:p>
        </w:tc>
        <w:tc>
          <w:tcPr>
            <w:tcW w:w="2769" w:type="dxa"/>
            <w:vAlign w:val="center"/>
          </w:tcPr>
          <w:p w14:paraId="7D4F4FE9"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z w:val="24"/>
                <w:szCs w:val="24"/>
                <w:shd w:val="clear" w:color="auto" w:fill="FFFFFF"/>
              </w:rPr>
              <w:t>Fungsi</w:t>
            </w:r>
          </w:p>
        </w:tc>
        <w:tc>
          <w:tcPr>
            <w:tcW w:w="3265" w:type="dxa"/>
            <w:vAlign w:val="center"/>
          </w:tcPr>
          <w:p w14:paraId="66B992C1"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z w:val="24"/>
                <w:szCs w:val="24"/>
                <w:shd w:val="clear" w:color="auto" w:fill="FFFFFF"/>
              </w:rPr>
              <w:t>Masalah</w:t>
            </w:r>
          </w:p>
        </w:tc>
      </w:tr>
      <w:tr w:rsidR="005B34F0" w:rsidRPr="005B34F0" w14:paraId="18F08EE4" w14:textId="77777777" w:rsidTr="00525BD1">
        <w:tc>
          <w:tcPr>
            <w:tcW w:w="570" w:type="dxa"/>
            <w:vAlign w:val="center"/>
          </w:tcPr>
          <w:p w14:paraId="484F594E"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z w:val="24"/>
                <w:szCs w:val="24"/>
                <w:shd w:val="clear" w:color="auto" w:fill="FFFFFF"/>
              </w:rPr>
              <w:t>1.</w:t>
            </w:r>
          </w:p>
        </w:tc>
        <w:tc>
          <w:tcPr>
            <w:tcW w:w="1901" w:type="dxa"/>
            <w:vAlign w:val="center"/>
          </w:tcPr>
          <w:p w14:paraId="2721E4DF"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 w:val="24"/>
                <w:szCs w:val="24"/>
                <w:shd w:val="clear" w:color="auto" w:fill="FFFFFF"/>
              </w:rPr>
              <w:t>Lembaga Pembinaan Khusus Anak (LPKA)</w:t>
            </w:r>
          </w:p>
        </w:tc>
        <w:tc>
          <w:tcPr>
            <w:tcW w:w="2769" w:type="dxa"/>
            <w:vAlign w:val="center"/>
          </w:tcPr>
          <w:p w14:paraId="5A560930"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 w:val="24"/>
                <w:szCs w:val="24"/>
                <w:shd w:val="clear" w:color="auto" w:fill="FFFFFF"/>
              </w:rPr>
              <w:t>Lembaga atau tempat Anak menjalani masa pidananya (usia 12-18 tahun)</w:t>
            </w:r>
          </w:p>
        </w:tc>
        <w:tc>
          <w:tcPr>
            <w:tcW w:w="3265" w:type="dxa"/>
            <w:vAlign w:val="center"/>
          </w:tcPr>
          <w:p w14:paraId="31AB6FE6" w14:textId="77777777" w:rsidR="00225EF9" w:rsidRPr="005B34F0" w:rsidRDefault="00225EF9" w:rsidP="00525BD1">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Cs w:val="24"/>
                <w:shd w:val="clear" w:color="auto" w:fill="FFFFFF"/>
              </w:rPr>
              <w:t>Pada 33 LPKA seluruh Indonesia yang terdiri dari tujuh LPKA Klas I dan 26 LPKA Klas II-B, 18 diantaranya merupakan perubahan nomenklatur dari 18 Lapas Anak yang telah ada selama ini. Adapun 15 LPKA untuk sementara masih ditempatkan di lapas/rutan dewasa.</w:t>
            </w:r>
          </w:p>
        </w:tc>
      </w:tr>
      <w:tr w:rsidR="005B34F0" w:rsidRPr="005B34F0" w14:paraId="63DF505C" w14:textId="77777777" w:rsidTr="00525BD1">
        <w:tc>
          <w:tcPr>
            <w:tcW w:w="570" w:type="dxa"/>
            <w:vAlign w:val="center"/>
          </w:tcPr>
          <w:p w14:paraId="5FA68D7A"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z w:val="24"/>
                <w:szCs w:val="24"/>
                <w:shd w:val="clear" w:color="auto" w:fill="FFFFFF"/>
              </w:rPr>
              <w:t>2.</w:t>
            </w:r>
          </w:p>
        </w:tc>
        <w:tc>
          <w:tcPr>
            <w:tcW w:w="1901" w:type="dxa"/>
            <w:vAlign w:val="center"/>
          </w:tcPr>
          <w:p w14:paraId="138E7A8F"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 w:val="24"/>
                <w:szCs w:val="24"/>
                <w:shd w:val="clear" w:color="auto" w:fill="FFFFFF"/>
              </w:rPr>
              <w:t>Lembaga Penyelenggaraan Kesejahteraan Sosial (LPKS)</w:t>
            </w:r>
          </w:p>
        </w:tc>
        <w:tc>
          <w:tcPr>
            <w:tcW w:w="2769" w:type="dxa"/>
            <w:vAlign w:val="center"/>
          </w:tcPr>
          <w:p w14:paraId="5C006F61"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 w:val="24"/>
                <w:szCs w:val="24"/>
                <w:shd w:val="clear" w:color="auto" w:fill="FFFFFF"/>
              </w:rPr>
              <w:t>Tempat penitipan anak yang ditangkap jika belum ada ruang pelayanan khusus anak. &amp; Tempat pembinaan anak (di bawah 12 tahun)</w:t>
            </w:r>
          </w:p>
        </w:tc>
        <w:tc>
          <w:tcPr>
            <w:tcW w:w="3265" w:type="dxa"/>
            <w:vAlign w:val="center"/>
          </w:tcPr>
          <w:p w14:paraId="17BDB542"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 w:val="24"/>
                <w:szCs w:val="24"/>
                <w:shd w:val="clear" w:color="auto" w:fill="FFFFFF"/>
              </w:rPr>
              <w:t>Belum banyak tersedia di seluruh Indonesia</w:t>
            </w:r>
          </w:p>
        </w:tc>
      </w:tr>
      <w:tr w:rsidR="005B34F0" w:rsidRPr="005B34F0" w14:paraId="5FC9CE7F" w14:textId="77777777" w:rsidTr="00525BD1">
        <w:tc>
          <w:tcPr>
            <w:tcW w:w="570" w:type="dxa"/>
            <w:vAlign w:val="center"/>
          </w:tcPr>
          <w:p w14:paraId="091AB9C9"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z w:val="24"/>
                <w:szCs w:val="24"/>
                <w:shd w:val="clear" w:color="auto" w:fill="FFFFFF"/>
              </w:rPr>
              <w:t>3.</w:t>
            </w:r>
          </w:p>
        </w:tc>
        <w:tc>
          <w:tcPr>
            <w:tcW w:w="1901" w:type="dxa"/>
            <w:vAlign w:val="center"/>
          </w:tcPr>
          <w:p w14:paraId="6155F7C2"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 w:val="24"/>
                <w:szCs w:val="24"/>
                <w:shd w:val="clear" w:color="auto" w:fill="FFFFFF"/>
              </w:rPr>
              <w:t>Lembaga Penempatan Anak Sementara (LPAS)</w:t>
            </w:r>
          </w:p>
        </w:tc>
        <w:tc>
          <w:tcPr>
            <w:tcW w:w="2769" w:type="dxa"/>
            <w:vAlign w:val="center"/>
          </w:tcPr>
          <w:p w14:paraId="3A0EBFF8"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 w:val="24"/>
                <w:szCs w:val="24"/>
                <w:shd w:val="clear" w:color="auto" w:fill="FFFFFF"/>
              </w:rPr>
              <w:t>Tempat sementara bagi Anak selama proses peradilan berlangsung (pengganti Rutan bagi anak) untuk usia 14 tahun -18 tahun</w:t>
            </w:r>
          </w:p>
        </w:tc>
        <w:tc>
          <w:tcPr>
            <w:tcW w:w="3265" w:type="dxa"/>
            <w:vAlign w:val="center"/>
          </w:tcPr>
          <w:p w14:paraId="62E7558C"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 w:val="24"/>
                <w:szCs w:val="24"/>
                <w:shd w:val="clear" w:color="auto" w:fill="FFFFFF"/>
              </w:rPr>
              <w:t>Belum banyak tersedia di seluruh Indonesia</w:t>
            </w:r>
          </w:p>
        </w:tc>
      </w:tr>
      <w:tr w:rsidR="005B34F0" w:rsidRPr="005B34F0" w14:paraId="3B6B21C1" w14:textId="77777777" w:rsidTr="00525BD1">
        <w:tc>
          <w:tcPr>
            <w:tcW w:w="570" w:type="dxa"/>
            <w:vAlign w:val="center"/>
          </w:tcPr>
          <w:p w14:paraId="5C03DAE4"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z w:val="24"/>
                <w:szCs w:val="24"/>
                <w:shd w:val="clear" w:color="auto" w:fill="FFFFFF"/>
              </w:rPr>
              <w:lastRenderedPageBreak/>
              <w:t>4.</w:t>
            </w:r>
          </w:p>
        </w:tc>
        <w:tc>
          <w:tcPr>
            <w:tcW w:w="1901" w:type="dxa"/>
            <w:vAlign w:val="center"/>
          </w:tcPr>
          <w:p w14:paraId="1AF1473B"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 w:val="24"/>
                <w:szCs w:val="24"/>
                <w:shd w:val="clear" w:color="auto" w:fill="FFFFFF"/>
              </w:rPr>
              <w:t>Ruang Pelayanan Khusus anak (RPKA)</w:t>
            </w:r>
          </w:p>
        </w:tc>
        <w:tc>
          <w:tcPr>
            <w:tcW w:w="2769" w:type="dxa"/>
            <w:vAlign w:val="center"/>
          </w:tcPr>
          <w:p w14:paraId="35465337"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 w:val="24"/>
                <w:szCs w:val="24"/>
                <w:shd w:val="clear" w:color="auto" w:fill="FFFFFF"/>
              </w:rPr>
              <w:t>Tempat penitipan anak yang ditangkap 1×24 jam</w:t>
            </w:r>
          </w:p>
        </w:tc>
        <w:tc>
          <w:tcPr>
            <w:tcW w:w="3265" w:type="dxa"/>
            <w:vAlign w:val="center"/>
          </w:tcPr>
          <w:p w14:paraId="65F321F8" w14:textId="77777777" w:rsidR="00225EF9" w:rsidRPr="005B34F0" w:rsidRDefault="00225EF9" w:rsidP="009537E8">
            <w:pPr>
              <w:pStyle w:val="ListParagraph"/>
              <w:spacing w:after="0" w:line="240" w:lineRule="auto"/>
              <w:ind w:left="0"/>
              <w:jc w:val="center"/>
              <w:rPr>
                <w:rFonts w:ascii="Times New Roman" w:hAnsi="Times New Roman"/>
                <w:sz w:val="24"/>
                <w:szCs w:val="24"/>
                <w:shd w:val="clear" w:color="auto" w:fill="FFFFFF"/>
              </w:rPr>
            </w:pPr>
            <w:r w:rsidRPr="005B34F0">
              <w:rPr>
                <w:rFonts w:ascii="Times New Roman" w:hAnsi="Times New Roman"/>
                <w:spacing w:val="3"/>
                <w:sz w:val="24"/>
                <w:szCs w:val="24"/>
                <w:shd w:val="clear" w:color="auto" w:fill="FFFFFF"/>
              </w:rPr>
              <w:t>Tidak semua polsek memiliki RPKA</w:t>
            </w:r>
          </w:p>
        </w:tc>
      </w:tr>
    </w:tbl>
    <w:p w14:paraId="4BD70BAA" w14:textId="77777777" w:rsidR="00C62399" w:rsidRPr="005B34F0" w:rsidRDefault="00C62399" w:rsidP="00225EF9">
      <w:pPr>
        <w:pStyle w:val="ListParagraph"/>
        <w:spacing w:after="0" w:line="360" w:lineRule="auto"/>
        <w:ind w:left="0"/>
        <w:jc w:val="both"/>
        <w:rPr>
          <w:rFonts w:ascii="Times New Roman" w:hAnsi="Times New Roman"/>
          <w:b/>
          <w:sz w:val="20"/>
          <w:szCs w:val="24"/>
          <w:shd w:val="clear" w:color="auto" w:fill="FFFFFF"/>
        </w:rPr>
      </w:pPr>
    </w:p>
    <w:p w14:paraId="17FAA9DB" w14:textId="77777777" w:rsidR="00225EF9" w:rsidRPr="005B34F0" w:rsidRDefault="00225EF9" w:rsidP="00225EF9">
      <w:pPr>
        <w:pStyle w:val="ListParagraph"/>
        <w:spacing w:after="0" w:line="360" w:lineRule="auto"/>
        <w:ind w:left="0"/>
        <w:jc w:val="both"/>
        <w:rPr>
          <w:rFonts w:ascii="Times New Roman" w:hAnsi="Times New Roman"/>
          <w:sz w:val="20"/>
          <w:szCs w:val="24"/>
          <w:shd w:val="clear" w:color="auto" w:fill="FFFFFF"/>
        </w:rPr>
      </w:pPr>
      <w:r w:rsidRPr="005B34F0">
        <w:rPr>
          <w:rFonts w:ascii="Times New Roman" w:hAnsi="Times New Roman"/>
          <w:b/>
          <w:sz w:val="20"/>
          <w:szCs w:val="24"/>
          <w:shd w:val="clear" w:color="auto" w:fill="FFFFFF"/>
        </w:rPr>
        <w:t>Sumber</w:t>
      </w:r>
      <w:r w:rsidRPr="005B34F0">
        <w:rPr>
          <w:rFonts w:ascii="Times New Roman" w:hAnsi="Times New Roman"/>
          <w:sz w:val="20"/>
          <w:szCs w:val="24"/>
          <w:shd w:val="clear" w:color="auto" w:fill="FFFFFF"/>
        </w:rPr>
        <w:t xml:space="preserve"> : ICJR (icjr.or.id)</w:t>
      </w:r>
    </w:p>
    <w:p w14:paraId="0652E7A4" w14:textId="5253792C" w:rsidR="00225EF9" w:rsidRPr="005B34F0" w:rsidRDefault="00225EF9" w:rsidP="00525BD1">
      <w:pPr>
        <w:pStyle w:val="ListParagraph"/>
        <w:spacing w:after="0" w:line="360" w:lineRule="auto"/>
        <w:ind w:left="567" w:firstLine="567"/>
        <w:jc w:val="both"/>
        <w:rPr>
          <w:rFonts w:ascii="Times New Roman" w:hAnsi="Times New Roman"/>
          <w:sz w:val="24"/>
          <w:szCs w:val="24"/>
        </w:rPr>
      </w:pPr>
      <w:r w:rsidRPr="005B34F0">
        <w:rPr>
          <w:rFonts w:ascii="Times New Roman" w:hAnsi="Times New Roman"/>
          <w:sz w:val="24"/>
          <w:szCs w:val="24"/>
        </w:rPr>
        <w:t>Mengatasi problema ketiadaan LPAS khususnya pada umumnya menurut Tabel</w:t>
      </w:r>
      <w:r w:rsidR="00F01068" w:rsidRPr="005B34F0">
        <w:rPr>
          <w:rFonts w:ascii="Times New Roman" w:hAnsi="Times New Roman"/>
          <w:sz w:val="24"/>
          <w:szCs w:val="24"/>
          <w:lang w:val="en-US"/>
        </w:rPr>
        <w:t xml:space="preserve"> 2</w:t>
      </w:r>
      <w:r w:rsidRPr="005B34F0">
        <w:rPr>
          <w:rFonts w:ascii="Times New Roman" w:hAnsi="Times New Roman"/>
          <w:sz w:val="24"/>
          <w:szCs w:val="24"/>
        </w:rPr>
        <w:t xml:space="preserve"> di atas, maka pemerintah melalui Kementerian Hukum dan Hak Asasi Manusia, harus segera menganggarkan dan membangun gedung serta fasilitas berupa LPAS termasuk LPKA termasuk khususnya di Pagar Alam masing-masing sebagai tempat sementara Anak menjalani persidangan dan tempat khusus Anak menjalani pidana, agar baik pemeriksaan perkara berbasis elektronik dan tatap muka langsung dapat berjalan efektif dan efisien demi perlindungan hukum atas hak-hak anak, serta menjaga moril, psikologis dan tumbuh kembang fisik Anak saat pemeriksaan dan pasca penjatuhan pidana.</w:t>
      </w:r>
    </w:p>
    <w:p w14:paraId="358D3115" w14:textId="77777777" w:rsidR="00225EF9" w:rsidRPr="005B34F0" w:rsidRDefault="00225EF9" w:rsidP="00225EF9">
      <w:pPr>
        <w:pStyle w:val="ListParagraph"/>
        <w:numPr>
          <w:ilvl w:val="0"/>
          <w:numId w:val="14"/>
        </w:numPr>
        <w:spacing w:after="0" w:line="360" w:lineRule="auto"/>
        <w:ind w:left="567" w:hanging="567"/>
        <w:jc w:val="both"/>
        <w:rPr>
          <w:rFonts w:ascii="Times New Roman" w:hAnsi="Times New Roman"/>
          <w:sz w:val="24"/>
          <w:szCs w:val="24"/>
        </w:rPr>
      </w:pPr>
      <w:r w:rsidRPr="005B34F0">
        <w:rPr>
          <w:rFonts w:ascii="Times New Roman" w:hAnsi="Times New Roman"/>
          <w:b/>
          <w:sz w:val="24"/>
          <w:szCs w:val="24"/>
        </w:rPr>
        <w:t>Pemenuhan Sarana</w:t>
      </w:r>
      <w:r w:rsidRPr="005B34F0">
        <w:rPr>
          <w:rFonts w:ascii="Times New Roman" w:hAnsi="Times New Roman"/>
          <w:sz w:val="24"/>
          <w:szCs w:val="24"/>
        </w:rPr>
        <w:t xml:space="preserve"> </w:t>
      </w:r>
      <w:r w:rsidRPr="005B34F0">
        <w:rPr>
          <w:rFonts w:ascii="Times New Roman" w:hAnsi="Times New Roman"/>
          <w:b/>
          <w:sz w:val="24"/>
          <w:szCs w:val="24"/>
        </w:rPr>
        <w:t>Penunjang Persidangan Berbasis Elektronik</w:t>
      </w:r>
    </w:p>
    <w:p w14:paraId="04A0B671" w14:textId="77777777" w:rsidR="00225EF9" w:rsidRDefault="00225EF9" w:rsidP="00525BD1">
      <w:pPr>
        <w:pStyle w:val="ListParagraph"/>
        <w:spacing w:after="0" w:line="360" w:lineRule="auto"/>
        <w:ind w:left="567" w:firstLine="567"/>
        <w:jc w:val="both"/>
        <w:rPr>
          <w:rFonts w:ascii="Times New Roman" w:hAnsi="Times New Roman"/>
          <w:sz w:val="24"/>
          <w:szCs w:val="24"/>
        </w:rPr>
      </w:pPr>
      <w:r w:rsidRPr="005B34F0">
        <w:rPr>
          <w:rFonts w:ascii="Times New Roman" w:hAnsi="Times New Roman"/>
          <w:sz w:val="24"/>
          <w:szCs w:val="24"/>
        </w:rPr>
        <w:t xml:space="preserve">Pelaksanaan persidangan berbasis elektronik mengharuskan pihak Kepolisian, Kejaksaan, Pengadilan, dan LAPAS memiliki sarana penunjang yang baik, berkualitas, dengan kuantitas yang baik pula, yang tentu akan memudahkan penegak hukum melaksanakan persidangan berbasis elektronik yang efektif dan efisien. Sarana penunjang tersebut antara lain pada umumnya adalah layar monitor, </w:t>
      </w:r>
      <w:r w:rsidRPr="005B34F0">
        <w:rPr>
          <w:rFonts w:ascii="Times New Roman" w:hAnsi="Times New Roman"/>
          <w:i/>
          <w:sz w:val="24"/>
          <w:szCs w:val="24"/>
        </w:rPr>
        <w:t>headphone</w:t>
      </w:r>
      <w:r w:rsidRPr="005B34F0">
        <w:rPr>
          <w:rFonts w:ascii="Times New Roman" w:hAnsi="Times New Roman"/>
          <w:sz w:val="24"/>
          <w:szCs w:val="24"/>
        </w:rPr>
        <w:t>, dan laptop, yang kesemuanya tentu juga bergantung kepada kualitas jaringan internet yang mumpuni. Tetapi dalam pelaksanaan persidangan berbasis elektronik di wilayah hukum Pagar Alam, kerap terjadi kendala utama berupa jaringan internet yang tidak stabil. Oleh karena itu, sebagai solusi maka di kemudian hari pemerintah melalui Kementerian Hukum dan HAM RI harus mengevaluasi jaringan internet pada wilayah hukum pada umumnya di Indonesia, untuk diperkuat, sehingga jaringan internet menjadi stabil dan pelaksanaan persidangan berbasis elektronik dapat mendukung efektifitas peradilan yang efektif dan efisien tanpa mengurangi marwah dari penegakan hukum yang berkeadilan.</w:t>
      </w:r>
      <w:r w:rsidRPr="005B34F0">
        <w:rPr>
          <w:rStyle w:val="FootnoteReference"/>
          <w:rFonts w:ascii="Times New Roman" w:hAnsi="Times New Roman"/>
          <w:sz w:val="24"/>
          <w:szCs w:val="24"/>
        </w:rPr>
        <w:footnoteReference w:id="32"/>
      </w:r>
    </w:p>
    <w:p w14:paraId="03BAF851" w14:textId="77777777" w:rsidR="00D7355A" w:rsidRDefault="00D7355A" w:rsidP="00525BD1">
      <w:pPr>
        <w:pStyle w:val="ListParagraph"/>
        <w:spacing w:after="0" w:line="360" w:lineRule="auto"/>
        <w:ind w:left="567" w:firstLine="567"/>
        <w:jc w:val="both"/>
        <w:rPr>
          <w:rFonts w:ascii="Times New Roman" w:hAnsi="Times New Roman"/>
          <w:sz w:val="24"/>
          <w:szCs w:val="24"/>
        </w:rPr>
      </w:pPr>
    </w:p>
    <w:p w14:paraId="36D4DCFF" w14:textId="77777777" w:rsidR="00D7355A" w:rsidRPr="005B34F0" w:rsidRDefault="00D7355A" w:rsidP="00525BD1">
      <w:pPr>
        <w:pStyle w:val="ListParagraph"/>
        <w:spacing w:after="0" w:line="360" w:lineRule="auto"/>
        <w:ind w:left="567" w:firstLine="567"/>
        <w:jc w:val="both"/>
        <w:rPr>
          <w:rFonts w:ascii="Times New Roman" w:hAnsi="Times New Roman"/>
          <w:sz w:val="24"/>
          <w:szCs w:val="24"/>
        </w:rPr>
      </w:pPr>
    </w:p>
    <w:p w14:paraId="2483CF4A" w14:textId="77777777" w:rsidR="00225EF9" w:rsidRPr="005B34F0" w:rsidRDefault="00225EF9" w:rsidP="00225EF9">
      <w:pPr>
        <w:pStyle w:val="ListParagraph"/>
        <w:numPr>
          <w:ilvl w:val="0"/>
          <w:numId w:val="14"/>
        </w:numPr>
        <w:spacing w:after="0" w:line="240" w:lineRule="auto"/>
        <w:ind w:left="567" w:hanging="567"/>
        <w:jc w:val="both"/>
        <w:rPr>
          <w:rFonts w:ascii="Times New Roman" w:hAnsi="Times New Roman"/>
          <w:sz w:val="24"/>
          <w:szCs w:val="24"/>
        </w:rPr>
      </w:pPr>
      <w:r w:rsidRPr="005B34F0">
        <w:rPr>
          <w:rFonts w:ascii="Times New Roman" w:hAnsi="Times New Roman"/>
          <w:b/>
          <w:sz w:val="24"/>
          <w:szCs w:val="24"/>
        </w:rPr>
        <w:lastRenderedPageBreak/>
        <w:t>Sosialisasi Pentingnya</w:t>
      </w:r>
      <w:r w:rsidRPr="005B34F0">
        <w:rPr>
          <w:rFonts w:ascii="Times New Roman" w:hAnsi="Times New Roman"/>
          <w:sz w:val="24"/>
          <w:szCs w:val="24"/>
        </w:rPr>
        <w:t xml:space="preserve"> </w:t>
      </w:r>
      <w:r w:rsidRPr="005B34F0">
        <w:rPr>
          <w:rFonts w:ascii="Times New Roman" w:hAnsi="Times New Roman"/>
          <w:b/>
          <w:sz w:val="24"/>
          <w:szCs w:val="24"/>
          <w:shd w:val="clear" w:color="auto" w:fill="FFFFFF"/>
        </w:rPr>
        <w:t>Orang Tua Secara Langsung Mendampingi Anak Saat Pelaksanaan Persidangan Berbasis Elektronik</w:t>
      </w:r>
    </w:p>
    <w:p w14:paraId="6FB4133C" w14:textId="77777777" w:rsidR="00225EF9" w:rsidRPr="005B34F0" w:rsidRDefault="00225EF9" w:rsidP="00225EF9">
      <w:pPr>
        <w:pStyle w:val="ListParagraph"/>
        <w:spacing w:after="0" w:line="240" w:lineRule="auto"/>
        <w:ind w:left="567"/>
        <w:jc w:val="both"/>
        <w:rPr>
          <w:rFonts w:ascii="Times New Roman" w:hAnsi="Times New Roman"/>
          <w:sz w:val="24"/>
          <w:szCs w:val="24"/>
        </w:rPr>
      </w:pPr>
    </w:p>
    <w:p w14:paraId="6A52DE54" w14:textId="77777777" w:rsidR="00225EF9" w:rsidRPr="005B34F0" w:rsidRDefault="00225EF9" w:rsidP="00525BD1">
      <w:pPr>
        <w:spacing w:line="360" w:lineRule="auto"/>
        <w:ind w:left="567"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Terhadap kendala dari masyarakat dalam hal ini orang tua yang enggan secara langsung mendampingi Anak di LAPAS di Pagar Alam pada persidangan yang dilaksanakan secara elektronik, maka pihak dari LAPAS, Kementerian Hukum dan HAM RI pada wilayah hukum Pagar Alam, bersama dengan penegak hukum seperti dari pihak Kepolisian, Kejaksaan, dan Pengadilan, dan pihak-pihak lain terkait, secara rasional harus mengadakan sosialisasi kepada masyarakat pada umumnya, bahwa seorang Anak, walau persidangan dilaksanakan berbasis elektronik, maka orang tua wajib untuk mendampingi Anak secara lansgsung di sisi Anak mengahap layar monitor persidangan. Upaya ini harus dilaksanakan secara terus menerus dan berkesinambungan, dalam rangka menimbulkan kesadaran hukum orang tua bahwa Anak harus didampingi khususnya orang tua, walaupun telah terdapat Advokat atau Pembimbing Kemasyarakatan. Masyarakat harus diedukasi walaupun orang tua hadir, tetapi protokol kesehatan khususnya oleh pihak LAPAS </w:t>
      </w:r>
      <w:proofErr w:type="gramStart"/>
      <w:r w:rsidRPr="005B34F0">
        <w:rPr>
          <w:rFonts w:ascii="Times New Roman" w:hAnsi="Times New Roman" w:cs="Times New Roman"/>
          <w:sz w:val="24"/>
          <w:szCs w:val="24"/>
        </w:rPr>
        <w:t>akan</w:t>
      </w:r>
      <w:proofErr w:type="gramEnd"/>
      <w:r w:rsidRPr="005B34F0">
        <w:rPr>
          <w:rFonts w:ascii="Times New Roman" w:hAnsi="Times New Roman" w:cs="Times New Roman"/>
          <w:sz w:val="24"/>
          <w:szCs w:val="24"/>
        </w:rPr>
        <w:t xml:space="preserve"> selalu dan senantiasa diterapkan. Sosialisasi dimaksud dapat dilaksanakan secara konvensional melalui seminar-seminar, penyebaran brosur, poster, termasuk secara elektronik melalui </w:t>
      </w:r>
      <w:r w:rsidRPr="005B34F0">
        <w:rPr>
          <w:rFonts w:ascii="Times New Roman" w:hAnsi="Times New Roman" w:cs="Times New Roman"/>
          <w:i/>
          <w:sz w:val="24"/>
          <w:szCs w:val="24"/>
        </w:rPr>
        <w:t>website-website</w:t>
      </w:r>
      <w:r w:rsidRPr="005B34F0">
        <w:rPr>
          <w:rFonts w:ascii="Times New Roman" w:hAnsi="Times New Roman" w:cs="Times New Roman"/>
          <w:sz w:val="24"/>
          <w:szCs w:val="24"/>
        </w:rPr>
        <w:t xml:space="preserve"> beragam institusi sebagaimana tersebut.</w:t>
      </w:r>
      <w:r w:rsidRPr="005B34F0">
        <w:rPr>
          <w:rStyle w:val="FootnoteReference"/>
          <w:rFonts w:ascii="Times New Roman" w:hAnsi="Times New Roman"/>
          <w:sz w:val="24"/>
          <w:szCs w:val="24"/>
        </w:rPr>
        <w:footnoteReference w:id="33"/>
      </w:r>
    </w:p>
    <w:p w14:paraId="44EAAB9B" w14:textId="77777777" w:rsidR="00402E99" w:rsidRPr="005B34F0" w:rsidRDefault="00402E99" w:rsidP="00347DA1">
      <w:pPr>
        <w:autoSpaceDE w:val="0"/>
        <w:autoSpaceDN w:val="0"/>
        <w:adjustRightInd w:val="0"/>
        <w:contextualSpacing/>
        <w:jc w:val="both"/>
        <w:rPr>
          <w:rFonts w:ascii="Times New Roman" w:hAnsi="Times New Roman" w:cs="Times New Roman"/>
          <w:sz w:val="24"/>
          <w:szCs w:val="24"/>
        </w:rPr>
      </w:pPr>
    </w:p>
    <w:p w14:paraId="138CF18B" w14:textId="3947EFA3" w:rsidR="003137FB" w:rsidRPr="005B34F0" w:rsidRDefault="003137FB" w:rsidP="00A51E3B">
      <w:pPr>
        <w:spacing w:line="360" w:lineRule="auto"/>
        <w:jc w:val="both"/>
        <w:rPr>
          <w:rFonts w:ascii="Times New Roman" w:hAnsi="Times New Roman" w:cs="Times New Roman"/>
          <w:b/>
          <w:caps/>
          <w:sz w:val="24"/>
          <w:szCs w:val="24"/>
        </w:rPr>
      </w:pPr>
      <w:r w:rsidRPr="005B34F0">
        <w:rPr>
          <w:rFonts w:ascii="Times New Roman" w:hAnsi="Times New Roman" w:cs="Times New Roman"/>
          <w:b/>
          <w:caps/>
          <w:sz w:val="24"/>
          <w:szCs w:val="24"/>
        </w:rPr>
        <w:t>Kesimpulan</w:t>
      </w:r>
    </w:p>
    <w:p w14:paraId="0D294998" w14:textId="4EE072CF" w:rsidR="00E72A58" w:rsidRPr="005B34F0" w:rsidRDefault="009B1631" w:rsidP="00E72A58">
      <w:pPr>
        <w:spacing w:line="360" w:lineRule="auto"/>
        <w:ind w:firstLine="567"/>
        <w:jc w:val="both"/>
        <w:rPr>
          <w:rFonts w:ascii="Times New Roman" w:hAnsi="Times New Roman" w:cs="Times New Roman"/>
          <w:sz w:val="24"/>
          <w:szCs w:val="24"/>
        </w:rPr>
      </w:pPr>
      <w:r w:rsidRPr="005B34F0">
        <w:rPr>
          <w:rFonts w:ascii="Times New Roman" w:hAnsi="Times New Roman" w:cs="Times New Roman"/>
          <w:sz w:val="24"/>
          <w:szCs w:val="24"/>
        </w:rPr>
        <w:t xml:space="preserve">Kesimpulan pada penelitian ini adalah, </w:t>
      </w:r>
      <w:r w:rsidR="00E72A58" w:rsidRPr="005B34F0">
        <w:rPr>
          <w:rFonts w:ascii="Times New Roman" w:hAnsi="Times New Roman" w:cs="Times New Roman"/>
          <w:sz w:val="24"/>
          <w:szCs w:val="24"/>
        </w:rPr>
        <w:t>k</w:t>
      </w:r>
      <w:r w:rsidR="00E72A58" w:rsidRPr="005B34F0">
        <w:rPr>
          <w:rFonts w:ascii="Times New Roman" w:hAnsi="Times New Roman"/>
          <w:sz w:val="24"/>
          <w:szCs w:val="24"/>
        </w:rPr>
        <w:t xml:space="preserve">endala pelaksanaan persidangan perkara Anak berbasis elektronik di Pengadilan Negeri Pagar Alam dari faktor hukum adalah terjadi kekosongan hukum yang dijadikan dasar agar Anak dapat didampingi secara tatap muka langsung oleh orang tua/wali, atau Advokat, dan Pembimbing Kemasyarakatan di Pengadilan Negeri Pagar Alam (Ruang Sidang Khusus Anak) Lembaga Pemasyarakatan (LAPAS) Kelas III Pagar Alam, karena Pengadilan masih mengacu pada PerMA 4/2020 yang belum mengatur Anak dapat didampingi secara tatap muka langsung dalam pemeriksaan di Pengadilan, sedangkan di sisi lain Lapas Kelas III Pagar Alam terhadap Anak yang ditempatkan sementara telah dapat melaksanakan proses pemeriksaan didampingi pendamping secara tatap muka langsung berdasarkan </w:t>
      </w:r>
      <w:r w:rsidR="00E72A58" w:rsidRPr="005B34F0">
        <w:rPr>
          <w:rFonts w:ascii="Times New Roman" w:hAnsi="Times New Roman"/>
          <w:sz w:val="24"/>
          <w:szCs w:val="24"/>
          <w:shd w:val="clear" w:color="auto" w:fill="FFFFFF"/>
        </w:rPr>
        <w:t xml:space="preserve">KepPres 17/2003 dan KepDirJenPas 4/2023 dengan memperhatikan protokol kesehatan. Akibatnya, Pengadilan </w:t>
      </w:r>
      <w:r w:rsidR="00E72A58" w:rsidRPr="005B34F0">
        <w:rPr>
          <w:rFonts w:ascii="Times New Roman" w:hAnsi="Times New Roman"/>
          <w:sz w:val="24"/>
          <w:szCs w:val="24"/>
          <w:shd w:val="clear" w:color="auto" w:fill="FFFFFF"/>
        </w:rPr>
        <w:lastRenderedPageBreak/>
        <w:t xml:space="preserve">demi perlindungan moril dan psikologis Anak, melaksanakan pemeriksaan Anak di Pengadilan dengan tatap muka langsung didampingi pendamping berdasarkan diskresi Pengadilan dengan pula memperhatikan protokol kesehatan. Pada faktor sarana, Pagar Alam belum memiliki Lembaga Pembinaan Anak Sementara (LPAS) sehingga selama pemeriksaan ditempatkan sementara di LAPAS Kelas III Pagar Alam teruntuk narapidana dewasa, yang mana baik pemeriksaan dilakukan secara elektronik atau tatap muka, dapat berdampak kepada kemunduran moril dan psikologis Anak, selain pula terdapat kendala dari faktor sarana berupa kurang memadainya fasilitas persidangan elektronik dan tidak tersedianya Ruang Khusus Anak melaksanakan pemeriksaan berbasis elektronik di LAPAS </w:t>
      </w:r>
      <w:r w:rsidR="00E72A58" w:rsidRPr="005B34F0">
        <w:rPr>
          <w:rFonts w:ascii="Times New Roman" w:hAnsi="Times New Roman"/>
          <w:sz w:val="24"/>
          <w:szCs w:val="24"/>
        </w:rPr>
        <w:t>Kelas III Pagar Alam.</w:t>
      </w:r>
    </w:p>
    <w:p w14:paraId="4172F5A6" w14:textId="03F90219" w:rsidR="00E72A58" w:rsidRPr="005B34F0" w:rsidRDefault="00E72A58" w:rsidP="00E72A58">
      <w:pPr>
        <w:spacing w:line="360" w:lineRule="auto"/>
        <w:ind w:firstLine="567"/>
        <w:jc w:val="both"/>
        <w:rPr>
          <w:rFonts w:ascii="Times New Roman" w:hAnsi="Times New Roman" w:cs="Times New Roman"/>
          <w:sz w:val="24"/>
          <w:szCs w:val="24"/>
        </w:rPr>
      </w:pPr>
      <w:r w:rsidRPr="005B34F0">
        <w:rPr>
          <w:rFonts w:ascii="Times New Roman" w:hAnsi="Times New Roman"/>
          <w:sz w:val="24"/>
          <w:szCs w:val="24"/>
        </w:rPr>
        <w:t>Kebijakan optimalisasi pelaksanaan persidangan perkara Anak berbasis elektronik di masa mendatang melalui formulasi produk hukum yang berbasis elektronik dipadukan secara tatap muka langsung (</w:t>
      </w:r>
      <w:r w:rsidRPr="005B34F0">
        <w:rPr>
          <w:rFonts w:ascii="Times New Roman" w:hAnsi="Times New Roman"/>
          <w:i/>
          <w:sz w:val="24"/>
          <w:szCs w:val="24"/>
        </w:rPr>
        <w:t>hybrid</w:t>
      </w:r>
      <w:r w:rsidRPr="005B34F0">
        <w:rPr>
          <w:rFonts w:ascii="Times New Roman" w:hAnsi="Times New Roman"/>
          <w:sz w:val="24"/>
          <w:szCs w:val="24"/>
        </w:rPr>
        <w:t>), sehingga tidak lagi terjadi kekosongan hukum apabila Hakim memerintahkan LAPAS/LPAS agar Anak ditempatkan di Pengadilan bersama pendamping secara tatap muka langsung selama pemeriksaan perkara. Selain itu, khususnya di Pagar Alam harus segera dibangun gedung LPAS dan LPKA tempat sementara anak menjalani persidangan dan tempat anak menjalani pidana, lengkap dengan sarana dan prasarananya, termasuk dilakukan sosialiasi khususnya oleh institusi-intstitusi penegak hukum agar orang tua secara langsung mendampingi Anak dalam persidangan berbasis elektronik dan tidak takut tertular Covid-19 karena persidangan tetap memperhatikan prosedur protokol kesehatan.</w:t>
      </w:r>
    </w:p>
    <w:p w14:paraId="0C170260" w14:textId="77777777" w:rsidR="005A5A05" w:rsidRPr="005B34F0" w:rsidRDefault="005A5A05" w:rsidP="004561E8">
      <w:pPr>
        <w:ind w:firstLine="567"/>
        <w:jc w:val="both"/>
        <w:rPr>
          <w:rFonts w:ascii="Times New Roman" w:hAnsi="Times New Roman" w:cs="Times New Roman"/>
          <w:sz w:val="24"/>
          <w:szCs w:val="24"/>
        </w:rPr>
      </w:pPr>
    </w:p>
    <w:p w14:paraId="65A9E169" w14:textId="6E6A9DFF" w:rsidR="003137FB" w:rsidRPr="005B34F0" w:rsidRDefault="003137FB" w:rsidP="004A1243">
      <w:pPr>
        <w:jc w:val="both"/>
        <w:rPr>
          <w:rFonts w:ascii="Times New Roman" w:hAnsi="Times New Roman"/>
          <w:b/>
          <w:caps/>
          <w:sz w:val="24"/>
          <w:szCs w:val="24"/>
        </w:rPr>
      </w:pPr>
      <w:r w:rsidRPr="005B34F0">
        <w:rPr>
          <w:rFonts w:ascii="Times New Roman" w:hAnsi="Times New Roman"/>
          <w:b/>
          <w:caps/>
          <w:sz w:val="24"/>
          <w:szCs w:val="24"/>
        </w:rPr>
        <w:t>Daftar Pustaka</w:t>
      </w:r>
    </w:p>
    <w:p w14:paraId="7A042B19" w14:textId="77777777" w:rsidR="00FE76DC" w:rsidRPr="005B34F0" w:rsidRDefault="00FE76DC" w:rsidP="004A1243">
      <w:pPr>
        <w:jc w:val="both"/>
        <w:rPr>
          <w:rFonts w:ascii="Times New Roman" w:hAnsi="Times New Roman"/>
          <w:caps/>
          <w:sz w:val="24"/>
          <w:szCs w:val="24"/>
        </w:rPr>
      </w:pPr>
    </w:p>
    <w:p w14:paraId="27316E80" w14:textId="0F3E4C78" w:rsidR="006B3FAB" w:rsidRPr="005B34F0" w:rsidRDefault="006B3FAB" w:rsidP="004A1243">
      <w:pPr>
        <w:pStyle w:val="FootnoteText"/>
        <w:jc w:val="both"/>
        <w:rPr>
          <w:rFonts w:ascii="Times New Roman" w:hAnsi="Times New Roman" w:cs="Times New Roman"/>
          <w:b/>
          <w:sz w:val="24"/>
          <w:szCs w:val="24"/>
        </w:rPr>
      </w:pPr>
      <w:r w:rsidRPr="005B34F0">
        <w:rPr>
          <w:rFonts w:ascii="Times New Roman" w:hAnsi="Times New Roman" w:cs="Times New Roman"/>
          <w:b/>
          <w:sz w:val="24"/>
          <w:szCs w:val="24"/>
        </w:rPr>
        <w:t>Buku</w:t>
      </w:r>
      <w:r w:rsidR="001A182F" w:rsidRPr="005B34F0">
        <w:rPr>
          <w:rFonts w:ascii="Times New Roman" w:hAnsi="Times New Roman" w:cs="Times New Roman"/>
          <w:b/>
          <w:sz w:val="24"/>
          <w:szCs w:val="24"/>
        </w:rPr>
        <w:t>-Buku</w:t>
      </w:r>
    </w:p>
    <w:p w14:paraId="58369EC2" w14:textId="1BF18FFF" w:rsidR="00855E11" w:rsidRPr="005B34F0" w:rsidRDefault="00855E11" w:rsidP="004A1243">
      <w:pPr>
        <w:pStyle w:val="FootnoteText"/>
        <w:jc w:val="both"/>
        <w:rPr>
          <w:rFonts w:ascii="Times New Roman" w:hAnsi="Times New Roman" w:cs="Times New Roman"/>
          <w:sz w:val="24"/>
          <w:szCs w:val="24"/>
        </w:rPr>
      </w:pPr>
    </w:p>
    <w:p w14:paraId="73F4F584" w14:textId="2ED6AC8B" w:rsidR="00C62399" w:rsidRPr="005B34F0" w:rsidRDefault="00C62399" w:rsidP="00C62399">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t xml:space="preserve">Amran Suadi, 2019, </w:t>
      </w:r>
      <w:r w:rsidRPr="005B34F0">
        <w:rPr>
          <w:rFonts w:ascii="Times New Roman" w:hAnsi="Times New Roman" w:cs="Times New Roman"/>
          <w:i/>
          <w:sz w:val="24"/>
          <w:szCs w:val="24"/>
        </w:rPr>
        <w:t>Sosiologi Hukum Penegakan, Realitas &amp; Nilai Moralitas Hukum</w:t>
      </w:r>
      <w:r w:rsidRPr="005B34F0">
        <w:rPr>
          <w:rFonts w:ascii="Times New Roman" w:hAnsi="Times New Roman" w:cs="Times New Roman"/>
          <w:sz w:val="24"/>
          <w:szCs w:val="24"/>
        </w:rPr>
        <w:t xml:space="preserve">, </w:t>
      </w:r>
      <w:proofErr w:type="gramStart"/>
      <w:r w:rsidRPr="005B34F0">
        <w:rPr>
          <w:rFonts w:ascii="Times New Roman" w:hAnsi="Times New Roman" w:cs="Times New Roman"/>
          <w:sz w:val="24"/>
          <w:szCs w:val="24"/>
        </w:rPr>
        <w:t>Jakarta :</w:t>
      </w:r>
      <w:proofErr w:type="gramEnd"/>
      <w:r w:rsidRPr="005B34F0">
        <w:rPr>
          <w:rFonts w:ascii="Times New Roman" w:hAnsi="Times New Roman" w:cs="Times New Roman"/>
          <w:sz w:val="24"/>
          <w:szCs w:val="24"/>
        </w:rPr>
        <w:t xml:space="preserve"> Pernada Media Group.</w:t>
      </w:r>
    </w:p>
    <w:p w14:paraId="55D78A40" w14:textId="77777777" w:rsidR="00C62399" w:rsidRPr="005B34F0" w:rsidRDefault="00C62399" w:rsidP="00FB3515">
      <w:pPr>
        <w:pStyle w:val="FootnoteText"/>
        <w:ind w:left="567" w:hanging="567"/>
        <w:jc w:val="both"/>
        <w:rPr>
          <w:rFonts w:ascii="Times New Roman" w:hAnsi="Times New Roman" w:cs="Times New Roman"/>
          <w:sz w:val="24"/>
          <w:szCs w:val="24"/>
        </w:rPr>
      </w:pPr>
    </w:p>
    <w:p w14:paraId="203D3AB0" w14:textId="0DDF3E90" w:rsidR="00FB3515" w:rsidRPr="005B34F0" w:rsidRDefault="00FB3515" w:rsidP="00FB3515">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t xml:space="preserve">Andi Hamzah, 2016, </w:t>
      </w:r>
      <w:r w:rsidRPr="005B34F0">
        <w:rPr>
          <w:rFonts w:ascii="Times New Roman" w:hAnsi="Times New Roman" w:cs="Times New Roman"/>
          <w:i/>
          <w:sz w:val="24"/>
          <w:szCs w:val="24"/>
        </w:rPr>
        <w:t>Sistem Pidana dan Pemidanaan Indonesia dari Retribusi ke Reformasi</w:t>
      </w:r>
      <w:r w:rsidRPr="005B34F0">
        <w:rPr>
          <w:rFonts w:ascii="Times New Roman" w:hAnsi="Times New Roman" w:cs="Times New Roman"/>
          <w:sz w:val="24"/>
          <w:szCs w:val="24"/>
        </w:rPr>
        <w:t xml:space="preserve">, </w:t>
      </w:r>
      <w:proofErr w:type="gramStart"/>
      <w:r w:rsidRPr="005B34F0">
        <w:rPr>
          <w:rFonts w:ascii="Times New Roman" w:hAnsi="Times New Roman" w:cs="Times New Roman"/>
          <w:sz w:val="24"/>
          <w:szCs w:val="24"/>
        </w:rPr>
        <w:t>Jakarta :</w:t>
      </w:r>
      <w:proofErr w:type="gramEnd"/>
      <w:r w:rsidRPr="005B34F0">
        <w:rPr>
          <w:rFonts w:ascii="Times New Roman" w:hAnsi="Times New Roman" w:cs="Times New Roman"/>
          <w:sz w:val="24"/>
          <w:szCs w:val="24"/>
        </w:rPr>
        <w:t xml:space="preserve"> PT Pradnya Paramita.</w:t>
      </w:r>
    </w:p>
    <w:p w14:paraId="33C7D6E9" w14:textId="77777777" w:rsidR="00FB3515" w:rsidRPr="005B34F0" w:rsidRDefault="00FB3515" w:rsidP="00FB3515">
      <w:pPr>
        <w:pStyle w:val="FootnoteText"/>
        <w:ind w:left="567" w:hanging="567"/>
        <w:jc w:val="both"/>
        <w:rPr>
          <w:rFonts w:ascii="Times New Roman" w:hAnsi="Times New Roman" w:cs="Times New Roman"/>
          <w:sz w:val="24"/>
          <w:szCs w:val="24"/>
        </w:rPr>
      </w:pPr>
    </w:p>
    <w:p w14:paraId="148C852F" w14:textId="7CE7704B" w:rsidR="00FB3515" w:rsidRPr="005B34F0" w:rsidRDefault="00FB3515" w:rsidP="00FB3515">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t xml:space="preserve">Bambang Soebiyantoro, 2020, </w:t>
      </w:r>
      <w:r w:rsidRPr="005B34F0">
        <w:rPr>
          <w:rFonts w:ascii="Times New Roman" w:hAnsi="Times New Roman" w:cs="Times New Roman"/>
          <w:i/>
          <w:sz w:val="24"/>
          <w:szCs w:val="24"/>
        </w:rPr>
        <w:t>Praktik dan Wacana Seputar Persidangan Elektronik (E-Litigation) di Peradilan Tata Usaha Negara</w:t>
      </w:r>
      <w:r w:rsidRPr="005B34F0">
        <w:rPr>
          <w:rFonts w:ascii="Times New Roman" w:hAnsi="Times New Roman" w:cs="Times New Roman"/>
          <w:sz w:val="24"/>
          <w:szCs w:val="24"/>
        </w:rPr>
        <w:t xml:space="preserve">, </w:t>
      </w:r>
      <w:proofErr w:type="gramStart"/>
      <w:r w:rsidRPr="005B34F0">
        <w:rPr>
          <w:rFonts w:ascii="Times New Roman" w:hAnsi="Times New Roman" w:cs="Times New Roman"/>
          <w:sz w:val="24"/>
          <w:szCs w:val="24"/>
        </w:rPr>
        <w:t>Sleman :</w:t>
      </w:r>
      <w:proofErr w:type="gramEnd"/>
      <w:r w:rsidRPr="005B34F0">
        <w:rPr>
          <w:rFonts w:ascii="Times New Roman" w:hAnsi="Times New Roman" w:cs="Times New Roman"/>
          <w:sz w:val="24"/>
          <w:szCs w:val="24"/>
        </w:rPr>
        <w:t xml:space="preserve"> CV Budi Utama.</w:t>
      </w:r>
    </w:p>
    <w:p w14:paraId="050B221B" w14:textId="77777777" w:rsidR="007B41FC" w:rsidRPr="005B34F0" w:rsidRDefault="007B41FC" w:rsidP="00FB3515">
      <w:pPr>
        <w:pStyle w:val="FootnoteText"/>
        <w:ind w:left="567" w:hanging="567"/>
        <w:jc w:val="both"/>
        <w:rPr>
          <w:rFonts w:ascii="Times New Roman" w:hAnsi="Times New Roman" w:cs="Times New Roman"/>
          <w:sz w:val="24"/>
          <w:szCs w:val="24"/>
        </w:rPr>
      </w:pPr>
    </w:p>
    <w:p w14:paraId="172822CE" w14:textId="1E60D44F" w:rsidR="007B41FC" w:rsidRPr="005B34F0" w:rsidRDefault="007B41FC" w:rsidP="00FB3515">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shd w:val="clear" w:color="auto" w:fill="FFFFFF"/>
        </w:rPr>
        <w:t xml:space="preserve">Edi Setiadi dan Kristian, 2017, </w:t>
      </w:r>
      <w:r w:rsidRPr="005B34F0">
        <w:rPr>
          <w:rFonts w:ascii="Times New Roman" w:hAnsi="Times New Roman" w:cs="Times New Roman"/>
          <w:i/>
          <w:sz w:val="24"/>
          <w:szCs w:val="24"/>
          <w:shd w:val="clear" w:color="auto" w:fill="FFFFFF"/>
        </w:rPr>
        <w:t>Sistem Peradilan </w:t>
      </w:r>
      <w:r w:rsidRPr="005B34F0">
        <w:rPr>
          <w:rStyle w:val="Emphasis"/>
          <w:rFonts w:ascii="Times New Roman" w:hAnsi="Times New Roman" w:cs="Times New Roman"/>
          <w:bCs/>
          <w:iCs w:val="0"/>
          <w:sz w:val="24"/>
          <w:szCs w:val="24"/>
          <w:shd w:val="clear" w:color="auto" w:fill="FFFFFF"/>
        </w:rPr>
        <w:t>Pidana</w:t>
      </w:r>
      <w:r w:rsidRPr="005B34F0">
        <w:rPr>
          <w:rFonts w:ascii="Times New Roman" w:hAnsi="Times New Roman" w:cs="Times New Roman"/>
          <w:i/>
          <w:sz w:val="24"/>
          <w:szCs w:val="24"/>
          <w:shd w:val="clear" w:color="auto" w:fill="FFFFFF"/>
        </w:rPr>
        <w:t> Terpadu dan Sistem </w:t>
      </w:r>
      <w:r w:rsidRPr="005B34F0">
        <w:rPr>
          <w:rStyle w:val="Emphasis"/>
          <w:rFonts w:ascii="Times New Roman" w:hAnsi="Times New Roman" w:cs="Times New Roman"/>
          <w:bCs/>
          <w:iCs w:val="0"/>
          <w:sz w:val="24"/>
          <w:szCs w:val="24"/>
          <w:shd w:val="clear" w:color="auto" w:fill="FFFFFF"/>
        </w:rPr>
        <w:t>Penegakan Hukum</w:t>
      </w:r>
      <w:r w:rsidRPr="005B34F0">
        <w:rPr>
          <w:rFonts w:ascii="Times New Roman" w:hAnsi="Times New Roman" w:cs="Times New Roman"/>
          <w:i/>
          <w:sz w:val="24"/>
          <w:szCs w:val="24"/>
          <w:shd w:val="clear" w:color="auto" w:fill="FFFFFF"/>
        </w:rPr>
        <w:t> Di Indonesia</w:t>
      </w:r>
      <w:r w:rsidRPr="005B34F0">
        <w:rPr>
          <w:rFonts w:ascii="Times New Roman" w:hAnsi="Times New Roman" w:cs="Times New Roman"/>
          <w:sz w:val="24"/>
          <w:szCs w:val="24"/>
          <w:shd w:val="clear" w:color="auto" w:fill="FFFFFF"/>
        </w:rPr>
        <w:t xml:space="preserve">, </w:t>
      </w:r>
      <w:proofErr w:type="gramStart"/>
      <w:r w:rsidRPr="005B34F0">
        <w:rPr>
          <w:rFonts w:ascii="Times New Roman" w:hAnsi="Times New Roman" w:cs="Times New Roman"/>
          <w:sz w:val="24"/>
          <w:szCs w:val="24"/>
          <w:shd w:val="clear" w:color="auto" w:fill="FFFFFF"/>
        </w:rPr>
        <w:t>Jakarta :</w:t>
      </w:r>
      <w:proofErr w:type="gramEnd"/>
      <w:r w:rsidRPr="005B34F0">
        <w:rPr>
          <w:rFonts w:ascii="Times New Roman" w:hAnsi="Times New Roman" w:cs="Times New Roman"/>
          <w:sz w:val="24"/>
          <w:szCs w:val="24"/>
          <w:shd w:val="clear" w:color="auto" w:fill="FFFFFF"/>
        </w:rPr>
        <w:t xml:space="preserve"> Kencana Prenada. Media.</w:t>
      </w:r>
    </w:p>
    <w:p w14:paraId="186FA37A" w14:textId="77777777" w:rsidR="00FB3515" w:rsidRPr="005B34F0" w:rsidRDefault="00FB3515" w:rsidP="00FB3515">
      <w:pPr>
        <w:pStyle w:val="FootnoteText"/>
        <w:ind w:left="567" w:hanging="567"/>
        <w:jc w:val="both"/>
        <w:rPr>
          <w:rFonts w:ascii="Times New Roman" w:hAnsi="Times New Roman" w:cs="Times New Roman"/>
          <w:sz w:val="24"/>
          <w:szCs w:val="24"/>
        </w:rPr>
      </w:pPr>
    </w:p>
    <w:p w14:paraId="0B99580B" w14:textId="450073AB" w:rsidR="00FB3515" w:rsidRPr="005B34F0" w:rsidRDefault="00FB3515" w:rsidP="00FB3515">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lastRenderedPageBreak/>
        <w:t xml:space="preserve">Rasyid Ariman, Syarifuddin Pettanase, dan Fahmi Raghib, 2007, </w:t>
      </w:r>
      <w:r w:rsidRPr="005B34F0">
        <w:rPr>
          <w:rFonts w:ascii="Times New Roman" w:hAnsi="Times New Roman" w:cs="Times New Roman"/>
          <w:i/>
          <w:sz w:val="24"/>
          <w:szCs w:val="24"/>
        </w:rPr>
        <w:t>Sistem Peradilan Pidana Indonesia</w:t>
      </w:r>
      <w:r w:rsidR="00295654" w:rsidRPr="005B34F0">
        <w:rPr>
          <w:rFonts w:ascii="Times New Roman" w:hAnsi="Times New Roman" w:cs="Times New Roman"/>
          <w:sz w:val="24"/>
          <w:szCs w:val="24"/>
        </w:rPr>
        <w:t>, Palembang: Unsri Press</w:t>
      </w:r>
      <w:r w:rsidRPr="005B34F0">
        <w:rPr>
          <w:rFonts w:ascii="Times New Roman" w:hAnsi="Times New Roman" w:cs="Times New Roman"/>
          <w:sz w:val="24"/>
          <w:szCs w:val="24"/>
        </w:rPr>
        <w:t>.</w:t>
      </w:r>
    </w:p>
    <w:p w14:paraId="51F0C907" w14:textId="77777777" w:rsidR="00522F2A" w:rsidRPr="005B34F0" w:rsidRDefault="00522F2A" w:rsidP="00FB3515">
      <w:pPr>
        <w:pStyle w:val="FootnoteText"/>
        <w:ind w:left="567" w:hanging="567"/>
        <w:jc w:val="both"/>
        <w:rPr>
          <w:rFonts w:ascii="Times New Roman" w:hAnsi="Times New Roman" w:cs="Times New Roman"/>
          <w:sz w:val="24"/>
          <w:szCs w:val="24"/>
        </w:rPr>
      </w:pPr>
    </w:p>
    <w:p w14:paraId="1D5CF919" w14:textId="5A0468CF" w:rsidR="00522F2A" w:rsidRPr="005B34F0" w:rsidRDefault="00522F2A" w:rsidP="00FB3515">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t xml:space="preserve">Setya Wahyudi, 2011, </w:t>
      </w:r>
      <w:r w:rsidRPr="005B34F0">
        <w:rPr>
          <w:rFonts w:ascii="Times New Roman" w:hAnsi="Times New Roman" w:cs="Times New Roman"/>
          <w:i/>
          <w:sz w:val="24"/>
          <w:szCs w:val="24"/>
        </w:rPr>
        <w:t>Implementasi Ide Diversi Dalam Pembaruan Sistem Peradilan Pidana Anak Di Indonesia</w:t>
      </w:r>
      <w:proofErr w:type="gramStart"/>
      <w:r w:rsidRPr="005B34F0">
        <w:rPr>
          <w:rFonts w:ascii="Times New Roman" w:hAnsi="Times New Roman" w:cs="Times New Roman"/>
          <w:sz w:val="24"/>
          <w:szCs w:val="24"/>
        </w:rPr>
        <w:t>,Yogyakarta</w:t>
      </w:r>
      <w:proofErr w:type="gramEnd"/>
      <w:r w:rsidRPr="005B34F0">
        <w:rPr>
          <w:rFonts w:ascii="Times New Roman" w:hAnsi="Times New Roman" w:cs="Times New Roman"/>
          <w:sz w:val="24"/>
          <w:szCs w:val="24"/>
        </w:rPr>
        <w:t xml:space="preserve"> : Genta Publishing.</w:t>
      </w:r>
    </w:p>
    <w:p w14:paraId="7E6F36E1" w14:textId="77777777" w:rsidR="00FB3515" w:rsidRPr="005B34F0" w:rsidRDefault="00FB3515" w:rsidP="00FB3515">
      <w:pPr>
        <w:pStyle w:val="FootnoteText"/>
        <w:ind w:left="567" w:hanging="567"/>
        <w:jc w:val="both"/>
        <w:rPr>
          <w:rFonts w:ascii="Times New Roman" w:eastAsia="Times New Roman" w:hAnsi="Times New Roman" w:cs="Times New Roman"/>
          <w:sz w:val="24"/>
          <w:szCs w:val="24"/>
          <w:lang w:eastAsia="id-ID"/>
        </w:rPr>
      </w:pPr>
    </w:p>
    <w:p w14:paraId="5A13E306" w14:textId="2F6D17AF" w:rsidR="004A1243" w:rsidRPr="005B34F0" w:rsidRDefault="00514CDA" w:rsidP="00FB3515">
      <w:pPr>
        <w:pStyle w:val="FootnoteText"/>
        <w:ind w:left="567" w:hanging="567"/>
        <w:jc w:val="both"/>
        <w:rPr>
          <w:rFonts w:ascii="Times New Roman" w:hAnsi="Times New Roman" w:cs="Times New Roman"/>
          <w:sz w:val="24"/>
          <w:szCs w:val="24"/>
        </w:rPr>
      </w:pPr>
      <w:r w:rsidRPr="005B34F0">
        <w:rPr>
          <w:rFonts w:ascii="Times New Roman" w:eastAsia="Times New Roman" w:hAnsi="Times New Roman" w:cs="Times New Roman"/>
          <w:sz w:val="24"/>
          <w:szCs w:val="24"/>
          <w:lang w:eastAsia="id-ID"/>
        </w:rPr>
        <w:t xml:space="preserve">Sudarto, 2009, </w:t>
      </w:r>
      <w:r w:rsidRPr="005B34F0">
        <w:rPr>
          <w:rFonts w:ascii="Times New Roman" w:eastAsia="Times New Roman" w:hAnsi="Times New Roman" w:cs="Times New Roman"/>
          <w:i/>
          <w:sz w:val="24"/>
          <w:szCs w:val="24"/>
          <w:lang w:eastAsia="id-ID"/>
        </w:rPr>
        <w:t>Hukum Pidana I</w:t>
      </w:r>
      <w:r w:rsidRPr="005B34F0">
        <w:rPr>
          <w:rFonts w:ascii="Times New Roman" w:eastAsia="Times New Roman" w:hAnsi="Times New Roman" w:cs="Times New Roman"/>
          <w:sz w:val="24"/>
          <w:szCs w:val="24"/>
          <w:lang w:eastAsia="id-ID"/>
        </w:rPr>
        <w:t xml:space="preserve">, </w:t>
      </w:r>
      <w:proofErr w:type="gramStart"/>
      <w:r w:rsidRPr="005B34F0">
        <w:rPr>
          <w:rFonts w:ascii="Times New Roman" w:eastAsia="Times New Roman" w:hAnsi="Times New Roman" w:cs="Times New Roman"/>
          <w:sz w:val="24"/>
          <w:szCs w:val="24"/>
          <w:lang w:eastAsia="id-ID"/>
        </w:rPr>
        <w:t>Semarang :</w:t>
      </w:r>
      <w:proofErr w:type="gramEnd"/>
      <w:r w:rsidRPr="005B34F0">
        <w:rPr>
          <w:rFonts w:ascii="Times New Roman" w:eastAsia="Times New Roman" w:hAnsi="Times New Roman" w:cs="Times New Roman"/>
          <w:sz w:val="24"/>
          <w:szCs w:val="24"/>
          <w:lang w:eastAsia="id-ID"/>
        </w:rPr>
        <w:t xml:space="preserve"> Yayasan Sudarto</w:t>
      </w:r>
      <w:r w:rsidR="00FB3515" w:rsidRPr="005B34F0">
        <w:rPr>
          <w:rFonts w:ascii="Times New Roman" w:eastAsia="Times New Roman" w:hAnsi="Times New Roman" w:cs="Times New Roman"/>
          <w:sz w:val="24"/>
          <w:szCs w:val="24"/>
          <w:lang w:eastAsia="id-ID"/>
        </w:rPr>
        <w:t>.</w:t>
      </w:r>
    </w:p>
    <w:p w14:paraId="163BC42E" w14:textId="77777777" w:rsidR="004A1243" w:rsidRPr="005B34F0" w:rsidRDefault="004A1243" w:rsidP="004A1243">
      <w:pPr>
        <w:jc w:val="both"/>
        <w:rPr>
          <w:rFonts w:ascii="Times New Roman" w:hAnsi="Times New Roman" w:cs="Times New Roman"/>
          <w:b/>
          <w:sz w:val="24"/>
          <w:szCs w:val="24"/>
        </w:rPr>
      </w:pPr>
    </w:p>
    <w:p w14:paraId="0DB15DFD" w14:textId="77777777" w:rsidR="004A1243" w:rsidRPr="005B34F0" w:rsidRDefault="004A1243" w:rsidP="004A1243">
      <w:pPr>
        <w:jc w:val="both"/>
        <w:rPr>
          <w:rFonts w:ascii="Times New Roman" w:hAnsi="Times New Roman" w:cs="Times New Roman"/>
          <w:b/>
          <w:sz w:val="24"/>
          <w:szCs w:val="24"/>
        </w:rPr>
      </w:pPr>
      <w:r w:rsidRPr="005B34F0">
        <w:rPr>
          <w:rFonts w:ascii="Times New Roman" w:hAnsi="Times New Roman" w:cs="Times New Roman"/>
          <w:b/>
          <w:sz w:val="24"/>
          <w:szCs w:val="24"/>
        </w:rPr>
        <w:t>Jurnal Ilmiah</w:t>
      </w:r>
    </w:p>
    <w:p w14:paraId="3FADE830" w14:textId="77777777" w:rsidR="004A1243" w:rsidRPr="005B34F0" w:rsidRDefault="004A1243" w:rsidP="004A1243">
      <w:pPr>
        <w:pStyle w:val="FootnoteText"/>
        <w:ind w:left="567" w:hanging="567"/>
        <w:jc w:val="both"/>
        <w:rPr>
          <w:rFonts w:ascii="Times New Roman" w:hAnsi="Times New Roman" w:cs="Times New Roman"/>
          <w:sz w:val="24"/>
          <w:szCs w:val="24"/>
        </w:rPr>
      </w:pPr>
    </w:p>
    <w:p w14:paraId="47F9355F" w14:textId="77777777" w:rsidR="004A1243" w:rsidRPr="005B34F0" w:rsidRDefault="004A1243" w:rsidP="004A1243">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t>Anak Agung Mas Iswari Trishnawathi, “Persidangan Perkara Pidana Secara Elektronik di Masa Pandemi Covid-19”, Jurnal Kertha Semaya, Vol. 10. No. 7, 2022, e-</w:t>
      </w:r>
      <w:proofErr w:type="gramStart"/>
      <w:r w:rsidRPr="005B34F0">
        <w:rPr>
          <w:rFonts w:ascii="Times New Roman" w:hAnsi="Times New Roman" w:cs="Times New Roman"/>
          <w:sz w:val="24"/>
          <w:szCs w:val="24"/>
        </w:rPr>
        <w:t>ISSN :</w:t>
      </w:r>
      <w:proofErr w:type="gramEnd"/>
      <w:r w:rsidRPr="005B34F0">
        <w:rPr>
          <w:rFonts w:ascii="Times New Roman" w:hAnsi="Times New Roman" w:cs="Times New Roman"/>
          <w:sz w:val="24"/>
          <w:szCs w:val="24"/>
        </w:rPr>
        <w:t xml:space="preserve"> 2303-0569, F</w:t>
      </w:r>
      <w:r w:rsidRPr="005B34F0">
        <w:rPr>
          <w:rFonts w:ascii="Times New Roman" w:hAnsi="Times New Roman" w:cs="Times New Roman"/>
          <w:sz w:val="24"/>
          <w:szCs w:val="24"/>
          <w:shd w:val="clear" w:color="auto" w:fill="FFFFFF"/>
        </w:rPr>
        <w:t>akultas Hukum Universitas Udayana Bali</w:t>
      </w:r>
      <w:r w:rsidRPr="005B34F0">
        <w:rPr>
          <w:rFonts w:ascii="Times New Roman" w:hAnsi="Times New Roman" w:cs="Times New Roman"/>
          <w:sz w:val="24"/>
          <w:szCs w:val="24"/>
        </w:rPr>
        <w:t>.</w:t>
      </w:r>
    </w:p>
    <w:p w14:paraId="50D78F89" w14:textId="77777777" w:rsidR="00FE423E" w:rsidRPr="005B34F0" w:rsidRDefault="00FE423E" w:rsidP="004A1243">
      <w:pPr>
        <w:pStyle w:val="FootnoteText"/>
        <w:ind w:left="567" w:hanging="567"/>
        <w:jc w:val="both"/>
        <w:rPr>
          <w:rFonts w:ascii="Times New Roman" w:hAnsi="Times New Roman" w:cs="Times New Roman"/>
          <w:sz w:val="24"/>
          <w:szCs w:val="24"/>
        </w:rPr>
      </w:pPr>
    </w:p>
    <w:p w14:paraId="78AA4FCF" w14:textId="6ED1AE81" w:rsidR="00FE423E" w:rsidRPr="005B34F0" w:rsidRDefault="00FE423E" w:rsidP="004A1243">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t xml:space="preserve">Dewi Asimah, “Persidangan Elektronik Sebagai Upaya Modernisasi Peradilan di Era </w:t>
      </w:r>
      <w:r w:rsidRPr="005B34F0">
        <w:rPr>
          <w:rFonts w:ascii="Times New Roman" w:hAnsi="Times New Roman" w:cs="Times New Roman"/>
          <w:i/>
          <w:sz w:val="24"/>
          <w:szCs w:val="24"/>
        </w:rPr>
        <w:t>New Normal</w:t>
      </w:r>
      <w:r w:rsidRPr="005B34F0">
        <w:rPr>
          <w:rFonts w:ascii="Times New Roman" w:hAnsi="Times New Roman" w:cs="Times New Roman"/>
          <w:sz w:val="24"/>
          <w:szCs w:val="24"/>
        </w:rPr>
        <w:t>”, Jurnal Hukum Peratun, Vol. 4, No. 1, Februari 2021, e-ISSN : 2615-5230, Puslitbang Hukum dan Peradilan Ditjen Badan Peradilan Militer dan Tata Usaha Negara.</w:t>
      </w:r>
    </w:p>
    <w:p w14:paraId="0DE1DED9" w14:textId="77777777" w:rsidR="004A1243" w:rsidRPr="005B34F0" w:rsidRDefault="004A1243" w:rsidP="004A1243">
      <w:pPr>
        <w:pStyle w:val="FootnoteText"/>
        <w:ind w:left="567" w:hanging="567"/>
        <w:jc w:val="both"/>
        <w:rPr>
          <w:rFonts w:ascii="Times New Roman" w:hAnsi="Times New Roman" w:cs="Times New Roman"/>
          <w:sz w:val="24"/>
          <w:szCs w:val="24"/>
        </w:rPr>
      </w:pPr>
    </w:p>
    <w:p w14:paraId="3E814F55" w14:textId="77777777" w:rsidR="004A1243" w:rsidRPr="005B34F0" w:rsidRDefault="004A1243" w:rsidP="004A1243">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t xml:space="preserve">Febby Mutiara Nelson dan Panji Purnama, “Penerapan </w:t>
      </w:r>
      <w:r w:rsidRPr="005B34F0">
        <w:rPr>
          <w:rFonts w:ascii="Times New Roman" w:hAnsi="Times New Roman" w:cs="Times New Roman"/>
          <w:i/>
          <w:sz w:val="24"/>
          <w:szCs w:val="24"/>
        </w:rPr>
        <w:t>E-Court</w:t>
      </w:r>
      <w:r w:rsidRPr="005B34F0">
        <w:rPr>
          <w:rFonts w:ascii="Times New Roman" w:hAnsi="Times New Roman" w:cs="Times New Roman"/>
          <w:sz w:val="24"/>
          <w:szCs w:val="24"/>
        </w:rPr>
        <w:t xml:space="preserve"> Perkara Pidana Sebagai Salah Satu Upaya Terwujudnya </w:t>
      </w:r>
      <w:r w:rsidRPr="005B34F0">
        <w:rPr>
          <w:rFonts w:ascii="Times New Roman" w:hAnsi="Times New Roman" w:cs="Times New Roman"/>
          <w:i/>
          <w:sz w:val="24"/>
          <w:szCs w:val="24"/>
        </w:rPr>
        <w:t>Integrated Judiciary</w:t>
      </w:r>
      <w:r w:rsidRPr="005B34F0">
        <w:rPr>
          <w:rFonts w:ascii="Times New Roman" w:hAnsi="Times New Roman" w:cs="Times New Roman"/>
          <w:sz w:val="24"/>
          <w:szCs w:val="24"/>
        </w:rPr>
        <w:t xml:space="preserve"> Dalam Sistem Peradilan Pidana di Indonesia”, Jurnal Rechts Vinding, Vol. 10, No. 1. April 2021, </w:t>
      </w:r>
      <w:proofErr w:type="gramStart"/>
      <w:r w:rsidRPr="005B34F0">
        <w:rPr>
          <w:rFonts w:ascii="Times New Roman" w:hAnsi="Times New Roman" w:cs="Times New Roman"/>
          <w:sz w:val="24"/>
          <w:szCs w:val="24"/>
        </w:rPr>
        <w:t>ISSN :</w:t>
      </w:r>
      <w:proofErr w:type="gramEnd"/>
      <w:r w:rsidRPr="005B34F0">
        <w:rPr>
          <w:rFonts w:ascii="Times New Roman" w:hAnsi="Times New Roman" w:cs="Times New Roman"/>
          <w:sz w:val="24"/>
          <w:szCs w:val="24"/>
        </w:rPr>
        <w:t xml:space="preserve"> 2089-9009, Magister Ilmu Hukum Universitas Indonesia.</w:t>
      </w:r>
    </w:p>
    <w:p w14:paraId="01CD5736" w14:textId="77777777" w:rsidR="004A1243" w:rsidRPr="005B34F0" w:rsidRDefault="004A1243" w:rsidP="004A1243">
      <w:pPr>
        <w:pStyle w:val="FootnoteText"/>
        <w:ind w:left="567" w:hanging="567"/>
        <w:jc w:val="both"/>
        <w:rPr>
          <w:rFonts w:ascii="Times New Roman" w:hAnsi="Times New Roman" w:cs="Times New Roman"/>
          <w:sz w:val="24"/>
          <w:szCs w:val="24"/>
        </w:rPr>
      </w:pPr>
    </w:p>
    <w:p w14:paraId="3D97523D" w14:textId="77777777" w:rsidR="004A1243" w:rsidRPr="005B34F0" w:rsidRDefault="004A1243" w:rsidP="004A1243">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t>Hanafi, dkk., “Eksistensi Persidangan Online Ditengah Pandemi Covid-19 Dalam Perkara Pidana di Indonesia”, Jurnal Hukum Al’Adl, Vol. 13, No. 2, Juli 2021, e-ISSN : 2477-0124, Fakultas Hukum Universitas Islam Kalimantan Banjarmasin.</w:t>
      </w:r>
    </w:p>
    <w:p w14:paraId="6D294786" w14:textId="77777777" w:rsidR="009A0A82" w:rsidRPr="005B34F0" w:rsidRDefault="009A0A82" w:rsidP="004A1243">
      <w:pPr>
        <w:pStyle w:val="FootnoteText"/>
        <w:ind w:left="567" w:hanging="567"/>
        <w:jc w:val="both"/>
        <w:rPr>
          <w:rFonts w:ascii="Times New Roman" w:hAnsi="Times New Roman" w:cs="Times New Roman"/>
          <w:sz w:val="24"/>
          <w:szCs w:val="24"/>
        </w:rPr>
      </w:pPr>
    </w:p>
    <w:p w14:paraId="63A9DE88" w14:textId="332C9D29" w:rsidR="009A0A82" w:rsidRPr="005B34F0" w:rsidRDefault="009A0A82" w:rsidP="004A1243">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t>Karini Rivayanti Medellu, Hamzah Halim, Hasbir Paserangi, “Pelaksanaan E-Court Dalam perkara Perdata di Pengadillan Negeri Kota Makassar”, Jurnal Justitia, Vol. 9, No. 1, 2022, e-ISSN : 2579-9398, Fakultas Hukum Universitas Hasanuddin Makassar.</w:t>
      </w:r>
    </w:p>
    <w:p w14:paraId="713ABAA9" w14:textId="77777777" w:rsidR="004A1243" w:rsidRPr="005B34F0" w:rsidRDefault="004A1243" w:rsidP="004A1243">
      <w:pPr>
        <w:pStyle w:val="FootnoteText"/>
        <w:ind w:left="567" w:hanging="567"/>
        <w:jc w:val="both"/>
        <w:rPr>
          <w:rFonts w:ascii="Times New Roman" w:hAnsi="Times New Roman" w:cs="Times New Roman"/>
          <w:sz w:val="24"/>
          <w:szCs w:val="24"/>
        </w:rPr>
      </w:pPr>
    </w:p>
    <w:p w14:paraId="7517E7B1" w14:textId="77777777" w:rsidR="004A1243" w:rsidRPr="005B34F0" w:rsidRDefault="004A1243" w:rsidP="004A1243">
      <w:pPr>
        <w:pStyle w:val="FootnoteText"/>
        <w:ind w:left="567" w:hanging="567"/>
        <w:jc w:val="both"/>
        <w:rPr>
          <w:rFonts w:ascii="Times New Roman" w:hAnsi="Times New Roman" w:cs="Times New Roman"/>
          <w:sz w:val="24"/>
          <w:szCs w:val="24"/>
        </w:rPr>
      </w:pPr>
      <w:r w:rsidRPr="005B34F0">
        <w:rPr>
          <w:rStyle w:val="Emphasis"/>
          <w:rFonts w:ascii="Times New Roman" w:hAnsi="Times New Roman" w:cs="Times New Roman"/>
          <w:i w:val="0"/>
          <w:sz w:val="24"/>
          <w:szCs w:val="24"/>
          <w:bdr w:val="none" w:sz="0" w:space="0" w:color="auto" w:frame="1"/>
          <w:shd w:val="clear" w:color="auto" w:fill="FFFFFF"/>
        </w:rPr>
        <w:t>Neisa Angrum Adisti, Nashriana, Isma Nurillah, dan Alfiyan Mardiansyah</w:t>
      </w:r>
      <w:r w:rsidRPr="005B34F0">
        <w:rPr>
          <w:rFonts w:ascii="Times New Roman" w:hAnsi="Times New Roman" w:cs="Times New Roman"/>
          <w:i/>
          <w:sz w:val="24"/>
          <w:szCs w:val="24"/>
        </w:rPr>
        <w:t>,</w:t>
      </w:r>
      <w:r w:rsidRPr="005B34F0">
        <w:rPr>
          <w:rFonts w:ascii="Times New Roman" w:hAnsi="Times New Roman" w:cs="Times New Roman"/>
          <w:sz w:val="24"/>
          <w:szCs w:val="24"/>
        </w:rPr>
        <w:t xml:space="preserve"> “Pelaksanaan Persidangan Perkara Pidana Secara Elektronik Pada Masa Pandemi Covid 19 di Pengadilan Negeri Kota Palembang”, Jurnal Legislasi Indonesia, Vol. 18, No. 2, 2021, e-ISSN : 2579-5562, Kantor Wilayah Kementerian Hukum dan Hak Asasi Manusia Sumatera Selatan.</w:t>
      </w:r>
    </w:p>
    <w:p w14:paraId="1868A713" w14:textId="77777777" w:rsidR="009A0A82" w:rsidRPr="005B34F0" w:rsidRDefault="009A0A82" w:rsidP="004A1243">
      <w:pPr>
        <w:pStyle w:val="FootnoteText"/>
        <w:ind w:left="567" w:hanging="567"/>
        <w:jc w:val="both"/>
        <w:rPr>
          <w:rFonts w:ascii="Times New Roman" w:hAnsi="Times New Roman" w:cs="Times New Roman"/>
          <w:sz w:val="24"/>
          <w:szCs w:val="24"/>
        </w:rPr>
      </w:pPr>
    </w:p>
    <w:p w14:paraId="01DE3549" w14:textId="02DC101A" w:rsidR="009A0A82" w:rsidRPr="005B34F0" w:rsidRDefault="009A0A82" w:rsidP="004A1243">
      <w:pPr>
        <w:pStyle w:val="FootnoteText"/>
        <w:ind w:left="567" w:hanging="567"/>
        <w:jc w:val="both"/>
        <w:rPr>
          <w:rFonts w:ascii="Times New Roman" w:hAnsi="Times New Roman" w:cs="Times New Roman"/>
          <w:sz w:val="24"/>
          <w:szCs w:val="24"/>
        </w:rPr>
      </w:pPr>
      <w:r w:rsidRPr="005B34F0">
        <w:rPr>
          <w:rFonts w:ascii="Times New Roman" w:hAnsi="Times New Roman" w:cs="Times New Roman"/>
          <w:spacing w:val="3"/>
          <w:sz w:val="24"/>
          <w:szCs w:val="24"/>
        </w:rPr>
        <w:t>Nyi R. Irmayani, “</w:t>
      </w:r>
      <w:r w:rsidRPr="005B34F0">
        <w:rPr>
          <w:rFonts w:ascii="Times New Roman" w:hAnsi="Times New Roman" w:cs="Times New Roman"/>
          <w:sz w:val="24"/>
          <w:szCs w:val="24"/>
        </w:rPr>
        <w:t>Pemenuhan Hak-Hak Anak Selama Berada di Rumah Tahanan: Studi Kasus di Rutan Kelas IIB Sambas, Kalimantan Barat, Indonesia”, Asian Social Work Journal, Vol. 3, No. 2, April 2018, e-</w:t>
      </w:r>
      <w:proofErr w:type="gramStart"/>
      <w:r w:rsidRPr="005B34F0">
        <w:rPr>
          <w:rFonts w:ascii="Times New Roman" w:hAnsi="Times New Roman" w:cs="Times New Roman"/>
          <w:sz w:val="24"/>
          <w:szCs w:val="24"/>
        </w:rPr>
        <w:t>ISSN :</w:t>
      </w:r>
      <w:proofErr w:type="gramEnd"/>
      <w:r w:rsidRPr="005B34F0">
        <w:rPr>
          <w:rFonts w:ascii="Times New Roman" w:hAnsi="Times New Roman" w:cs="Times New Roman"/>
          <w:sz w:val="24"/>
          <w:szCs w:val="24"/>
        </w:rPr>
        <w:t xml:space="preserve"> 0218-1577, Pusat Penelitian dan Pengembangan Kesejahteraan Sosial Kementerian Sosial RI.</w:t>
      </w:r>
    </w:p>
    <w:p w14:paraId="2D2EDEE9" w14:textId="77777777" w:rsidR="004A1243" w:rsidRPr="005B34F0" w:rsidRDefault="004A1243" w:rsidP="004A1243">
      <w:pPr>
        <w:pStyle w:val="FootnoteText"/>
        <w:ind w:left="567" w:hanging="567"/>
        <w:jc w:val="both"/>
        <w:rPr>
          <w:rFonts w:ascii="Times New Roman" w:hAnsi="Times New Roman" w:cs="Times New Roman"/>
          <w:sz w:val="24"/>
          <w:szCs w:val="24"/>
        </w:rPr>
      </w:pPr>
    </w:p>
    <w:p w14:paraId="31206CB5" w14:textId="77777777" w:rsidR="004A1243" w:rsidRDefault="004A1243" w:rsidP="004A1243">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t>Oksidelfa Yanto, Imam Fitri Rahmadib, dan Nani Widya Saria, “</w:t>
      </w:r>
      <w:r w:rsidRPr="005B34F0">
        <w:rPr>
          <w:rFonts w:ascii="Times New Roman" w:hAnsi="Times New Roman" w:cs="Times New Roman"/>
          <w:i/>
          <w:sz w:val="24"/>
          <w:szCs w:val="24"/>
        </w:rPr>
        <w:t>Can Judges Ignore Justifying and Forgiveness Reasons for Justice and Human Rights?</w:t>
      </w:r>
      <w:r w:rsidRPr="005B34F0">
        <w:rPr>
          <w:rFonts w:ascii="Times New Roman" w:hAnsi="Times New Roman" w:cs="Times New Roman"/>
          <w:sz w:val="24"/>
          <w:szCs w:val="24"/>
        </w:rPr>
        <w:t>”, Jurnal Sriwijaya Law Review, Vol. 6, No. 1, Januari 2022, e-ISSN : 2541-6464, Fakultas Hukum Universitas Sriwijaya Palembang.</w:t>
      </w:r>
    </w:p>
    <w:p w14:paraId="0CD6F9C5" w14:textId="77777777" w:rsidR="00D7355A" w:rsidRDefault="00D7355A" w:rsidP="004A1243">
      <w:pPr>
        <w:pStyle w:val="FootnoteText"/>
        <w:ind w:left="567" w:hanging="567"/>
        <w:jc w:val="both"/>
        <w:rPr>
          <w:rFonts w:ascii="Times New Roman" w:hAnsi="Times New Roman" w:cs="Times New Roman"/>
          <w:sz w:val="24"/>
          <w:szCs w:val="24"/>
        </w:rPr>
      </w:pPr>
    </w:p>
    <w:p w14:paraId="2E38BC6E" w14:textId="3ED7BD85" w:rsidR="00D7355A" w:rsidRPr="00D7355A" w:rsidRDefault="00D7355A" w:rsidP="004A1243">
      <w:pPr>
        <w:pStyle w:val="FootnoteText"/>
        <w:ind w:left="567" w:hanging="567"/>
        <w:jc w:val="both"/>
        <w:rPr>
          <w:rFonts w:ascii="Times New Roman" w:hAnsi="Times New Roman" w:cs="Times New Roman"/>
          <w:sz w:val="32"/>
          <w:szCs w:val="24"/>
        </w:rPr>
      </w:pPr>
      <w:r w:rsidRPr="00D7355A">
        <w:rPr>
          <w:rFonts w:ascii="Times New Roman" w:hAnsi="Times New Roman" w:cs="Times New Roman"/>
          <w:sz w:val="24"/>
        </w:rPr>
        <w:t>Siti Miyanti Juniar, “Perlindungan Hukum Terhadap Anak Korban Tindak Pidana Pornografi Dari Perspektif Undang-Undang Tentang Pornografi”, Jurnal Lex Lata, Vol. 5, No. 2, 2023, e-ISSN : 2657-0343, Magister Ilmu Hukum Universitas Sriwijaya Palembang.</w:t>
      </w:r>
    </w:p>
    <w:p w14:paraId="60A5F09D" w14:textId="77777777" w:rsidR="00C55DCE" w:rsidRPr="005B34F0" w:rsidRDefault="00C55DCE" w:rsidP="004A1243">
      <w:pPr>
        <w:pStyle w:val="FootnoteText"/>
        <w:ind w:left="567" w:hanging="567"/>
        <w:jc w:val="both"/>
        <w:rPr>
          <w:rFonts w:ascii="Times New Roman" w:hAnsi="Times New Roman" w:cs="Times New Roman"/>
          <w:sz w:val="24"/>
          <w:szCs w:val="24"/>
        </w:rPr>
      </w:pPr>
    </w:p>
    <w:p w14:paraId="590C9BBD" w14:textId="74A9A6E4" w:rsidR="00C55DCE" w:rsidRPr="005B34F0" w:rsidRDefault="00C55DCE" w:rsidP="004A1243">
      <w:pPr>
        <w:pStyle w:val="FootnoteText"/>
        <w:ind w:left="567" w:hanging="567"/>
        <w:jc w:val="both"/>
        <w:rPr>
          <w:rFonts w:ascii="Times New Roman" w:hAnsi="Times New Roman" w:cs="Times New Roman"/>
          <w:sz w:val="24"/>
          <w:szCs w:val="24"/>
        </w:rPr>
      </w:pPr>
      <w:r w:rsidRPr="005B34F0">
        <w:rPr>
          <w:rFonts w:ascii="Times New Roman" w:hAnsi="Times New Roman" w:cs="Times New Roman"/>
          <w:sz w:val="24"/>
          <w:szCs w:val="24"/>
        </w:rPr>
        <w:t>Sulis Setyowati, “Problematika Persidangan Dalam Jaringan (Daring) Perkara Pidana di Masa Pandemi Covid-19”, Jurnal Pamulang Law Review, Vol. 4, No. 2, November 2021, e-ISSN : 2622-8416, Fakultas Hukum Universitas Pamulang Tangerang Selatan.</w:t>
      </w:r>
    </w:p>
    <w:p w14:paraId="5EC77D94" w14:textId="77777777" w:rsidR="009A0A82" w:rsidRPr="005B34F0" w:rsidRDefault="009A0A82" w:rsidP="004A1243">
      <w:pPr>
        <w:pStyle w:val="FootnoteText"/>
        <w:ind w:left="567" w:hanging="567"/>
        <w:jc w:val="both"/>
        <w:rPr>
          <w:rFonts w:ascii="Times New Roman" w:hAnsi="Times New Roman" w:cs="Times New Roman"/>
          <w:sz w:val="24"/>
          <w:szCs w:val="24"/>
        </w:rPr>
      </w:pPr>
    </w:p>
    <w:p w14:paraId="209DA74A" w14:textId="77777777" w:rsidR="009A0A82" w:rsidRPr="005B34F0" w:rsidRDefault="009A0A82" w:rsidP="009C6826">
      <w:pPr>
        <w:ind w:left="567" w:hanging="567"/>
        <w:jc w:val="both"/>
        <w:rPr>
          <w:rFonts w:ascii="Times New Roman" w:hAnsi="Times New Roman" w:cs="Times New Roman"/>
          <w:sz w:val="24"/>
          <w:szCs w:val="24"/>
        </w:rPr>
      </w:pPr>
      <w:r w:rsidRPr="005B34F0">
        <w:rPr>
          <w:rFonts w:ascii="Times New Roman" w:hAnsi="Times New Roman" w:cs="Times New Roman"/>
          <w:sz w:val="24"/>
          <w:szCs w:val="24"/>
        </w:rPr>
        <w:t>Yati Sharfina Desiandri, dkk., “Diversi Terhadap Anak Yang Berkonflik Dengan Hukum di Tingkat Penyidikan (Studi Di Polresta Medan)”, USU Law Journal, Vol. 5, No. 1, Januari 2017, Fakultas Hukum Universitas Sumatera Utara Medan, hlm. 154.</w:t>
      </w:r>
    </w:p>
    <w:p w14:paraId="26297C98" w14:textId="77777777" w:rsidR="009A0A82" w:rsidRPr="005B34F0" w:rsidRDefault="009A0A82" w:rsidP="004A1243">
      <w:pPr>
        <w:pStyle w:val="FootnoteText"/>
        <w:ind w:left="567" w:hanging="567"/>
        <w:jc w:val="both"/>
        <w:rPr>
          <w:rFonts w:ascii="Times New Roman" w:hAnsi="Times New Roman" w:cs="Times New Roman"/>
          <w:sz w:val="24"/>
          <w:szCs w:val="24"/>
        </w:rPr>
      </w:pPr>
    </w:p>
    <w:p w14:paraId="2C2C27D5" w14:textId="77777777" w:rsidR="004561E8" w:rsidRPr="005B34F0" w:rsidRDefault="004561E8" w:rsidP="004A1243">
      <w:pPr>
        <w:pStyle w:val="FootnoteText"/>
        <w:ind w:left="567" w:hanging="567"/>
        <w:jc w:val="both"/>
        <w:rPr>
          <w:rFonts w:ascii="Times New Roman" w:hAnsi="Times New Roman" w:cs="Times New Roman"/>
          <w:sz w:val="24"/>
          <w:szCs w:val="24"/>
        </w:rPr>
      </w:pPr>
    </w:p>
    <w:p w14:paraId="60A99B26" w14:textId="77777777" w:rsidR="00E5149D" w:rsidRPr="005B34F0" w:rsidRDefault="00E5149D" w:rsidP="004A1243">
      <w:pPr>
        <w:jc w:val="both"/>
        <w:rPr>
          <w:rFonts w:ascii="Times New Roman" w:hAnsi="Times New Roman" w:cs="Times New Roman"/>
          <w:b/>
          <w:sz w:val="24"/>
          <w:szCs w:val="24"/>
        </w:rPr>
      </w:pPr>
    </w:p>
    <w:sectPr w:rsidR="00E5149D" w:rsidRPr="005B34F0" w:rsidSect="009E34B2">
      <w:footerReference w:type="default" r:id="rId11"/>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64F15" w14:textId="77777777" w:rsidR="00487862" w:rsidRDefault="00487862" w:rsidP="000F2F8C">
      <w:r>
        <w:separator/>
      </w:r>
    </w:p>
  </w:endnote>
  <w:endnote w:type="continuationSeparator" w:id="0">
    <w:p w14:paraId="0CB7437B" w14:textId="77777777" w:rsidR="00487862" w:rsidRDefault="00487862"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BPK Representativ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007146"/>
      <w:docPartObj>
        <w:docPartGallery w:val="Page Numbers (Bottom of Page)"/>
        <w:docPartUnique/>
      </w:docPartObj>
    </w:sdtPr>
    <w:sdtEndPr>
      <w:rPr>
        <w:rFonts w:ascii="Times New Roman" w:hAnsi="Times New Roman" w:cs="Times New Roman"/>
        <w:noProof/>
      </w:rPr>
    </w:sdtEndPr>
    <w:sdtContent>
      <w:p w14:paraId="77BF0567" w14:textId="09B9CE27" w:rsidR="003555DB" w:rsidRPr="003555DB" w:rsidRDefault="003555DB">
        <w:pPr>
          <w:pStyle w:val="Footer"/>
          <w:jc w:val="center"/>
          <w:rPr>
            <w:rFonts w:ascii="Times New Roman" w:hAnsi="Times New Roman" w:cs="Times New Roman"/>
          </w:rPr>
        </w:pPr>
        <w:r w:rsidRPr="003555DB">
          <w:rPr>
            <w:rFonts w:ascii="Times New Roman" w:hAnsi="Times New Roman" w:cs="Times New Roman"/>
          </w:rPr>
          <w:fldChar w:fldCharType="begin"/>
        </w:r>
        <w:r w:rsidRPr="003555DB">
          <w:rPr>
            <w:rFonts w:ascii="Times New Roman" w:hAnsi="Times New Roman" w:cs="Times New Roman"/>
          </w:rPr>
          <w:instrText xml:space="preserve"> PAGE   \* MERGEFORMAT </w:instrText>
        </w:r>
        <w:r w:rsidRPr="003555DB">
          <w:rPr>
            <w:rFonts w:ascii="Times New Roman" w:hAnsi="Times New Roman" w:cs="Times New Roman"/>
          </w:rPr>
          <w:fldChar w:fldCharType="separate"/>
        </w:r>
        <w:r w:rsidR="00B25239">
          <w:rPr>
            <w:rFonts w:ascii="Times New Roman" w:hAnsi="Times New Roman" w:cs="Times New Roman"/>
            <w:noProof/>
          </w:rPr>
          <w:t>20</w:t>
        </w:r>
        <w:r w:rsidRPr="003555DB">
          <w:rPr>
            <w:rFonts w:ascii="Times New Roman" w:hAnsi="Times New Roman" w:cs="Times New Roman"/>
            <w:noProof/>
          </w:rPr>
          <w:fldChar w:fldCharType="end"/>
        </w:r>
      </w:p>
    </w:sdtContent>
  </w:sdt>
  <w:p w14:paraId="0D9249D9" w14:textId="77777777" w:rsidR="00651E28" w:rsidRDefault="00651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42479" w14:textId="77777777" w:rsidR="00487862" w:rsidRDefault="00487862" w:rsidP="000F2F8C">
      <w:r>
        <w:separator/>
      </w:r>
    </w:p>
  </w:footnote>
  <w:footnote w:type="continuationSeparator" w:id="0">
    <w:p w14:paraId="6B7BE85E" w14:textId="77777777" w:rsidR="00487862" w:rsidRDefault="00487862" w:rsidP="000F2F8C">
      <w:r>
        <w:continuationSeparator/>
      </w:r>
    </w:p>
  </w:footnote>
  <w:footnote w:id="1">
    <w:p w14:paraId="3A3E9C58" w14:textId="35F7156A" w:rsidR="00FB3515" w:rsidRPr="005B34F0" w:rsidRDefault="00FB3515"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Andi Hamzah, 2016, </w:t>
      </w:r>
      <w:r w:rsidRPr="005B34F0">
        <w:rPr>
          <w:rFonts w:ascii="Times New Roman" w:hAnsi="Times New Roman" w:cs="Times New Roman"/>
          <w:i/>
        </w:rPr>
        <w:t>Sistem Pidana dan Pemidanaan Indonesia dari Retribusi ke Reformasi</w:t>
      </w:r>
      <w:r w:rsidRPr="005B34F0">
        <w:rPr>
          <w:rFonts w:ascii="Times New Roman" w:hAnsi="Times New Roman" w:cs="Times New Roman"/>
        </w:rPr>
        <w:t xml:space="preserve">, </w:t>
      </w:r>
      <w:proofErr w:type="gramStart"/>
      <w:r w:rsidRPr="005B34F0">
        <w:rPr>
          <w:rFonts w:ascii="Times New Roman" w:hAnsi="Times New Roman" w:cs="Times New Roman"/>
        </w:rPr>
        <w:t>Jakarta :</w:t>
      </w:r>
      <w:proofErr w:type="gramEnd"/>
      <w:r w:rsidRPr="005B34F0">
        <w:rPr>
          <w:rFonts w:ascii="Times New Roman" w:hAnsi="Times New Roman" w:cs="Times New Roman"/>
        </w:rPr>
        <w:t xml:space="preserve"> PT Pradnya Paramita, hlm. 5.</w:t>
      </w:r>
    </w:p>
  </w:footnote>
  <w:footnote w:id="2">
    <w:p w14:paraId="38B40578" w14:textId="387F3B91" w:rsidR="00514CDA" w:rsidRPr="005B34F0" w:rsidRDefault="00514CDA"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Rasyid Ariman, Syarifuddin Pettanase, dan Fahmi Raghib, 2007, </w:t>
      </w:r>
      <w:r w:rsidRPr="005B34F0">
        <w:rPr>
          <w:rFonts w:ascii="Times New Roman" w:hAnsi="Times New Roman" w:cs="Times New Roman"/>
          <w:i/>
        </w:rPr>
        <w:t>Sistem Peradilan Pidana Indonesia</w:t>
      </w:r>
      <w:r w:rsidRPr="005B34F0">
        <w:rPr>
          <w:rFonts w:ascii="Times New Roman" w:hAnsi="Times New Roman" w:cs="Times New Roman"/>
        </w:rPr>
        <w:t>, Palembang</w:t>
      </w:r>
      <w:r w:rsidR="005B34F0" w:rsidRPr="005B34F0">
        <w:rPr>
          <w:rFonts w:ascii="Times New Roman" w:hAnsi="Times New Roman" w:cs="Times New Roman"/>
        </w:rPr>
        <w:t xml:space="preserve"> </w:t>
      </w:r>
      <w:r w:rsidRPr="005B34F0">
        <w:rPr>
          <w:rFonts w:ascii="Times New Roman" w:hAnsi="Times New Roman" w:cs="Times New Roman"/>
        </w:rPr>
        <w:t>: Unsri Press, hlm. 7.</w:t>
      </w:r>
    </w:p>
  </w:footnote>
  <w:footnote w:id="3">
    <w:p w14:paraId="269D40AD" w14:textId="77777777" w:rsidR="00E5583A" w:rsidRPr="005B34F0" w:rsidRDefault="00E5583A"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Di tahun 2020, berbagai negara di dunia terdampak penyebaran Covid-19. Pandemi Covid-19 telah mempengaruhi proses penegakan hukum baik pada tahap pra ajudikasi maupun ajudikasi. Dalam hal ini, proses ajudikasi (persidangan) menjadi terhambat karena virus tersebut dapat menular dari satu orang ke orang lainnya. Sehingga apabila persidangan dilakukan secara langsung di ruang sidang pengadilan dikhawatirkan </w:t>
      </w:r>
      <w:proofErr w:type="gramStart"/>
      <w:r w:rsidRPr="005B34F0">
        <w:rPr>
          <w:rFonts w:ascii="Times New Roman" w:hAnsi="Times New Roman" w:cs="Times New Roman"/>
        </w:rPr>
        <w:t>akan</w:t>
      </w:r>
      <w:proofErr w:type="gramEnd"/>
      <w:r w:rsidRPr="005B34F0">
        <w:rPr>
          <w:rFonts w:ascii="Times New Roman" w:hAnsi="Times New Roman" w:cs="Times New Roman"/>
        </w:rPr>
        <w:t xml:space="preserve"> memperluas penyebaran virus. Pengaruh penyebaran virus tersebut memberikan dampak kepada para pihak untuk tidak menjalani persidangan di dalam satu ruangan. Lihat : Febby Mutiara Nelson dan Panji Purnama, “Penerapan </w:t>
      </w:r>
      <w:r w:rsidRPr="005B34F0">
        <w:rPr>
          <w:rFonts w:ascii="Times New Roman" w:hAnsi="Times New Roman" w:cs="Times New Roman"/>
          <w:i/>
        </w:rPr>
        <w:t>E-Court</w:t>
      </w:r>
      <w:r w:rsidRPr="005B34F0">
        <w:rPr>
          <w:rFonts w:ascii="Times New Roman" w:hAnsi="Times New Roman" w:cs="Times New Roman"/>
        </w:rPr>
        <w:t xml:space="preserve"> Perkara Pidana Sebagai Salah Satu Upaya Terwujudnya </w:t>
      </w:r>
      <w:r w:rsidRPr="005B34F0">
        <w:rPr>
          <w:rFonts w:ascii="Times New Roman" w:hAnsi="Times New Roman" w:cs="Times New Roman"/>
          <w:i/>
        </w:rPr>
        <w:t>Integrated Judiciary</w:t>
      </w:r>
      <w:r w:rsidRPr="005B34F0">
        <w:rPr>
          <w:rFonts w:ascii="Times New Roman" w:hAnsi="Times New Roman" w:cs="Times New Roman"/>
        </w:rPr>
        <w:t xml:space="preserve"> Dalam Sistem Peradilan Pidana di Indonesia”, Jurnal Rechts Vinding, Vol. 10, No. 1. April 2021, </w:t>
      </w:r>
      <w:proofErr w:type="gramStart"/>
      <w:r w:rsidRPr="005B34F0">
        <w:rPr>
          <w:rFonts w:ascii="Times New Roman" w:hAnsi="Times New Roman" w:cs="Times New Roman"/>
        </w:rPr>
        <w:t>ISSN :</w:t>
      </w:r>
      <w:proofErr w:type="gramEnd"/>
      <w:r w:rsidRPr="005B34F0">
        <w:rPr>
          <w:rFonts w:ascii="Times New Roman" w:hAnsi="Times New Roman" w:cs="Times New Roman"/>
        </w:rPr>
        <w:t xml:space="preserve"> 2089-9009, Magister Ilmu Hukum Universitas Indonesia, hlm. 98.</w:t>
      </w:r>
    </w:p>
  </w:footnote>
  <w:footnote w:id="4">
    <w:p w14:paraId="79C6FC32" w14:textId="77777777" w:rsidR="00E5583A" w:rsidRPr="005B34F0" w:rsidRDefault="00E5583A"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w:t>
      </w:r>
      <w:r w:rsidRPr="005B34F0">
        <w:rPr>
          <w:rStyle w:val="Emphasis"/>
          <w:rFonts w:ascii="Times New Roman" w:hAnsi="Times New Roman" w:cs="Times New Roman"/>
          <w:i w:val="0"/>
          <w:bdr w:val="none" w:sz="0" w:space="0" w:color="auto" w:frame="1"/>
          <w:shd w:val="clear" w:color="auto" w:fill="FFFFFF"/>
        </w:rPr>
        <w:t>Neisa Angrum Adisti, Nashriana, Isma Nurillah, dan Alfiyan Mardiansyah</w:t>
      </w:r>
      <w:r w:rsidRPr="005B34F0">
        <w:rPr>
          <w:rFonts w:ascii="Times New Roman" w:hAnsi="Times New Roman" w:cs="Times New Roman"/>
          <w:i/>
        </w:rPr>
        <w:t>,</w:t>
      </w:r>
      <w:r w:rsidRPr="005B34F0">
        <w:rPr>
          <w:rFonts w:ascii="Times New Roman" w:hAnsi="Times New Roman" w:cs="Times New Roman"/>
        </w:rPr>
        <w:t xml:space="preserve"> “Pelaksanaan Persidangan Perkara Pidana Secara Elektronik Pada Masa Pandemi Covid 19 di Pengadilan Negeri Kota Palembang”, Jurnal Legislasi Indonesia, Vol. 18, No. 2, 2021, e-ISSN : 2579-5562, Kantor Wilayah Kementerian Hukum dan Hak Asasi Manusia Sumatera Selatan223</w:t>
      </w:r>
    </w:p>
  </w:footnote>
  <w:footnote w:id="5">
    <w:p w14:paraId="61C5F1B7" w14:textId="77777777" w:rsidR="00E5583A" w:rsidRPr="005B34F0" w:rsidRDefault="00E5583A"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PerMa 1/2019 merupakan penyempurnaan Peraturan Mahkamah Agung Nomor 3 Tahun 2018 tentang Administrasi Perkara di Pengadilan Secara Elektronik yang kemudian dicabut dengan ditetapkan dan diundangkannya PerMa 1/2019.</w:t>
      </w:r>
    </w:p>
  </w:footnote>
  <w:footnote w:id="6">
    <w:p w14:paraId="01D6D486" w14:textId="77777777" w:rsidR="00E5583A" w:rsidRPr="005B34F0" w:rsidRDefault="00E5583A"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Anak Agung Mas Iswari Trishnawathi, “Persidangan Perkara Pidana Secara Elektronik di Masa Pandemi Covid-19”, Jurnal Kertha Semaya, Vol. 10. No. 7, 2022, e-</w:t>
      </w:r>
      <w:proofErr w:type="gramStart"/>
      <w:r w:rsidRPr="005B34F0">
        <w:rPr>
          <w:rFonts w:ascii="Times New Roman" w:hAnsi="Times New Roman" w:cs="Times New Roman"/>
        </w:rPr>
        <w:t>ISSN :</w:t>
      </w:r>
      <w:proofErr w:type="gramEnd"/>
      <w:r w:rsidRPr="005B34F0">
        <w:rPr>
          <w:rFonts w:ascii="Times New Roman" w:hAnsi="Times New Roman" w:cs="Times New Roman"/>
        </w:rPr>
        <w:t xml:space="preserve"> 2303-0569, F</w:t>
      </w:r>
      <w:r w:rsidRPr="005B34F0">
        <w:rPr>
          <w:rFonts w:ascii="Times New Roman" w:hAnsi="Times New Roman" w:cs="Times New Roman"/>
          <w:shd w:val="clear" w:color="auto" w:fill="FFFFFF"/>
        </w:rPr>
        <w:t xml:space="preserve">akultas Hukum Universitas Udayana Bali, hlm. </w:t>
      </w:r>
      <w:r w:rsidRPr="005B34F0">
        <w:rPr>
          <w:rFonts w:ascii="Times New Roman" w:hAnsi="Times New Roman" w:cs="Times New Roman"/>
        </w:rPr>
        <w:t>1552.</w:t>
      </w:r>
    </w:p>
  </w:footnote>
  <w:footnote w:id="7">
    <w:p w14:paraId="78B30513" w14:textId="15DCF1D3" w:rsidR="009C6826" w:rsidRPr="005B34F0" w:rsidRDefault="009C6826"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Persidangan melalui media </w:t>
      </w:r>
      <w:r w:rsidRPr="005B34F0">
        <w:rPr>
          <w:rFonts w:ascii="Times New Roman" w:hAnsi="Times New Roman" w:cs="Times New Roman"/>
          <w:i/>
        </w:rPr>
        <w:t>teleconference</w:t>
      </w:r>
      <w:r w:rsidRPr="005B34F0">
        <w:rPr>
          <w:rFonts w:ascii="Times New Roman" w:hAnsi="Times New Roman" w:cs="Times New Roman"/>
        </w:rPr>
        <w:t xml:space="preserve"> mengalami perkembangan teknologi informasi dengan penggunaan media persidangan dalam jaringan (</w:t>
      </w:r>
      <w:r w:rsidRPr="005B34F0">
        <w:rPr>
          <w:rFonts w:ascii="Times New Roman" w:hAnsi="Times New Roman" w:cs="Times New Roman"/>
          <w:i/>
        </w:rPr>
        <w:t>daring</w:t>
      </w:r>
      <w:r w:rsidRPr="005B34F0">
        <w:rPr>
          <w:rFonts w:ascii="Times New Roman" w:hAnsi="Times New Roman" w:cs="Times New Roman"/>
        </w:rPr>
        <w:t>) yang tepatnya lebih dikenal dengan persidangan secara elektronik (</w:t>
      </w:r>
      <w:r w:rsidRPr="005B34F0">
        <w:rPr>
          <w:rFonts w:ascii="Times New Roman" w:hAnsi="Times New Roman" w:cs="Times New Roman"/>
          <w:i/>
        </w:rPr>
        <w:t>E-Litigation</w:t>
      </w:r>
      <w:r w:rsidRPr="005B34F0">
        <w:rPr>
          <w:rFonts w:ascii="Times New Roman" w:hAnsi="Times New Roman" w:cs="Times New Roman"/>
        </w:rPr>
        <w:t>). Lihat : Sulis Setyowati, “Problematika Persidangan Dalam Jaringan (Daring) Perkara Pidana di Masa Pandemi Covid-19”, Jurnal Pamulang Law Review, Vol. 4, No. 2, November 2021, e-ISSN : 2622-8416, Fakultas Hukum Universitas Pamulang Tangerang Selatan, hlm. 223.</w:t>
      </w:r>
    </w:p>
  </w:footnote>
  <w:footnote w:id="8">
    <w:p w14:paraId="29A3C065" w14:textId="77777777" w:rsidR="00E5583A" w:rsidRPr="005B34F0" w:rsidRDefault="00E5583A"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Hanafi, dkk., “Eksistensi Persidangan Online Ditengah Pandemi Covid-19 Dalam Perkara Pidana di Indonesia”, Jurnal Hukum Al’Adl, Vol. 13, No. 2, Juli 2021, e-ISSN : 2477-0124, Fakultas Hukum Universitas Islam Kalimantan Banjarmasin, hlm. 323.</w:t>
      </w:r>
    </w:p>
  </w:footnote>
  <w:footnote w:id="9">
    <w:p w14:paraId="0A18A083" w14:textId="77777777" w:rsidR="00E5583A" w:rsidRPr="005B34F0" w:rsidRDefault="00E5583A"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Pada bagian Menimbang huruf a Peraturan Mahkamah Agung Nomor 8 Tahun 2022 tentang Administrasi dan Persidangan Perkara Pidana di Pengadilan Secara Elektronik tentang Perubahan Atas Peraturan Mahkamah Agung Nomor 4 Tahun 2020 tentang Administrasi dan Persidangan Perkara Pidana di Pengadilan Secara Elektronik, PerMa ini ditetapkan dan diundangkan karena masih terdapat kendala pelaksanaan PerMa 4/2020 dan oleh karena itu perlu disempurnakan.</w:t>
      </w:r>
    </w:p>
  </w:footnote>
  <w:footnote w:id="10">
    <w:p w14:paraId="05F6FBE2" w14:textId="1A188C36" w:rsidR="00FB3515" w:rsidRPr="005B34F0" w:rsidRDefault="00FB3515"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Bambang Soebiyantoro, 2020, </w:t>
      </w:r>
      <w:r w:rsidRPr="005B34F0">
        <w:rPr>
          <w:rFonts w:ascii="Times New Roman" w:hAnsi="Times New Roman" w:cs="Times New Roman"/>
          <w:i/>
        </w:rPr>
        <w:t>Praktik dan Wacana Seputar Persidangan Elektronik (E-Litigation) di Peradilan Tata Usaha Negara</w:t>
      </w:r>
      <w:r w:rsidRPr="005B34F0">
        <w:rPr>
          <w:rFonts w:ascii="Times New Roman" w:hAnsi="Times New Roman" w:cs="Times New Roman"/>
        </w:rPr>
        <w:t xml:space="preserve">, </w:t>
      </w:r>
      <w:proofErr w:type="gramStart"/>
      <w:r w:rsidRPr="005B34F0">
        <w:rPr>
          <w:rFonts w:ascii="Times New Roman" w:hAnsi="Times New Roman" w:cs="Times New Roman"/>
        </w:rPr>
        <w:t>Sleman :</w:t>
      </w:r>
      <w:proofErr w:type="gramEnd"/>
      <w:r w:rsidRPr="005B34F0">
        <w:rPr>
          <w:rFonts w:ascii="Times New Roman" w:hAnsi="Times New Roman" w:cs="Times New Roman"/>
        </w:rPr>
        <w:t xml:space="preserve"> CV Budi Utama, hlm. 10.</w:t>
      </w:r>
    </w:p>
  </w:footnote>
  <w:footnote w:id="11">
    <w:p w14:paraId="363BB8C4" w14:textId="5DF753BF" w:rsidR="009A0A82" w:rsidRPr="005B34F0" w:rsidRDefault="009A0A82" w:rsidP="005B34F0">
      <w:pPr>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PerMA 4/2020 demikian pula menjadi payung hukum basis persidangan elektronik melalui </w:t>
      </w:r>
      <w:r w:rsidRPr="005B34F0">
        <w:rPr>
          <w:rFonts w:ascii="Times New Roman" w:hAnsi="Times New Roman" w:cs="Times New Roman"/>
          <w:i/>
          <w:sz w:val="20"/>
          <w:szCs w:val="20"/>
        </w:rPr>
        <w:t>E-Court</w:t>
      </w:r>
      <w:r w:rsidRPr="005B34F0">
        <w:rPr>
          <w:rFonts w:ascii="Times New Roman" w:hAnsi="Times New Roman" w:cs="Times New Roman"/>
          <w:sz w:val="20"/>
          <w:szCs w:val="20"/>
        </w:rPr>
        <w:t>, sebagai solusi pokok dari peradilan yang sederhana, sederhana, dan berbiaya ringan dengan basis digital. Aplikasi ini efektif karena dapat langsung mendaftarkan perkara, membayar dimanapun dan kapanpun dia berada, mendapatkan panggilan untuk sidang secara elektronik melalui domisili elektronik, bahkan melaksanakan sidang secara elektronik dengan memanfaatkan teknologi informasi yang tersedia. Lihat : Karini Rivayanti Medellu, Hamzah Halim, Hasbir Paserangi, “Pelaksanaan E-Court Dalam perkara Perdata di Pengadillan Negeri Kota Makassar”, Jurnal Justitia, Vol. 9, No. 1, 2022, e-ISSN : 2579-9398, Fakultas Hukum Universitas Hasanuddin Makassar, hlm. 531.</w:t>
      </w:r>
    </w:p>
  </w:footnote>
  <w:footnote w:id="12">
    <w:p w14:paraId="407CC0D8" w14:textId="70FE170F" w:rsidR="00E5583A" w:rsidRPr="005B34F0" w:rsidRDefault="00E5583A" w:rsidP="005B34F0">
      <w:pPr>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w:t>
      </w:r>
      <w:r w:rsidR="009A0A82" w:rsidRPr="005B34F0">
        <w:rPr>
          <w:rFonts w:ascii="Times New Roman" w:hAnsi="Times New Roman" w:cs="Times New Roman"/>
          <w:sz w:val="20"/>
          <w:szCs w:val="20"/>
        </w:rPr>
        <w:t>Dalam UU SPPA digolongkan mengenai Anak Yang Berhadapan Dengan Hukum yaitu Anak Yang Berkonflik Dengan Hukum, Anak Saksi, dan Anak Korban. Khususnya mengenai Anak Yang Berkonflik Dengan Hukum, k</w:t>
      </w:r>
      <w:r w:rsidRPr="005B34F0">
        <w:rPr>
          <w:rFonts w:ascii="Times New Roman" w:hAnsi="Times New Roman" w:cs="Times New Roman"/>
          <w:sz w:val="20"/>
          <w:szCs w:val="20"/>
        </w:rPr>
        <w:t>etentuan Pasal 1 angka 3 UU SPPA mengatur bahwa Anak yang Berkonflik dengan Hukum yang selanjutnya disebut Anak adalah anak yang telah berumur 12 (dua belas) tahun, tetapi belum berumur 18 (delapan belas) tahun yang diduga melakukan tindak pidana.</w:t>
      </w:r>
      <w:r w:rsidR="009A0A82" w:rsidRPr="005B34F0">
        <w:rPr>
          <w:rFonts w:ascii="Times New Roman" w:hAnsi="Times New Roman" w:cs="Times New Roman"/>
          <w:sz w:val="20"/>
          <w:szCs w:val="20"/>
        </w:rPr>
        <w:t xml:space="preserve"> Lihat : Yati Sharfina Desiandri, dkk., “Diversi Terhadap Anak Yang Berkonflik Dengan Hukum di Tingkat Penyidikan (Studi Di Polresta Medan)”, USU Law Journal, Vol. 5, No. 1, Januari 2017, Fakultas Hukum Universitas Sumatera Utara Medan, hlm. 154.</w:t>
      </w:r>
    </w:p>
  </w:footnote>
  <w:footnote w:id="13">
    <w:p w14:paraId="12273093" w14:textId="68A65C63" w:rsidR="00522F2A" w:rsidRPr="005B34F0" w:rsidRDefault="00522F2A" w:rsidP="005B34F0">
      <w:pPr>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Di tingkat pemeriksaan di Pengadilan, menurut ketentuan Pasal 52 ayat (1) sampai dengan ayat (6) UU SPPA, seperti halnya Penyidik dan Penuntut Umum, maka Hakim wajib pula mengupayakan diversi paling lama 7 (tujuh) hari setelah ditetapkan oleh Ketua Pengadilan Negeri sebagai Hakim. Diversi sebagaimana dimaksud dilaksanakan paling lama 30 (tiga puluh) hari. Dalam hal diversi berhasil mencapai kesepakatan, Hakim menyampaikan berita acara diversi beserta kesepakatan diversi kepada Ketua Pengadilan Negeri untuk dibuat penetapan. Sebaliknya, apabila diversi tidak berhasil dilaksanakan, perkara dilanjutkan ke tahap persidangan. </w:t>
      </w:r>
      <w:proofErr w:type="gramStart"/>
      <w:r w:rsidRPr="005B34F0">
        <w:rPr>
          <w:rFonts w:ascii="Times New Roman" w:hAnsi="Times New Roman" w:cs="Times New Roman"/>
          <w:sz w:val="20"/>
          <w:szCs w:val="20"/>
        </w:rPr>
        <w:t>Lihat :</w:t>
      </w:r>
      <w:proofErr w:type="gramEnd"/>
      <w:r w:rsidRPr="005B34F0">
        <w:rPr>
          <w:rFonts w:ascii="Times New Roman" w:hAnsi="Times New Roman" w:cs="Times New Roman"/>
          <w:sz w:val="20"/>
          <w:szCs w:val="20"/>
        </w:rPr>
        <w:t xml:space="preserve"> Setya Wahyudi, 2011, </w:t>
      </w:r>
      <w:r w:rsidRPr="005B34F0">
        <w:rPr>
          <w:rFonts w:ascii="Times New Roman" w:hAnsi="Times New Roman" w:cs="Times New Roman"/>
          <w:i/>
          <w:sz w:val="20"/>
          <w:szCs w:val="20"/>
        </w:rPr>
        <w:t>Implementasi Ide Diversi Dalam Pembaruan Sistem Peradilan Pidana Anak Di Indonesia</w:t>
      </w:r>
      <w:r w:rsidRPr="005B34F0">
        <w:rPr>
          <w:rFonts w:ascii="Times New Roman" w:hAnsi="Times New Roman" w:cs="Times New Roman"/>
          <w:sz w:val="20"/>
          <w:szCs w:val="20"/>
        </w:rPr>
        <w:t>,Yogyakarta : Genta Publishing, hlm. 16.</w:t>
      </w:r>
    </w:p>
  </w:footnote>
  <w:footnote w:id="14">
    <w:p w14:paraId="2CF03BB8" w14:textId="77777777" w:rsidR="00E5583A" w:rsidRPr="005B34F0" w:rsidRDefault="00E5583A"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Sistem peradilan pidana adalah mekanisme penanganan tindak pidana dengan menggunakan pendekatan sistem. Sistem peradilan pidana menanggulangi tindak pidana melalui institusi-institusi yang saling terkoordinasi seperti Polisi, Penuntut Umum, Hakim, Lembaga Pemasyarakatan, dan Advokat. Lihat : Oksidelfa Yanto, Imam Fitri Rahmadib, dan Nani Widya Saria, “</w:t>
      </w:r>
      <w:r w:rsidRPr="005B34F0">
        <w:rPr>
          <w:rFonts w:ascii="Times New Roman" w:hAnsi="Times New Roman" w:cs="Times New Roman"/>
          <w:i/>
        </w:rPr>
        <w:t>Can Judges Ignore Justifying and Forgiveness Reasons for Justice and Human Rights?</w:t>
      </w:r>
      <w:r w:rsidRPr="005B34F0">
        <w:rPr>
          <w:rFonts w:ascii="Times New Roman" w:hAnsi="Times New Roman" w:cs="Times New Roman"/>
        </w:rPr>
        <w:t>”, Jurnal Sriwijaya Law Review, Vol. 6, No. 1, Januari 2022, e-ISSN : 2541-6464, Fakultas Hukum Universitas Sriwijaya Palembang, hlm. 122.</w:t>
      </w:r>
    </w:p>
  </w:footnote>
  <w:footnote w:id="15">
    <w:p w14:paraId="0886495A" w14:textId="77777777" w:rsidR="00225EF9" w:rsidRPr="005B34F0" w:rsidRDefault="00225EF9" w:rsidP="005B34F0">
      <w:pPr>
        <w:tabs>
          <w:tab w:val="left" w:pos="720"/>
        </w:tabs>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Hasil wawancara dengan Bapak Samudi, selaku Pembimbing Kemasyarakatan pada Balai Pemasyarakatan Kelas II Lahat, pada tanggal 5 Spetember 2023.</w:t>
      </w:r>
    </w:p>
  </w:footnote>
  <w:footnote w:id="16">
    <w:p w14:paraId="22B8A656" w14:textId="1261276D" w:rsidR="00225EF9" w:rsidRPr="005B34F0" w:rsidRDefault="00225EF9" w:rsidP="005B34F0">
      <w:pPr>
        <w:tabs>
          <w:tab w:val="left" w:pos="720"/>
        </w:tabs>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Hasil wawancara dengan Bapak </w:t>
      </w:r>
      <w:r w:rsidR="00B25239">
        <w:rPr>
          <w:rFonts w:ascii="Times New Roman" w:hAnsi="Times New Roman" w:cs="Times New Roman"/>
          <w:sz w:val="20"/>
          <w:szCs w:val="20"/>
        </w:rPr>
        <w:t>Rionaldo</w:t>
      </w:r>
      <w:r w:rsidRPr="005B34F0">
        <w:rPr>
          <w:rFonts w:ascii="Times New Roman" w:hAnsi="Times New Roman" w:cs="Times New Roman"/>
          <w:sz w:val="20"/>
          <w:szCs w:val="20"/>
        </w:rPr>
        <w:t xml:space="preserve"> Fernandez Sihite, selaku Hakim Anak pada Pengadilan Negeri Pagar Alam, pada tanggal 3 Spetember 2023.</w:t>
      </w:r>
    </w:p>
  </w:footnote>
  <w:footnote w:id="17">
    <w:p w14:paraId="20D20444" w14:textId="77777777" w:rsidR="00225EF9" w:rsidRPr="005B34F0" w:rsidRDefault="00225EF9" w:rsidP="005B34F0">
      <w:pPr>
        <w:pStyle w:val="Heading1"/>
        <w:shd w:val="clear" w:color="auto" w:fill="FFFFFF"/>
        <w:spacing w:before="0" w:beforeAutospacing="0" w:after="0" w:afterAutospacing="0"/>
        <w:ind w:firstLine="567"/>
        <w:jc w:val="both"/>
        <w:textAlignment w:val="baseline"/>
        <w:rPr>
          <w:b w:val="0"/>
          <w:sz w:val="20"/>
          <w:szCs w:val="20"/>
        </w:rPr>
      </w:pPr>
      <w:r w:rsidRPr="005B34F0">
        <w:rPr>
          <w:rStyle w:val="FootnoteReference"/>
          <w:b w:val="0"/>
          <w:sz w:val="20"/>
          <w:szCs w:val="20"/>
        </w:rPr>
        <w:footnoteRef/>
      </w:r>
      <w:r w:rsidRPr="005B34F0">
        <w:rPr>
          <w:b w:val="0"/>
          <w:sz w:val="20"/>
          <w:szCs w:val="20"/>
        </w:rPr>
        <w:t xml:space="preserve"> </w:t>
      </w:r>
      <w:r w:rsidRPr="005B34F0">
        <w:rPr>
          <w:b w:val="0"/>
          <w:sz w:val="20"/>
          <w:szCs w:val="20"/>
          <w:shd w:val="clear" w:color="auto" w:fill="FFFFFF"/>
        </w:rPr>
        <w:t>Sleman Cahyono (Hubungan Masyarakat Pengadilan Negeri Kelas IA Sleman), 2023, “</w:t>
      </w:r>
      <w:r w:rsidRPr="005B34F0">
        <w:rPr>
          <w:b w:val="0"/>
          <w:sz w:val="20"/>
          <w:szCs w:val="20"/>
        </w:rPr>
        <w:t xml:space="preserve">Pandemi Covid-19 Usai, Sidang Tatap Muka Kembali Digelar di PN Sleman”, dikutip pada laman website : </w:t>
      </w:r>
      <w:hyperlink r:id="rId1" w:history="1">
        <w:r w:rsidRPr="005B34F0">
          <w:rPr>
            <w:rStyle w:val="Hyperlink"/>
            <w:b w:val="0"/>
            <w:color w:val="auto"/>
            <w:sz w:val="20"/>
            <w:szCs w:val="20"/>
          </w:rPr>
          <w:t>https://jogjapolitan.harianjogja.com/read/2023/09/04/512/1147395/pandemi-covid-19-usai-sidang-tatap-muka-kembali-digelar-di-pn-sleman</w:t>
        </w:r>
      </w:hyperlink>
      <w:r w:rsidRPr="005B34F0">
        <w:rPr>
          <w:b w:val="0"/>
          <w:sz w:val="20"/>
          <w:szCs w:val="20"/>
        </w:rPr>
        <w:t>, diakses pada tanggal 7 September 2023.</w:t>
      </w:r>
    </w:p>
  </w:footnote>
  <w:footnote w:id="18">
    <w:p w14:paraId="33FA6212" w14:textId="77777777" w:rsidR="00225EF9" w:rsidRPr="005B34F0" w:rsidRDefault="00225EF9"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Riyanti Desiwati (Ketua </w:t>
      </w:r>
      <w:r w:rsidRPr="005B34F0">
        <w:rPr>
          <w:rFonts w:ascii="Times New Roman" w:hAnsi="Times New Roman" w:cs="Times New Roman"/>
          <w:shd w:val="clear" w:color="auto" w:fill="FFFFFF"/>
        </w:rPr>
        <w:t>Pengadilan Negeri Kelas IB Sumedang)</w:t>
      </w:r>
      <w:r w:rsidRPr="005B34F0">
        <w:rPr>
          <w:rFonts w:ascii="Times New Roman" w:hAnsi="Times New Roman" w:cs="Times New Roman"/>
        </w:rPr>
        <w:t xml:space="preserve">, 2023, “Pelaksanaan Persidangan Pidana Secara Tatap Muka”, dikutip pada laman </w:t>
      </w:r>
      <w:proofErr w:type="gramStart"/>
      <w:r w:rsidRPr="005B34F0">
        <w:rPr>
          <w:rFonts w:ascii="Times New Roman" w:hAnsi="Times New Roman" w:cs="Times New Roman"/>
        </w:rPr>
        <w:t>website :</w:t>
      </w:r>
      <w:proofErr w:type="gramEnd"/>
      <w:r w:rsidRPr="005B34F0">
        <w:rPr>
          <w:rFonts w:ascii="Times New Roman" w:hAnsi="Times New Roman" w:cs="Times New Roman"/>
        </w:rPr>
        <w:t xml:space="preserve"> </w:t>
      </w:r>
      <w:hyperlink r:id="rId2" w:history="1">
        <w:r w:rsidRPr="005B34F0">
          <w:rPr>
            <w:rStyle w:val="Hyperlink"/>
            <w:rFonts w:ascii="Times New Roman" w:hAnsi="Times New Roman" w:cs="Times New Roman"/>
            <w:color w:val="auto"/>
          </w:rPr>
          <w:t>https://pn-sumedang.go.id/pelaksanaan-persidangan-pidana-secara-tatap-muka</w:t>
        </w:r>
      </w:hyperlink>
      <w:r w:rsidRPr="005B34F0">
        <w:rPr>
          <w:rFonts w:ascii="Times New Roman" w:hAnsi="Times New Roman" w:cs="Times New Roman"/>
        </w:rPr>
        <w:t>, diakses pada tanggal 7 September 2023.</w:t>
      </w:r>
    </w:p>
  </w:footnote>
  <w:footnote w:id="19">
    <w:p w14:paraId="7C17FE87" w14:textId="4232E047" w:rsidR="00D7355A" w:rsidRPr="00D7355A" w:rsidRDefault="00D7355A" w:rsidP="00D7355A">
      <w:pPr>
        <w:pStyle w:val="FootnoteText"/>
        <w:ind w:firstLine="567"/>
        <w:jc w:val="both"/>
        <w:rPr>
          <w:rFonts w:ascii="Times New Roman" w:hAnsi="Times New Roman" w:cs="Times New Roman"/>
        </w:rPr>
      </w:pPr>
      <w:r w:rsidRPr="00D7355A">
        <w:rPr>
          <w:rStyle w:val="FootnoteReference"/>
          <w:rFonts w:ascii="Times New Roman" w:hAnsi="Times New Roman" w:cs="Times New Roman"/>
        </w:rPr>
        <w:footnoteRef/>
      </w:r>
      <w:r w:rsidRPr="00D7355A">
        <w:rPr>
          <w:rFonts w:ascii="Times New Roman" w:hAnsi="Times New Roman" w:cs="Times New Roman"/>
        </w:rPr>
        <w:t xml:space="preserve"> Anak perlu mendapatkan perlindungan agar tidak mengalami kerugian, baik mental, fisik, dan sosial. Anak merupakan generasi penerus bangsa sekaligus cita-cita bangsa dan oleh sebab itu, Anak memiliki hak untuk dapat </w:t>
      </w:r>
      <w:proofErr w:type="gramStart"/>
      <w:r w:rsidRPr="00D7355A">
        <w:rPr>
          <w:rFonts w:ascii="Times New Roman" w:hAnsi="Times New Roman" w:cs="Times New Roman"/>
        </w:rPr>
        <w:t>hidup ,</w:t>
      </w:r>
      <w:proofErr w:type="gramEnd"/>
      <w:r w:rsidRPr="00D7355A">
        <w:rPr>
          <w:rFonts w:ascii="Times New Roman" w:hAnsi="Times New Roman" w:cs="Times New Roman"/>
        </w:rPr>
        <w:t xml:space="preserve"> baik tumbuh maupun berkembang, hak untuk mendapatkan perlindungan dari berbagai kekerasan, diskriminasi serta hak sipil maupun kebebasan termasuk perlindungan dalam persidangan. Lihat : Siti Miyanti Juniar, “Perlindungan Hukum Terhadap Anak Korban Tindak Pidana Pornografi Dari Perspektif Undang-Undang Tentang Pornografi”, Jurnal Lex Lata, Vol. 5, No. 2, 2023, e-ISSN : 2657-0343, Magister Ilmu Hukum Universitas Sriwijaya Palembang, hlm. 151.</w:t>
      </w:r>
    </w:p>
  </w:footnote>
  <w:footnote w:id="20">
    <w:p w14:paraId="27911D50" w14:textId="77777777" w:rsidR="00225EF9" w:rsidRPr="005B34F0" w:rsidRDefault="00225EF9" w:rsidP="005B34F0">
      <w:pPr>
        <w:tabs>
          <w:tab w:val="left" w:pos="720"/>
        </w:tabs>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Hasil wawancara dengan Bapak Subur Eko Prasetyo, selaku Hakim Anak pada Pengadilan Negeri Pagar Alam, pada tanggal 3 Spetember 2023.</w:t>
      </w:r>
    </w:p>
  </w:footnote>
  <w:footnote w:id="21">
    <w:p w14:paraId="051E5890" w14:textId="77777777" w:rsidR="00225EF9" w:rsidRPr="005B34F0" w:rsidRDefault="00225EF9" w:rsidP="005B34F0">
      <w:pPr>
        <w:tabs>
          <w:tab w:val="left" w:pos="720"/>
        </w:tabs>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Hasil wawancara dengan Bapak Fery Ferdika Siregar, selaku Hakim Anak pada Pengadilan Negeri Pagar Alam, pada tanggal 3 Spetember 2023.</w:t>
      </w:r>
    </w:p>
  </w:footnote>
  <w:footnote w:id="22">
    <w:p w14:paraId="78383F43" w14:textId="77777777" w:rsidR="00225EF9" w:rsidRPr="005B34F0" w:rsidRDefault="00225EF9" w:rsidP="005B34F0">
      <w:pPr>
        <w:tabs>
          <w:tab w:val="left" w:pos="720"/>
        </w:tabs>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Hasil wawancara dengan Bapak Subur Eko Prasetyo, selaku Hakim Anak pada Pengadilan Negeri Pagar Alam, pada tanggal 3 Spetember 2023.</w:t>
      </w:r>
    </w:p>
  </w:footnote>
  <w:footnote w:id="23">
    <w:p w14:paraId="290A7CCC" w14:textId="56E56CAE" w:rsidR="00C62399" w:rsidRPr="005B34F0" w:rsidRDefault="00C62399"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Amran Suadi, 2019, </w:t>
      </w:r>
      <w:r w:rsidRPr="005B34F0">
        <w:rPr>
          <w:rFonts w:ascii="Times New Roman" w:hAnsi="Times New Roman" w:cs="Times New Roman"/>
          <w:i/>
        </w:rPr>
        <w:t>Sosiologi Hukum Penegakan, Realitas &amp; Nilai Moralitas Hukum</w:t>
      </w:r>
      <w:r w:rsidRPr="005B34F0">
        <w:rPr>
          <w:rFonts w:ascii="Times New Roman" w:hAnsi="Times New Roman" w:cs="Times New Roman"/>
        </w:rPr>
        <w:t xml:space="preserve">, </w:t>
      </w:r>
      <w:proofErr w:type="gramStart"/>
      <w:r w:rsidRPr="005B34F0">
        <w:rPr>
          <w:rFonts w:ascii="Times New Roman" w:hAnsi="Times New Roman" w:cs="Times New Roman"/>
        </w:rPr>
        <w:t>Jakarta :</w:t>
      </w:r>
      <w:proofErr w:type="gramEnd"/>
      <w:r w:rsidRPr="005B34F0">
        <w:rPr>
          <w:rFonts w:ascii="Times New Roman" w:hAnsi="Times New Roman" w:cs="Times New Roman"/>
        </w:rPr>
        <w:t xml:space="preserve"> Pernada Media Group, hlm. 73.</w:t>
      </w:r>
    </w:p>
  </w:footnote>
  <w:footnote w:id="24">
    <w:p w14:paraId="755B87DA" w14:textId="55AF200C" w:rsidR="00FE423E" w:rsidRPr="005B34F0" w:rsidRDefault="00FE423E"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Kendala pada umumnya yang terjadi dalam persidangan berbasis elektronik di seluruh wilayah hukum peradilan di Indonesia adalah kurangnya sarana dan prasarana seperti jaringan internet yang kurang stabil untuk terlaksananya persidangan elektronik, kurangnya sumber daya atau personil peradilan dalam menjalankan persidangan elektronik, dan terbatasnya ruang sidang yang memiliki perangkat </w:t>
      </w:r>
      <w:r w:rsidRPr="005B34F0">
        <w:rPr>
          <w:rFonts w:ascii="Times New Roman" w:hAnsi="Times New Roman" w:cs="Times New Roman"/>
          <w:i/>
        </w:rPr>
        <w:t>teleconference</w:t>
      </w:r>
      <w:r w:rsidRPr="005B34F0">
        <w:rPr>
          <w:rFonts w:ascii="Times New Roman" w:hAnsi="Times New Roman" w:cs="Times New Roman"/>
        </w:rPr>
        <w:t xml:space="preserve">, sehingga proses persidangan elektronik tidak dapat berjalan dengan baik. Lihat : Dewi Asimah, “Persidangan Elektronik Sebagai Upaya Modernisasi Peradilan di Era </w:t>
      </w:r>
      <w:r w:rsidRPr="005B34F0">
        <w:rPr>
          <w:rFonts w:ascii="Times New Roman" w:hAnsi="Times New Roman" w:cs="Times New Roman"/>
          <w:i/>
        </w:rPr>
        <w:t>New Normal</w:t>
      </w:r>
      <w:r w:rsidRPr="005B34F0">
        <w:rPr>
          <w:rFonts w:ascii="Times New Roman" w:hAnsi="Times New Roman" w:cs="Times New Roman"/>
        </w:rPr>
        <w:t>”, Jurnal Hukum Peratun, Vol. 4, No. 1, Februari 2021, e-ISSN : 2615-5230, Puslitbang Hukum dan Peradilan Ditjen Badan Peradilan Militer dan Tata Usaha Negara, hlm. 42.</w:t>
      </w:r>
    </w:p>
  </w:footnote>
  <w:footnote w:id="25">
    <w:p w14:paraId="20DFDAF6" w14:textId="77777777" w:rsidR="00225EF9" w:rsidRPr="005B34F0" w:rsidRDefault="00225EF9" w:rsidP="005B34F0">
      <w:pPr>
        <w:tabs>
          <w:tab w:val="left" w:pos="720"/>
        </w:tabs>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Hasil wawancara dengan Bapak Roni Susanta, selaku Ketua Pengadilan Negeri Pagar Alam, pada tanggal 2 Spetember 2023.</w:t>
      </w:r>
    </w:p>
  </w:footnote>
  <w:footnote w:id="26">
    <w:p w14:paraId="46DFDF51" w14:textId="77777777" w:rsidR="00225EF9" w:rsidRPr="005B34F0" w:rsidRDefault="00225EF9" w:rsidP="005B34F0">
      <w:pPr>
        <w:tabs>
          <w:tab w:val="left" w:pos="720"/>
        </w:tabs>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Hasil wawancara dengan Bapak Samudi, selaku Pembimbing Kemasyarakatan pada Balai Pemasyarakatan Kelas II Lahat, pada tanggal 5 Spetember 2023.</w:t>
      </w:r>
    </w:p>
  </w:footnote>
  <w:footnote w:id="27">
    <w:p w14:paraId="1586F900" w14:textId="63A9739D" w:rsidR="00225EF9" w:rsidRPr="005B34F0" w:rsidRDefault="00225EF9" w:rsidP="005B34F0">
      <w:pPr>
        <w:tabs>
          <w:tab w:val="left" w:pos="720"/>
        </w:tabs>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Hasil wawancara dengan Bapak </w:t>
      </w:r>
      <w:r w:rsidR="00B25239">
        <w:rPr>
          <w:rFonts w:ascii="Times New Roman" w:hAnsi="Times New Roman" w:cs="Times New Roman"/>
          <w:sz w:val="20"/>
          <w:szCs w:val="20"/>
        </w:rPr>
        <w:t>Rionaldo</w:t>
      </w:r>
      <w:r w:rsidR="00B25239" w:rsidRPr="005B34F0">
        <w:rPr>
          <w:rFonts w:ascii="Times New Roman" w:hAnsi="Times New Roman" w:cs="Times New Roman"/>
          <w:sz w:val="20"/>
          <w:szCs w:val="20"/>
        </w:rPr>
        <w:t xml:space="preserve"> </w:t>
      </w:r>
      <w:r w:rsidRPr="005B34F0">
        <w:rPr>
          <w:rFonts w:ascii="Times New Roman" w:hAnsi="Times New Roman" w:cs="Times New Roman"/>
          <w:sz w:val="20"/>
          <w:szCs w:val="20"/>
        </w:rPr>
        <w:t>Fernandez Sihite, selaku Hakim Anak pada Pengadilan Negeri Pagar Alam, pada tanggal 3 Spetember 2023.</w:t>
      </w:r>
    </w:p>
  </w:footnote>
  <w:footnote w:id="28">
    <w:p w14:paraId="2211EB20" w14:textId="48F4E142" w:rsidR="007B41FC" w:rsidRPr="005B34F0" w:rsidRDefault="007B41FC"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w:t>
      </w:r>
      <w:r w:rsidRPr="005B34F0">
        <w:rPr>
          <w:rFonts w:ascii="Times New Roman" w:eastAsia="Times New Roman" w:hAnsi="Times New Roman" w:cs="Times New Roman"/>
          <w:lang w:eastAsia="id-ID"/>
        </w:rPr>
        <w:t xml:space="preserve">Sudarto, 2009, </w:t>
      </w:r>
      <w:r w:rsidRPr="005B34F0">
        <w:rPr>
          <w:rFonts w:ascii="Times New Roman" w:eastAsia="Times New Roman" w:hAnsi="Times New Roman" w:cs="Times New Roman"/>
          <w:i/>
          <w:lang w:eastAsia="id-ID"/>
        </w:rPr>
        <w:t>Hukum Pidana I</w:t>
      </w:r>
      <w:r w:rsidRPr="005B34F0">
        <w:rPr>
          <w:rFonts w:ascii="Times New Roman" w:eastAsia="Times New Roman" w:hAnsi="Times New Roman" w:cs="Times New Roman"/>
          <w:lang w:eastAsia="id-ID"/>
        </w:rPr>
        <w:t xml:space="preserve">, </w:t>
      </w:r>
      <w:proofErr w:type="gramStart"/>
      <w:r w:rsidRPr="005B34F0">
        <w:rPr>
          <w:rFonts w:ascii="Times New Roman" w:eastAsia="Times New Roman" w:hAnsi="Times New Roman" w:cs="Times New Roman"/>
          <w:lang w:eastAsia="id-ID"/>
        </w:rPr>
        <w:t>Semarang :</w:t>
      </w:r>
      <w:proofErr w:type="gramEnd"/>
      <w:r w:rsidRPr="005B34F0">
        <w:rPr>
          <w:rFonts w:ascii="Times New Roman" w:eastAsia="Times New Roman" w:hAnsi="Times New Roman" w:cs="Times New Roman"/>
          <w:lang w:eastAsia="id-ID"/>
        </w:rPr>
        <w:t xml:space="preserve"> Yayasan Sudarto, hlm. 113.</w:t>
      </w:r>
    </w:p>
  </w:footnote>
  <w:footnote w:id="29">
    <w:p w14:paraId="633C048A" w14:textId="1B4A1B6F" w:rsidR="007B41FC" w:rsidRPr="005B34F0" w:rsidRDefault="00225EF9" w:rsidP="005B34F0">
      <w:pPr>
        <w:ind w:firstLine="567"/>
        <w:jc w:val="both"/>
        <w:rPr>
          <w:rFonts w:ascii="Times New Roman" w:eastAsia="Times New Roman" w:hAnsi="Times New Roman" w:cs="Times New Roman"/>
          <w:sz w:val="20"/>
          <w:szCs w:val="20"/>
          <w:lang w:eastAsia="id-ID"/>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w:t>
      </w:r>
      <w:r w:rsidR="007B41FC" w:rsidRPr="005B34F0">
        <w:rPr>
          <w:rFonts w:ascii="Times New Roman" w:hAnsi="Times New Roman" w:cs="Times New Roman"/>
          <w:sz w:val="20"/>
          <w:szCs w:val="20"/>
        </w:rPr>
        <w:t xml:space="preserve">Sudarto, dikutip </w:t>
      </w:r>
      <w:proofErr w:type="gramStart"/>
      <w:r w:rsidR="007B41FC" w:rsidRPr="005B34F0">
        <w:rPr>
          <w:rFonts w:ascii="Times New Roman" w:hAnsi="Times New Roman" w:cs="Times New Roman"/>
          <w:sz w:val="20"/>
          <w:szCs w:val="20"/>
        </w:rPr>
        <w:t>dalam :</w:t>
      </w:r>
      <w:proofErr w:type="gramEnd"/>
      <w:r w:rsidR="007B41FC" w:rsidRPr="005B34F0">
        <w:rPr>
          <w:rFonts w:ascii="Times New Roman" w:hAnsi="Times New Roman" w:cs="Times New Roman"/>
          <w:sz w:val="20"/>
          <w:szCs w:val="20"/>
        </w:rPr>
        <w:t xml:space="preserve"> </w:t>
      </w:r>
      <w:r w:rsidR="007B41FC" w:rsidRPr="005B34F0">
        <w:rPr>
          <w:rFonts w:ascii="Times New Roman" w:hAnsi="Times New Roman" w:cs="Times New Roman"/>
          <w:sz w:val="20"/>
          <w:szCs w:val="20"/>
          <w:shd w:val="clear" w:color="auto" w:fill="FFFFFF"/>
        </w:rPr>
        <w:t xml:space="preserve">Edi Setiadi dan Kristian, 2017, </w:t>
      </w:r>
      <w:r w:rsidR="007B41FC" w:rsidRPr="005B34F0">
        <w:rPr>
          <w:rFonts w:ascii="Times New Roman" w:hAnsi="Times New Roman" w:cs="Times New Roman"/>
          <w:i/>
          <w:sz w:val="20"/>
          <w:szCs w:val="20"/>
          <w:shd w:val="clear" w:color="auto" w:fill="FFFFFF"/>
        </w:rPr>
        <w:t>Sistem Peradilan </w:t>
      </w:r>
      <w:r w:rsidR="007B41FC" w:rsidRPr="005B34F0">
        <w:rPr>
          <w:rStyle w:val="Emphasis"/>
          <w:rFonts w:ascii="Times New Roman" w:hAnsi="Times New Roman" w:cs="Times New Roman"/>
          <w:bCs/>
          <w:iCs w:val="0"/>
          <w:sz w:val="20"/>
          <w:szCs w:val="20"/>
          <w:shd w:val="clear" w:color="auto" w:fill="FFFFFF"/>
        </w:rPr>
        <w:t>Pidana</w:t>
      </w:r>
      <w:r w:rsidR="007B41FC" w:rsidRPr="005B34F0">
        <w:rPr>
          <w:rFonts w:ascii="Times New Roman" w:hAnsi="Times New Roman" w:cs="Times New Roman"/>
          <w:i/>
          <w:sz w:val="20"/>
          <w:szCs w:val="20"/>
          <w:shd w:val="clear" w:color="auto" w:fill="FFFFFF"/>
        </w:rPr>
        <w:t> Terpadu dan Sistem </w:t>
      </w:r>
      <w:r w:rsidR="007B41FC" w:rsidRPr="005B34F0">
        <w:rPr>
          <w:rStyle w:val="Emphasis"/>
          <w:rFonts w:ascii="Times New Roman" w:hAnsi="Times New Roman" w:cs="Times New Roman"/>
          <w:bCs/>
          <w:iCs w:val="0"/>
          <w:sz w:val="20"/>
          <w:szCs w:val="20"/>
          <w:shd w:val="clear" w:color="auto" w:fill="FFFFFF"/>
        </w:rPr>
        <w:t>Penegakan Hukum</w:t>
      </w:r>
      <w:r w:rsidR="007B41FC" w:rsidRPr="005B34F0">
        <w:rPr>
          <w:rFonts w:ascii="Times New Roman" w:hAnsi="Times New Roman" w:cs="Times New Roman"/>
          <w:i/>
          <w:sz w:val="20"/>
          <w:szCs w:val="20"/>
          <w:shd w:val="clear" w:color="auto" w:fill="FFFFFF"/>
        </w:rPr>
        <w:t> Di Indonesia</w:t>
      </w:r>
      <w:r w:rsidR="007B41FC" w:rsidRPr="005B34F0">
        <w:rPr>
          <w:rFonts w:ascii="Times New Roman" w:hAnsi="Times New Roman" w:cs="Times New Roman"/>
          <w:sz w:val="20"/>
          <w:szCs w:val="20"/>
          <w:shd w:val="clear" w:color="auto" w:fill="FFFFFF"/>
        </w:rPr>
        <w:t>, Jakarta : Kencana Prenada Media, hlm. 39.</w:t>
      </w:r>
    </w:p>
  </w:footnote>
  <w:footnote w:id="30">
    <w:p w14:paraId="2613D6DF" w14:textId="77777777" w:rsidR="00225EF9" w:rsidRPr="005B34F0" w:rsidRDefault="00225EF9" w:rsidP="005B34F0">
      <w:pPr>
        <w:tabs>
          <w:tab w:val="left" w:pos="720"/>
        </w:tabs>
        <w:ind w:firstLine="567"/>
        <w:jc w:val="both"/>
        <w:rPr>
          <w:rFonts w:ascii="Times New Roman" w:hAnsi="Times New Roman" w:cs="Times New Roman"/>
          <w:sz w:val="20"/>
          <w:szCs w:val="20"/>
        </w:rPr>
      </w:pPr>
      <w:r w:rsidRPr="005B34F0">
        <w:rPr>
          <w:rStyle w:val="FootnoteReference"/>
          <w:rFonts w:ascii="Times New Roman" w:hAnsi="Times New Roman" w:cs="Times New Roman"/>
          <w:sz w:val="20"/>
          <w:szCs w:val="20"/>
        </w:rPr>
        <w:footnoteRef/>
      </w:r>
      <w:r w:rsidRPr="005B34F0">
        <w:rPr>
          <w:rFonts w:ascii="Times New Roman" w:hAnsi="Times New Roman" w:cs="Times New Roman"/>
          <w:sz w:val="20"/>
          <w:szCs w:val="20"/>
        </w:rPr>
        <w:t xml:space="preserve"> Hasil wawancara dengan Bapak Subur Eko Prasetyo, selaku Hakim Anak pada Pengadilan Negeri Pagar Alam, pada tanggal 3 Spetember 2023.</w:t>
      </w:r>
    </w:p>
  </w:footnote>
  <w:footnote w:id="31">
    <w:p w14:paraId="6226F942" w14:textId="77777777" w:rsidR="00225EF9" w:rsidRPr="005B34F0" w:rsidRDefault="00225EF9" w:rsidP="005B34F0">
      <w:pPr>
        <w:pStyle w:val="Heading1"/>
        <w:shd w:val="clear" w:color="auto" w:fill="FFFFFF"/>
        <w:spacing w:before="0" w:beforeAutospacing="0" w:after="0" w:afterAutospacing="0"/>
        <w:ind w:firstLine="567"/>
        <w:jc w:val="both"/>
        <w:textAlignment w:val="top"/>
        <w:rPr>
          <w:b w:val="0"/>
          <w:spacing w:val="3"/>
          <w:sz w:val="20"/>
          <w:szCs w:val="20"/>
        </w:rPr>
      </w:pPr>
      <w:r w:rsidRPr="005B34F0">
        <w:rPr>
          <w:rStyle w:val="FootnoteReference"/>
          <w:b w:val="0"/>
          <w:sz w:val="20"/>
          <w:szCs w:val="20"/>
        </w:rPr>
        <w:footnoteRef/>
      </w:r>
      <w:r w:rsidRPr="005B34F0">
        <w:rPr>
          <w:b w:val="0"/>
          <w:sz w:val="20"/>
          <w:szCs w:val="20"/>
        </w:rPr>
        <w:t xml:space="preserve"> </w:t>
      </w:r>
      <w:r w:rsidRPr="005B34F0">
        <w:rPr>
          <w:b w:val="0"/>
          <w:sz w:val="20"/>
          <w:szCs w:val="20"/>
          <w:shd w:val="clear" w:color="auto" w:fill="FFFFFF"/>
        </w:rPr>
        <w:t>ICJR (</w:t>
      </w:r>
      <w:r w:rsidRPr="005B34F0">
        <w:rPr>
          <w:b w:val="0"/>
          <w:i/>
          <w:sz w:val="20"/>
          <w:szCs w:val="20"/>
          <w:shd w:val="clear" w:color="auto" w:fill="FFFFFF"/>
        </w:rPr>
        <w:t>Institute For Criminal Justice System</w:t>
      </w:r>
      <w:r w:rsidRPr="005B34F0">
        <w:rPr>
          <w:b w:val="0"/>
          <w:sz w:val="20"/>
          <w:szCs w:val="20"/>
          <w:shd w:val="clear" w:color="auto" w:fill="FFFFFF"/>
        </w:rPr>
        <w:t>), 2023, “</w:t>
      </w:r>
      <w:r w:rsidRPr="005B34F0">
        <w:rPr>
          <w:b w:val="0"/>
          <w:spacing w:val="3"/>
          <w:sz w:val="20"/>
          <w:szCs w:val="20"/>
        </w:rPr>
        <w:t xml:space="preserve">Problem Implementasi Sistem Peradilan Pidana Anak di Indonesia Masih Ditemukan”, dikutip pada laman website : </w:t>
      </w:r>
      <w:hyperlink r:id="rId3" w:history="1">
        <w:r w:rsidRPr="005B34F0">
          <w:rPr>
            <w:rStyle w:val="Hyperlink"/>
            <w:b w:val="0"/>
            <w:color w:val="auto"/>
            <w:spacing w:val="3"/>
            <w:sz w:val="20"/>
            <w:szCs w:val="20"/>
          </w:rPr>
          <w:t>https://icjr.or.id/problem-implementasi-sistem-peradilan-pidana-anak-di-indonesia-masih-ditemukan/</w:t>
        </w:r>
      </w:hyperlink>
      <w:r w:rsidRPr="005B34F0">
        <w:rPr>
          <w:b w:val="0"/>
          <w:spacing w:val="3"/>
          <w:sz w:val="20"/>
          <w:szCs w:val="20"/>
        </w:rPr>
        <w:t>, diakses pada tanggal 25 September 2023. Lihat pula : Nyi R. Irmayani, “</w:t>
      </w:r>
      <w:r w:rsidRPr="005B34F0">
        <w:rPr>
          <w:b w:val="0"/>
          <w:sz w:val="20"/>
          <w:szCs w:val="20"/>
        </w:rPr>
        <w:t>Pemenuhan Hak-Hak Anak Selama Berada di Rumah Tahanan: Studi Kasus di Rutan Kelas IIB Sambas, Kalimantan Barat, Indonesia”, Asian Social Work Journal, Vol. 3, No. 2, April 2018, e-ISSN : 0218-1577, Pusat Penelitian dan Pengembangan Kesejahteraan Sosial Kementerian Sosial RI, hlm. 5.</w:t>
      </w:r>
    </w:p>
  </w:footnote>
  <w:footnote w:id="32">
    <w:p w14:paraId="0C35476D" w14:textId="34476F12" w:rsidR="00225EF9" w:rsidRPr="005B34F0" w:rsidRDefault="00225EF9"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Hasil wawancara dengan Bapak </w:t>
      </w:r>
      <w:r w:rsidR="00B25239">
        <w:rPr>
          <w:rFonts w:ascii="Times New Roman" w:hAnsi="Times New Roman" w:cs="Times New Roman"/>
        </w:rPr>
        <w:t>Rionaldo</w:t>
      </w:r>
      <w:r w:rsidR="00B25239" w:rsidRPr="005B34F0">
        <w:rPr>
          <w:rFonts w:ascii="Times New Roman" w:hAnsi="Times New Roman" w:cs="Times New Roman"/>
        </w:rPr>
        <w:t xml:space="preserve"> </w:t>
      </w:r>
      <w:r w:rsidRPr="005B34F0">
        <w:rPr>
          <w:rFonts w:ascii="Times New Roman" w:hAnsi="Times New Roman" w:cs="Times New Roman"/>
        </w:rPr>
        <w:t>Fernandez Sihite, selaku Hakim Anak pada Pengadilan Negeri Pagar Alam, pada tanggal 3 Spetember 2023.</w:t>
      </w:r>
    </w:p>
  </w:footnote>
  <w:footnote w:id="33">
    <w:p w14:paraId="7301CA08" w14:textId="5858E07F" w:rsidR="00225EF9" w:rsidRPr="005B34F0" w:rsidRDefault="00225EF9" w:rsidP="005B34F0">
      <w:pPr>
        <w:pStyle w:val="FootnoteText"/>
        <w:ind w:firstLine="567"/>
        <w:jc w:val="both"/>
        <w:rPr>
          <w:rFonts w:ascii="Times New Roman" w:hAnsi="Times New Roman" w:cs="Times New Roman"/>
        </w:rPr>
      </w:pPr>
      <w:r w:rsidRPr="005B34F0">
        <w:rPr>
          <w:rStyle w:val="FootnoteReference"/>
          <w:rFonts w:ascii="Times New Roman" w:hAnsi="Times New Roman" w:cs="Times New Roman"/>
        </w:rPr>
        <w:footnoteRef/>
      </w:r>
      <w:r w:rsidRPr="005B34F0">
        <w:rPr>
          <w:rFonts w:ascii="Times New Roman" w:hAnsi="Times New Roman" w:cs="Times New Roman"/>
        </w:rPr>
        <w:t xml:space="preserve"> Hasil wawancara dengan Bapak </w:t>
      </w:r>
      <w:r w:rsidR="00B25239">
        <w:rPr>
          <w:rFonts w:ascii="Times New Roman" w:hAnsi="Times New Roman" w:cs="Times New Roman"/>
        </w:rPr>
        <w:t>Rionaldo</w:t>
      </w:r>
      <w:r w:rsidR="00B25239" w:rsidRPr="005B34F0">
        <w:rPr>
          <w:rFonts w:ascii="Times New Roman" w:hAnsi="Times New Roman" w:cs="Times New Roman"/>
        </w:rPr>
        <w:t xml:space="preserve"> </w:t>
      </w:r>
      <w:bookmarkStart w:id="0" w:name="_GoBack"/>
      <w:bookmarkEnd w:id="0"/>
      <w:r w:rsidRPr="005B34F0">
        <w:rPr>
          <w:rFonts w:ascii="Times New Roman" w:hAnsi="Times New Roman" w:cs="Times New Roman"/>
        </w:rPr>
        <w:t>Fernandez Sihite, selaku Hakim Anak pada Pengadilan Negeri Pagar Alam, pada tanggal 3 Spetember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450B1"/>
    <w:multiLevelType w:val="hybridMultilevel"/>
    <w:tmpl w:val="322E91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CF37F0"/>
    <w:multiLevelType w:val="hybridMultilevel"/>
    <w:tmpl w:val="EEE8F4C2"/>
    <w:lvl w:ilvl="0" w:tplc="05B6565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9703380"/>
    <w:multiLevelType w:val="hybridMultilevel"/>
    <w:tmpl w:val="9DBA9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63262"/>
    <w:multiLevelType w:val="hybridMultilevel"/>
    <w:tmpl w:val="BE0A0E34"/>
    <w:lvl w:ilvl="0" w:tplc="6834FA1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1AEF7CE4"/>
    <w:multiLevelType w:val="hybridMultilevel"/>
    <w:tmpl w:val="484C0CE2"/>
    <w:lvl w:ilvl="0" w:tplc="7D06B8DE">
      <w:start w:val="1"/>
      <w:numFmt w:val="decimal"/>
      <w:lvlText w:val="%1."/>
      <w:lvlJc w:val="left"/>
      <w:pPr>
        <w:ind w:left="927" w:hanging="360"/>
      </w:pPr>
      <w:rPr>
        <w:rFonts w:ascii="Times New Roman" w:hAnsi="Times New Roman" w:cs="Times New Roman" w:hint="default"/>
        <w:b/>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102B9A"/>
    <w:multiLevelType w:val="hybridMultilevel"/>
    <w:tmpl w:val="EF0C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842AC"/>
    <w:multiLevelType w:val="hybridMultilevel"/>
    <w:tmpl w:val="C0AC1888"/>
    <w:lvl w:ilvl="0" w:tplc="B76C50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5485686"/>
    <w:multiLevelType w:val="hybridMultilevel"/>
    <w:tmpl w:val="1B141FC4"/>
    <w:lvl w:ilvl="0" w:tplc="E4E6E29C">
      <w:start w:val="1"/>
      <w:numFmt w:val="lowerLetter"/>
      <w:lvlText w:val="%1."/>
      <w:lvlJc w:val="left"/>
      <w:pPr>
        <w:ind w:left="927" w:hanging="360"/>
      </w:pPr>
      <w:rPr>
        <w:rFonts w:ascii="Times New Roman" w:eastAsiaTheme="minorHAnsi" w:hAnsi="Times New Roman" w:cs="Times New Roman"/>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3C9C7F70"/>
    <w:multiLevelType w:val="hybridMultilevel"/>
    <w:tmpl w:val="9660501C"/>
    <w:lvl w:ilvl="0" w:tplc="09426A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D1F5F0C"/>
    <w:multiLevelType w:val="hybridMultilevel"/>
    <w:tmpl w:val="AD60A634"/>
    <w:lvl w:ilvl="0" w:tplc="6AA4B2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FC878D4"/>
    <w:multiLevelType w:val="hybridMultilevel"/>
    <w:tmpl w:val="8644738E"/>
    <w:lvl w:ilvl="0" w:tplc="E49E3EBE">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1">
    <w:nsid w:val="685606BE"/>
    <w:multiLevelType w:val="hybridMultilevel"/>
    <w:tmpl w:val="DF7ACB8A"/>
    <w:lvl w:ilvl="0" w:tplc="1292CF6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2">
    <w:nsid w:val="688B699E"/>
    <w:multiLevelType w:val="hybridMultilevel"/>
    <w:tmpl w:val="DD22E442"/>
    <w:lvl w:ilvl="0" w:tplc="F82426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2381309"/>
    <w:multiLevelType w:val="hybridMultilevel"/>
    <w:tmpl w:val="AA46AF58"/>
    <w:lvl w:ilvl="0" w:tplc="833E7C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F7A3498"/>
    <w:multiLevelType w:val="multilevel"/>
    <w:tmpl w:val="4FB8A2A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rPr>
        <w:i w:val="0"/>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decimal"/>
      <w:lvlText w:val="(%5)"/>
      <w:lvlJc w:val="left"/>
      <w:pPr>
        <w:ind w:left="3600" w:hanging="360"/>
      </w:pPr>
      <w:rPr>
        <w:rFonts w:ascii="Arial" w:eastAsia="Calibri" w:hAnsi="Arial" w:cs="Arial" w:hint="default"/>
        <w:sz w:val="24"/>
        <w:szCs w:val="28"/>
      </w:rPr>
    </w:lvl>
    <w:lvl w:ilvl="5">
      <w:start w:val="1"/>
      <w:numFmt w:val="decimal"/>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num>
  <w:num w:numId="9">
    <w:abstractNumId w:val="12"/>
  </w:num>
  <w:num w:numId="10">
    <w:abstractNumId w:val="9"/>
  </w:num>
  <w:num w:numId="11">
    <w:abstractNumId w:val="5"/>
  </w:num>
  <w:num w:numId="12">
    <w:abstractNumId w:val="13"/>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8C"/>
    <w:rsid w:val="00001E68"/>
    <w:rsid w:val="00010FFF"/>
    <w:rsid w:val="000164EA"/>
    <w:rsid w:val="00040FA3"/>
    <w:rsid w:val="0004127A"/>
    <w:rsid w:val="00052C25"/>
    <w:rsid w:val="00063ADC"/>
    <w:rsid w:val="00071E41"/>
    <w:rsid w:val="00080356"/>
    <w:rsid w:val="0008168D"/>
    <w:rsid w:val="00081DB8"/>
    <w:rsid w:val="00086C9A"/>
    <w:rsid w:val="00091E82"/>
    <w:rsid w:val="000961BD"/>
    <w:rsid w:val="000C461C"/>
    <w:rsid w:val="000E7D47"/>
    <w:rsid w:val="000F0EEF"/>
    <w:rsid w:val="000F2F8C"/>
    <w:rsid w:val="000F3097"/>
    <w:rsid w:val="001341D2"/>
    <w:rsid w:val="00142EAD"/>
    <w:rsid w:val="00154D3D"/>
    <w:rsid w:val="00181437"/>
    <w:rsid w:val="00187100"/>
    <w:rsid w:val="00195938"/>
    <w:rsid w:val="00196100"/>
    <w:rsid w:val="001A182F"/>
    <w:rsid w:val="001A2B92"/>
    <w:rsid w:val="001B0CBE"/>
    <w:rsid w:val="001B423F"/>
    <w:rsid w:val="001D16D6"/>
    <w:rsid w:val="001E6807"/>
    <w:rsid w:val="002029F2"/>
    <w:rsid w:val="00204C61"/>
    <w:rsid w:val="002054D1"/>
    <w:rsid w:val="0021065F"/>
    <w:rsid w:val="00212C9A"/>
    <w:rsid w:val="00225B7A"/>
    <w:rsid w:val="00225EF9"/>
    <w:rsid w:val="002366B5"/>
    <w:rsid w:val="00240CC1"/>
    <w:rsid w:val="002456EA"/>
    <w:rsid w:val="002655D4"/>
    <w:rsid w:val="00274211"/>
    <w:rsid w:val="00280358"/>
    <w:rsid w:val="00292E93"/>
    <w:rsid w:val="00295654"/>
    <w:rsid w:val="002A44B6"/>
    <w:rsid w:val="002B0477"/>
    <w:rsid w:val="002B6078"/>
    <w:rsid w:val="002B7A5A"/>
    <w:rsid w:val="002B7A87"/>
    <w:rsid w:val="002C0D78"/>
    <w:rsid w:val="002D0714"/>
    <w:rsid w:val="002D244A"/>
    <w:rsid w:val="002D3368"/>
    <w:rsid w:val="002E1091"/>
    <w:rsid w:val="002E199E"/>
    <w:rsid w:val="00312371"/>
    <w:rsid w:val="003137FB"/>
    <w:rsid w:val="0032105E"/>
    <w:rsid w:val="00323B77"/>
    <w:rsid w:val="00343A83"/>
    <w:rsid w:val="00347DA1"/>
    <w:rsid w:val="0035186D"/>
    <w:rsid w:val="003555DB"/>
    <w:rsid w:val="00357D4B"/>
    <w:rsid w:val="003603F9"/>
    <w:rsid w:val="00371349"/>
    <w:rsid w:val="0038155A"/>
    <w:rsid w:val="00382ADD"/>
    <w:rsid w:val="0038408D"/>
    <w:rsid w:val="003B0CF3"/>
    <w:rsid w:val="003B4D9C"/>
    <w:rsid w:val="003E06F9"/>
    <w:rsid w:val="003E414F"/>
    <w:rsid w:val="003F5F80"/>
    <w:rsid w:val="003F6A06"/>
    <w:rsid w:val="00402E99"/>
    <w:rsid w:val="00432188"/>
    <w:rsid w:val="0044240D"/>
    <w:rsid w:val="004561E8"/>
    <w:rsid w:val="00461390"/>
    <w:rsid w:val="00464B51"/>
    <w:rsid w:val="00475627"/>
    <w:rsid w:val="00481946"/>
    <w:rsid w:val="0048374B"/>
    <w:rsid w:val="004840C3"/>
    <w:rsid w:val="00487862"/>
    <w:rsid w:val="004A1243"/>
    <w:rsid w:val="004B4DA2"/>
    <w:rsid w:val="004D0724"/>
    <w:rsid w:val="004E440D"/>
    <w:rsid w:val="004E5474"/>
    <w:rsid w:val="004F1FDD"/>
    <w:rsid w:val="004F2876"/>
    <w:rsid w:val="00501B5F"/>
    <w:rsid w:val="00514CDA"/>
    <w:rsid w:val="00521421"/>
    <w:rsid w:val="00522F2A"/>
    <w:rsid w:val="00525BD1"/>
    <w:rsid w:val="00530BBF"/>
    <w:rsid w:val="00540992"/>
    <w:rsid w:val="00544284"/>
    <w:rsid w:val="00546A3B"/>
    <w:rsid w:val="005519AB"/>
    <w:rsid w:val="00551F50"/>
    <w:rsid w:val="0058285B"/>
    <w:rsid w:val="00582A63"/>
    <w:rsid w:val="00584818"/>
    <w:rsid w:val="005A5A05"/>
    <w:rsid w:val="005B34F0"/>
    <w:rsid w:val="006068A2"/>
    <w:rsid w:val="006129A3"/>
    <w:rsid w:val="00614CC1"/>
    <w:rsid w:val="00615939"/>
    <w:rsid w:val="00622EFB"/>
    <w:rsid w:val="00627973"/>
    <w:rsid w:val="00632318"/>
    <w:rsid w:val="00651E28"/>
    <w:rsid w:val="0067015A"/>
    <w:rsid w:val="00672770"/>
    <w:rsid w:val="00674A6F"/>
    <w:rsid w:val="00681665"/>
    <w:rsid w:val="00691659"/>
    <w:rsid w:val="00692949"/>
    <w:rsid w:val="00696EFC"/>
    <w:rsid w:val="006B3FAB"/>
    <w:rsid w:val="006B5938"/>
    <w:rsid w:val="006C04A5"/>
    <w:rsid w:val="006C329C"/>
    <w:rsid w:val="006C7792"/>
    <w:rsid w:val="006D3CFE"/>
    <w:rsid w:val="006D6852"/>
    <w:rsid w:val="006E085C"/>
    <w:rsid w:val="006E5DB2"/>
    <w:rsid w:val="006E6EB1"/>
    <w:rsid w:val="00706BD9"/>
    <w:rsid w:val="007409EC"/>
    <w:rsid w:val="007411B0"/>
    <w:rsid w:val="007431CF"/>
    <w:rsid w:val="00745485"/>
    <w:rsid w:val="007502CC"/>
    <w:rsid w:val="0075117C"/>
    <w:rsid w:val="00753EA7"/>
    <w:rsid w:val="0077525D"/>
    <w:rsid w:val="00775A7D"/>
    <w:rsid w:val="00786C1F"/>
    <w:rsid w:val="007B41FC"/>
    <w:rsid w:val="007C6529"/>
    <w:rsid w:val="007C6B88"/>
    <w:rsid w:val="007D1517"/>
    <w:rsid w:val="007E5102"/>
    <w:rsid w:val="007F754D"/>
    <w:rsid w:val="008012A2"/>
    <w:rsid w:val="00801A67"/>
    <w:rsid w:val="00815451"/>
    <w:rsid w:val="00835947"/>
    <w:rsid w:val="00845267"/>
    <w:rsid w:val="00846F90"/>
    <w:rsid w:val="008471DA"/>
    <w:rsid w:val="0085269A"/>
    <w:rsid w:val="008545CE"/>
    <w:rsid w:val="00855E11"/>
    <w:rsid w:val="00855E9F"/>
    <w:rsid w:val="0086285A"/>
    <w:rsid w:val="00862E89"/>
    <w:rsid w:val="00866759"/>
    <w:rsid w:val="008710BF"/>
    <w:rsid w:val="00872CCF"/>
    <w:rsid w:val="0089222E"/>
    <w:rsid w:val="00896DB4"/>
    <w:rsid w:val="008B5BD9"/>
    <w:rsid w:val="008D3E74"/>
    <w:rsid w:val="008E18F1"/>
    <w:rsid w:val="008E1C1B"/>
    <w:rsid w:val="008F5706"/>
    <w:rsid w:val="00900C0E"/>
    <w:rsid w:val="00906E41"/>
    <w:rsid w:val="00916B95"/>
    <w:rsid w:val="00921EBF"/>
    <w:rsid w:val="009236F7"/>
    <w:rsid w:val="00927F35"/>
    <w:rsid w:val="00927FFB"/>
    <w:rsid w:val="009340F9"/>
    <w:rsid w:val="00934AAA"/>
    <w:rsid w:val="00937D06"/>
    <w:rsid w:val="009467A4"/>
    <w:rsid w:val="00983FB2"/>
    <w:rsid w:val="0099039D"/>
    <w:rsid w:val="009A0A82"/>
    <w:rsid w:val="009B1631"/>
    <w:rsid w:val="009B6AE3"/>
    <w:rsid w:val="009C6826"/>
    <w:rsid w:val="009E34B2"/>
    <w:rsid w:val="009E5642"/>
    <w:rsid w:val="009E7FBC"/>
    <w:rsid w:val="009F0599"/>
    <w:rsid w:val="009F26C6"/>
    <w:rsid w:val="009F6701"/>
    <w:rsid w:val="00A2054B"/>
    <w:rsid w:val="00A26B7C"/>
    <w:rsid w:val="00A27C22"/>
    <w:rsid w:val="00A32348"/>
    <w:rsid w:val="00A359DE"/>
    <w:rsid w:val="00A371A5"/>
    <w:rsid w:val="00A40D77"/>
    <w:rsid w:val="00A45C5C"/>
    <w:rsid w:val="00A46746"/>
    <w:rsid w:val="00A51E3B"/>
    <w:rsid w:val="00A5414D"/>
    <w:rsid w:val="00A55130"/>
    <w:rsid w:val="00A61B77"/>
    <w:rsid w:val="00A62262"/>
    <w:rsid w:val="00A64B7A"/>
    <w:rsid w:val="00A6678C"/>
    <w:rsid w:val="00A6692C"/>
    <w:rsid w:val="00A66D77"/>
    <w:rsid w:val="00A67815"/>
    <w:rsid w:val="00A7052F"/>
    <w:rsid w:val="00A96408"/>
    <w:rsid w:val="00AC0016"/>
    <w:rsid w:val="00AE3CD0"/>
    <w:rsid w:val="00B15FD3"/>
    <w:rsid w:val="00B21623"/>
    <w:rsid w:val="00B25239"/>
    <w:rsid w:val="00B35AB0"/>
    <w:rsid w:val="00B35F1F"/>
    <w:rsid w:val="00B40C06"/>
    <w:rsid w:val="00B444F3"/>
    <w:rsid w:val="00B57822"/>
    <w:rsid w:val="00B60535"/>
    <w:rsid w:val="00B628E7"/>
    <w:rsid w:val="00B64FF1"/>
    <w:rsid w:val="00B65A7C"/>
    <w:rsid w:val="00B702E3"/>
    <w:rsid w:val="00B7155E"/>
    <w:rsid w:val="00B71DDE"/>
    <w:rsid w:val="00B7292F"/>
    <w:rsid w:val="00B80CCF"/>
    <w:rsid w:val="00B86D8C"/>
    <w:rsid w:val="00B86E05"/>
    <w:rsid w:val="00B9014A"/>
    <w:rsid w:val="00BA3018"/>
    <w:rsid w:val="00BB2C3F"/>
    <w:rsid w:val="00BC1E57"/>
    <w:rsid w:val="00BC350E"/>
    <w:rsid w:val="00BE1F2B"/>
    <w:rsid w:val="00BF1ABC"/>
    <w:rsid w:val="00C20775"/>
    <w:rsid w:val="00C21D24"/>
    <w:rsid w:val="00C27FDB"/>
    <w:rsid w:val="00C33FDD"/>
    <w:rsid w:val="00C55DCE"/>
    <w:rsid w:val="00C62399"/>
    <w:rsid w:val="00C63A59"/>
    <w:rsid w:val="00C7094D"/>
    <w:rsid w:val="00C73D00"/>
    <w:rsid w:val="00C81AFD"/>
    <w:rsid w:val="00C83803"/>
    <w:rsid w:val="00C9125C"/>
    <w:rsid w:val="00CA441B"/>
    <w:rsid w:val="00CA645E"/>
    <w:rsid w:val="00CA6607"/>
    <w:rsid w:val="00CB0157"/>
    <w:rsid w:val="00CB706D"/>
    <w:rsid w:val="00D0098F"/>
    <w:rsid w:val="00D13BBF"/>
    <w:rsid w:val="00D162E4"/>
    <w:rsid w:val="00D25BBC"/>
    <w:rsid w:val="00D25EE2"/>
    <w:rsid w:val="00D2677C"/>
    <w:rsid w:val="00D36D2C"/>
    <w:rsid w:val="00D422EE"/>
    <w:rsid w:val="00D47EBB"/>
    <w:rsid w:val="00D5097C"/>
    <w:rsid w:val="00D7033A"/>
    <w:rsid w:val="00D70679"/>
    <w:rsid w:val="00D72BA4"/>
    <w:rsid w:val="00D7355A"/>
    <w:rsid w:val="00D761ED"/>
    <w:rsid w:val="00D81DCF"/>
    <w:rsid w:val="00D95A4D"/>
    <w:rsid w:val="00D97E59"/>
    <w:rsid w:val="00DB0C75"/>
    <w:rsid w:val="00DB3C22"/>
    <w:rsid w:val="00DB7BB7"/>
    <w:rsid w:val="00DC5163"/>
    <w:rsid w:val="00DD11F8"/>
    <w:rsid w:val="00DD29A4"/>
    <w:rsid w:val="00DD3007"/>
    <w:rsid w:val="00DE20E5"/>
    <w:rsid w:val="00DE6670"/>
    <w:rsid w:val="00DF0B5B"/>
    <w:rsid w:val="00DF280B"/>
    <w:rsid w:val="00DF3325"/>
    <w:rsid w:val="00E01964"/>
    <w:rsid w:val="00E16564"/>
    <w:rsid w:val="00E23B9E"/>
    <w:rsid w:val="00E31E20"/>
    <w:rsid w:val="00E5149D"/>
    <w:rsid w:val="00E5583A"/>
    <w:rsid w:val="00E56673"/>
    <w:rsid w:val="00E70096"/>
    <w:rsid w:val="00E72A58"/>
    <w:rsid w:val="00E8184A"/>
    <w:rsid w:val="00E86B23"/>
    <w:rsid w:val="00E8743C"/>
    <w:rsid w:val="00E90332"/>
    <w:rsid w:val="00E93960"/>
    <w:rsid w:val="00E95AA1"/>
    <w:rsid w:val="00EA0DFC"/>
    <w:rsid w:val="00EA3C28"/>
    <w:rsid w:val="00EB6775"/>
    <w:rsid w:val="00EC6C40"/>
    <w:rsid w:val="00EE2F08"/>
    <w:rsid w:val="00F01068"/>
    <w:rsid w:val="00F12848"/>
    <w:rsid w:val="00F1614B"/>
    <w:rsid w:val="00F25AB3"/>
    <w:rsid w:val="00F2777B"/>
    <w:rsid w:val="00F30881"/>
    <w:rsid w:val="00F312A1"/>
    <w:rsid w:val="00F56114"/>
    <w:rsid w:val="00F7507A"/>
    <w:rsid w:val="00F778D3"/>
    <w:rsid w:val="00F856AB"/>
    <w:rsid w:val="00F86419"/>
    <w:rsid w:val="00F86DE2"/>
    <w:rsid w:val="00F94BBA"/>
    <w:rsid w:val="00F95FAF"/>
    <w:rsid w:val="00FB3515"/>
    <w:rsid w:val="00FC54DB"/>
    <w:rsid w:val="00FC7F94"/>
    <w:rsid w:val="00FE032D"/>
    <w:rsid w:val="00FE1CEA"/>
    <w:rsid w:val="00FE423E"/>
    <w:rsid w:val="00FE76DC"/>
    <w:rsid w:val="00FF2056"/>
    <w:rsid w:val="00FF60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E8AA"/>
  <w15:chartTrackingRefBased/>
  <w15:docId w15:val="{4D89FA55-2CC0-459D-93F1-3C690BD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aliases w:val="Item2,Head 5,List Deskripsi Aktivitas,kepala,Bab,Colorful List - Accent 11,Grafik 3,Heading 41,Char Char2,List FIK,Heading 11,List Paragraph Char Char,sub de titre 4,ANNEX,SUB BAB2,TABEL,Kondisi,Heading 411,Heading 42,heading,Heading 43"/>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aliases w:val="Item2 Char,Head 5 Char,List Deskripsi Aktivitas Char,kepala Char,Bab Char,Colorful List - Accent 11 Char,Grafik 3 Char,Heading 41 Char,Char Char2 Char,List FIK Char,Heading 11 Char,List Paragraph Char Char Char,sub de titre 4 Char"/>
    <w:link w:val="ListParagraph"/>
    <w:uiPriority w:val="34"/>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qFormat/>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qFormat/>
    <w:rsid w:val="00A5414D"/>
  </w:style>
  <w:style w:type="character" w:customStyle="1" w:styleId="read-page--header--authorname">
    <w:name w:val="read-page--header--author__name"/>
    <w:basedOn w:val="DefaultParagraphFont"/>
    <w:rsid w:val="00A5414D"/>
  </w:style>
  <w:style w:type="paragraph" w:customStyle="1" w:styleId="Default">
    <w:name w:val="Default"/>
    <w:qFormat/>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0B5B"/>
    <w:rPr>
      <w:rFonts w:ascii="Courier New" w:eastAsia="Times New Roman" w:hAnsi="Courier New" w:cs="Courier New"/>
      <w:sz w:val="20"/>
      <w:szCs w:val="20"/>
      <w:lang w:val="en-US"/>
    </w:rPr>
  </w:style>
  <w:style w:type="character" w:customStyle="1" w:styleId="A1">
    <w:name w:val="A1"/>
    <w:uiPriority w:val="99"/>
    <w:rsid w:val="006D3CFE"/>
    <w:rPr>
      <w:color w:val="000000"/>
    </w:rPr>
  </w:style>
  <w:style w:type="character" w:customStyle="1" w:styleId="A4">
    <w:name w:val="A4"/>
    <w:uiPriority w:val="99"/>
    <w:qFormat/>
    <w:rsid w:val="006D3CFE"/>
    <w:rPr>
      <w:color w:val="000000"/>
      <w:sz w:val="14"/>
      <w:szCs w:val="14"/>
    </w:rPr>
  </w:style>
  <w:style w:type="character" w:customStyle="1" w:styleId="A0">
    <w:name w:val="A0"/>
    <w:uiPriority w:val="99"/>
    <w:rsid w:val="006D3CFE"/>
    <w:rPr>
      <w:b/>
      <w:bCs/>
      <w:color w:val="000000"/>
      <w:sz w:val="28"/>
      <w:szCs w:val="28"/>
    </w:rPr>
  </w:style>
  <w:style w:type="paragraph" w:customStyle="1" w:styleId="Pa3">
    <w:name w:val="Pa3"/>
    <w:basedOn w:val="Default"/>
    <w:next w:val="Default"/>
    <w:uiPriority w:val="99"/>
    <w:rsid w:val="006D3CFE"/>
    <w:pPr>
      <w:spacing w:line="221" w:lineRule="atLeast"/>
    </w:pPr>
    <w:rPr>
      <w:rFonts w:ascii="Times New Roman" w:hAnsi="Times New Roman" w:cs="Times New Roman"/>
      <w:color w:val="auto"/>
    </w:rPr>
  </w:style>
  <w:style w:type="paragraph" w:styleId="NoSpacing">
    <w:name w:val="No Spacing"/>
    <w:uiPriority w:val="1"/>
    <w:qFormat/>
    <w:rsid w:val="006E5DB2"/>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31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371"/>
    <w:rPr>
      <w:rFonts w:ascii="Segoe UI" w:hAnsi="Segoe UI" w:cs="Segoe UI"/>
      <w:sz w:val="18"/>
      <w:szCs w:val="18"/>
      <w:lang w:val="en-US"/>
    </w:rPr>
  </w:style>
  <w:style w:type="table" w:customStyle="1" w:styleId="TableGrid7">
    <w:name w:val="Table Grid7"/>
    <w:basedOn w:val="TableNormal"/>
    <w:next w:val="TableGrid"/>
    <w:rsid w:val="004E547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481946"/>
  </w:style>
  <w:style w:type="paragraph" w:styleId="BodyText">
    <w:name w:val="Body Text"/>
    <w:basedOn w:val="Normal"/>
    <w:link w:val="BodyTextChar"/>
    <w:uiPriority w:val="1"/>
    <w:semiHidden/>
    <w:unhideWhenUsed/>
    <w:qFormat/>
    <w:rsid w:val="0067015A"/>
    <w:pPr>
      <w:widowControl w:val="0"/>
      <w:autoSpaceDE w:val="0"/>
      <w:autoSpaceDN w:val="0"/>
      <w:adjustRightInd w:val="0"/>
      <w:ind w:left="588" w:hanging="567"/>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67015A"/>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4607869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28910384">
      <w:bodyDiv w:val="1"/>
      <w:marLeft w:val="0"/>
      <w:marRight w:val="0"/>
      <w:marTop w:val="0"/>
      <w:marBottom w:val="0"/>
      <w:divBdr>
        <w:top w:val="none" w:sz="0" w:space="0" w:color="auto"/>
        <w:left w:val="none" w:sz="0" w:space="0" w:color="auto"/>
        <w:bottom w:val="none" w:sz="0" w:space="0" w:color="auto"/>
        <w:right w:val="none" w:sz="0" w:space="0" w:color="auto"/>
      </w:divBdr>
    </w:div>
    <w:div w:id="150829840">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216670714">
      <w:bodyDiv w:val="1"/>
      <w:marLeft w:val="0"/>
      <w:marRight w:val="0"/>
      <w:marTop w:val="0"/>
      <w:marBottom w:val="0"/>
      <w:divBdr>
        <w:top w:val="none" w:sz="0" w:space="0" w:color="auto"/>
        <w:left w:val="none" w:sz="0" w:space="0" w:color="auto"/>
        <w:bottom w:val="none" w:sz="0" w:space="0" w:color="auto"/>
        <w:right w:val="none" w:sz="0" w:space="0" w:color="auto"/>
      </w:divBdr>
    </w:div>
    <w:div w:id="228540395">
      <w:bodyDiv w:val="1"/>
      <w:marLeft w:val="0"/>
      <w:marRight w:val="0"/>
      <w:marTop w:val="0"/>
      <w:marBottom w:val="0"/>
      <w:divBdr>
        <w:top w:val="none" w:sz="0" w:space="0" w:color="auto"/>
        <w:left w:val="none" w:sz="0" w:space="0" w:color="auto"/>
        <w:bottom w:val="none" w:sz="0" w:space="0" w:color="auto"/>
        <w:right w:val="none" w:sz="0" w:space="0" w:color="auto"/>
      </w:divBdr>
    </w:div>
    <w:div w:id="294222578">
      <w:bodyDiv w:val="1"/>
      <w:marLeft w:val="0"/>
      <w:marRight w:val="0"/>
      <w:marTop w:val="0"/>
      <w:marBottom w:val="0"/>
      <w:divBdr>
        <w:top w:val="none" w:sz="0" w:space="0" w:color="auto"/>
        <w:left w:val="none" w:sz="0" w:space="0" w:color="auto"/>
        <w:bottom w:val="none" w:sz="0" w:space="0" w:color="auto"/>
        <w:right w:val="none" w:sz="0" w:space="0" w:color="auto"/>
      </w:divBdr>
    </w:div>
    <w:div w:id="314573813">
      <w:bodyDiv w:val="1"/>
      <w:marLeft w:val="0"/>
      <w:marRight w:val="0"/>
      <w:marTop w:val="0"/>
      <w:marBottom w:val="0"/>
      <w:divBdr>
        <w:top w:val="none" w:sz="0" w:space="0" w:color="auto"/>
        <w:left w:val="none" w:sz="0" w:space="0" w:color="auto"/>
        <w:bottom w:val="none" w:sz="0" w:space="0" w:color="auto"/>
        <w:right w:val="none" w:sz="0" w:space="0" w:color="auto"/>
      </w:divBdr>
    </w:div>
    <w:div w:id="320617407">
      <w:bodyDiv w:val="1"/>
      <w:marLeft w:val="0"/>
      <w:marRight w:val="0"/>
      <w:marTop w:val="0"/>
      <w:marBottom w:val="0"/>
      <w:divBdr>
        <w:top w:val="none" w:sz="0" w:space="0" w:color="auto"/>
        <w:left w:val="none" w:sz="0" w:space="0" w:color="auto"/>
        <w:bottom w:val="none" w:sz="0" w:space="0" w:color="auto"/>
        <w:right w:val="none" w:sz="0" w:space="0" w:color="auto"/>
      </w:divBdr>
    </w:div>
    <w:div w:id="351537279">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08114520">
      <w:bodyDiv w:val="1"/>
      <w:marLeft w:val="0"/>
      <w:marRight w:val="0"/>
      <w:marTop w:val="0"/>
      <w:marBottom w:val="0"/>
      <w:divBdr>
        <w:top w:val="none" w:sz="0" w:space="0" w:color="auto"/>
        <w:left w:val="none" w:sz="0" w:space="0" w:color="auto"/>
        <w:bottom w:val="none" w:sz="0" w:space="0" w:color="auto"/>
        <w:right w:val="none" w:sz="0" w:space="0" w:color="auto"/>
      </w:divBdr>
    </w:div>
    <w:div w:id="452677124">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486290711">
      <w:bodyDiv w:val="1"/>
      <w:marLeft w:val="0"/>
      <w:marRight w:val="0"/>
      <w:marTop w:val="0"/>
      <w:marBottom w:val="0"/>
      <w:divBdr>
        <w:top w:val="none" w:sz="0" w:space="0" w:color="auto"/>
        <w:left w:val="none" w:sz="0" w:space="0" w:color="auto"/>
        <w:bottom w:val="none" w:sz="0" w:space="0" w:color="auto"/>
        <w:right w:val="none" w:sz="0" w:space="0" w:color="auto"/>
      </w:divBdr>
    </w:div>
    <w:div w:id="488324554">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648368227">
      <w:bodyDiv w:val="1"/>
      <w:marLeft w:val="0"/>
      <w:marRight w:val="0"/>
      <w:marTop w:val="0"/>
      <w:marBottom w:val="0"/>
      <w:divBdr>
        <w:top w:val="none" w:sz="0" w:space="0" w:color="auto"/>
        <w:left w:val="none" w:sz="0" w:space="0" w:color="auto"/>
        <w:bottom w:val="none" w:sz="0" w:space="0" w:color="auto"/>
        <w:right w:val="none" w:sz="0" w:space="0" w:color="auto"/>
      </w:divBdr>
    </w:div>
    <w:div w:id="709115753">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53349291">
      <w:bodyDiv w:val="1"/>
      <w:marLeft w:val="0"/>
      <w:marRight w:val="0"/>
      <w:marTop w:val="0"/>
      <w:marBottom w:val="0"/>
      <w:divBdr>
        <w:top w:val="none" w:sz="0" w:space="0" w:color="auto"/>
        <w:left w:val="none" w:sz="0" w:space="0" w:color="auto"/>
        <w:bottom w:val="none" w:sz="0" w:space="0" w:color="auto"/>
        <w:right w:val="none" w:sz="0" w:space="0" w:color="auto"/>
      </w:divBdr>
    </w:div>
    <w:div w:id="864757397">
      <w:bodyDiv w:val="1"/>
      <w:marLeft w:val="0"/>
      <w:marRight w:val="0"/>
      <w:marTop w:val="0"/>
      <w:marBottom w:val="0"/>
      <w:divBdr>
        <w:top w:val="none" w:sz="0" w:space="0" w:color="auto"/>
        <w:left w:val="none" w:sz="0" w:space="0" w:color="auto"/>
        <w:bottom w:val="none" w:sz="0" w:space="0" w:color="auto"/>
        <w:right w:val="none" w:sz="0" w:space="0" w:color="auto"/>
      </w:divBdr>
    </w:div>
    <w:div w:id="892471780">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962612023">
      <w:bodyDiv w:val="1"/>
      <w:marLeft w:val="0"/>
      <w:marRight w:val="0"/>
      <w:marTop w:val="0"/>
      <w:marBottom w:val="0"/>
      <w:divBdr>
        <w:top w:val="none" w:sz="0" w:space="0" w:color="auto"/>
        <w:left w:val="none" w:sz="0" w:space="0" w:color="auto"/>
        <w:bottom w:val="none" w:sz="0" w:space="0" w:color="auto"/>
        <w:right w:val="none" w:sz="0" w:space="0" w:color="auto"/>
      </w:divBdr>
    </w:div>
    <w:div w:id="968559661">
      <w:bodyDiv w:val="1"/>
      <w:marLeft w:val="0"/>
      <w:marRight w:val="0"/>
      <w:marTop w:val="0"/>
      <w:marBottom w:val="0"/>
      <w:divBdr>
        <w:top w:val="none" w:sz="0" w:space="0" w:color="auto"/>
        <w:left w:val="none" w:sz="0" w:space="0" w:color="auto"/>
        <w:bottom w:val="none" w:sz="0" w:space="0" w:color="auto"/>
        <w:right w:val="none" w:sz="0" w:space="0" w:color="auto"/>
      </w:divBdr>
    </w:div>
    <w:div w:id="996887165">
      <w:bodyDiv w:val="1"/>
      <w:marLeft w:val="0"/>
      <w:marRight w:val="0"/>
      <w:marTop w:val="0"/>
      <w:marBottom w:val="0"/>
      <w:divBdr>
        <w:top w:val="none" w:sz="0" w:space="0" w:color="auto"/>
        <w:left w:val="none" w:sz="0" w:space="0" w:color="auto"/>
        <w:bottom w:val="none" w:sz="0" w:space="0" w:color="auto"/>
        <w:right w:val="none" w:sz="0" w:space="0" w:color="auto"/>
      </w:divBdr>
    </w:div>
    <w:div w:id="1011880667">
      <w:bodyDiv w:val="1"/>
      <w:marLeft w:val="0"/>
      <w:marRight w:val="0"/>
      <w:marTop w:val="0"/>
      <w:marBottom w:val="0"/>
      <w:divBdr>
        <w:top w:val="none" w:sz="0" w:space="0" w:color="auto"/>
        <w:left w:val="none" w:sz="0" w:space="0" w:color="auto"/>
        <w:bottom w:val="none" w:sz="0" w:space="0" w:color="auto"/>
        <w:right w:val="none" w:sz="0" w:space="0" w:color="auto"/>
      </w:divBdr>
    </w:div>
    <w:div w:id="1025444923">
      <w:bodyDiv w:val="1"/>
      <w:marLeft w:val="0"/>
      <w:marRight w:val="0"/>
      <w:marTop w:val="0"/>
      <w:marBottom w:val="0"/>
      <w:divBdr>
        <w:top w:val="none" w:sz="0" w:space="0" w:color="auto"/>
        <w:left w:val="none" w:sz="0" w:space="0" w:color="auto"/>
        <w:bottom w:val="none" w:sz="0" w:space="0" w:color="auto"/>
        <w:right w:val="none" w:sz="0" w:space="0" w:color="auto"/>
      </w:divBdr>
    </w:div>
    <w:div w:id="1034883243">
      <w:bodyDiv w:val="1"/>
      <w:marLeft w:val="0"/>
      <w:marRight w:val="0"/>
      <w:marTop w:val="0"/>
      <w:marBottom w:val="0"/>
      <w:divBdr>
        <w:top w:val="none" w:sz="0" w:space="0" w:color="auto"/>
        <w:left w:val="none" w:sz="0" w:space="0" w:color="auto"/>
        <w:bottom w:val="none" w:sz="0" w:space="0" w:color="auto"/>
        <w:right w:val="none" w:sz="0" w:space="0" w:color="auto"/>
      </w:divBdr>
    </w:div>
    <w:div w:id="1060442432">
      <w:bodyDiv w:val="1"/>
      <w:marLeft w:val="0"/>
      <w:marRight w:val="0"/>
      <w:marTop w:val="0"/>
      <w:marBottom w:val="0"/>
      <w:divBdr>
        <w:top w:val="none" w:sz="0" w:space="0" w:color="auto"/>
        <w:left w:val="none" w:sz="0" w:space="0" w:color="auto"/>
        <w:bottom w:val="none" w:sz="0" w:space="0" w:color="auto"/>
        <w:right w:val="none" w:sz="0" w:space="0" w:color="auto"/>
      </w:divBdr>
    </w:div>
    <w:div w:id="1157041403">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29729926">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301107444">
      <w:bodyDiv w:val="1"/>
      <w:marLeft w:val="0"/>
      <w:marRight w:val="0"/>
      <w:marTop w:val="0"/>
      <w:marBottom w:val="0"/>
      <w:divBdr>
        <w:top w:val="none" w:sz="0" w:space="0" w:color="auto"/>
        <w:left w:val="none" w:sz="0" w:space="0" w:color="auto"/>
        <w:bottom w:val="none" w:sz="0" w:space="0" w:color="auto"/>
        <w:right w:val="none" w:sz="0" w:space="0" w:color="auto"/>
      </w:divBdr>
    </w:div>
    <w:div w:id="1309244700">
      <w:bodyDiv w:val="1"/>
      <w:marLeft w:val="0"/>
      <w:marRight w:val="0"/>
      <w:marTop w:val="0"/>
      <w:marBottom w:val="0"/>
      <w:divBdr>
        <w:top w:val="none" w:sz="0" w:space="0" w:color="auto"/>
        <w:left w:val="none" w:sz="0" w:space="0" w:color="auto"/>
        <w:bottom w:val="none" w:sz="0" w:space="0" w:color="auto"/>
        <w:right w:val="none" w:sz="0" w:space="0" w:color="auto"/>
      </w:divBdr>
    </w:div>
    <w:div w:id="1325400491">
      <w:bodyDiv w:val="1"/>
      <w:marLeft w:val="0"/>
      <w:marRight w:val="0"/>
      <w:marTop w:val="0"/>
      <w:marBottom w:val="0"/>
      <w:divBdr>
        <w:top w:val="none" w:sz="0" w:space="0" w:color="auto"/>
        <w:left w:val="none" w:sz="0" w:space="0" w:color="auto"/>
        <w:bottom w:val="none" w:sz="0" w:space="0" w:color="auto"/>
        <w:right w:val="none" w:sz="0" w:space="0" w:color="auto"/>
      </w:divBdr>
    </w:div>
    <w:div w:id="1332097749">
      <w:bodyDiv w:val="1"/>
      <w:marLeft w:val="0"/>
      <w:marRight w:val="0"/>
      <w:marTop w:val="0"/>
      <w:marBottom w:val="0"/>
      <w:divBdr>
        <w:top w:val="none" w:sz="0" w:space="0" w:color="auto"/>
        <w:left w:val="none" w:sz="0" w:space="0" w:color="auto"/>
        <w:bottom w:val="none" w:sz="0" w:space="0" w:color="auto"/>
        <w:right w:val="none" w:sz="0" w:space="0" w:color="auto"/>
      </w:divBdr>
    </w:div>
    <w:div w:id="1357270420">
      <w:bodyDiv w:val="1"/>
      <w:marLeft w:val="0"/>
      <w:marRight w:val="0"/>
      <w:marTop w:val="0"/>
      <w:marBottom w:val="0"/>
      <w:divBdr>
        <w:top w:val="none" w:sz="0" w:space="0" w:color="auto"/>
        <w:left w:val="none" w:sz="0" w:space="0" w:color="auto"/>
        <w:bottom w:val="none" w:sz="0" w:space="0" w:color="auto"/>
        <w:right w:val="none" w:sz="0" w:space="0" w:color="auto"/>
      </w:divBdr>
    </w:div>
    <w:div w:id="1409690794">
      <w:bodyDiv w:val="1"/>
      <w:marLeft w:val="0"/>
      <w:marRight w:val="0"/>
      <w:marTop w:val="0"/>
      <w:marBottom w:val="0"/>
      <w:divBdr>
        <w:top w:val="none" w:sz="0" w:space="0" w:color="auto"/>
        <w:left w:val="none" w:sz="0" w:space="0" w:color="auto"/>
        <w:bottom w:val="none" w:sz="0" w:space="0" w:color="auto"/>
        <w:right w:val="none" w:sz="0" w:space="0" w:color="auto"/>
      </w:divBdr>
    </w:div>
    <w:div w:id="1428650369">
      <w:bodyDiv w:val="1"/>
      <w:marLeft w:val="0"/>
      <w:marRight w:val="0"/>
      <w:marTop w:val="0"/>
      <w:marBottom w:val="0"/>
      <w:divBdr>
        <w:top w:val="none" w:sz="0" w:space="0" w:color="auto"/>
        <w:left w:val="none" w:sz="0" w:space="0" w:color="auto"/>
        <w:bottom w:val="none" w:sz="0" w:space="0" w:color="auto"/>
        <w:right w:val="none" w:sz="0" w:space="0" w:color="auto"/>
      </w:divBdr>
    </w:div>
    <w:div w:id="1456604112">
      <w:bodyDiv w:val="1"/>
      <w:marLeft w:val="0"/>
      <w:marRight w:val="0"/>
      <w:marTop w:val="0"/>
      <w:marBottom w:val="0"/>
      <w:divBdr>
        <w:top w:val="none" w:sz="0" w:space="0" w:color="auto"/>
        <w:left w:val="none" w:sz="0" w:space="0" w:color="auto"/>
        <w:bottom w:val="none" w:sz="0" w:space="0" w:color="auto"/>
        <w:right w:val="none" w:sz="0" w:space="0" w:color="auto"/>
      </w:divBdr>
    </w:div>
    <w:div w:id="1472744609">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562671818">
      <w:bodyDiv w:val="1"/>
      <w:marLeft w:val="0"/>
      <w:marRight w:val="0"/>
      <w:marTop w:val="0"/>
      <w:marBottom w:val="0"/>
      <w:divBdr>
        <w:top w:val="none" w:sz="0" w:space="0" w:color="auto"/>
        <w:left w:val="none" w:sz="0" w:space="0" w:color="auto"/>
        <w:bottom w:val="none" w:sz="0" w:space="0" w:color="auto"/>
        <w:right w:val="none" w:sz="0" w:space="0" w:color="auto"/>
      </w:divBdr>
    </w:div>
    <w:div w:id="1693875900">
      <w:bodyDiv w:val="1"/>
      <w:marLeft w:val="0"/>
      <w:marRight w:val="0"/>
      <w:marTop w:val="0"/>
      <w:marBottom w:val="0"/>
      <w:divBdr>
        <w:top w:val="none" w:sz="0" w:space="0" w:color="auto"/>
        <w:left w:val="none" w:sz="0" w:space="0" w:color="auto"/>
        <w:bottom w:val="none" w:sz="0" w:space="0" w:color="auto"/>
        <w:right w:val="none" w:sz="0" w:space="0" w:color="auto"/>
      </w:divBdr>
    </w:div>
    <w:div w:id="1694308496">
      <w:bodyDiv w:val="1"/>
      <w:marLeft w:val="0"/>
      <w:marRight w:val="0"/>
      <w:marTop w:val="0"/>
      <w:marBottom w:val="0"/>
      <w:divBdr>
        <w:top w:val="none" w:sz="0" w:space="0" w:color="auto"/>
        <w:left w:val="none" w:sz="0" w:space="0" w:color="auto"/>
        <w:bottom w:val="none" w:sz="0" w:space="0" w:color="auto"/>
        <w:right w:val="none" w:sz="0" w:space="0" w:color="auto"/>
      </w:divBdr>
    </w:div>
    <w:div w:id="1701978909">
      <w:bodyDiv w:val="1"/>
      <w:marLeft w:val="0"/>
      <w:marRight w:val="0"/>
      <w:marTop w:val="0"/>
      <w:marBottom w:val="0"/>
      <w:divBdr>
        <w:top w:val="none" w:sz="0" w:space="0" w:color="auto"/>
        <w:left w:val="none" w:sz="0" w:space="0" w:color="auto"/>
        <w:bottom w:val="none" w:sz="0" w:space="0" w:color="auto"/>
        <w:right w:val="none" w:sz="0" w:space="0" w:color="auto"/>
      </w:divBdr>
    </w:div>
    <w:div w:id="170767595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1842237886">
      <w:bodyDiv w:val="1"/>
      <w:marLeft w:val="0"/>
      <w:marRight w:val="0"/>
      <w:marTop w:val="0"/>
      <w:marBottom w:val="0"/>
      <w:divBdr>
        <w:top w:val="none" w:sz="0" w:space="0" w:color="auto"/>
        <w:left w:val="none" w:sz="0" w:space="0" w:color="auto"/>
        <w:bottom w:val="none" w:sz="0" w:space="0" w:color="auto"/>
        <w:right w:val="none" w:sz="0" w:space="0" w:color="auto"/>
      </w:divBdr>
    </w:div>
    <w:div w:id="1848010710">
      <w:bodyDiv w:val="1"/>
      <w:marLeft w:val="0"/>
      <w:marRight w:val="0"/>
      <w:marTop w:val="0"/>
      <w:marBottom w:val="0"/>
      <w:divBdr>
        <w:top w:val="none" w:sz="0" w:space="0" w:color="auto"/>
        <w:left w:val="none" w:sz="0" w:space="0" w:color="auto"/>
        <w:bottom w:val="none" w:sz="0" w:space="0" w:color="auto"/>
        <w:right w:val="none" w:sz="0" w:space="0" w:color="auto"/>
      </w:divBdr>
    </w:div>
    <w:div w:id="191916914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ccounts.google.com/ServiceLogin/identifier?service=mail&amp;passive=true&amp;rm=false&amp;continue=https%3A%2F%2Fmail.google.com%2Fmail%2F%3Ftab%3Dwm%26ogbl&amp;scc=1&amp;ltmpl=default&amp;ltmplcache=2&amp;emr=1&amp;osid=1&amp;flowName=GlifWebSignIn&amp;flowEntry=AddSession" TargetMode="External"/><Relationship Id="rId4" Type="http://schemas.openxmlformats.org/officeDocument/2006/relationships/settings" Target="settings.xml"/><Relationship Id="rId9" Type="http://schemas.openxmlformats.org/officeDocument/2006/relationships/hyperlink" Target="https://login.yahoo.com/?.intl=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jr.or.id/problem-implementasi-sistem-peradilan-pidana-anak-di-indonesia-masih-ditemukan/" TargetMode="External"/><Relationship Id="rId2" Type="http://schemas.openxmlformats.org/officeDocument/2006/relationships/hyperlink" Target="https://pn-sumedang.go.id/pelaksanaan-persidangan-pidana-secara-tatap-muka" TargetMode="External"/><Relationship Id="rId1" Type="http://schemas.openxmlformats.org/officeDocument/2006/relationships/hyperlink" Target="https://jogjapolitan.harianjogja.com/read/2023/09/04/512/1147395/pandemi-covid-19-usai-sidang-tatap-muka-kembali-digelar-di-pn-sle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CBB61-F942-405E-A3A7-EF73CB5A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20</Pages>
  <Words>5687</Words>
  <Characters>32417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186</cp:revision>
  <cp:lastPrinted>2023-07-15T03:12:00Z</cp:lastPrinted>
  <dcterms:created xsi:type="dcterms:W3CDTF">2019-03-25T18:03:00Z</dcterms:created>
  <dcterms:modified xsi:type="dcterms:W3CDTF">2023-10-15T06:22:00Z</dcterms:modified>
</cp:coreProperties>
</file>