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A0C1D" w14:textId="48CBCE1D" w:rsidR="0058285B" w:rsidRPr="00347DA1" w:rsidRDefault="0058285B" w:rsidP="00464B51">
      <w:pPr>
        <w:jc w:val="center"/>
        <w:rPr>
          <w:noProof/>
        </w:rPr>
      </w:pPr>
      <w:r w:rsidRPr="00347DA1">
        <w:rPr>
          <w:noProof/>
        </w:rPr>
        <w:drawing>
          <wp:anchor distT="0" distB="0" distL="114300" distR="114300" simplePos="0" relativeHeight="251658240" behindDoc="0" locked="0" layoutInCell="1" allowOverlap="1" wp14:anchorId="3D7D2A94" wp14:editId="03EA443A">
            <wp:simplePos x="0" y="0"/>
            <wp:positionH relativeFrom="column">
              <wp:posOffset>-41910</wp:posOffset>
            </wp:positionH>
            <wp:positionV relativeFrom="paragraph">
              <wp:posOffset>-318770</wp:posOffset>
            </wp:positionV>
            <wp:extent cx="5400040" cy="1439415"/>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1439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26D89B" w14:textId="06F38F44" w:rsidR="0075117C" w:rsidRPr="00347DA1" w:rsidRDefault="0075117C" w:rsidP="00464B51">
      <w:pPr>
        <w:jc w:val="center"/>
        <w:rPr>
          <w:rFonts w:ascii="Times New Roman" w:hAnsi="Times New Roman" w:cs="Times New Roman"/>
          <w:b/>
          <w:caps/>
          <w:sz w:val="24"/>
          <w:szCs w:val="24"/>
        </w:rPr>
      </w:pPr>
    </w:p>
    <w:p w14:paraId="50AFE577" w14:textId="4A2558AA" w:rsidR="0075117C" w:rsidRPr="00347DA1" w:rsidRDefault="0075117C" w:rsidP="00464B51">
      <w:pPr>
        <w:jc w:val="center"/>
        <w:rPr>
          <w:rFonts w:ascii="Times New Roman" w:hAnsi="Times New Roman" w:cs="Times New Roman"/>
          <w:b/>
          <w:caps/>
          <w:sz w:val="24"/>
          <w:szCs w:val="24"/>
        </w:rPr>
      </w:pPr>
    </w:p>
    <w:p w14:paraId="22B44653" w14:textId="2A73F65B" w:rsidR="0058285B" w:rsidRPr="00347DA1" w:rsidRDefault="0058285B" w:rsidP="00464B51">
      <w:pPr>
        <w:jc w:val="center"/>
        <w:rPr>
          <w:rFonts w:ascii="Times New Roman" w:hAnsi="Times New Roman" w:cs="Times New Roman"/>
          <w:b/>
          <w:caps/>
          <w:sz w:val="24"/>
          <w:szCs w:val="24"/>
        </w:rPr>
      </w:pPr>
    </w:p>
    <w:p w14:paraId="208DEB87" w14:textId="5B53D74C" w:rsidR="0058285B" w:rsidRPr="00347DA1" w:rsidRDefault="0058285B" w:rsidP="00464B51">
      <w:pPr>
        <w:jc w:val="center"/>
        <w:rPr>
          <w:rFonts w:ascii="Times New Roman" w:hAnsi="Times New Roman" w:cs="Times New Roman"/>
          <w:b/>
          <w:caps/>
          <w:sz w:val="24"/>
          <w:szCs w:val="24"/>
        </w:rPr>
      </w:pPr>
    </w:p>
    <w:p w14:paraId="2B4B9226" w14:textId="4A40869A" w:rsidR="0058285B" w:rsidRPr="00347DA1" w:rsidRDefault="0058285B" w:rsidP="00464B51">
      <w:pPr>
        <w:jc w:val="center"/>
        <w:rPr>
          <w:rFonts w:ascii="Times New Roman" w:hAnsi="Times New Roman" w:cs="Times New Roman"/>
          <w:b/>
          <w:caps/>
          <w:sz w:val="24"/>
          <w:szCs w:val="24"/>
        </w:rPr>
      </w:pPr>
    </w:p>
    <w:p w14:paraId="70967CDF" w14:textId="77777777" w:rsidR="0058285B" w:rsidRPr="00347DA1" w:rsidRDefault="0058285B" w:rsidP="00464B51">
      <w:pPr>
        <w:jc w:val="center"/>
        <w:rPr>
          <w:rFonts w:ascii="Times New Roman" w:hAnsi="Times New Roman" w:cs="Times New Roman"/>
          <w:b/>
          <w:caps/>
          <w:sz w:val="24"/>
          <w:szCs w:val="24"/>
        </w:rPr>
      </w:pPr>
    </w:p>
    <w:p w14:paraId="0F7AA8E6" w14:textId="074E42A2" w:rsidR="00A32348" w:rsidRPr="00347DA1" w:rsidRDefault="00A32348" w:rsidP="00A32348">
      <w:pPr>
        <w:tabs>
          <w:tab w:val="center" w:pos="3968"/>
          <w:tab w:val="left" w:pos="6015"/>
        </w:tabs>
        <w:spacing w:line="360" w:lineRule="auto"/>
        <w:jc w:val="center"/>
        <w:rPr>
          <w:rFonts w:ascii="Times New Roman" w:hAnsi="Times New Roman" w:cs="Times New Roman"/>
          <w:b/>
          <w:caps/>
          <w:sz w:val="28"/>
          <w:szCs w:val="28"/>
        </w:rPr>
      </w:pPr>
      <w:r w:rsidRPr="00347DA1">
        <w:rPr>
          <w:rFonts w:ascii="Times New Roman" w:hAnsi="Times New Roman" w:cs="Times New Roman"/>
          <w:b/>
          <w:caps/>
          <w:sz w:val="28"/>
          <w:szCs w:val="28"/>
        </w:rPr>
        <w:t xml:space="preserve">GUGURNYA PENUNTUTAN ANAK MELALUI diversi </w:t>
      </w:r>
    </w:p>
    <w:p w14:paraId="605EF78C" w14:textId="77777777" w:rsidR="00A32348" w:rsidRPr="00347DA1" w:rsidRDefault="00A32348" w:rsidP="00A32348">
      <w:pPr>
        <w:pStyle w:val="NoSpacing"/>
        <w:jc w:val="center"/>
        <w:rPr>
          <w:b/>
          <w:caps/>
          <w:sz w:val="28"/>
          <w:szCs w:val="28"/>
        </w:rPr>
      </w:pPr>
      <w:r w:rsidRPr="00347DA1">
        <w:rPr>
          <w:b/>
          <w:caps/>
          <w:sz w:val="28"/>
          <w:szCs w:val="28"/>
        </w:rPr>
        <w:t>di kejaksaan negeri lahat</w:t>
      </w:r>
    </w:p>
    <w:p w14:paraId="0F443021" w14:textId="77777777" w:rsidR="00A32348" w:rsidRPr="00347DA1" w:rsidRDefault="00A32348" w:rsidP="00A32348">
      <w:pPr>
        <w:pStyle w:val="NoSpacing"/>
        <w:jc w:val="center"/>
        <w:rPr>
          <w:b/>
          <w:caps/>
        </w:rPr>
      </w:pPr>
    </w:p>
    <w:p w14:paraId="17D67598" w14:textId="552759D6" w:rsidR="006E5DB2" w:rsidRPr="00347DA1" w:rsidRDefault="000F3097" w:rsidP="00A32348">
      <w:pPr>
        <w:pStyle w:val="NoSpacing"/>
        <w:jc w:val="center"/>
        <w:rPr>
          <w:b/>
          <w:shd w:val="clear" w:color="auto" w:fill="FFFFFF"/>
        </w:rPr>
      </w:pPr>
      <w:r w:rsidRPr="00347DA1">
        <w:rPr>
          <w:b/>
        </w:rPr>
        <w:t>Rindu Yosalida</w:t>
      </w:r>
      <w:r w:rsidR="00846F90" w:rsidRPr="00347DA1">
        <w:rPr>
          <w:b/>
          <w:lang w:val="id-ID"/>
        </w:rPr>
        <w:t xml:space="preserve">* </w:t>
      </w:r>
      <w:r w:rsidRPr="00347DA1">
        <w:rPr>
          <w:b/>
        </w:rPr>
        <w:t>Nashriana</w:t>
      </w:r>
      <w:r w:rsidR="00B71DDE" w:rsidRPr="00347DA1">
        <w:rPr>
          <w:b/>
          <w:lang w:val="id-ID"/>
        </w:rPr>
        <w:t>**</w:t>
      </w:r>
      <w:r w:rsidR="00A6692C" w:rsidRPr="00347DA1">
        <w:rPr>
          <w:b/>
        </w:rPr>
        <w:t xml:space="preserve"> </w:t>
      </w:r>
      <w:r w:rsidRPr="00347DA1">
        <w:rPr>
          <w:b/>
        </w:rPr>
        <w:t>Meria Utama</w:t>
      </w:r>
      <w:r w:rsidR="00A6692C" w:rsidRPr="00347DA1">
        <w:rPr>
          <w:b/>
        </w:rPr>
        <w:t>***</w:t>
      </w:r>
    </w:p>
    <w:p w14:paraId="32ECE065" w14:textId="77777777" w:rsidR="00BC350E" w:rsidRPr="00347DA1" w:rsidRDefault="00BC350E" w:rsidP="001341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aps/>
          <w:sz w:val="24"/>
          <w:szCs w:val="24"/>
          <w:lang w:val="en" w:eastAsia="id-ID"/>
        </w:rPr>
      </w:pPr>
    </w:p>
    <w:p w14:paraId="7981761F" w14:textId="7879DD0F" w:rsidR="00BB2C3F" w:rsidRPr="00347DA1" w:rsidRDefault="00DB3C22" w:rsidP="00BB2C3F">
      <w:pPr>
        <w:jc w:val="both"/>
        <w:rPr>
          <w:rFonts w:ascii="Times New Roman" w:hAnsi="Times New Roman" w:cs="Times New Roman"/>
        </w:rPr>
      </w:pPr>
      <w:proofErr w:type="gramStart"/>
      <w:r w:rsidRPr="00347DA1">
        <w:rPr>
          <w:rFonts w:ascii="Times New Roman" w:hAnsi="Times New Roman" w:cs="Times New Roman"/>
          <w:b/>
        </w:rPr>
        <w:t>Abstrak</w:t>
      </w:r>
      <w:r w:rsidR="00DF280B" w:rsidRPr="00347DA1">
        <w:rPr>
          <w:rFonts w:ascii="Times New Roman" w:hAnsi="Times New Roman" w:cs="Times New Roman"/>
          <w:b/>
          <w:lang w:val="id-ID"/>
        </w:rPr>
        <w:t xml:space="preserve"> </w:t>
      </w:r>
      <w:r w:rsidR="00584818" w:rsidRPr="00347DA1">
        <w:rPr>
          <w:rFonts w:ascii="Times New Roman" w:hAnsi="Times New Roman" w:cs="Times New Roman"/>
          <w:b/>
        </w:rPr>
        <w:t>:</w:t>
      </w:r>
      <w:proofErr w:type="gramEnd"/>
      <w:r w:rsidR="00584818" w:rsidRPr="00347DA1">
        <w:rPr>
          <w:rFonts w:ascii="Times New Roman" w:hAnsi="Times New Roman" w:cs="Times New Roman"/>
          <w:b/>
        </w:rPr>
        <w:t xml:space="preserve"> </w:t>
      </w:r>
      <w:r w:rsidR="000F3097" w:rsidRPr="00347DA1">
        <w:rPr>
          <w:rFonts w:ascii="Times New Roman" w:hAnsi="Times New Roman" w:cs="Times New Roman"/>
        </w:rPr>
        <w:t>K</w:t>
      </w:r>
      <w:r w:rsidR="00BB2C3F" w:rsidRPr="00347DA1">
        <w:rPr>
          <w:rFonts w:ascii="Times New Roman" w:hAnsi="Times New Roman" w:cs="Times New Roman"/>
        </w:rPr>
        <w:t xml:space="preserve">endala-kendala dalam penerapan gugurnya penuntutan dalam penyelesaian perkara Anak melalui diversi di Kejaksaan Negeri Lahat didapati dari faktor hukum, yaitu minimnya kualitas dan jumlah Penuntut Umum yang bertindak sebagai fasilitator diversi. Kemudian dari faktor masyarakat dan budaya, adalah pihak Anak Korban tidak memaafkan dan bersedia menghadiri musyawarah diversi termasuk menuntut nilai ganti rugi yang tidak wajar terhadap pihak Anak, dan pihak Anak tidak melaksanakan sebagian kesepakatan diversi mengenai penggantian nilai kerugian biaya pengobatan yang wajar bagi Anak Korban. </w:t>
      </w:r>
      <w:r w:rsidR="00BB2C3F" w:rsidRPr="00347DA1">
        <w:rPr>
          <w:rFonts w:ascii="Times New Roman" w:hAnsi="Times New Roman" w:cs="Times New Roman"/>
          <w:lang w:val="id-ID"/>
        </w:rPr>
        <w:t xml:space="preserve">Kebijakan </w:t>
      </w:r>
      <w:r w:rsidR="00BB2C3F" w:rsidRPr="00347DA1">
        <w:rPr>
          <w:rFonts w:ascii="Times New Roman" w:hAnsi="Times New Roman" w:cs="Times New Roman"/>
        </w:rPr>
        <w:t>hukum pidananya di masa mendatang adalah pembentukan norma mengenai pencabutan dan/atau pembatalan atas kesepakatan diversi yang ditetapkan oleh Pengadilan serta ketetapan penghentian penuntutan yang diterbitkan oleh Kejaksaan atas perintah Pengadilan, atas kondisi dimana pihak Anak tidak melaksanakan kesepakatan diversi setelah ditetapkan oleh Pengadilan. Konsekuensinya, perkara Anak harus dilimpahkan ke Pengadilan untuk diperiksa dan diputus sebagaimana serupa apabila tidak tercapai kesepakatan diversi di tingkat penuntutan.</w:t>
      </w:r>
    </w:p>
    <w:p w14:paraId="769D7E24" w14:textId="77777777" w:rsidR="00BB2C3F" w:rsidRPr="00347DA1" w:rsidRDefault="00BB2C3F" w:rsidP="000F3097">
      <w:pPr>
        <w:jc w:val="both"/>
        <w:rPr>
          <w:rFonts w:ascii="Times New Roman" w:hAnsi="Times New Roman" w:cs="Times New Roman"/>
        </w:rPr>
      </w:pPr>
    </w:p>
    <w:p w14:paraId="12FD2716" w14:textId="71FAFC88" w:rsidR="00BB2C3F" w:rsidRPr="00347DA1" w:rsidRDefault="00BB2C3F" w:rsidP="000F3097">
      <w:pPr>
        <w:tabs>
          <w:tab w:val="left" w:pos="1560"/>
        </w:tabs>
        <w:ind w:left="1560" w:hanging="1560"/>
        <w:jc w:val="both"/>
        <w:rPr>
          <w:rFonts w:ascii="Times New Roman" w:hAnsi="Times New Roman" w:cs="Times New Roman"/>
        </w:rPr>
      </w:pPr>
      <w:r w:rsidRPr="00347DA1">
        <w:rPr>
          <w:rFonts w:ascii="Times New Roman" w:hAnsi="Times New Roman" w:cs="Times New Roman"/>
          <w:b/>
          <w:i/>
        </w:rPr>
        <w:t xml:space="preserve">Kata </w:t>
      </w:r>
      <w:proofErr w:type="gramStart"/>
      <w:r w:rsidRPr="00347DA1">
        <w:rPr>
          <w:rFonts w:ascii="Times New Roman" w:hAnsi="Times New Roman" w:cs="Times New Roman"/>
          <w:b/>
          <w:i/>
        </w:rPr>
        <w:t xml:space="preserve">Kunci </w:t>
      </w:r>
      <w:r w:rsidRPr="00347DA1">
        <w:rPr>
          <w:rFonts w:ascii="Times New Roman" w:hAnsi="Times New Roman" w:cs="Times New Roman"/>
          <w:i/>
        </w:rPr>
        <w:t>:</w:t>
      </w:r>
      <w:proofErr w:type="gramEnd"/>
      <w:r w:rsidRPr="00347DA1">
        <w:rPr>
          <w:rFonts w:ascii="Times New Roman" w:hAnsi="Times New Roman" w:cs="Times New Roman"/>
        </w:rPr>
        <w:t xml:space="preserve"> </w:t>
      </w:r>
      <w:r w:rsidRPr="00347DA1">
        <w:rPr>
          <w:rFonts w:ascii="Times New Roman" w:hAnsi="Times New Roman" w:cs="Times New Roman"/>
          <w:b/>
          <w:i/>
        </w:rPr>
        <w:t>Anak; Anak Korban; Diversi; Gugurnya Penuntutan.</w:t>
      </w:r>
    </w:p>
    <w:p w14:paraId="4E0DF7A0" w14:textId="4FE75A56" w:rsidR="00481946" w:rsidRPr="00347DA1" w:rsidRDefault="00481946" w:rsidP="000F3097">
      <w:pPr>
        <w:jc w:val="both"/>
        <w:rPr>
          <w:rFonts w:ascii="Times New Roman" w:hAnsi="Times New Roman" w:cs="Times New Roman"/>
        </w:rPr>
      </w:pPr>
    </w:p>
    <w:p w14:paraId="419CEA0D" w14:textId="2AAD27A3" w:rsidR="000F3097" w:rsidRPr="00347DA1" w:rsidRDefault="00A96408" w:rsidP="000F3097">
      <w:pPr>
        <w:pStyle w:val="HTMLPreformatted"/>
        <w:jc w:val="both"/>
        <w:rPr>
          <w:rFonts w:ascii="Times New Roman" w:hAnsi="Times New Roman" w:cs="Times New Roman"/>
          <w:i/>
          <w:sz w:val="22"/>
          <w:szCs w:val="22"/>
          <w:lang w:val="en"/>
        </w:rPr>
      </w:pPr>
      <w:proofErr w:type="gramStart"/>
      <w:r w:rsidRPr="00347DA1">
        <w:rPr>
          <w:rFonts w:ascii="Times New Roman" w:hAnsi="Times New Roman" w:cs="Times New Roman"/>
          <w:b/>
          <w:i/>
          <w:sz w:val="22"/>
          <w:szCs w:val="22"/>
        </w:rPr>
        <w:t>Abstract</w:t>
      </w:r>
      <w:r w:rsidR="00584818" w:rsidRPr="00347DA1">
        <w:rPr>
          <w:rFonts w:ascii="Times New Roman" w:hAnsi="Times New Roman" w:cs="Times New Roman"/>
          <w:b/>
          <w:i/>
          <w:sz w:val="22"/>
          <w:szCs w:val="22"/>
        </w:rPr>
        <w:t xml:space="preserve"> :</w:t>
      </w:r>
      <w:proofErr w:type="gramEnd"/>
      <w:r w:rsidR="00584818" w:rsidRPr="00347DA1">
        <w:rPr>
          <w:rFonts w:ascii="Times New Roman" w:hAnsi="Times New Roman" w:cs="Times New Roman"/>
          <w:b/>
          <w:i/>
          <w:sz w:val="22"/>
          <w:szCs w:val="22"/>
        </w:rPr>
        <w:t xml:space="preserve"> </w:t>
      </w:r>
      <w:r w:rsidR="000F3097" w:rsidRPr="00347DA1">
        <w:rPr>
          <w:rFonts w:ascii="Times New Roman" w:hAnsi="Times New Roman" w:cs="Times New Roman"/>
          <w:i/>
          <w:sz w:val="22"/>
          <w:szCs w:val="22"/>
          <w:lang w:val="en"/>
        </w:rPr>
        <w:t>Obstacles in the implementation of the fall of the prosecution in solving the problem of Child through diversion at the Lahat District Attorney are obtained from legal factors, namely the minimum quality and the number of public prosecutors who act as diversion facilitators. Then from social and cultural factors, it is that the Victim Child does not forgive and not willing to attend diversion meetings including demanding unreasonable amount of compensation for the Child, and the Child does not implement some of the agreement regarding compensation for reasonable medical expenses for the Victim Child. The criminal law policy in the future is the formation of norms regarding the revocation and/or cancellation of the diversion agreement determined by the Court as well as the decision to terminate the prosecution issued by the prosecutor on a Court order, on condition that the Child does not carry out the diversion agreement after being determined by the Court. As a consequence, the Child's case must be transferred to the Court for examination and a decision similar if no diversion agreement is reached at the prosecution level.</w:t>
      </w:r>
    </w:p>
    <w:p w14:paraId="3BCBD635" w14:textId="77777777" w:rsidR="000F3097" w:rsidRPr="00347DA1" w:rsidRDefault="000F3097" w:rsidP="000F3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lang w:val="en"/>
        </w:rPr>
      </w:pPr>
    </w:p>
    <w:p w14:paraId="15E585CD" w14:textId="7E9F2FBC" w:rsidR="000F3097" w:rsidRPr="00347DA1" w:rsidRDefault="000F3097" w:rsidP="000F3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rPr>
      </w:pPr>
      <w:proofErr w:type="gramStart"/>
      <w:r w:rsidRPr="00347DA1">
        <w:rPr>
          <w:rFonts w:ascii="Times New Roman" w:eastAsia="Times New Roman" w:hAnsi="Times New Roman" w:cs="Times New Roman"/>
          <w:b/>
          <w:i/>
          <w:lang w:val="en"/>
        </w:rPr>
        <w:t>Keywords</w:t>
      </w:r>
      <w:r w:rsidRPr="00347DA1">
        <w:rPr>
          <w:rFonts w:ascii="Times New Roman" w:eastAsia="Times New Roman" w:hAnsi="Times New Roman" w:cs="Times New Roman"/>
          <w:i/>
          <w:lang w:val="en"/>
        </w:rPr>
        <w:t xml:space="preserve"> :</w:t>
      </w:r>
      <w:proofErr w:type="gramEnd"/>
      <w:r w:rsidRPr="00347DA1">
        <w:rPr>
          <w:rFonts w:ascii="Times New Roman" w:eastAsia="Times New Roman" w:hAnsi="Times New Roman" w:cs="Times New Roman"/>
          <w:i/>
          <w:lang w:val="en"/>
        </w:rPr>
        <w:t xml:space="preserve"> Child; Victim Child; Diversion; Fall of Prosecution.</w:t>
      </w:r>
    </w:p>
    <w:p w14:paraId="11B36A1C" w14:textId="02E5B6A8" w:rsidR="00B35AB0" w:rsidRPr="00347DA1" w:rsidRDefault="00B35AB0" w:rsidP="000F3097">
      <w:pPr>
        <w:tabs>
          <w:tab w:val="left" w:pos="567"/>
          <w:tab w:val="left" w:pos="1418"/>
          <w:tab w:val="left" w:pos="2127"/>
          <w:tab w:val="left" w:pos="7740"/>
        </w:tabs>
        <w:jc w:val="both"/>
        <w:rPr>
          <w:rFonts w:ascii="inherit" w:eastAsia="Times New Roman" w:hAnsi="inherit" w:cs="Courier New"/>
          <w:b/>
          <w:i/>
        </w:rPr>
      </w:pPr>
      <w:r w:rsidRPr="00347DA1">
        <w:rPr>
          <w:rFonts w:ascii="inherit" w:eastAsia="Times New Roman" w:hAnsi="inherit" w:cs="Courier New"/>
          <w:b/>
          <w:i/>
          <w:lang w:val="en"/>
        </w:rPr>
        <w:tab/>
      </w:r>
    </w:p>
    <w:p w14:paraId="7498DE36" w14:textId="2917233E" w:rsidR="003137FB" w:rsidRPr="00347DA1" w:rsidRDefault="003137FB" w:rsidP="000F3097">
      <w:pPr>
        <w:pStyle w:val="NoSpacing"/>
        <w:tabs>
          <w:tab w:val="left" w:pos="426"/>
        </w:tabs>
        <w:ind w:left="426" w:hanging="426"/>
        <w:jc w:val="both"/>
        <w:rPr>
          <w:sz w:val="22"/>
          <w:szCs w:val="22"/>
          <w:lang w:val="id-ID"/>
        </w:rPr>
      </w:pPr>
      <w:r w:rsidRPr="00347DA1">
        <w:rPr>
          <w:sz w:val="22"/>
          <w:szCs w:val="22"/>
          <w:lang w:val="id-ID"/>
        </w:rPr>
        <w:t xml:space="preserve">* </w:t>
      </w:r>
      <w:r w:rsidRPr="00347DA1">
        <w:rPr>
          <w:sz w:val="22"/>
          <w:szCs w:val="22"/>
          <w:lang w:val="id-ID"/>
        </w:rPr>
        <w:tab/>
      </w:r>
      <w:r w:rsidR="000F3097" w:rsidRPr="00347DA1">
        <w:rPr>
          <w:sz w:val="22"/>
          <w:szCs w:val="22"/>
        </w:rPr>
        <w:t xml:space="preserve">Kepala Seksi </w:t>
      </w:r>
      <w:r w:rsidR="008012A2" w:rsidRPr="00347DA1">
        <w:rPr>
          <w:sz w:val="22"/>
          <w:szCs w:val="22"/>
        </w:rPr>
        <w:t>Pemberdayaan Masyarakat Kelurahan</w:t>
      </w:r>
      <w:r w:rsidR="000F3097" w:rsidRPr="00347DA1">
        <w:rPr>
          <w:sz w:val="22"/>
          <w:szCs w:val="22"/>
        </w:rPr>
        <w:t xml:space="preserve"> </w:t>
      </w:r>
      <w:r w:rsidR="000F3097" w:rsidRPr="00347DA1">
        <w:rPr>
          <w:sz w:val="22"/>
          <w:szCs w:val="22"/>
          <w:lang w:val="id-ID"/>
        </w:rPr>
        <w:t xml:space="preserve">Kantor Lurah Kepandean Baru Kecamatan Ilir Timur </w:t>
      </w:r>
      <w:r w:rsidR="000F3097" w:rsidRPr="00347DA1">
        <w:rPr>
          <w:sz w:val="22"/>
          <w:szCs w:val="22"/>
        </w:rPr>
        <w:t>I Palembang</w:t>
      </w:r>
      <w:r w:rsidR="000F3097" w:rsidRPr="00347DA1">
        <w:rPr>
          <w:sz w:val="22"/>
          <w:szCs w:val="22"/>
          <w:lang w:val="id-ID"/>
        </w:rPr>
        <w:t xml:space="preserve">, </w:t>
      </w:r>
      <w:r w:rsidRPr="00347DA1">
        <w:rPr>
          <w:sz w:val="22"/>
          <w:szCs w:val="22"/>
        </w:rPr>
        <w:t xml:space="preserve">Mahasiswi Magister Ilmu Hukum Universitas Sriwijaya, </w:t>
      </w:r>
      <w:r w:rsidR="00E70096" w:rsidRPr="00347DA1">
        <w:rPr>
          <w:i/>
          <w:sz w:val="22"/>
          <w:szCs w:val="22"/>
          <w:u w:val="single"/>
        </w:rPr>
        <w:t>email</w:t>
      </w:r>
      <w:r w:rsidR="00E70096" w:rsidRPr="00347DA1">
        <w:rPr>
          <w:sz w:val="22"/>
          <w:szCs w:val="22"/>
        </w:rPr>
        <w:t>__________________</w:t>
      </w:r>
      <w:r w:rsidR="00E70096" w:rsidRPr="00347DA1">
        <w:rPr>
          <w:sz w:val="22"/>
          <w:szCs w:val="22"/>
          <w:lang w:val="id-ID"/>
        </w:rPr>
        <w:t xml:space="preserve"> </w:t>
      </w:r>
    </w:p>
    <w:p w14:paraId="2791BF18" w14:textId="2B8309E1" w:rsidR="003137FB" w:rsidRPr="00347DA1" w:rsidRDefault="003137FB" w:rsidP="003137FB">
      <w:pPr>
        <w:tabs>
          <w:tab w:val="left" w:pos="426"/>
          <w:tab w:val="left" w:pos="6225"/>
        </w:tabs>
        <w:ind w:left="426" w:hanging="426"/>
        <w:jc w:val="both"/>
        <w:rPr>
          <w:rFonts w:ascii="Times New Roman" w:hAnsi="Times New Roman" w:cs="Times New Roman"/>
          <w:shd w:val="clear" w:color="auto" w:fill="FFFFFF"/>
        </w:rPr>
      </w:pPr>
      <w:r w:rsidRPr="00347DA1">
        <w:rPr>
          <w:rFonts w:ascii="Times New Roman" w:hAnsi="Times New Roman" w:cs="Times New Roman"/>
          <w:lang w:val="id-ID"/>
        </w:rPr>
        <w:t xml:space="preserve">** </w:t>
      </w:r>
      <w:r w:rsidRPr="00347DA1">
        <w:rPr>
          <w:rFonts w:ascii="Times New Roman" w:hAnsi="Times New Roman" w:cs="Times New Roman"/>
          <w:lang w:val="id-ID"/>
        </w:rPr>
        <w:tab/>
      </w:r>
      <w:r w:rsidRPr="00347DA1">
        <w:rPr>
          <w:rFonts w:ascii="Times New Roman" w:hAnsi="Times New Roman" w:cs="Times New Roman"/>
        </w:rPr>
        <w:t xml:space="preserve">Dosen Magister Ilmu Hukum Universitas Sriwijaya, </w:t>
      </w:r>
      <w:r w:rsidR="00E70096" w:rsidRPr="00347DA1">
        <w:rPr>
          <w:rFonts w:ascii="Times New Roman" w:hAnsi="Times New Roman" w:cs="Times New Roman"/>
          <w:i/>
          <w:u w:val="single"/>
        </w:rPr>
        <w:t>email</w:t>
      </w:r>
      <w:r w:rsidR="00E70096" w:rsidRPr="00347DA1">
        <w:rPr>
          <w:rFonts w:ascii="Times New Roman" w:hAnsi="Times New Roman" w:cs="Times New Roman"/>
        </w:rPr>
        <w:t>__________________</w:t>
      </w:r>
    </w:p>
    <w:p w14:paraId="59CBA57F" w14:textId="5D1ECA96" w:rsidR="003137FB" w:rsidRPr="00347DA1" w:rsidRDefault="003137FB" w:rsidP="003137FB">
      <w:pPr>
        <w:tabs>
          <w:tab w:val="left" w:pos="426"/>
          <w:tab w:val="left" w:pos="6225"/>
        </w:tabs>
        <w:ind w:left="426" w:hanging="426"/>
        <w:jc w:val="both"/>
        <w:rPr>
          <w:rFonts w:ascii="Times New Roman" w:hAnsi="Times New Roman" w:cs="Times New Roman"/>
          <w:shd w:val="clear" w:color="auto" w:fill="FFFFFF"/>
        </w:rPr>
      </w:pPr>
      <w:r w:rsidRPr="00347DA1">
        <w:rPr>
          <w:rFonts w:ascii="Times New Roman" w:hAnsi="Times New Roman" w:cs="Times New Roman"/>
          <w:b/>
          <w:caps/>
        </w:rPr>
        <w:t>***</w:t>
      </w:r>
      <w:r w:rsidRPr="00347DA1">
        <w:rPr>
          <w:rFonts w:ascii="Times New Roman" w:hAnsi="Times New Roman" w:cs="Times New Roman"/>
          <w:b/>
          <w:caps/>
        </w:rPr>
        <w:tab/>
      </w:r>
      <w:r w:rsidRPr="00347DA1">
        <w:rPr>
          <w:rFonts w:ascii="Times New Roman" w:hAnsi="Times New Roman" w:cs="Times New Roman"/>
        </w:rPr>
        <w:t xml:space="preserve">Dosen Magister Ilmu Hukum Universitas Sriwijaya, </w:t>
      </w:r>
      <w:r w:rsidR="00E70096" w:rsidRPr="00347DA1">
        <w:rPr>
          <w:rFonts w:ascii="Times New Roman" w:hAnsi="Times New Roman" w:cs="Times New Roman"/>
          <w:i/>
          <w:u w:val="single"/>
        </w:rPr>
        <w:t>email</w:t>
      </w:r>
      <w:r w:rsidR="00E70096" w:rsidRPr="00347DA1">
        <w:rPr>
          <w:rFonts w:ascii="Times New Roman" w:hAnsi="Times New Roman" w:cs="Times New Roman"/>
        </w:rPr>
        <w:t>__________________</w:t>
      </w:r>
    </w:p>
    <w:p w14:paraId="3FD88A64" w14:textId="77777777" w:rsidR="00584818" w:rsidRPr="00347DA1" w:rsidRDefault="00584818" w:rsidP="00A9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PK Representative" w:eastAsia="Times New Roman" w:hAnsi="BPK Representative" w:cs="Times New Roman"/>
          <w:b/>
          <w:i/>
        </w:rPr>
      </w:pPr>
    </w:p>
    <w:p w14:paraId="7B569102" w14:textId="5AFF87F8" w:rsidR="00584818" w:rsidRPr="00347DA1" w:rsidRDefault="00584818" w:rsidP="00584818">
      <w:pPr>
        <w:spacing w:line="360" w:lineRule="auto"/>
        <w:jc w:val="both"/>
        <w:rPr>
          <w:rFonts w:ascii="Times New Roman" w:hAnsi="Times New Roman" w:cs="Times New Roman"/>
          <w:b/>
          <w:caps/>
          <w:sz w:val="24"/>
          <w:szCs w:val="24"/>
        </w:rPr>
      </w:pPr>
      <w:r w:rsidRPr="00347DA1">
        <w:rPr>
          <w:rFonts w:ascii="Times New Roman" w:hAnsi="Times New Roman" w:cs="Times New Roman"/>
          <w:b/>
          <w:caps/>
          <w:sz w:val="24"/>
          <w:szCs w:val="24"/>
        </w:rPr>
        <w:lastRenderedPageBreak/>
        <w:t>Latar Belakang</w:t>
      </w:r>
    </w:p>
    <w:p w14:paraId="549C7315" w14:textId="06EF3744" w:rsidR="00900C0E" w:rsidRPr="00347DA1" w:rsidRDefault="006068A2" w:rsidP="00900C0E">
      <w:pPr>
        <w:spacing w:line="360" w:lineRule="auto"/>
        <w:ind w:firstLine="567"/>
        <w:jc w:val="both"/>
        <w:rPr>
          <w:rFonts w:ascii="Times New Roman" w:hAnsi="Times New Roman" w:cs="Times New Roman"/>
          <w:sz w:val="24"/>
          <w:szCs w:val="24"/>
          <w:shd w:val="clear" w:color="auto" w:fill="FFFFFF"/>
          <w:lang w:val="id-ID"/>
        </w:rPr>
      </w:pPr>
      <w:r w:rsidRPr="0089222E">
        <w:rPr>
          <w:rFonts w:ascii="Times New Roman" w:hAnsi="Times New Roman" w:cs="Times New Roman"/>
          <w:sz w:val="24"/>
          <w:szCs w:val="24"/>
        </w:rPr>
        <w:t xml:space="preserve">Anak merupakan bagian dari generasi muda yang </w:t>
      </w:r>
      <w:proofErr w:type="gramStart"/>
      <w:r w:rsidRPr="0089222E">
        <w:rPr>
          <w:rFonts w:ascii="Times New Roman" w:hAnsi="Times New Roman" w:cs="Times New Roman"/>
          <w:sz w:val="24"/>
          <w:szCs w:val="24"/>
        </w:rPr>
        <w:t>akan</w:t>
      </w:r>
      <w:proofErr w:type="gramEnd"/>
      <w:r w:rsidRPr="0089222E">
        <w:rPr>
          <w:rFonts w:ascii="Times New Roman" w:hAnsi="Times New Roman" w:cs="Times New Roman"/>
          <w:sz w:val="24"/>
          <w:szCs w:val="24"/>
        </w:rPr>
        <w:t xml:space="preserve"> meneruskan perjuangan dan cita-cita bangsa, dan oleh karena itu </w:t>
      </w:r>
      <w:r>
        <w:rPr>
          <w:rFonts w:ascii="Times New Roman" w:hAnsi="Times New Roman" w:cs="Times New Roman"/>
          <w:sz w:val="24"/>
          <w:szCs w:val="24"/>
        </w:rPr>
        <w:t>anak</w:t>
      </w:r>
      <w:r w:rsidRPr="0089222E">
        <w:rPr>
          <w:rFonts w:ascii="Times New Roman" w:hAnsi="Times New Roman" w:cs="Times New Roman"/>
          <w:sz w:val="24"/>
          <w:szCs w:val="24"/>
        </w:rPr>
        <w:t xml:space="preserve"> harus diberikan arahan yang benar agar tidak terjerumus pada perilaku menyimpang atau melakukan kejahatan.</w:t>
      </w:r>
      <w:r>
        <w:rPr>
          <w:rStyle w:val="FootnoteReference"/>
          <w:rFonts w:ascii="Times New Roman" w:hAnsi="Times New Roman"/>
          <w:sz w:val="24"/>
          <w:szCs w:val="24"/>
        </w:rPr>
        <w:footnoteReference w:id="1"/>
      </w:r>
      <w:r>
        <w:rPr>
          <w:rFonts w:ascii="Times New Roman" w:hAnsi="Times New Roman" w:cs="Times New Roman"/>
          <w:sz w:val="24"/>
          <w:szCs w:val="24"/>
        </w:rPr>
        <w:t xml:space="preserve"> Sebaliknya, apabila terdapat anak yang melakukan tindak pidana, maka terhadapnya harus tetap dilaksanakan penegakan hukum, dengan prosedur yang berbeda dengan pelaku dewasa, yaitu terlebih dahulu harus dilaksanakan diversi. </w:t>
      </w:r>
      <w:r w:rsidR="00900C0E" w:rsidRPr="00347DA1">
        <w:rPr>
          <w:rFonts w:ascii="Times New Roman" w:hAnsi="Times New Roman" w:cs="Times New Roman"/>
          <w:sz w:val="24"/>
          <w:szCs w:val="24"/>
        </w:rPr>
        <w:t>Di Kota Lahat, penegak hukum melakukan penegakan hukum terhadap Anak, khususnya pihak Kejaksaan Negeri Lahat, yang mana didapati bahwa dari tahun 2019 sampai dengan tahun 2022 (per Januari sampai dengan Juni 2022), jumlah Anak selaku terdakwa cenderung meningkat, dari 1 (satu) menjadi 7 (tujuh) terdakwa pada tahun 2022, dengan keberhasilan upaya diversi oleh Kejaksaan Negeri Lahat hanya berhasil terhadap 2 (terdakwa) pada tahun 2021 dan terhadap 1 (satu) terdakwa pada tahun 2022, s</w:t>
      </w:r>
      <w:r w:rsidR="00DB7BB7" w:rsidRPr="00347DA1">
        <w:rPr>
          <w:rFonts w:ascii="Times New Roman" w:hAnsi="Times New Roman" w:cs="Times New Roman"/>
          <w:sz w:val="24"/>
          <w:szCs w:val="24"/>
        </w:rPr>
        <w:t xml:space="preserve">edangkan sisanya gagal diversi. Hal ini </w:t>
      </w:r>
      <w:r w:rsidR="00900C0E" w:rsidRPr="00347DA1">
        <w:rPr>
          <w:rFonts w:ascii="Times New Roman" w:hAnsi="Times New Roman" w:cs="Times New Roman"/>
          <w:sz w:val="24"/>
          <w:szCs w:val="24"/>
        </w:rPr>
        <w:t xml:space="preserve">menunjukkan bahwa upaya diversi di tingkat penuntutan di Kejaksaan Negeri Lahat dapat dikatakan tidak optimal dikarenakan perkara Anak yang berhasil diversi hanya berjumlah 3 (tiga) perkara sedangkan 12 (dua belas) perkara lain gagal diversi. </w:t>
      </w:r>
    </w:p>
    <w:p w14:paraId="10F7CF9D" w14:textId="77777777" w:rsidR="00900C0E" w:rsidRPr="00347DA1" w:rsidRDefault="00900C0E" w:rsidP="00900C0E">
      <w:pPr>
        <w:spacing w:line="360" w:lineRule="auto"/>
        <w:ind w:firstLine="567"/>
        <w:jc w:val="both"/>
        <w:rPr>
          <w:rFonts w:ascii="Times New Roman" w:eastAsia="Times New Roman" w:hAnsi="Times New Roman" w:cs="Times New Roman"/>
          <w:sz w:val="24"/>
          <w:szCs w:val="24"/>
          <w:lang w:eastAsia="id-ID"/>
        </w:rPr>
      </w:pPr>
      <w:r w:rsidRPr="00347DA1">
        <w:rPr>
          <w:rFonts w:ascii="Times New Roman" w:eastAsia="Times New Roman" w:hAnsi="Times New Roman" w:cs="Times New Roman"/>
          <w:sz w:val="24"/>
          <w:szCs w:val="24"/>
          <w:lang w:eastAsia="id-ID"/>
        </w:rPr>
        <w:t xml:space="preserve">Konsekuensi dari berhasilnya diversi pada tingkat penuntutan secara rasional adalah dihentikannya penuntutan atau gugurnya penuntutan. Apabila diuraikan, hal-hal yang dapat menggugurkan hak menuntut hukuman dan menjalankan pidana menurut KUHP antara </w:t>
      </w:r>
      <w:proofErr w:type="gramStart"/>
      <w:r w:rsidRPr="00347DA1">
        <w:rPr>
          <w:rFonts w:ascii="Times New Roman" w:eastAsia="Times New Roman" w:hAnsi="Times New Roman" w:cs="Times New Roman"/>
          <w:sz w:val="24"/>
          <w:szCs w:val="24"/>
          <w:lang w:eastAsia="id-ID"/>
        </w:rPr>
        <w:t>lain :</w:t>
      </w:r>
      <w:proofErr w:type="gramEnd"/>
    </w:p>
    <w:p w14:paraId="0DE46B7E" w14:textId="77777777" w:rsidR="00900C0E" w:rsidRPr="00347DA1" w:rsidRDefault="00900C0E" w:rsidP="009F0599">
      <w:pPr>
        <w:pStyle w:val="ListParagraph"/>
        <w:numPr>
          <w:ilvl w:val="0"/>
          <w:numId w:val="40"/>
        </w:numPr>
        <w:spacing w:after="0" w:line="240" w:lineRule="auto"/>
        <w:ind w:left="1134" w:hanging="567"/>
        <w:jc w:val="both"/>
        <w:rPr>
          <w:rFonts w:ascii="Times New Roman" w:hAnsi="Times New Roman"/>
          <w:sz w:val="24"/>
          <w:szCs w:val="24"/>
        </w:rPr>
      </w:pPr>
      <w:r w:rsidRPr="00347DA1">
        <w:rPr>
          <w:rFonts w:ascii="Times New Roman" w:hAnsi="Times New Roman"/>
          <w:sz w:val="24"/>
          <w:szCs w:val="24"/>
        </w:rPr>
        <w:t xml:space="preserve">Telah ada putusan hakim berkekuatan hukum tetap, sebagaimana ketentuan Pasal 76 KUHP, yang mana unsur-unsurnya adalah : orang yang sama; perkara yang sama; </w:t>
      </w:r>
      <w:r w:rsidRPr="00347DA1">
        <w:rPr>
          <w:rFonts w:ascii="Times New Roman" w:hAnsi="Times New Roman"/>
          <w:i/>
          <w:sz w:val="24"/>
          <w:szCs w:val="24"/>
        </w:rPr>
        <w:t>inkracht</w:t>
      </w:r>
      <w:r w:rsidRPr="00347DA1">
        <w:rPr>
          <w:rFonts w:ascii="Times New Roman" w:hAnsi="Times New Roman"/>
          <w:sz w:val="24"/>
          <w:szCs w:val="24"/>
        </w:rPr>
        <w:t>; dan para penggugat dan tergugat yang sama.</w:t>
      </w:r>
    </w:p>
    <w:p w14:paraId="0EFC6FC2" w14:textId="77777777" w:rsidR="00900C0E" w:rsidRPr="00347DA1" w:rsidRDefault="00900C0E" w:rsidP="009F0599">
      <w:pPr>
        <w:pStyle w:val="ListParagraph"/>
        <w:numPr>
          <w:ilvl w:val="0"/>
          <w:numId w:val="40"/>
        </w:numPr>
        <w:spacing w:after="0" w:line="240" w:lineRule="auto"/>
        <w:ind w:left="1134" w:hanging="567"/>
        <w:jc w:val="both"/>
        <w:rPr>
          <w:rFonts w:ascii="Times New Roman" w:hAnsi="Times New Roman"/>
          <w:sz w:val="24"/>
          <w:szCs w:val="24"/>
        </w:rPr>
      </w:pPr>
      <w:r w:rsidRPr="00347DA1">
        <w:rPr>
          <w:rFonts w:ascii="Times New Roman" w:hAnsi="Times New Roman"/>
          <w:sz w:val="24"/>
          <w:szCs w:val="24"/>
        </w:rPr>
        <w:t>Terdakwa meninggal dunia, sebagaimana ketentuan Pasal 77 KUHP.</w:t>
      </w:r>
    </w:p>
    <w:p w14:paraId="055814AF" w14:textId="77777777" w:rsidR="00900C0E" w:rsidRPr="00347DA1" w:rsidRDefault="00900C0E" w:rsidP="009F0599">
      <w:pPr>
        <w:pStyle w:val="ListParagraph"/>
        <w:numPr>
          <w:ilvl w:val="0"/>
          <w:numId w:val="40"/>
        </w:numPr>
        <w:spacing w:after="0" w:line="240" w:lineRule="auto"/>
        <w:ind w:left="1134" w:hanging="567"/>
        <w:jc w:val="both"/>
        <w:rPr>
          <w:rFonts w:ascii="Times New Roman" w:hAnsi="Times New Roman"/>
          <w:sz w:val="24"/>
          <w:szCs w:val="24"/>
        </w:rPr>
      </w:pPr>
      <w:r w:rsidRPr="00347DA1">
        <w:rPr>
          <w:rFonts w:ascii="Times New Roman" w:hAnsi="Times New Roman"/>
          <w:sz w:val="24"/>
          <w:szCs w:val="24"/>
        </w:rPr>
        <w:t>Lewat waktu (daluwarsa), sebagaimana ketentuan Pasal 78 KUHP s/d Pasal 81 KUHP).</w:t>
      </w:r>
    </w:p>
    <w:p w14:paraId="1F1E41B0" w14:textId="77777777" w:rsidR="00900C0E" w:rsidRPr="00347DA1" w:rsidRDefault="00900C0E" w:rsidP="009F0599">
      <w:pPr>
        <w:pStyle w:val="ListParagraph"/>
        <w:numPr>
          <w:ilvl w:val="0"/>
          <w:numId w:val="40"/>
        </w:numPr>
        <w:spacing w:after="0" w:line="240" w:lineRule="auto"/>
        <w:ind w:left="1134" w:hanging="567"/>
        <w:jc w:val="both"/>
        <w:rPr>
          <w:rFonts w:ascii="Times New Roman" w:hAnsi="Times New Roman"/>
          <w:sz w:val="24"/>
          <w:szCs w:val="24"/>
        </w:rPr>
      </w:pPr>
      <w:r w:rsidRPr="00347DA1">
        <w:rPr>
          <w:rFonts w:ascii="Times New Roman" w:hAnsi="Times New Roman"/>
          <w:sz w:val="24"/>
          <w:szCs w:val="24"/>
        </w:rPr>
        <w:t>Penyelesaian di luar sidang pengadilan, sebagaimana ketentuan Pasal 82 KUHP.</w:t>
      </w:r>
    </w:p>
    <w:p w14:paraId="74355442" w14:textId="77777777" w:rsidR="009F0599" w:rsidRPr="00347DA1" w:rsidRDefault="009F0599" w:rsidP="009F0599">
      <w:pPr>
        <w:pStyle w:val="ListParagraph"/>
        <w:spacing w:after="0" w:line="240" w:lineRule="auto"/>
        <w:ind w:left="1134"/>
        <w:jc w:val="both"/>
        <w:rPr>
          <w:rFonts w:ascii="Times New Roman" w:hAnsi="Times New Roman"/>
          <w:sz w:val="24"/>
          <w:szCs w:val="24"/>
        </w:rPr>
      </w:pPr>
    </w:p>
    <w:p w14:paraId="66CAB4AF" w14:textId="34C9AAC6" w:rsidR="00900C0E" w:rsidRPr="00347DA1" w:rsidRDefault="00900C0E" w:rsidP="00900C0E">
      <w:pPr>
        <w:pStyle w:val="ListParagraph"/>
        <w:spacing w:after="0" w:line="360" w:lineRule="auto"/>
        <w:ind w:left="0" w:firstLine="567"/>
        <w:jc w:val="both"/>
        <w:rPr>
          <w:rFonts w:ascii="Times New Roman" w:hAnsi="Times New Roman"/>
          <w:sz w:val="24"/>
          <w:szCs w:val="24"/>
        </w:rPr>
      </w:pPr>
      <w:r w:rsidRPr="00347DA1">
        <w:rPr>
          <w:rFonts w:ascii="Times New Roman" w:hAnsi="Times New Roman"/>
          <w:sz w:val="24"/>
          <w:szCs w:val="24"/>
        </w:rPr>
        <w:t xml:space="preserve">Di luar KUHP, gugurnya penuntutan pidana berlaku bagi </w:t>
      </w:r>
      <w:r w:rsidRPr="00347DA1">
        <w:rPr>
          <w:rFonts w:ascii="Times New Roman" w:hAnsi="Times New Roman"/>
          <w:sz w:val="24"/>
          <w:szCs w:val="24"/>
          <w:lang w:val="en-US"/>
        </w:rPr>
        <w:t>Anak</w:t>
      </w:r>
      <w:r w:rsidRPr="00347DA1">
        <w:rPr>
          <w:rFonts w:ascii="Times New Roman" w:hAnsi="Times New Roman"/>
          <w:sz w:val="24"/>
          <w:szCs w:val="24"/>
        </w:rPr>
        <w:t xml:space="preserve">, diimplementasikan melalui diversi berdasarkan asas keadilan restoratif, melalui penyelesaian di luar peradilan, sebagaimana diatur dalam </w:t>
      </w:r>
      <w:r w:rsidRPr="00347DA1">
        <w:rPr>
          <w:rFonts w:ascii="Times New Roman" w:hAnsi="Times New Roman"/>
          <w:sz w:val="24"/>
          <w:szCs w:val="24"/>
          <w:lang w:val="en-US"/>
        </w:rPr>
        <w:t xml:space="preserve">Undang-Undang Nomor 23 Tahun 2002 tentang </w:t>
      </w:r>
      <w:r w:rsidRPr="00347DA1">
        <w:rPr>
          <w:rFonts w:ascii="Times New Roman" w:hAnsi="Times New Roman"/>
          <w:sz w:val="24"/>
          <w:szCs w:val="24"/>
          <w:lang w:val="en-US"/>
        </w:rPr>
        <w:lastRenderedPageBreak/>
        <w:t>Perlindungan Anak sebagaimana telah diubah dengan Undang-Undang Nomor 35 Tahun 2014 tentang Perubahan atas Undang-Undang Nomor 23 Tahun 2002 tentang Perlindungan Anak (UU</w:t>
      </w:r>
      <w:r w:rsidR="002E199E" w:rsidRPr="00347DA1">
        <w:rPr>
          <w:rFonts w:ascii="Times New Roman" w:hAnsi="Times New Roman"/>
          <w:sz w:val="24"/>
          <w:szCs w:val="24"/>
          <w:lang w:val="en-US"/>
        </w:rPr>
        <w:t>PA</w:t>
      </w:r>
      <w:r w:rsidRPr="00347DA1">
        <w:rPr>
          <w:rFonts w:ascii="Times New Roman" w:hAnsi="Times New Roman"/>
          <w:sz w:val="24"/>
          <w:szCs w:val="24"/>
          <w:lang w:val="en-US"/>
        </w:rPr>
        <w:t>)</w:t>
      </w:r>
      <w:r w:rsidRPr="00347DA1">
        <w:rPr>
          <w:rFonts w:ascii="Times New Roman" w:hAnsi="Times New Roman"/>
          <w:sz w:val="24"/>
          <w:szCs w:val="24"/>
        </w:rPr>
        <w:t xml:space="preserve">. Hal ini salah satunya terjadi di </w:t>
      </w:r>
      <w:r w:rsidRPr="00347DA1">
        <w:rPr>
          <w:rFonts w:ascii="Times New Roman" w:hAnsi="Times New Roman"/>
          <w:sz w:val="24"/>
          <w:szCs w:val="24"/>
          <w:lang w:val="en-US"/>
        </w:rPr>
        <w:t xml:space="preserve">Desa Pagar Jati Kecamatan Kikim Selatan Kabupaten Lahat, tepatnya di depan SMP Negeri 1 Kikim Selatan, </w:t>
      </w:r>
      <w:r w:rsidRPr="00347DA1">
        <w:rPr>
          <w:rFonts w:ascii="Times New Roman" w:hAnsi="Times New Roman"/>
          <w:sz w:val="24"/>
          <w:szCs w:val="24"/>
        </w:rPr>
        <w:t xml:space="preserve">yang mana terjadi kasus dugaan tindak pidana kekerasan </w:t>
      </w:r>
      <w:r w:rsidRPr="00347DA1">
        <w:rPr>
          <w:rFonts w:ascii="Times New Roman" w:hAnsi="Times New Roman"/>
          <w:sz w:val="24"/>
          <w:szCs w:val="24"/>
          <w:lang w:val="en-US"/>
        </w:rPr>
        <w:t xml:space="preserve">yang mengakibatkan luka terhadap Anak Korban (Kendy Novinza), </w:t>
      </w:r>
      <w:r w:rsidRPr="00347DA1">
        <w:rPr>
          <w:rFonts w:ascii="Times New Roman" w:hAnsi="Times New Roman"/>
          <w:sz w:val="24"/>
          <w:szCs w:val="24"/>
        </w:rPr>
        <w:t xml:space="preserve">yang terjadi pada hari Rabu tanggal </w:t>
      </w:r>
      <w:r w:rsidRPr="00347DA1">
        <w:rPr>
          <w:rFonts w:ascii="Times New Roman" w:hAnsi="Times New Roman"/>
          <w:sz w:val="24"/>
          <w:szCs w:val="24"/>
          <w:lang w:val="en-US"/>
        </w:rPr>
        <w:t>22 Juni 2022</w:t>
      </w:r>
      <w:r w:rsidRPr="00347DA1">
        <w:rPr>
          <w:rFonts w:ascii="Times New Roman" w:hAnsi="Times New Roman"/>
          <w:sz w:val="24"/>
          <w:szCs w:val="24"/>
        </w:rPr>
        <w:t xml:space="preserve"> atas nama tersangka </w:t>
      </w:r>
      <w:r w:rsidRPr="00347DA1">
        <w:rPr>
          <w:rFonts w:ascii="Times New Roman" w:hAnsi="Times New Roman"/>
          <w:sz w:val="24"/>
          <w:szCs w:val="24"/>
          <w:lang w:val="en-US"/>
        </w:rPr>
        <w:t>Juanda Saputra bin Puzaimi (alm.)</w:t>
      </w:r>
      <w:r w:rsidRPr="00347DA1">
        <w:rPr>
          <w:rFonts w:ascii="Times New Roman" w:hAnsi="Times New Roman"/>
          <w:sz w:val="24"/>
          <w:szCs w:val="24"/>
        </w:rPr>
        <w:t xml:space="preserve">, dan diduga melakukan tindak pidana sebagaimana diatur dalam Pasal </w:t>
      </w:r>
      <w:r w:rsidRPr="00347DA1">
        <w:rPr>
          <w:rFonts w:ascii="Times New Roman" w:hAnsi="Times New Roman"/>
          <w:sz w:val="24"/>
          <w:szCs w:val="24"/>
          <w:lang w:val="en-US"/>
        </w:rPr>
        <w:t xml:space="preserve">80 ayat (2) </w:t>
      </w:r>
      <w:r w:rsidRPr="00347DA1">
        <w:rPr>
          <w:rFonts w:ascii="Times New Roman" w:hAnsi="Times New Roman"/>
          <w:i/>
          <w:sz w:val="24"/>
          <w:szCs w:val="24"/>
          <w:lang w:val="en-US"/>
        </w:rPr>
        <w:t>juncto</w:t>
      </w:r>
      <w:r w:rsidRPr="00347DA1">
        <w:rPr>
          <w:rFonts w:ascii="Times New Roman" w:hAnsi="Times New Roman"/>
          <w:sz w:val="24"/>
          <w:szCs w:val="24"/>
          <w:lang w:val="en-US"/>
        </w:rPr>
        <w:t xml:space="preserve"> Pasal 7</w:t>
      </w:r>
      <w:r w:rsidR="002E199E" w:rsidRPr="00347DA1">
        <w:rPr>
          <w:rFonts w:ascii="Times New Roman" w:hAnsi="Times New Roman"/>
          <w:sz w:val="24"/>
          <w:szCs w:val="24"/>
          <w:lang w:val="en-US"/>
        </w:rPr>
        <w:t>6C UUPA</w:t>
      </w:r>
      <w:r w:rsidRPr="00347DA1">
        <w:rPr>
          <w:rFonts w:ascii="Times New Roman" w:hAnsi="Times New Roman"/>
          <w:sz w:val="24"/>
          <w:szCs w:val="24"/>
          <w:lang w:val="en-US"/>
        </w:rPr>
        <w:t>.</w:t>
      </w:r>
    </w:p>
    <w:p w14:paraId="48DDF545" w14:textId="3182940D" w:rsidR="00900C0E" w:rsidRPr="00347DA1" w:rsidRDefault="00900C0E" w:rsidP="00900C0E">
      <w:pPr>
        <w:spacing w:line="360" w:lineRule="auto"/>
        <w:ind w:firstLine="567"/>
        <w:jc w:val="both"/>
        <w:rPr>
          <w:rFonts w:ascii="Times New Roman" w:hAnsi="Times New Roman" w:cs="Times New Roman"/>
          <w:sz w:val="24"/>
          <w:szCs w:val="24"/>
        </w:rPr>
      </w:pPr>
      <w:r w:rsidRPr="00347DA1">
        <w:rPr>
          <w:rFonts w:ascii="Times New Roman" w:eastAsia="Times New Roman" w:hAnsi="Times New Roman" w:cs="Times New Roman"/>
          <w:sz w:val="24"/>
          <w:szCs w:val="24"/>
          <w:lang w:eastAsia="id-ID"/>
        </w:rPr>
        <w:t xml:space="preserve">Pihak Kejaksaan Negeri Lahat, berdasarkan ketentuan Pasal 7 ayat (1) </w:t>
      </w:r>
      <w:r w:rsidR="002E199E" w:rsidRPr="00347DA1">
        <w:rPr>
          <w:rFonts w:ascii="Times New Roman" w:hAnsi="Times New Roman" w:cs="Times New Roman"/>
          <w:sz w:val="24"/>
          <w:szCs w:val="24"/>
        </w:rPr>
        <w:t xml:space="preserve">UUPA </w:t>
      </w:r>
      <w:r w:rsidRPr="00347DA1">
        <w:rPr>
          <w:rFonts w:ascii="Times New Roman" w:hAnsi="Times New Roman" w:cs="Times New Roman"/>
          <w:sz w:val="24"/>
          <w:szCs w:val="24"/>
        </w:rPr>
        <w:t xml:space="preserve">mengupayakan upaya penyelesaian perkara Anak melalui proses diversi, yang diawali dengan pelaksanaan musyawarah diversi pada hari Rabu tanggal 7 Juli 2022, dengan kesepakatan bahwa pihak Anak Korban telah memaafkan Anak, dan pihak Anak akan bertanggung jawab atas seluruh biaya pengobatan yang telah dikeluarkan oleh pihak Anak Korban. Kesepakatan kemudian ditetapkan oleh Pengadilan Negeri Lahat pada tanggal 13 Juli 2022 dengan Surat Penetapan </w:t>
      </w:r>
      <w:proofErr w:type="gramStart"/>
      <w:r w:rsidRPr="00347DA1">
        <w:rPr>
          <w:rFonts w:ascii="Times New Roman" w:hAnsi="Times New Roman" w:cs="Times New Roman"/>
          <w:sz w:val="24"/>
          <w:szCs w:val="24"/>
        </w:rPr>
        <w:t>Nomor :</w:t>
      </w:r>
      <w:proofErr w:type="gramEnd"/>
      <w:r w:rsidRPr="00347DA1">
        <w:rPr>
          <w:rFonts w:ascii="Times New Roman" w:hAnsi="Times New Roman" w:cs="Times New Roman"/>
          <w:sz w:val="24"/>
          <w:szCs w:val="24"/>
        </w:rPr>
        <w:t xml:space="preserve"> 3/Pen.Div/2022/PN Lht., yang pada intinya mengabulkan permohonan Penuntut Umum dan melaksanakan kesepakatan diversi. Penetapan pengadilan tersebut kemudian berakhir kepada terbitnya Surat Ketetapan Penghentian Penuntutan </w:t>
      </w:r>
      <w:proofErr w:type="gramStart"/>
      <w:r w:rsidRPr="00347DA1">
        <w:rPr>
          <w:rFonts w:ascii="Times New Roman" w:hAnsi="Times New Roman" w:cs="Times New Roman"/>
          <w:sz w:val="24"/>
          <w:szCs w:val="24"/>
        </w:rPr>
        <w:t>Nomor :</w:t>
      </w:r>
      <w:proofErr w:type="gramEnd"/>
      <w:r w:rsidRPr="00347DA1">
        <w:rPr>
          <w:rFonts w:ascii="Times New Roman" w:hAnsi="Times New Roman" w:cs="Times New Roman"/>
          <w:sz w:val="24"/>
          <w:szCs w:val="24"/>
        </w:rPr>
        <w:t xml:space="preserve"> TAP-1334/L.6.14/Aoh.2.Anak/07/2022 terhadap Anak.</w:t>
      </w:r>
    </w:p>
    <w:p w14:paraId="734B0C29" w14:textId="3C205B9B" w:rsidR="00A67815" w:rsidRPr="00347DA1" w:rsidRDefault="00900C0E" w:rsidP="00A67815">
      <w:pPr>
        <w:spacing w:line="360" w:lineRule="auto"/>
        <w:ind w:firstLine="567"/>
        <w:jc w:val="both"/>
        <w:rPr>
          <w:rFonts w:ascii="Times New Roman" w:hAnsi="Times New Roman" w:cs="Times New Roman"/>
          <w:sz w:val="24"/>
          <w:szCs w:val="24"/>
        </w:rPr>
      </w:pPr>
      <w:r w:rsidRPr="00347DA1">
        <w:rPr>
          <w:rFonts w:ascii="Times New Roman" w:hAnsi="Times New Roman" w:cs="Times New Roman"/>
          <w:sz w:val="24"/>
          <w:szCs w:val="24"/>
        </w:rPr>
        <w:t xml:space="preserve">Berdasarkan uraian di atas, menunjukkan bahwa proses diversi yang diimplementasikan dengan gugurnya penuntutan terhadap Anak dengan bersandar pada asas </w:t>
      </w:r>
      <w:r w:rsidRPr="00347DA1">
        <w:rPr>
          <w:rFonts w:ascii="Times New Roman" w:hAnsi="Times New Roman" w:cs="Times New Roman"/>
          <w:i/>
          <w:sz w:val="24"/>
          <w:szCs w:val="24"/>
        </w:rPr>
        <w:t>restorative justice</w:t>
      </w:r>
      <w:r w:rsidRPr="00347DA1">
        <w:rPr>
          <w:rFonts w:ascii="Times New Roman" w:hAnsi="Times New Roman" w:cs="Times New Roman"/>
          <w:sz w:val="24"/>
          <w:szCs w:val="24"/>
        </w:rPr>
        <w:t xml:space="preserve"> telah mengenyampingkan sanksi pidana sebagai </w:t>
      </w:r>
      <w:r w:rsidRPr="00347DA1">
        <w:rPr>
          <w:rFonts w:ascii="Times New Roman" w:hAnsi="Times New Roman" w:cs="Times New Roman"/>
          <w:i/>
          <w:sz w:val="24"/>
          <w:szCs w:val="24"/>
        </w:rPr>
        <w:t>ultimum remedium</w:t>
      </w:r>
      <w:r w:rsidRPr="00347DA1">
        <w:rPr>
          <w:rStyle w:val="FootnoteReference"/>
          <w:rFonts w:ascii="Times New Roman" w:hAnsi="Times New Roman" w:cs="Times New Roman"/>
          <w:sz w:val="24"/>
          <w:szCs w:val="24"/>
        </w:rPr>
        <w:footnoteReference w:id="2"/>
      </w:r>
      <w:r w:rsidRPr="00347DA1">
        <w:rPr>
          <w:rFonts w:ascii="Times New Roman" w:hAnsi="Times New Roman" w:cs="Times New Roman"/>
          <w:sz w:val="24"/>
          <w:szCs w:val="24"/>
        </w:rPr>
        <w:t xml:space="preserve">.  </w:t>
      </w:r>
      <w:r w:rsidR="00A67815" w:rsidRPr="00347DA1">
        <w:rPr>
          <w:rFonts w:ascii="Times New Roman" w:hAnsi="Times New Roman" w:cs="Times New Roman"/>
          <w:sz w:val="24"/>
          <w:szCs w:val="24"/>
        </w:rPr>
        <w:t>Tetapi dalam pelaksanannya, kegagalan diversi yang bertujuan agar perkara Anak dihentikan atau digugurkan penuntutannya terjadi atas kendala-kendala antara lain khususnya karena pihak Anak Korban tidak bersedia menghadiri pelaksanaan proses diversi dan pihak Anak tidak melaksanakan kesepakatan diversi, serta kendala-kendala lain yang perlu dianalisis lebih mendalam.</w:t>
      </w:r>
    </w:p>
    <w:p w14:paraId="1F08D684" w14:textId="77777777" w:rsidR="009F0599" w:rsidRDefault="009F0599" w:rsidP="00A67815">
      <w:pPr>
        <w:ind w:firstLine="567"/>
        <w:jc w:val="both"/>
        <w:rPr>
          <w:rFonts w:ascii="Times New Roman" w:hAnsi="Times New Roman" w:cs="Times New Roman"/>
          <w:sz w:val="24"/>
          <w:szCs w:val="24"/>
        </w:rPr>
      </w:pPr>
    </w:p>
    <w:p w14:paraId="237E8B17" w14:textId="77777777" w:rsidR="00D761ED" w:rsidRDefault="00D761ED" w:rsidP="00A67815">
      <w:pPr>
        <w:ind w:firstLine="567"/>
        <w:jc w:val="both"/>
        <w:rPr>
          <w:rFonts w:ascii="Times New Roman" w:hAnsi="Times New Roman" w:cs="Times New Roman"/>
          <w:sz w:val="24"/>
          <w:szCs w:val="24"/>
        </w:rPr>
      </w:pPr>
    </w:p>
    <w:p w14:paraId="48AAA98D" w14:textId="77777777" w:rsidR="00D761ED" w:rsidRPr="00347DA1" w:rsidRDefault="00D761ED" w:rsidP="00A67815">
      <w:pPr>
        <w:ind w:firstLine="567"/>
        <w:jc w:val="both"/>
        <w:rPr>
          <w:rFonts w:ascii="Times New Roman" w:hAnsi="Times New Roman" w:cs="Times New Roman"/>
          <w:sz w:val="24"/>
          <w:szCs w:val="24"/>
        </w:rPr>
      </w:pPr>
    </w:p>
    <w:p w14:paraId="7C3CAA37" w14:textId="2A35F68A" w:rsidR="003137FB" w:rsidRPr="00347DA1" w:rsidRDefault="003137FB" w:rsidP="003137FB">
      <w:pPr>
        <w:spacing w:line="360" w:lineRule="auto"/>
        <w:jc w:val="both"/>
        <w:rPr>
          <w:rFonts w:ascii="Times New Roman" w:hAnsi="Times New Roman" w:cs="Times New Roman"/>
          <w:b/>
          <w:caps/>
          <w:sz w:val="24"/>
          <w:szCs w:val="24"/>
        </w:rPr>
      </w:pPr>
      <w:r w:rsidRPr="00347DA1">
        <w:rPr>
          <w:rFonts w:ascii="Times New Roman" w:hAnsi="Times New Roman" w:cs="Times New Roman"/>
          <w:b/>
          <w:caps/>
          <w:sz w:val="24"/>
          <w:szCs w:val="24"/>
        </w:rPr>
        <w:lastRenderedPageBreak/>
        <w:t>Metode</w:t>
      </w:r>
    </w:p>
    <w:p w14:paraId="04564BC0" w14:textId="4754E338" w:rsidR="004840C3" w:rsidRPr="00347DA1" w:rsidRDefault="008012A2" w:rsidP="00A51E3B">
      <w:pPr>
        <w:spacing w:line="360" w:lineRule="auto"/>
        <w:ind w:firstLine="567"/>
        <w:jc w:val="both"/>
        <w:rPr>
          <w:rFonts w:ascii="Times New Roman" w:hAnsi="Times New Roman" w:cs="Times New Roman"/>
          <w:sz w:val="24"/>
          <w:szCs w:val="24"/>
        </w:rPr>
      </w:pPr>
      <w:r w:rsidRPr="00347DA1">
        <w:rPr>
          <w:rFonts w:ascii="Times New Roman" w:hAnsi="Times New Roman" w:cs="Times New Roman"/>
          <w:sz w:val="24"/>
          <w:szCs w:val="24"/>
        </w:rPr>
        <w:t>Penelitian ini adalah penelitian hukum empiris dengan sumber data dari data primer dan data sekunder yang diperoleh dari studi lapangan dan kepustakaan, dengan teknik penarikan kesimpulan secara induktif.</w:t>
      </w:r>
    </w:p>
    <w:p w14:paraId="1E9DAC7E" w14:textId="77777777" w:rsidR="008012A2" w:rsidRPr="00347DA1" w:rsidRDefault="008012A2" w:rsidP="004840C3">
      <w:pPr>
        <w:ind w:firstLine="567"/>
        <w:jc w:val="both"/>
        <w:rPr>
          <w:rFonts w:ascii="Times New Roman" w:hAnsi="Times New Roman" w:cs="Times New Roman"/>
          <w:sz w:val="24"/>
          <w:szCs w:val="24"/>
        </w:rPr>
      </w:pPr>
    </w:p>
    <w:p w14:paraId="258C9ED5" w14:textId="0D2BC166" w:rsidR="00B86D8C" w:rsidRPr="00347DA1" w:rsidRDefault="003137FB" w:rsidP="00584818">
      <w:pPr>
        <w:spacing w:line="360" w:lineRule="auto"/>
        <w:jc w:val="both"/>
        <w:rPr>
          <w:rFonts w:ascii="Times New Roman" w:hAnsi="Times New Roman" w:cs="Times New Roman"/>
          <w:b/>
          <w:caps/>
          <w:sz w:val="24"/>
          <w:szCs w:val="24"/>
        </w:rPr>
      </w:pPr>
      <w:r w:rsidRPr="00347DA1">
        <w:rPr>
          <w:rFonts w:ascii="Times New Roman" w:hAnsi="Times New Roman" w:cs="Times New Roman"/>
          <w:b/>
          <w:caps/>
          <w:sz w:val="24"/>
          <w:szCs w:val="24"/>
        </w:rPr>
        <w:t>Analisis dan Diskusi</w:t>
      </w:r>
    </w:p>
    <w:p w14:paraId="37E2CFC1" w14:textId="11E08B36" w:rsidR="00402E99" w:rsidRPr="00347DA1" w:rsidRDefault="00402E99" w:rsidP="00A2054B">
      <w:pPr>
        <w:jc w:val="both"/>
        <w:rPr>
          <w:rFonts w:ascii="Times New Roman" w:hAnsi="Times New Roman"/>
          <w:b/>
          <w:sz w:val="24"/>
          <w:szCs w:val="24"/>
        </w:rPr>
      </w:pPr>
      <w:r w:rsidRPr="00347DA1">
        <w:rPr>
          <w:rFonts w:ascii="Times New Roman" w:hAnsi="Times New Roman"/>
          <w:b/>
          <w:sz w:val="24"/>
          <w:szCs w:val="24"/>
        </w:rPr>
        <w:t xml:space="preserve">Penerapan Gugurnya Penuntutan Anak Melalui Diversi di Kejaksaan Negeri Lahat </w:t>
      </w:r>
    </w:p>
    <w:p w14:paraId="3F5DF082" w14:textId="77777777" w:rsidR="00A2054B" w:rsidRPr="00347DA1" w:rsidRDefault="00A2054B" w:rsidP="00A2054B">
      <w:pPr>
        <w:jc w:val="both"/>
        <w:rPr>
          <w:b/>
        </w:rPr>
      </w:pPr>
    </w:p>
    <w:p w14:paraId="1348DDE8" w14:textId="77777777" w:rsidR="00402E99" w:rsidRPr="00347DA1" w:rsidRDefault="00402E99" w:rsidP="00402E99">
      <w:pPr>
        <w:pStyle w:val="ListParagraph"/>
        <w:spacing w:after="0" w:line="360" w:lineRule="auto"/>
        <w:ind w:left="0" w:firstLine="567"/>
        <w:jc w:val="both"/>
        <w:rPr>
          <w:rFonts w:ascii="Times New Roman" w:hAnsi="Times New Roman"/>
          <w:b/>
          <w:sz w:val="24"/>
          <w:szCs w:val="24"/>
        </w:rPr>
      </w:pPr>
      <w:r w:rsidRPr="00347DA1">
        <w:rPr>
          <w:rFonts w:ascii="Times New Roman" w:hAnsi="Times New Roman"/>
          <w:sz w:val="24"/>
          <w:szCs w:val="24"/>
          <w:lang w:val="en-US"/>
        </w:rPr>
        <w:t>Dalam p</w:t>
      </w:r>
      <w:r w:rsidRPr="00347DA1">
        <w:rPr>
          <w:rFonts w:ascii="Times New Roman" w:hAnsi="Times New Roman"/>
          <w:sz w:val="24"/>
          <w:szCs w:val="24"/>
        </w:rPr>
        <w:t xml:space="preserve">enanganan perkara </w:t>
      </w:r>
      <w:r w:rsidRPr="00347DA1">
        <w:rPr>
          <w:rFonts w:ascii="Times New Roman" w:hAnsi="Times New Roman"/>
          <w:sz w:val="24"/>
          <w:szCs w:val="24"/>
          <w:lang w:val="en-US"/>
        </w:rPr>
        <w:t>Anak</w:t>
      </w:r>
      <w:r w:rsidRPr="00347DA1">
        <w:rPr>
          <w:rFonts w:ascii="Times New Roman" w:hAnsi="Times New Roman"/>
          <w:sz w:val="24"/>
          <w:szCs w:val="24"/>
        </w:rPr>
        <w:t xml:space="preserve"> di Kejaksaan Negeri </w:t>
      </w:r>
      <w:r w:rsidRPr="00347DA1">
        <w:rPr>
          <w:rFonts w:ascii="Times New Roman" w:hAnsi="Times New Roman"/>
          <w:sz w:val="24"/>
          <w:szCs w:val="24"/>
          <w:lang w:val="en-US"/>
        </w:rPr>
        <w:t>(Kejari) Lahat</w:t>
      </w:r>
      <w:r w:rsidRPr="00347DA1">
        <w:rPr>
          <w:rFonts w:ascii="Times New Roman" w:hAnsi="Times New Roman"/>
          <w:sz w:val="24"/>
          <w:szCs w:val="24"/>
        </w:rPr>
        <w:t xml:space="preserve"> pada tahun </w:t>
      </w:r>
      <w:r w:rsidRPr="00347DA1">
        <w:rPr>
          <w:rFonts w:ascii="Times New Roman" w:hAnsi="Times New Roman"/>
          <w:sz w:val="24"/>
          <w:szCs w:val="24"/>
          <w:lang w:val="en-US"/>
        </w:rPr>
        <w:t>2019 sampai dengan tahun 2022</w:t>
      </w:r>
      <w:r w:rsidRPr="00347DA1">
        <w:rPr>
          <w:rFonts w:ascii="Times New Roman" w:hAnsi="Times New Roman"/>
          <w:sz w:val="24"/>
          <w:szCs w:val="24"/>
        </w:rPr>
        <w:t xml:space="preserve">, total perkara Anak yang </w:t>
      </w:r>
      <w:r w:rsidRPr="00347DA1">
        <w:rPr>
          <w:rFonts w:ascii="Times New Roman" w:hAnsi="Times New Roman"/>
          <w:sz w:val="24"/>
          <w:szCs w:val="24"/>
          <w:lang w:val="en-US"/>
        </w:rPr>
        <w:t>ditangani Kejari Lahat</w:t>
      </w:r>
      <w:r w:rsidRPr="00347DA1">
        <w:rPr>
          <w:rFonts w:ascii="Times New Roman" w:hAnsi="Times New Roman"/>
          <w:sz w:val="24"/>
          <w:szCs w:val="24"/>
        </w:rPr>
        <w:t xml:space="preserve"> berjumlah </w:t>
      </w:r>
      <w:r w:rsidRPr="00347DA1">
        <w:rPr>
          <w:rFonts w:ascii="Times New Roman" w:hAnsi="Times New Roman"/>
          <w:sz w:val="24"/>
          <w:szCs w:val="24"/>
          <w:lang w:val="en-US"/>
        </w:rPr>
        <w:t>15</w:t>
      </w:r>
      <w:r w:rsidRPr="00347DA1">
        <w:rPr>
          <w:rFonts w:ascii="Times New Roman" w:hAnsi="Times New Roman"/>
          <w:sz w:val="24"/>
          <w:szCs w:val="24"/>
        </w:rPr>
        <w:t xml:space="preserve"> perkara, sedangkan perkara yang dihentikan penuntutannya melalui diversi hanya berjumlah 3 perkara masing-masing 2 perkara di tahun 2021 dan 1 perkara di tahun 2022. Dari </w:t>
      </w:r>
      <w:r w:rsidRPr="00347DA1">
        <w:rPr>
          <w:rFonts w:ascii="Times New Roman" w:hAnsi="Times New Roman"/>
          <w:sz w:val="24"/>
          <w:szCs w:val="24"/>
          <w:lang w:val="en-US"/>
        </w:rPr>
        <w:t>ketiga</w:t>
      </w:r>
      <w:r w:rsidRPr="00347DA1">
        <w:rPr>
          <w:rFonts w:ascii="Times New Roman" w:hAnsi="Times New Roman"/>
          <w:sz w:val="24"/>
          <w:szCs w:val="24"/>
        </w:rPr>
        <w:t xml:space="preserve"> perkara </w:t>
      </w:r>
      <w:r w:rsidRPr="00347DA1">
        <w:rPr>
          <w:rFonts w:ascii="Times New Roman" w:hAnsi="Times New Roman"/>
          <w:sz w:val="24"/>
          <w:szCs w:val="24"/>
          <w:lang w:val="en-US"/>
        </w:rPr>
        <w:t>A</w:t>
      </w:r>
      <w:r w:rsidRPr="00347DA1">
        <w:rPr>
          <w:rFonts w:ascii="Times New Roman" w:hAnsi="Times New Roman"/>
          <w:sz w:val="24"/>
          <w:szCs w:val="24"/>
        </w:rPr>
        <w:t xml:space="preserve">nak yang berhasil dilakukan diversi, penerapan salah satu perkara anak melalui asas </w:t>
      </w:r>
      <w:r w:rsidRPr="00347DA1">
        <w:rPr>
          <w:rFonts w:ascii="Times New Roman" w:hAnsi="Times New Roman"/>
          <w:i/>
          <w:sz w:val="24"/>
          <w:szCs w:val="24"/>
        </w:rPr>
        <w:t>restorative justice</w:t>
      </w:r>
      <w:r w:rsidRPr="00347DA1">
        <w:rPr>
          <w:rFonts w:ascii="Times New Roman" w:hAnsi="Times New Roman"/>
          <w:sz w:val="24"/>
          <w:szCs w:val="24"/>
        </w:rPr>
        <w:t xml:space="preserve"> secara diversi dalam penyelesaian perkara </w:t>
      </w:r>
      <w:r w:rsidRPr="00347DA1">
        <w:rPr>
          <w:rFonts w:ascii="Times New Roman" w:hAnsi="Times New Roman"/>
          <w:sz w:val="24"/>
          <w:szCs w:val="24"/>
          <w:lang w:val="en-US"/>
        </w:rPr>
        <w:t>Anak</w:t>
      </w:r>
      <w:r w:rsidRPr="00347DA1">
        <w:rPr>
          <w:rStyle w:val="FootnoteReference"/>
          <w:rFonts w:ascii="Times New Roman" w:hAnsi="Times New Roman"/>
          <w:sz w:val="24"/>
          <w:szCs w:val="24"/>
        </w:rPr>
        <w:footnoteReference w:id="3"/>
      </w:r>
      <w:r w:rsidRPr="00347DA1">
        <w:rPr>
          <w:rFonts w:ascii="Times New Roman" w:hAnsi="Times New Roman"/>
          <w:sz w:val="24"/>
          <w:szCs w:val="24"/>
        </w:rPr>
        <w:t xml:space="preserve">, berakhir pada Surat Ketetapan Penghentian Penuntutan Kejaksaan Negeri </w:t>
      </w:r>
      <w:r w:rsidRPr="00347DA1">
        <w:rPr>
          <w:rFonts w:ascii="Times New Roman" w:hAnsi="Times New Roman"/>
          <w:sz w:val="24"/>
          <w:szCs w:val="24"/>
          <w:lang w:val="en-US"/>
        </w:rPr>
        <w:t>Lahat</w:t>
      </w:r>
      <w:r w:rsidRPr="00347DA1">
        <w:rPr>
          <w:rFonts w:ascii="Times New Roman" w:hAnsi="Times New Roman"/>
          <w:sz w:val="24"/>
          <w:szCs w:val="24"/>
        </w:rPr>
        <w:t xml:space="preserve"> Nomor : </w:t>
      </w:r>
      <w:r w:rsidRPr="00347DA1">
        <w:rPr>
          <w:rFonts w:ascii="Times New Roman" w:hAnsi="Times New Roman"/>
          <w:sz w:val="24"/>
          <w:szCs w:val="24"/>
          <w:lang w:val="en-US"/>
        </w:rPr>
        <w:t>TAP-1334.L.6.14/Aoh.2.Anak/07/2022</w:t>
      </w:r>
      <w:r w:rsidRPr="00347DA1">
        <w:rPr>
          <w:rFonts w:ascii="Times New Roman" w:hAnsi="Times New Roman"/>
          <w:sz w:val="24"/>
          <w:szCs w:val="24"/>
        </w:rPr>
        <w:t>, yang dapat dianalisa sejak dari proses Penyidikan, proses Penuntutan, hingga proses penetapan oleh Pengadilan.</w:t>
      </w:r>
    </w:p>
    <w:p w14:paraId="6D75C8FF" w14:textId="77777777" w:rsidR="00402E99" w:rsidRPr="00347DA1" w:rsidRDefault="00402E99" w:rsidP="00402E99">
      <w:pPr>
        <w:pStyle w:val="ListParagraph"/>
        <w:numPr>
          <w:ilvl w:val="0"/>
          <w:numId w:val="41"/>
        </w:numPr>
        <w:spacing w:after="0" w:line="360" w:lineRule="auto"/>
        <w:ind w:left="567" w:hanging="567"/>
        <w:jc w:val="both"/>
        <w:rPr>
          <w:rFonts w:ascii="Times New Roman" w:hAnsi="Times New Roman"/>
          <w:b/>
          <w:sz w:val="24"/>
          <w:szCs w:val="24"/>
        </w:rPr>
      </w:pPr>
      <w:r w:rsidRPr="00347DA1">
        <w:rPr>
          <w:rFonts w:ascii="Times New Roman" w:hAnsi="Times New Roman"/>
          <w:b/>
          <w:sz w:val="24"/>
          <w:szCs w:val="24"/>
          <w:lang w:val="en-US"/>
        </w:rPr>
        <w:t>Upaya Diversi di Tingkat</w:t>
      </w:r>
      <w:r w:rsidRPr="00347DA1">
        <w:rPr>
          <w:rFonts w:ascii="Times New Roman" w:hAnsi="Times New Roman"/>
          <w:b/>
          <w:sz w:val="24"/>
          <w:szCs w:val="24"/>
        </w:rPr>
        <w:t xml:space="preserve"> Penyidikan</w:t>
      </w:r>
    </w:p>
    <w:p w14:paraId="5AACD5EC" w14:textId="10977F42" w:rsidR="00402E99" w:rsidRPr="00347DA1" w:rsidRDefault="00402E99" w:rsidP="00402E99">
      <w:pPr>
        <w:pStyle w:val="ListParagraph"/>
        <w:spacing w:after="0" w:line="360" w:lineRule="auto"/>
        <w:ind w:left="0" w:firstLine="567"/>
        <w:jc w:val="both"/>
        <w:rPr>
          <w:rFonts w:ascii="Times New Roman" w:hAnsi="Times New Roman"/>
          <w:sz w:val="24"/>
          <w:szCs w:val="24"/>
        </w:rPr>
      </w:pPr>
      <w:r w:rsidRPr="00347DA1">
        <w:rPr>
          <w:rFonts w:ascii="Times New Roman" w:hAnsi="Times New Roman"/>
          <w:sz w:val="24"/>
          <w:szCs w:val="24"/>
        </w:rPr>
        <w:t xml:space="preserve">Pihak Kepolisian mempunyai peranan yang besar terhadap penanganan </w:t>
      </w:r>
      <w:r w:rsidRPr="00347DA1">
        <w:rPr>
          <w:rFonts w:ascii="Times New Roman" w:hAnsi="Times New Roman"/>
          <w:sz w:val="24"/>
          <w:szCs w:val="24"/>
          <w:lang w:val="en-US"/>
        </w:rPr>
        <w:t xml:space="preserve">Anak </w:t>
      </w:r>
      <w:r w:rsidRPr="00347DA1">
        <w:rPr>
          <w:rFonts w:ascii="Times New Roman" w:hAnsi="Times New Roman"/>
          <w:sz w:val="24"/>
          <w:szCs w:val="24"/>
        </w:rPr>
        <w:t>karena merupakan gerbang pertama dalam penegakan hukum.</w:t>
      </w:r>
      <w:r w:rsidRPr="00347DA1">
        <w:rPr>
          <w:rStyle w:val="FootnoteReference"/>
          <w:rFonts w:ascii="Times New Roman" w:hAnsi="Times New Roman"/>
          <w:sz w:val="24"/>
          <w:szCs w:val="24"/>
        </w:rPr>
        <w:footnoteReference w:id="4"/>
      </w:r>
      <w:r w:rsidRPr="00347DA1">
        <w:rPr>
          <w:rFonts w:ascii="Times New Roman" w:hAnsi="Times New Roman"/>
          <w:sz w:val="24"/>
          <w:szCs w:val="24"/>
        </w:rPr>
        <w:t xml:space="preserve"> Diversi dalam tingkat penyidikan dilakukan melalui musyawarah dengan melibatkan </w:t>
      </w:r>
      <w:r w:rsidRPr="00347DA1">
        <w:rPr>
          <w:rFonts w:ascii="Times New Roman" w:hAnsi="Times New Roman"/>
          <w:sz w:val="24"/>
          <w:szCs w:val="24"/>
          <w:lang w:val="en-US"/>
        </w:rPr>
        <w:t>Anak</w:t>
      </w:r>
      <w:r w:rsidRPr="00347DA1">
        <w:rPr>
          <w:rFonts w:ascii="Times New Roman" w:hAnsi="Times New Roman"/>
          <w:sz w:val="24"/>
          <w:szCs w:val="24"/>
        </w:rPr>
        <w:t xml:space="preserve"> dan orang tua/walinya, korban dan/atau orang tua/walinya, pembimbing kemasyarakatan dan pekerja sosial. Meskipun belum terdapat Peraturan Pemerintah yang mengatur tentang pedoman pelaksanaan proses diversi, akan tetapi di tingkat Penyidikan, sesuai dengan amanah dari Telegram Rahasia Kabareskrim Polri Nomor </w:t>
      </w:r>
      <w:r w:rsidRPr="00347DA1">
        <w:rPr>
          <w:rFonts w:ascii="Times New Roman" w:hAnsi="Times New Roman"/>
          <w:sz w:val="24"/>
          <w:szCs w:val="24"/>
          <w:lang w:val="en-US"/>
        </w:rPr>
        <w:t xml:space="preserve">: </w:t>
      </w:r>
      <w:r w:rsidRPr="00347DA1">
        <w:rPr>
          <w:rFonts w:ascii="Times New Roman" w:hAnsi="Times New Roman"/>
          <w:sz w:val="24"/>
          <w:szCs w:val="24"/>
        </w:rPr>
        <w:t xml:space="preserve">1124/XI/2006 tentang Pedoman Pelaksanaan Diversi Bagi Kepolisian, maka dalam tingkat Penyidikan, Penyidik sedapat mungkin bisa mengembangkan konsep diversi yang terdapat dalam </w:t>
      </w:r>
      <w:r w:rsidRPr="00347DA1">
        <w:rPr>
          <w:rFonts w:ascii="Times New Roman" w:hAnsi="Times New Roman"/>
          <w:sz w:val="24"/>
          <w:szCs w:val="24"/>
        </w:rPr>
        <w:lastRenderedPageBreak/>
        <w:t>Undang-Undang Nomor 11 Tahun 2012 tentang Sistem Peradilan Pidana Anak</w:t>
      </w:r>
      <w:r w:rsidRPr="00347DA1">
        <w:rPr>
          <w:rFonts w:ascii="Times New Roman" w:hAnsi="Times New Roman"/>
          <w:sz w:val="24"/>
          <w:szCs w:val="24"/>
          <w:lang w:val="en-US"/>
        </w:rPr>
        <w:t xml:space="preserve"> (selanjutnya ditulis UU SPPA)</w:t>
      </w:r>
      <w:r w:rsidRPr="00347DA1">
        <w:rPr>
          <w:rFonts w:ascii="Times New Roman" w:hAnsi="Times New Roman"/>
          <w:sz w:val="24"/>
          <w:szCs w:val="24"/>
        </w:rPr>
        <w:t>.</w:t>
      </w:r>
      <w:r w:rsidRPr="00347DA1">
        <w:rPr>
          <w:rStyle w:val="FootnoteReference"/>
          <w:rFonts w:ascii="Times New Roman" w:hAnsi="Times New Roman"/>
          <w:sz w:val="24"/>
          <w:szCs w:val="24"/>
        </w:rPr>
        <w:footnoteReference w:id="5"/>
      </w:r>
      <w:r w:rsidRPr="00347DA1">
        <w:rPr>
          <w:rFonts w:ascii="Times New Roman" w:hAnsi="Times New Roman"/>
          <w:sz w:val="24"/>
          <w:szCs w:val="24"/>
        </w:rPr>
        <w:t xml:space="preserve"> Demikian pula, dengan pertimbangan Penyidik dalam melakukan diversi, pihak Kepolisian, sebagaimana ketentuan Pasal 9 ayat (1) </w:t>
      </w:r>
      <w:r w:rsidRPr="00347DA1">
        <w:rPr>
          <w:rFonts w:ascii="Times New Roman" w:hAnsi="Times New Roman"/>
          <w:sz w:val="24"/>
          <w:szCs w:val="24"/>
          <w:lang w:val="en-US"/>
        </w:rPr>
        <w:t>UU SPPA</w:t>
      </w:r>
      <w:r w:rsidRPr="00347DA1">
        <w:rPr>
          <w:rFonts w:ascii="Times New Roman" w:hAnsi="Times New Roman"/>
          <w:sz w:val="24"/>
          <w:szCs w:val="24"/>
        </w:rPr>
        <w:t xml:space="preserve"> telah mempertimbangkan kategori tindak pidana, umur </w:t>
      </w:r>
      <w:r w:rsidRPr="00347DA1">
        <w:rPr>
          <w:rFonts w:ascii="Times New Roman" w:hAnsi="Times New Roman"/>
          <w:sz w:val="24"/>
          <w:szCs w:val="24"/>
          <w:lang w:val="en-US"/>
        </w:rPr>
        <w:t>Anak</w:t>
      </w:r>
      <w:r w:rsidRPr="00347DA1">
        <w:rPr>
          <w:rFonts w:ascii="Times New Roman" w:hAnsi="Times New Roman"/>
          <w:sz w:val="24"/>
          <w:szCs w:val="24"/>
        </w:rPr>
        <w:t xml:space="preserve">, hasil penelitian kemasyarakatan dari </w:t>
      </w:r>
      <w:r w:rsidRPr="00347DA1">
        <w:rPr>
          <w:rFonts w:ascii="Times New Roman" w:hAnsi="Times New Roman"/>
          <w:sz w:val="24"/>
          <w:szCs w:val="24"/>
          <w:lang w:val="en-US"/>
        </w:rPr>
        <w:t>Balai Pemasyarakatan (BAPAS)</w:t>
      </w:r>
      <w:r w:rsidRPr="00347DA1">
        <w:rPr>
          <w:rFonts w:ascii="Times New Roman" w:hAnsi="Times New Roman"/>
          <w:sz w:val="24"/>
          <w:szCs w:val="24"/>
        </w:rPr>
        <w:t xml:space="preserve"> dan dukungan dari masyarakat sekitar. Sementara dalam prosesnya, Penyidik juga memperhatikan kepentingan korban, kesejahteraan dan tanggungjawab </w:t>
      </w:r>
      <w:r w:rsidRPr="00347DA1">
        <w:rPr>
          <w:rFonts w:ascii="Times New Roman" w:hAnsi="Times New Roman"/>
          <w:sz w:val="24"/>
          <w:szCs w:val="24"/>
          <w:lang w:val="en-US"/>
        </w:rPr>
        <w:t>Anak</w:t>
      </w:r>
      <w:r w:rsidRPr="00347DA1">
        <w:rPr>
          <w:rFonts w:ascii="Times New Roman" w:hAnsi="Times New Roman"/>
          <w:sz w:val="24"/>
          <w:szCs w:val="24"/>
        </w:rPr>
        <w:t>, penghindaran stigma negatif, penghindaran pembalasan</w:t>
      </w:r>
      <w:r w:rsidRPr="00347DA1">
        <w:rPr>
          <w:rStyle w:val="FootnoteReference"/>
          <w:rFonts w:ascii="Times New Roman" w:hAnsi="Times New Roman"/>
          <w:sz w:val="24"/>
          <w:szCs w:val="24"/>
        </w:rPr>
        <w:footnoteReference w:id="6"/>
      </w:r>
      <w:r w:rsidRPr="00347DA1">
        <w:rPr>
          <w:rFonts w:ascii="Times New Roman" w:hAnsi="Times New Roman"/>
          <w:sz w:val="24"/>
          <w:szCs w:val="24"/>
        </w:rPr>
        <w:t xml:space="preserve">, keharmonisan masyarakat dan kepatutan, kesusilaan dan ketertiban umum sebagaimana ketentuan Pasal 8 ayat (3) </w:t>
      </w:r>
      <w:r w:rsidRPr="00347DA1">
        <w:rPr>
          <w:rFonts w:ascii="Times New Roman" w:hAnsi="Times New Roman"/>
          <w:sz w:val="24"/>
          <w:szCs w:val="24"/>
          <w:lang w:val="en-US"/>
        </w:rPr>
        <w:t>UU SPPA</w:t>
      </w:r>
      <w:r w:rsidRPr="00347DA1">
        <w:rPr>
          <w:rFonts w:ascii="Times New Roman" w:hAnsi="Times New Roman"/>
          <w:sz w:val="24"/>
          <w:szCs w:val="24"/>
        </w:rPr>
        <w:t>.</w:t>
      </w:r>
      <w:r w:rsidRPr="00347DA1">
        <w:rPr>
          <w:rStyle w:val="FootnoteReference"/>
          <w:rFonts w:ascii="Times New Roman" w:hAnsi="Times New Roman"/>
          <w:sz w:val="24"/>
          <w:szCs w:val="24"/>
        </w:rPr>
        <w:footnoteReference w:id="7"/>
      </w:r>
    </w:p>
    <w:p w14:paraId="33979F2B" w14:textId="77777777" w:rsidR="00402E99" w:rsidRPr="00347DA1" w:rsidRDefault="00402E99" w:rsidP="00402E99">
      <w:pPr>
        <w:pStyle w:val="ListParagraph"/>
        <w:spacing w:after="0" w:line="360" w:lineRule="auto"/>
        <w:ind w:left="0" w:firstLine="567"/>
        <w:jc w:val="both"/>
        <w:rPr>
          <w:rFonts w:ascii="Times New Roman" w:hAnsi="Times New Roman"/>
          <w:sz w:val="24"/>
          <w:szCs w:val="24"/>
          <w:lang w:val="en-US"/>
        </w:rPr>
      </w:pPr>
      <w:r w:rsidRPr="00347DA1">
        <w:rPr>
          <w:rFonts w:ascii="Times New Roman" w:hAnsi="Times New Roman"/>
          <w:sz w:val="24"/>
          <w:szCs w:val="24"/>
        </w:rPr>
        <w:t xml:space="preserve">Proses Penyidikan oleh pihak Kepolisian pada penelitian ini diawali dengan diterimanya laporan dugaan tindak pidana kekerasan </w:t>
      </w:r>
      <w:r w:rsidRPr="00347DA1">
        <w:rPr>
          <w:rFonts w:ascii="Times New Roman" w:hAnsi="Times New Roman"/>
          <w:sz w:val="24"/>
          <w:szCs w:val="24"/>
          <w:lang w:val="en-US"/>
        </w:rPr>
        <w:t>terhadap Anak Korban ke</w:t>
      </w:r>
      <w:r w:rsidRPr="00347DA1">
        <w:rPr>
          <w:rFonts w:ascii="Times New Roman" w:hAnsi="Times New Roman"/>
          <w:sz w:val="24"/>
          <w:szCs w:val="24"/>
        </w:rPr>
        <w:t xml:space="preserve"> </w:t>
      </w:r>
      <w:r w:rsidRPr="00347DA1">
        <w:rPr>
          <w:rFonts w:ascii="Times New Roman" w:hAnsi="Times New Roman"/>
          <w:sz w:val="24"/>
          <w:szCs w:val="24"/>
          <w:lang w:val="en-US"/>
        </w:rPr>
        <w:t>Polsek Kikim Selatan</w:t>
      </w:r>
      <w:r w:rsidRPr="00347DA1">
        <w:rPr>
          <w:rFonts w:ascii="Times New Roman" w:hAnsi="Times New Roman"/>
          <w:sz w:val="24"/>
          <w:szCs w:val="24"/>
        </w:rPr>
        <w:t xml:space="preserve"> pada hari Rabu tanggal </w:t>
      </w:r>
      <w:r w:rsidRPr="00347DA1">
        <w:rPr>
          <w:rFonts w:ascii="Times New Roman" w:hAnsi="Times New Roman"/>
          <w:sz w:val="24"/>
          <w:szCs w:val="24"/>
          <w:lang w:val="en-US"/>
        </w:rPr>
        <w:t>22 Juni 2022</w:t>
      </w:r>
      <w:r w:rsidRPr="00347DA1">
        <w:rPr>
          <w:rFonts w:ascii="Times New Roman" w:hAnsi="Times New Roman"/>
          <w:sz w:val="24"/>
          <w:szCs w:val="24"/>
        </w:rPr>
        <w:t xml:space="preserve">. Pelapor </w:t>
      </w:r>
      <w:r w:rsidRPr="00347DA1">
        <w:rPr>
          <w:rFonts w:ascii="Times New Roman" w:hAnsi="Times New Roman"/>
          <w:sz w:val="24"/>
          <w:szCs w:val="24"/>
          <w:lang w:val="en-US"/>
        </w:rPr>
        <w:t xml:space="preserve">Anak Korban </w:t>
      </w:r>
      <w:r w:rsidRPr="00347DA1">
        <w:rPr>
          <w:rFonts w:ascii="Times New Roman" w:hAnsi="Times New Roman"/>
          <w:sz w:val="24"/>
          <w:szCs w:val="24"/>
        </w:rPr>
        <w:t xml:space="preserve">bernama </w:t>
      </w:r>
      <w:r w:rsidRPr="00347DA1">
        <w:rPr>
          <w:rFonts w:ascii="Times New Roman" w:hAnsi="Times New Roman"/>
          <w:sz w:val="24"/>
          <w:szCs w:val="24"/>
          <w:lang w:val="en-US"/>
        </w:rPr>
        <w:t>Kendy</w:t>
      </w:r>
      <w:r w:rsidRPr="00347DA1">
        <w:rPr>
          <w:rFonts w:ascii="Times New Roman" w:hAnsi="Times New Roman"/>
          <w:sz w:val="24"/>
          <w:szCs w:val="24"/>
        </w:rPr>
        <w:t xml:space="preserve"> (</w:t>
      </w:r>
      <w:r w:rsidRPr="00347DA1">
        <w:rPr>
          <w:rFonts w:ascii="Times New Roman" w:hAnsi="Times New Roman"/>
          <w:sz w:val="24"/>
          <w:szCs w:val="24"/>
          <w:lang w:val="en-US"/>
        </w:rPr>
        <w:t>umur</w:t>
      </w:r>
      <w:r w:rsidRPr="00347DA1">
        <w:rPr>
          <w:rFonts w:ascii="Times New Roman" w:hAnsi="Times New Roman"/>
          <w:sz w:val="24"/>
          <w:szCs w:val="24"/>
        </w:rPr>
        <w:t xml:space="preserve"> 14 tahun), sedangkan terlapor adalah </w:t>
      </w:r>
      <w:r w:rsidRPr="00347DA1">
        <w:rPr>
          <w:rFonts w:ascii="Times New Roman" w:hAnsi="Times New Roman"/>
          <w:sz w:val="24"/>
          <w:szCs w:val="24"/>
          <w:lang w:val="en-US"/>
        </w:rPr>
        <w:t>Anak bernama Juanda Saputra</w:t>
      </w:r>
      <w:r w:rsidRPr="00347DA1">
        <w:rPr>
          <w:rFonts w:ascii="Times New Roman" w:hAnsi="Times New Roman"/>
          <w:sz w:val="24"/>
          <w:szCs w:val="24"/>
        </w:rPr>
        <w:t xml:space="preserve"> (</w:t>
      </w:r>
      <w:r w:rsidRPr="00347DA1">
        <w:rPr>
          <w:rFonts w:ascii="Times New Roman" w:hAnsi="Times New Roman"/>
          <w:sz w:val="24"/>
          <w:szCs w:val="24"/>
          <w:lang w:val="en-US"/>
        </w:rPr>
        <w:t>umur 15</w:t>
      </w:r>
      <w:r w:rsidRPr="00347DA1">
        <w:rPr>
          <w:rFonts w:ascii="Times New Roman" w:hAnsi="Times New Roman"/>
          <w:sz w:val="24"/>
          <w:szCs w:val="24"/>
        </w:rPr>
        <w:t xml:space="preserve"> tahun). </w:t>
      </w:r>
      <w:r w:rsidRPr="00347DA1">
        <w:rPr>
          <w:rFonts w:ascii="Times New Roman" w:hAnsi="Times New Roman"/>
          <w:sz w:val="24"/>
          <w:szCs w:val="24"/>
          <w:lang w:val="en-US"/>
        </w:rPr>
        <w:t>Dalam kronologinya, pada hari Rabu tanggal 22 Juni 2022 sekitar pukul 08.30 WIB di depan Sekolah SMP Negeri I Kikim Selatan Kabupaten Lahat, Anak Korban bertemu dengan Anak kemudian Anak Korban menarik tangan Anak untuk mengajak berkelahi. Selanjutnya Anak Korban bersama Anak berjalan ke depan SMP Negeri I tersebut dan saling melakukan pemukulan dan tidak lama kemudian Anak Korban dan Anak berhasil dipisahkan oleh warga setempat umum. Anak kemudian berbalik badan dengan mencabut sebilah senjata tajam jenis pisau bergagang plastik warna hitam dari pinggang sebelah kiri dengan menggunakan tangan kanannya lalu menusukkan ke arah perut Anak Korban sebanyak 1 (satu) kali. Kemudian Anak pergi meningalkan tempat tersebut. Anak Korban meminta pertolongan lalu Saksi Anca memanggil Satpam sekolah. Anak Korban kemudian dibawa Saksi Anca ke Puskesmas untuk kemudian melaporkan kejadian tersebut ke Polsek Kikim Selatan untuk ditindaklanjuti.</w:t>
      </w:r>
    </w:p>
    <w:p w14:paraId="5AC205B1" w14:textId="77777777" w:rsidR="00402E99" w:rsidRPr="00347DA1" w:rsidRDefault="00402E99" w:rsidP="00402E99">
      <w:pPr>
        <w:pStyle w:val="ListParagraph"/>
        <w:spacing w:after="0" w:line="360" w:lineRule="auto"/>
        <w:ind w:left="0" w:firstLine="567"/>
        <w:jc w:val="both"/>
        <w:rPr>
          <w:rFonts w:ascii="Times New Roman" w:hAnsi="Times New Roman"/>
          <w:sz w:val="24"/>
          <w:szCs w:val="24"/>
        </w:rPr>
      </w:pPr>
      <w:r w:rsidRPr="00347DA1">
        <w:rPr>
          <w:rFonts w:ascii="Times New Roman" w:hAnsi="Times New Roman"/>
          <w:sz w:val="24"/>
          <w:szCs w:val="24"/>
        </w:rPr>
        <w:lastRenderedPageBreak/>
        <w:t xml:space="preserve">Guna kepentingan penyidikan, pada tanggal </w:t>
      </w:r>
      <w:r w:rsidRPr="00347DA1">
        <w:rPr>
          <w:rFonts w:ascii="Times New Roman" w:hAnsi="Times New Roman"/>
          <w:sz w:val="24"/>
          <w:szCs w:val="24"/>
          <w:lang w:val="en-US"/>
        </w:rPr>
        <w:t>22 Juni 2022</w:t>
      </w:r>
      <w:r w:rsidRPr="00347DA1">
        <w:rPr>
          <w:rFonts w:ascii="Times New Roman" w:hAnsi="Times New Roman"/>
          <w:sz w:val="24"/>
          <w:szCs w:val="24"/>
        </w:rPr>
        <w:t xml:space="preserve">, di hari yang sama diterimanya laporan dugaan tindak pidana kekerasan </w:t>
      </w:r>
      <w:r w:rsidRPr="00347DA1">
        <w:rPr>
          <w:rFonts w:ascii="Times New Roman" w:hAnsi="Times New Roman"/>
          <w:sz w:val="24"/>
          <w:szCs w:val="24"/>
          <w:lang w:val="en-US"/>
        </w:rPr>
        <w:t xml:space="preserve">terhadap anak </w:t>
      </w:r>
      <w:r w:rsidRPr="00347DA1">
        <w:rPr>
          <w:rFonts w:ascii="Times New Roman" w:hAnsi="Times New Roman"/>
          <w:sz w:val="24"/>
          <w:szCs w:val="24"/>
        </w:rPr>
        <w:t xml:space="preserve">sebagaimana dimaksud dalam </w:t>
      </w:r>
      <w:r w:rsidRPr="00347DA1">
        <w:rPr>
          <w:rFonts w:ascii="Times New Roman" w:hAnsi="Times New Roman"/>
          <w:sz w:val="24"/>
          <w:szCs w:val="24"/>
          <w:lang w:val="en-US"/>
        </w:rPr>
        <w:t xml:space="preserve">Pasal 76C </w:t>
      </w:r>
      <w:r w:rsidRPr="00347DA1">
        <w:rPr>
          <w:rFonts w:ascii="Times New Roman" w:hAnsi="Times New Roman"/>
          <w:i/>
          <w:sz w:val="24"/>
          <w:szCs w:val="24"/>
          <w:lang w:val="en-US"/>
        </w:rPr>
        <w:t>juncto</w:t>
      </w:r>
      <w:r w:rsidRPr="00347DA1">
        <w:rPr>
          <w:rFonts w:ascii="Times New Roman" w:hAnsi="Times New Roman"/>
          <w:sz w:val="24"/>
          <w:szCs w:val="24"/>
          <w:lang w:val="en-US"/>
        </w:rPr>
        <w:t xml:space="preserve"> </w:t>
      </w:r>
      <w:r w:rsidRPr="00347DA1">
        <w:rPr>
          <w:rFonts w:ascii="Times New Roman" w:hAnsi="Times New Roman"/>
          <w:sz w:val="24"/>
          <w:szCs w:val="24"/>
        </w:rPr>
        <w:t xml:space="preserve">Pasal </w:t>
      </w:r>
      <w:r w:rsidRPr="00347DA1">
        <w:rPr>
          <w:rFonts w:ascii="Times New Roman" w:hAnsi="Times New Roman"/>
          <w:sz w:val="24"/>
          <w:szCs w:val="24"/>
          <w:lang w:val="en-US"/>
        </w:rPr>
        <w:t>80 ayat (1) dan ayat (2) Undang-Undang Nomor 23 Tahun 2002 tentang Perlindungan Anak sebagaimana telah diubah dengan Undang-Undang nomor 35 Tahun 2014 tentang Perubahan Atas Undang-Undang Nomor 23 Tahun 2002 tentang Perlindungan Anak (selanjutnya ditulis UUPA)</w:t>
      </w:r>
      <w:r w:rsidRPr="00347DA1">
        <w:rPr>
          <w:rFonts w:ascii="Times New Roman" w:hAnsi="Times New Roman"/>
          <w:sz w:val="24"/>
          <w:szCs w:val="24"/>
        </w:rPr>
        <w:t xml:space="preserve">, </w:t>
      </w:r>
      <w:r w:rsidRPr="00347DA1">
        <w:rPr>
          <w:rFonts w:ascii="Times New Roman" w:hAnsi="Times New Roman"/>
          <w:sz w:val="24"/>
          <w:szCs w:val="24"/>
          <w:lang w:val="en-US"/>
        </w:rPr>
        <w:t>Polsek Kikim Selatan</w:t>
      </w:r>
      <w:r w:rsidRPr="00347DA1">
        <w:rPr>
          <w:rFonts w:ascii="Times New Roman" w:hAnsi="Times New Roman"/>
          <w:sz w:val="24"/>
          <w:szCs w:val="24"/>
        </w:rPr>
        <w:t xml:space="preserve"> menerbitkan Surat Perintah Penyidikan Nomor : SP.Sidik/</w:t>
      </w:r>
      <w:r w:rsidRPr="00347DA1">
        <w:rPr>
          <w:rFonts w:ascii="Times New Roman" w:hAnsi="Times New Roman"/>
          <w:sz w:val="24"/>
          <w:szCs w:val="24"/>
          <w:lang w:val="en-US"/>
        </w:rPr>
        <w:t>143</w:t>
      </w:r>
      <w:r w:rsidRPr="00347DA1">
        <w:rPr>
          <w:rFonts w:ascii="Times New Roman" w:hAnsi="Times New Roman"/>
          <w:sz w:val="24"/>
          <w:szCs w:val="24"/>
        </w:rPr>
        <w:t>/</w:t>
      </w:r>
      <w:r w:rsidRPr="00347DA1">
        <w:rPr>
          <w:rFonts w:ascii="Times New Roman" w:hAnsi="Times New Roman"/>
          <w:sz w:val="24"/>
          <w:szCs w:val="24"/>
          <w:lang w:val="en-US"/>
        </w:rPr>
        <w:t>VI</w:t>
      </w:r>
      <w:r w:rsidRPr="00347DA1">
        <w:rPr>
          <w:rFonts w:ascii="Times New Roman" w:hAnsi="Times New Roman"/>
          <w:sz w:val="24"/>
          <w:szCs w:val="24"/>
        </w:rPr>
        <w:t>/</w:t>
      </w:r>
      <w:r w:rsidRPr="00347DA1">
        <w:rPr>
          <w:rFonts w:ascii="Times New Roman" w:hAnsi="Times New Roman"/>
          <w:sz w:val="24"/>
          <w:szCs w:val="24"/>
          <w:lang w:val="en-US"/>
        </w:rPr>
        <w:t>2022</w:t>
      </w:r>
      <w:r w:rsidRPr="00347DA1">
        <w:rPr>
          <w:rFonts w:ascii="Times New Roman" w:hAnsi="Times New Roman"/>
          <w:sz w:val="24"/>
          <w:szCs w:val="24"/>
        </w:rPr>
        <w:t xml:space="preserve">/Reskrim. Perintah Penyidikan ditujukan kepada </w:t>
      </w:r>
      <w:r w:rsidRPr="00347DA1">
        <w:rPr>
          <w:rFonts w:ascii="Times New Roman" w:hAnsi="Times New Roman"/>
          <w:sz w:val="24"/>
          <w:szCs w:val="24"/>
          <w:lang w:val="en-US"/>
        </w:rPr>
        <w:t>5 (lima)</w:t>
      </w:r>
      <w:r w:rsidRPr="00347DA1">
        <w:rPr>
          <w:rFonts w:ascii="Times New Roman" w:hAnsi="Times New Roman"/>
          <w:sz w:val="24"/>
          <w:szCs w:val="24"/>
        </w:rPr>
        <w:t xml:space="preserve"> orang Penyidik </w:t>
      </w:r>
      <w:r w:rsidRPr="00347DA1">
        <w:rPr>
          <w:rFonts w:ascii="Times New Roman" w:hAnsi="Times New Roman"/>
          <w:sz w:val="24"/>
          <w:szCs w:val="24"/>
          <w:lang w:val="en-US"/>
        </w:rPr>
        <w:t>Polsek Kikim Selatan</w:t>
      </w:r>
      <w:r w:rsidRPr="00347DA1">
        <w:rPr>
          <w:rFonts w:ascii="Times New Roman" w:hAnsi="Times New Roman"/>
          <w:sz w:val="24"/>
          <w:szCs w:val="24"/>
        </w:rPr>
        <w:t xml:space="preserve"> untuk melaksanakan serangkaian tindakan sesuai dengan ketentuan undang-undang untuk mencari serta mengumpulkan bukti, melakukan upaya paksa yang diperlukan, melakukan pemeriksaan terhadap tersangka, saksi/ahli, menyerahkan berkas perkara kepada Penuntut Umum serta melakukan tindakan lain menurut hukum, dan melaporkan setiap perkembangan pelaksanaan Penyidikan.</w:t>
      </w:r>
    </w:p>
    <w:p w14:paraId="606145AB" w14:textId="77777777" w:rsidR="00402E99" w:rsidRPr="00347DA1" w:rsidRDefault="00402E99" w:rsidP="00402E99">
      <w:pPr>
        <w:pStyle w:val="ListParagraph"/>
        <w:spacing w:after="0" w:line="360" w:lineRule="auto"/>
        <w:ind w:left="0" w:firstLine="567"/>
        <w:jc w:val="both"/>
        <w:rPr>
          <w:rFonts w:ascii="Times New Roman" w:hAnsi="Times New Roman"/>
          <w:sz w:val="24"/>
          <w:szCs w:val="24"/>
        </w:rPr>
      </w:pPr>
      <w:r w:rsidRPr="00347DA1">
        <w:rPr>
          <w:rFonts w:ascii="Times New Roman" w:hAnsi="Times New Roman"/>
          <w:sz w:val="24"/>
          <w:szCs w:val="24"/>
        </w:rPr>
        <w:t xml:space="preserve">Pada tanggal </w:t>
      </w:r>
      <w:r w:rsidRPr="00347DA1">
        <w:rPr>
          <w:rFonts w:ascii="Times New Roman" w:hAnsi="Times New Roman"/>
          <w:sz w:val="24"/>
          <w:szCs w:val="24"/>
          <w:lang w:val="en-US"/>
        </w:rPr>
        <w:t>23 Juni 2022</w:t>
      </w:r>
      <w:r w:rsidRPr="00347DA1">
        <w:rPr>
          <w:rFonts w:ascii="Times New Roman" w:hAnsi="Times New Roman"/>
          <w:sz w:val="24"/>
          <w:szCs w:val="24"/>
        </w:rPr>
        <w:t xml:space="preserve">, </w:t>
      </w:r>
      <w:r w:rsidRPr="00347DA1">
        <w:rPr>
          <w:rFonts w:ascii="Times New Roman" w:hAnsi="Times New Roman"/>
          <w:sz w:val="24"/>
          <w:szCs w:val="24"/>
          <w:lang w:val="en-US"/>
        </w:rPr>
        <w:t>Polsek Kikim Selatan</w:t>
      </w:r>
      <w:r w:rsidRPr="00347DA1">
        <w:rPr>
          <w:rFonts w:ascii="Times New Roman" w:hAnsi="Times New Roman"/>
          <w:sz w:val="24"/>
          <w:szCs w:val="24"/>
        </w:rPr>
        <w:t xml:space="preserve"> menerbitkan Surat Pemberitahuan Dimulainya Penyidikan Nomor : SPDP/</w:t>
      </w:r>
      <w:r w:rsidRPr="00347DA1">
        <w:rPr>
          <w:rFonts w:ascii="Times New Roman" w:hAnsi="Times New Roman"/>
          <w:sz w:val="24"/>
          <w:szCs w:val="24"/>
          <w:lang w:val="en-US"/>
        </w:rPr>
        <w:t>34</w:t>
      </w:r>
      <w:r w:rsidRPr="00347DA1">
        <w:rPr>
          <w:rFonts w:ascii="Times New Roman" w:hAnsi="Times New Roman"/>
          <w:sz w:val="24"/>
          <w:szCs w:val="24"/>
        </w:rPr>
        <w:t>/</w:t>
      </w:r>
      <w:r w:rsidRPr="00347DA1">
        <w:rPr>
          <w:rFonts w:ascii="Times New Roman" w:hAnsi="Times New Roman"/>
          <w:sz w:val="24"/>
          <w:szCs w:val="24"/>
          <w:lang w:val="en-US"/>
        </w:rPr>
        <w:t>VI</w:t>
      </w:r>
      <w:r w:rsidRPr="00347DA1">
        <w:rPr>
          <w:rFonts w:ascii="Times New Roman" w:hAnsi="Times New Roman"/>
          <w:sz w:val="24"/>
          <w:szCs w:val="24"/>
        </w:rPr>
        <w:t>/</w:t>
      </w:r>
      <w:r w:rsidRPr="00347DA1">
        <w:rPr>
          <w:rFonts w:ascii="Times New Roman" w:hAnsi="Times New Roman"/>
          <w:sz w:val="24"/>
          <w:szCs w:val="24"/>
          <w:lang w:val="en-US"/>
        </w:rPr>
        <w:t>2022</w:t>
      </w:r>
      <w:r w:rsidRPr="00347DA1">
        <w:rPr>
          <w:rFonts w:ascii="Times New Roman" w:hAnsi="Times New Roman"/>
          <w:sz w:val="24"/>
          <w:szCs w:val="24"/>
        </w:rPr>
        <w:t xml:space="preserve">/Reskrim terhadap tersangka </w:t>
      </w:r>
      <w:r w:rsidRPr="00347DA1">
        <w:rPr>
          <w:rFonts w:ascii="Times New Roman" w:hAnsi="Times New Roman"/>
          <w:sz w:val="24"/>
          <w:szCs w:val="24"/>
          <w:lang w:val="en-US"/>
        </w:rPr>
        <w:t>Anak</w:t>
      </w:r>
      <w:r w:rsidRPr="00347DA1">
        <w:rPr>
          <w:rFonts w:ascii="Times New Roman" w:hAnsi="Times New Roman"/>
          <w:sz w:val="24"/>
          <w:szCs w:val="24"/>
        </w:rPr>
        <w:t xml:space="preserve">, dalam perkara tindak pidana kekerasan </w:t>
      </w:r>
      <w:r w:rsidRPr="00347DA1">
        <w:rPr>
          <w:rFonts w:ascii="Times New Roman" w:hAnsi="Times New Roman"/>
          <w:sz w:val="24"/>
          <w:szCs w:val="24"/>
          <w:lang w:val="en-US"/>
        </w:rPr>
        <w:t xml:space="preserve">terhadap anak </w:t>
      </w:r>
      <w:r w:rsidRPr="00347DA1">
        <w:rPr>
          <w:rFonts w:ascii="Times New Roman" w:hAnsi="Times New Roman"/>
          <w:sz w:val="24"/>
          <w:szCs w:val="24"/>
        </w:rPr>
        <w:t xml:space="preserve">sebagaimana dimaksud dalam </w:t>
      </w:r>
      <w:r w:rsidRPr="00347DA1">
        <w:rPr>
          <w:rFonts w:ascii="Times New Roman" w:hAnsi="Times New Roman"/>
          <w:sz w:val="24"/>
          <w:szCs w:val="24"/>
          <w:lang w:val="en-US"/>
        </w:rPr>
        <w:t xml:space="preserve">Pasal 76C </w:t>
      </w:r>
      <w:r w:rsidRPr="00347DA1">
        <w:rPr>
          <w:rFonts w:ascii="Times New Roman" w:hAnsi="Times New Roman"/>
          <w:i/>
          <w:sz w:val="24"/>
          <w:szCs w:val="24"/>
          <w:lang w:val="en-US"/>
        </w:rPr>
        <w:t>juncto</w:t>
      </w:r>
      <w:r w:rsidRPr="00347DA1">
        <w:rPr>
          <w:rFonts w:ascii="Times New Roman" w:hAnsi="Times New Roman"/>
          <w:sz w:val="24"/>
          <w:szCs w:val="24"/>
          <w:lang w:val="en-US"/>
        </w:rPr>
        <w:t xml:space="preserve"> </w:t>
      </w:r>
      <w:r w:rsidRPr="00347DA1">
        <w:rPr>
          <w:rFonts w:ascii="Times New Roman" w:hAnsi="Times New Roman"/>
          <w:sz w:val="24"/>
          <w:szCs w:val="24"/>
        </w:rPr>
        <w:t xml:space="preserve">Pasal </w:t>
      </w:r>
      <w:r w:rsidRPr="00347DA1">
        <w:rPr>
          <w:rFonts w:ascii="Times New Roman" w:hAnsi="Times New Roman"/>
          <w:sz w:val="24"/>
          <w:szCs w:val="24"/>
          <w:lang w:val="en-US"/>
        </w:rPr>
        <w:t>80 ayat (1) dan ayat (2) UUPA</w:t>
      </w:r>
      <w:r w:rsidRPr="00347DA1">
        <w:rPr>
          <w:rFonts w:ascii="Times New Roman" w:hAnsi="Times New Roman"/>
          <w:sz w:val="24"/>
          <w:szCs w:val="24"/>
        </w:rPr>
        <w:t xml:space="preserve">, yang ditujukan kepada Kepala </w:t>
      </w:r>
      <w:r w:rsidRPr="00347DA1">
        <w:rPr>
          <w:rFonts w:ascii="Times New Roman" w:hAnsi="Times New Roman"/>
          <w:sz w:val="24"/>
          <w:szCs w:val="24"/>
          <w:lang w:val="en-US"/>
        </w:rPr>
        <w:t>Kejari</w:t>
      </w:r>
      <w:r w:rsidRPr="00347DA1">
        <w:rPr>
          <w:rFonts w:ascii="Times New Roman" w:hAnsi="Times New Roman"/>
          <w:sz w:val="24"/>
          <w:szCs w:val="24"/>
        </w:rPr>
        <w:t xml:space="preserve"> </w:t>
      </w:r>
      <w:r w:rsidRPr="00347DA1">
        <w:rPr>
          <w:rFonts w:ascii="Times New Roman" w:hAnsi="Times New Roman"/>
          <w:sz w:val="24"/>
          <w:szCs w:val="24"/>
          <w:lang w:val="en-US"/>
        </w:rPr>
        <w:t>Lahat</w:t>
      </w:r>
      <w:r w:rsidRPr="00347DA1">
        <w:rPr>
          <w:rFonts w:ascii="Times New Roman" w:hAnsi="Times New Roman"/>
          <w:sz w:val="24"/>
          <w:szCs w:val="24"/>
        </w:rPr>
        <w:t>.</w:t>
      </w:r>
      <w:r w:rsidRPr="00347DA1">
        <w:rPr>
          <w:rFonts w:ascii="Times New Roman" w:hAnsi="Times New Roman"/>
          <w:sz w:val="24"/>
          <w:szCs w:val="24"/>
          <w:lang w:val="en-US"/>
        </w:rPr>
        <w:t xml:space="preserve"> Kemudian p</w:t>
      </w:r>
      <w:r w:rsidRPr="00347DA1">
        <w:rPr>
          <w:rFonts w:ascii="Times New Roman" w:hAnsi="Times New Roman"/>
          <w:sz w:val="24"/>
          <w:szCs w:val="24"/>
        </w:rPr>
        <w:t xml:space="preserve">ada tanggal </w:t>
      </w:r>
      <w:r w:rsidRPr="00347DA1">
        <w:rPr>
          <w:rFonts w:ascii="Times New Roman" w:hAnsi="Times New Roman"/>
          <w:sz w:val="24"/>
          <w:szCs w:val="24"/>
          <w:lang w:val="en-US"/>
        </w:rPr>
        <w:t>24 Juni 2022</w:t>
      </w:r>
      <w:r w:rsidRPr="00347DA1">
        <w:rPr>
          <w:rFonts w:ascii="Times New Roman" w:hAnsi="Times New Roman"/>
          <w:sz w:val="24"/>
          <w:szCs w:val="24"/>
        </w:rPr>
        <w:t xml:space="preserve">, </w:t>
      </w:r>
      <w:r w:rsidRPr="00347DA1">
        <w:rPr>
          <w:rFonts w:ascii="Times New Roman" w:hAnsi="Times New Roman"/>
          <w:sz w:val="24"/>
          <w:szCs w:val="24"/>
          <w:lang w:val="en-US"/>
        </w:rPr>
        <w:t>Polsek Kikim Selatan</w:t>
      </w:r>
      <w:r w:rsidRPr="00347DA1">
        <w:rPr>
          <w:rFonts w:ascii="Times New Roman" w:hAnsi="Times New Roman"/>
          <w:sz w:val="24"/>
          <w:szCs w:val="24"/>
        </w:rPr>
        <w:t xml:space="preserve"> mengirimkan Berkas Perkara </w:t>
      </w:r>
      <w:r w:rsidRPr="00347DA1">
        <w:rPr>
          <w:rFonts w:ascii="Times New Roman" w:hAnsi="Times New Roman"/>
          <w:sz w:val="24"/>
          <w:szCs w:val="24"/>
          <w:lang w:val="en-US"/>
        </w:rPr>
        <w:t xml:space="preserve">Hasil Penyidikan </w:t>
      </w:r>
      <w:r w:rsidRPr="00347DA1">
        <w:rPr>
          <w:rFonts w:ascii="Times New Roman" w:hAnsi="Times New Roman"/>
          <w:sz w:val="24"/>
          <w:szCs w:val="24"/>
        </w:rPr>
        <w:t>Nomor : B</w:t>
      </w:r>
      <w:r w:rsidRPr="00347DA1">
        <w:rPr>
          <w:rFonts w:ascii="Times New Roman" w:hAnsi="Times New Roman"/>
          <w:sz w:val="24"/>
          <w:szCs w:val="24"/>
          <w:lang w:val="en-US"/>
        </w:rPr>
        <w:t>P</w:t>
      </w:r>
      <w:r w:rsidRPr="00347DA1">
        <w:rPr>
          <w:rFonts w:ascii="Times New Roman" w:hAnsi="Times New Roman"/>
          <w:sz w:val="24"/>
          <w:szCs w:val="24"/>
        </w:rPr>
        <w:t>/</w:t>
      </w:r>
      <w:r w:rsidRPr="00347DA1">
        <w:rPr>
          <w:rFonts w:ascii="Times New Roman" w:hAnsi="Times New Roman"/>
          <w:sz w:val="24"/>
          <w:szCs w:val="24"/>
          <w:lang w:val="en-US"/>
        </w:rPr>
        <w:t>02</w:t>
      </w:r>
      <w:r w:rsidRPr="00347DA1">
        <w:rPr>
          <w:rFonts w:ascii="Times New Roman" w:hAnsi="Times New Roman"/>
          <w:sz w:val="24"/>
          <w:szCs w:val="24"/>
        </w:rPr>
        <w:t>/VI/</w:t>
      </w:r>
      <w:r w:rsidRPr="00347DA1">
        <w:rPr>
          <w:rFonts w:ascii="Times New Roman" w:hAnsi="Times New Roman"/>
          <w:sz w:val="24"/>
          <w:szCs w:val="24"/>
          <w:lang w:val="en-US"/>
        </w:rPr>
        <w:t>2022</w:t>
      </w:r>
      <w:r w:rsidRPr="00347DA1">
        <w:rPr>
          <w:rFonts w:ascii="Times New Roman" w:hAnsi="Times New Roman"/>
          <w:sz w:val="24"/>
          <w:szCs w:val="24"/>
        </w:rPr>
        <w:t xml:space="preserve">/Reskrim atas nama tersangka </w:t>
      </w:r>
      <w:r w:rsidRPr="00347DA1">
        <w:rPr>
          <w:rFonts w:ascii="Times New Roman" w:hAnsi="Times New Roman"/>
          <w:sz w:val="24"/>
          <w:szCs w:val="24"/>
          <w:lang w:val="en-US"/>
        </w:rPr>
        <w:t>Anak</w:t>
      </w:r>
      <w:r w:rsidRPr="00347DA1">
        <w:rPr>
          <w:rFonts w:ascii="Times New Roman" w:hAnsi="Times New Roman"/>
          <w:sz w:val="24"/>
          <w:szCs w:val="24"/>
        </w:rPr>
        <w:t xml:space="preserve">, kepada </w:t>
      </w:r>
      <w:r w:rsidRPr="00347DA1">
        <w:rPr>
          <w:rFonts w:ascii="Times New Roman" w:hAnsi="Times New Roman"/>
          <w:sz w:val="24"/>
          <w:szCs w:val="24"/>
          <w:lang w:val="en-US"/>
        </w:rPr>
        <w:t>Kajari Lahat</w:t>
      </w:r>
      <w:r w:rsidRPr="00347DA1">
        <w:rPr>
          <w:rFonts w:ascii="Times New Roman" w:hAnsi="Times New Roman"/>
          <w:sz w:val="24"/>
          <w:szCs w:val="24"/>
        </w:rPr>
        <w:t xml:space="preserve">, dengan kesimpulan bagi tersangka patut diduga telah melakukan tindak pidana kekerasan </w:t>
      </w:r>
      <w:r w:rsidRPr="00347DA1">
        <w:rPr>
          <w:rFonts w:ascii="Times New Roman" w:hAnsi="Times New Roman"/>
          <w:sz w:val="24"/>
          <w:szCs w:val="24"/>
          <w:lang w:val="en-US"/>
        </w:rPr>
        <w:t xml:space="preserve">terhadap Anak </w:t>
      </w:r>
      <w:r w:rsidRPr="00347DA1">
        <w:rPr>
          <w:rFonts w:ascii="Times New Roman" w:hAnsi="Times New Roman"/>
          <w:sz w:val="24"/>
          <w:szCs w:val="24"/>
        </w:rPr>
        <w:t xml:space="preserve">dan dapat dituntut sesuai ketentuan </w:t>
      </w:r>
      <w:r w:rsidRPr="00347DA1">
        <w:rPr>
          <w:rFonts w:ascii="Times New Roman" w:hAnsi="Times New Roman"/>
          <w:sz w:val="24"/>
          <w:szCs w:val="24"/>
          <w:lang w:val="en-US"/>
        </w:rPr>
        <w:t xml:space="preserve">Pasal 76C </w:t>
      </w:r>
      <w:r w:rsidRPr="00347DA1">
        <w:rPr>
          <w:rFonts w:ascii="Times New Roman" w:hAnsi="Times New Roman"/>
          <w:i/>
          <w:sz w:val="24"/>
          <w:szCs w:val="24"/>
          <w:lang w:val="en-US"/>
        </w:rPr>
        <w:t>juncto</w:t>
      </w:r>
      <w:r w:rsidRPr="00347DA1">
        <w:rPr>
          <w:rFonts w:ascii="Times New Roman" w:hAnsi="Times New Roman"/>
          <w:sz w:val="24"/>
          <w:szCs w:val="24"/>
          <w:lang w:val="en-US"/>
        </w:rPr>
        <w:t xml:space="preserve"> </w:t>
      </w:r>
      <w:r w:rsidRPr="00347DA1">
        <w:rPr>
          <w:rFonts w:ascii="Times New Roman" w:hAnsi="Times New Roman"/>
          <w:sz w:val="24"/>
          <w:szCs w:val="24"/>
        </w:rPr>
        <w:t xml:space="preserve">Pasal </w:t>
      </w:r>
      <w:r w:rsidRPr="00347DA1">
        <w:rPr>
          <w:rFonts w:ascii="Times New Roman" w:hAnsi="Times New Roman"/>
          <w:sz w:val="24"/>
          <w:szCs w:val="24"/>
          <w:lang w:val="en-US"/>
        </w:rPr>
        <w:t>80 ayat (1) dan ayat (2) UUPA</w:t>
      </w:r>
      <w:r w:rsidRPr="00347DA1">
        <w:rPr>
          <w:rFonts w:ascii="Times New Roman" w:hAnsi="Times New Roman"/>
          <w:sz w:val="24"/>
          <w:szCs w:val="24"/>
        </w:rPr>
        <w:t>.</w:t>
      </w:r>
    </w:p>
    <w:p w14:paraId="678A372B" w14:textId="4FCD0889" w:rsidR="00402E99" w:rsidRPr="00347DA1" w:rsidRDefault="00402E99" w:rsidP="009F0599">
      <w:pPr>
        <w:pStyle w:val="ListParagraph"/>
        <w:spacing w:after="0" w:line="360" w:lineRule="auto"/>
        <w:ind w:left="0" w:firstLine="567"/>
        <w:jc w:val="both"/>
        <w:rPr>
          <w:rFonts w:ascii="Times New Roman" w:hAnsi="Times New Roman"/>
          <w:b/>
          <w:sz w:val="24"/>
          <w:szCs w:val="24"/>
          <w:lang w:val="en-US"/>
        </w:rPr>
      </w:pPr>
      <w:r w:rsidRPr="00347DA1">
        <w:rPr>
          <w:rFonts w:ascii="Times New Roman" w:hAnsi="Times New Roman"/>
          <w:sz w:val="24"/>
          <w:szCs w:val="24"/>
        </w:rPr>
        <w:t xml:space="preserve">Pihak </w:t>
      </w:r>
      <w:r w:rsidRPr="00347DA1">
        <w:rPr>
          <w:rFonts w:ascii="Times New Roman" w:hAnsi="Times New Roman"/>
          <w:sz w:val="24"/>
          <w:szCs w:val="24"/>
          <w:lang w:val="en-US"/>
        </w:rPr>
        <w:t>Polsek Kikim Selatan</w:t>
      </w:r>
      <w:r w:rsidRPr="00347DA1">
        <w:rPr>
          <w:rFonts w:ascii="Times New Roman" w:hAnsi="Times New Roman"/>
          <w:sz w:val="24"/>
          <w:szCs w:val="24"/>
        </w:rPr>
        <w:t xml:space="preserve"> sebelum mengirimkan berkas perkara kepada </w:t>
      </w:r>
      <w:r w:rsidRPr="00347DA1">
        <w:rPr>
          <w:rFonts w:ascii="Times New Roman" w:hAnsi="Times New Roman"/>
          <w:sz w:val="24"/>
          <w:szCs w:val="24"/>
          <w:lang w:val="en-US"/>
        </w:rPr>
        <w:t>Kejari lahat</w:t>
      </w:r>
      <w:r w:rsidRPr="00347DA1">
        <w:rPr>
          <w:rFonts w:ascii="Times New Roman" w:hAnsi="Times New Roman"/>
          <w:sz w:val="24"/>
          <w:szCs w:val="24"/>
        </w:rPr>
        <w:t xml:space="preserve">, telah mengupayakan diversi pada tahap Penyidikan. Pertimbangannya antara lain, tersangka masih berusia </w:t>
      </w:r>
      <w:r w:rsidRPr="00347DA1">
        <w:rPr>
          <w:rFonts w:ascii="Times New Roman" w:hAnsi="Times New Roman"/>
          <w:sz w:val="24"/>
          <w:szCs w:val="24"/>
          <w:lang w:val="en-US"/>
        </w:rPr>
        <w:t>15</w:t>
      </w:r>
      <w:r w:rsidRPr="00347DA1">
        <w:rPr>
          <w:rFonts w:ascii="Times New Roman" w:hAnsi="Times New Roman"/>
          <w:sz w:val="24"/>
          <w:szCs w:val="24"/>
        </w:rPr>
        <w:t xml:space="preserve"> tahun</w:t>
      </w:r>
      <w:r w:rsidRPr="00347DA1">
        <w:rPr>
          <w:rStyle w:val="FootnoteReference"/>
          <w:rFonts w:ascii="Times New Roman" w:hAnsi="Times New Roman"/>
          <w:sz w:val="24"/>
          <w:szCs w:val="24"/>
        </w:rPr>
        <w:footnoteReference w:id="8"/>
      </w:r>
      <w:r w:rsidRPr="00347DA1">
        <w:rPr>
          <w:rFonts w:ascii="Times New Roman" w:hAnsi="Times New Roman"/>
          <w:sz w:val="24"/>
          <w:szCs w:val="24"/>
        </w:rPr>
        <w:t xml:space="preserve">, ancaman pidananya di bawah </w:t>
      </w:r>
      <w:r w:rsidRPr="00347DA1">
        <w:rPr>
          <w:rFonts w:ascii="Times New Roman" w:hAnsi="Times New Roman"/>
          <w:sz w:val="24"/>
          <w:szCs w:val="24"/>
          <w:lang w:val="en-US"/>
        </w:rPr>
        <w:t>7 (tujuh)</w:t>
      </w:r>
      <w:r w:rsidRPr="00347DA1">
        <w:rPr>
          <w:rFonts w:ascii="Times New Roman" w:hAnsi="Times New Roman"/>
          <w:sz w:val="24"/>
          <w:szCs w:val="24"/>
        </w:rPr>
        <w:t xml:space="preserve"> tahun</w:t>
      </w:r>
      <w:r w:rsidRPr="00347DA1">
        <w:rPr>
          <w:rFonts w:ascii="Times New Roman" w:hAnsi="Times New Roman"/>
          <w:sz w:val="24"/>
          <w:szCs w:val="24"/>
          <w:lang w:val="en-US"/>
        </w:rPr>
        <w:t xml:space="preserve"> (3 (tiga) tahun))</w:t>
      </w:r>
      <w:r w:rsidRPr="00347DA1">
        <w:rPr>
          <w:rFonts w:ascii="Times New Roman" w:hAnsi="Times New Roman"/>
          <w:sz w:val="24"/>
          <w:szCs w:val="24"/>
        </w:rPr>
        <w:t xml:space="preserve">, tersangka belum pernah dihukum, </w:t>
      </w:r>
      <w:r w:rsidRPr="00347DA1">
        <w:rPr>
          <w:rFonts w:ascii="Times New Roman" w:hAnsi="Times New Roman"/>
          <w:sz w:val="24"/>
          <w:szCs w:val="24"/>
          <w:lang w:val="en-US"/>
        </w:rPr>
        <w:t xml:space="preserve">dan </w:t>
      </w:r>
      <w:r w:rsidRPr="00347DA1">
        <w:rPr>
          <w:rFonts w:ascii="Times New Roman" w:hAnsi="Times New Roman"/>
          <w:sz w:val="24"/>
          <w:szCs w:val="24"/>
        </w:rPr>
        <w:t xml:space="preserve">bukan pengulangan. Hal ini sebagaimana ketentuan sebagaimana ketentuan Pasal 7 ayat (1) dan ayat (2) </w:t>
      </w:r>
      <w:r w:rsidRPr="00347DA1">
        <w:rPr>
          <w:rFonts w:ascii="Times New Roman" w:hAnsi="Times New Roman"/>
          <w:sz w:val="24"/>
          <w:szCs w:val="24"/>
          <w:lang w:val="en-US"/>
        </w:rPr>
        <w:t>UU SPPA</w:t>
      </w:r>
      <w:r w:rsidRPr="00347DA1">
        <w:rPr>
          <w:rFonts w:ascii="Times New Roman" w:hAnsi="Times New Roman"/>
          <w:sz w:val="24"/>
          <w:szCs w:val="24"/>
        </w:rPr>
        <w:t>. Tetapi, berdasarkan rangkaian Sampul Berkas Perkara Nomor : BP/</w:t>
      </w:r>
      <w:r w:rsidRPr="00347DA1">
        <w:rPr>
          <w:rFonts w:ascii="Times New Roman" w:hAnsi="Times New Roman"/>
          <w:sz w:val="24"/>
          <w:szCs w:val="24"/>
          <w:lang w:val="en-US"/>
        </w:rPr>
        <w:t>31</w:t>
      </w:r>
      <w:r w:rsidRPr="00347DA1">
        <w:rPr>
          <w:rFonts w:ascii="Times New Roman" w:hAnsi="Times New Roman"/>
          <w:sz w:val="24"/>
          <w:szCs w:val="24"/>
        </w:rPr>
        <w:t>/</w:t>
      </w:r>
      <w:r w:rsidRPr="00347DA1">
        <w:rPr>
          <w:rFonts w:ascii="Times New Roman" w:hAnsi="Times New Roman"/>
          <w:sz w:val="24"/>
          <w:szCs w:val="24"/>
          <w:lang w:val="en-US"/>
        </w:rPr>
        <w:t>VI</w:t>
      </w:r>
      <w:r w:rsidRPr="00347DA1">
        <w:rPr>
          <w:rFonts w:ascii="Times New Roman" w:hAnsi="Times New Roman"/>
          <w:sz w:val="24"/>
          <w:szCs w:val="24"/>
        </w:rPr>
        <w:t>/</w:t>
      </w:r>
      <w:r w:rsidRPr="00347DA1">
        <w:rPr>
          <w:rFonts w:ascii="Times New Roman" w:hAnsi="Times New Roman"/>
          <w:sz w:val="24"/>
          <w:szCs w:val="24"/>
          <w:lang w:val="en-US"/>
        </w:rPr>
        <w:t>2022</w:t>
      </w:r>
      <w:r w:rsidRPr="00347DA1">
        <w:rPr>
          <w:rFonts w:ascii="Times New Roman" w:hAnsi="Times New Roman"/>
          <w:sz w:val="24"/>
          <w:szCs w:val="24"/>
        </w:rPr>
        <w:t xml:space="preserve">/Reskrim, pada tanggal </w:t>
      </w:r>
      <w:r w:rsidRPr="00347DA1">
        <w:rPr>
          <w:rFonts w:ascii="Times New Roman" w:hAnsi="Times New Roman"/>
          <w:sz w:val="24"/>
          <w:szCs w:val="24"/>
          <w:lang w:val="en-US"/>
        </w:rPr>
        <w:t>23 Juni 2022</w:t>
      </w:r>
      <w:r w:rsidRPr="00347DA1">
        <w:rPr>
          <w:rFonts w:ascii="Times New Roman" w:hAnsi="Times New Roman"/>
          <w:sz w:val="24"/>
          <w:szCs w:val="24"/>
        </w:rPr>
        <w:t xml:space="preserve">, didapati Berita Acara Tolak Sepakat Diversi yang mana pihak </w:t>
      </w:r>
      <w:r w:rsidRPr="00347DA1">
        <w:rPr>
          <w:rFonts w:ascii="Times New Roman" w:hAnsi="Times New Roman"/>
          <w:sz w:val="24"/>
          <w:szCs w:val="24"/>
          <w:lang w:val="en-US"/>
        </w:rPr>
        <w:t xml:space="preserve">Anak </w:t>
      </w:r>
      <w:r w:rsidRPr="00347DA1">
        <w:rPr>
          <w:rFonts w:ascii="Times New Roman" w:hAnsi="Times New Roman"/>
          <w:sz w:val="24"/>
          <w:szCs w:val="24"/>
          <w:lang w:val="en-US"/>
        </w:rPr>
        <w:lastRenderedPageBreak/>
        <w:t>Korban</w:t>
      </w:r>
      <w:r w:rsidRPr="00347DA1">
        <w:rPr>
          <w:rFonts w:ascii="Times New Roman" w:hAnsi="Times New Roman"/>
          <w:sz w:val="24"/>
          <w:szCs w:val="24"/>
        </w:rPr>
        <w:t xml:space="preserve"> menolak melakukan perdamaian dan ingin melanjutkan proses hukum hingga ke proses Penuntutan. Artinya, diversi di tingkat Penyidikan telah gagal, untuk kemudian Berkas Pe</w:t>
      </w:r>
      <w:r w:rsidR="009F0599" w:rsidRPr="00347DA1">
        <w:rPr>
          <w:rFonts w:ascii="Times New Roman" w:hAnsi="Times New Roman"/>
          <w:sz w:val="24"/>
          <w:szCs w:val="24"/>
        </w:rPr>
        <w:t>rkara dilimpahkan ke Kejaksaan.</w:t>
      </w:r>
    </w:p>
    <w:p w14:paraId="3C734F27" w14:textId="77777777" w:rsidR="00402E99" w:rsidRPr="00347DA1" w:rsidRDefault="00402E99" w:rsidP="00402E99">
      <w:pPr>
        <w:pStyle w:val="ListParagraph"/>
        <w:numPr>
          <w:ilvl w:val="0"/>
          <w:numId w:val="41"/>
        </w:numPr>
        <w:spacing w:after="0" w:line="360" w:lineRule="auto"/>
        <w:ind w:left="567" w:hanging="567"/>
        <w:jc w:val="both"/>
        <w:rPr>
          <w:rFonts w:ascii="Times New Roman" w:hAnsi="Times New Roman"/>
          <w:b/>
          <w:sz w:val="24"/>
          <w:szCs w:val="24"/>
        </w:rPr>
      </w:pPr>
      <w:r w:rsidRPr="00347DA1">
        <w:rPr>
          <w:rFonts w:ascii="Times New Roman" w:hAnsi="Times New Roman"/>
          <w:b/>
          <w:sz w:val="24"/>
          <w:szCs w:val="24"/>
          <w:lang w:val="en-US"/>
        </w:rPr>
        <w:t xml:space="preserve">Upaya Diversi di Tingkat </w:t>
      </w:r>
      <w:r w:rsidRPr="00347DA1">
        <w:rPr>
          <w:rFonts w:ascii="Times New Roman" w:hAnsi="Times New Roman"/>
          <w:b/>
          <w:sz w:val="24"/>
          <w:szCs w:val="24"/>
        </w:rPr>
        <w:t>Penuntutan</w:t>
      </w:r>
    </w:p>
    <w:p w14:paraId="2EB05F8A" w14:textId="77777777" w:rsidR="00402E99" w:rsidRPr="00347DA1" w:rsidRDefault="00402E99" w:rsidP="00402E99">
      <w:pPr>
        <w:pStyle w:val="ListParagraph"/>
        <w:spacing w:after="0" w:line="360" w:lineRule="auto"/>
        <w:ind w:left="0" w:firstLine="567"/>
        <w:jc w:val="both"/>
        <w:rPr>
          <w:rFonts w:ascii="Times New Roman" w:hAnsi="Times New Roman"/>
          <w:sz w:val="24"/>
          <w:szCs w:val="24"/>
        </w:rPr>
      </w:pPr>
      <w:r w:rsidRPr="00347DA1">
        <w:rPr>
          <w:rFonts w:ascii="Times New Roman" w:hAnsi="Times New Roman"/>
          <w:sz w:val="24"/>
          <w:szCs w:val="24"/>
        </w:rPr>
        <w:t xml:space="preserve">Penanganan perkara </w:t>
      </w:r>
      <w:r w:rsidRPr="00347DA1">
        <w:rPr>
          <w:rFonts w:ascii="Times New Roman" w:hAnsi="Times New Roman"/>
          <w:sz w:val="24"/>
          <w:szCs w:val="24"/>
          <w:lang w:val="en-US"/>
        </w:rPr>
        <w:t>Anak</w:t>
      </w:r>
      <w:r w:rsidRPr="00347DA1">
        <w:rPr>
          <w:rFonts w:ascii="Times New Roman" w:hAnsi="Times New Roman"/>
          <w:sz w:val="24"/>
          <w:szCs w:val="24"/>
        </w:rPr>
        <w:t xml:space="preserve"> harus benar-benar menjamin perlindungan kepentingan terbaik terhadap </w:t>
      </w:r>
      <w:r w:rsidRPr="00347DA1">
        <w:rPr>
          <w:rFonts w:ascii="Times New Roman" w:hAnsi="Times New Roman"/>
          <w:sz w:val="24"/>
          <w:szCs w:val="24"/>
          <w:lang w:val="en-US"/>
        </w:rPr>
        <w:t>Anak</w:t>
      </w:r>
      <w:r w:rsidRPr="00347DA1">
        <w:rPr>
          <w:rFonts w:ascii="Times New Roman" w:hAnsi="Times New Roman"/>
          <w:sz w:val="24"/>
          <w:szCs w:val="24"/>
        </w:rPr>
        <w:t xml:space="preserve"> dan harus bertujuan pada terciptanya keadilan restoratif, baik bagi </w:t>
      </w:r>
      <w:r w:rsidRPr="00347DA1">
        <w:rPr>
          <w:rFonts w:ascii="Times New Roman" w:hAnsi="Times New Roman"/>
          <w:sz w:val="24"/>
          <w:szCs w:val="24"/>
          <w:lang w:val="en-US"/>
        </w:rPr>
        <w:t>Anak</w:t>
      </w:r>
      <w:r w:rsidRPr="00347DA1">
        <w:rPr>
          <w:rFonts w:ascii="Times New Roman" w:hAnsi="Times New Roman"/>
          <w:sz w:val="24"/>
          <w:szCs w:val="24"/>
        </w:rPr>
        <w:t xml:space="preserve"> maupun </w:t>
      </w:r>
      <w:r w:rsidRPr="00347DA1">
        <w:rPr>
          <w:rFonts w:ascii="Times New Roman" w:hAnsi="Times New Roman"/>
          <w:sz w:val="24"/>
          <w:szCs w:val="24"/>
          <w:lang w:val="en-US"/>
        </w:rPr>
        <w:t>Anak</w:t>
      </w:r>
      <w:r w:rsidRPr="00347DA1">
        <w:rPr>
          <w:rFonts w:ascii="Times New Roman" w:hAnsi="Times New Roman"/>
          <w:sz w:val="24"/>
          <w:szCs w:val="24"/>
        </w:rPr>
        <w:t xml:space="preserve"> </w:t>
      </w:r>
      <w:r w:rsidRPr="00347DA1">
        <w:rPr>
          <w:rFonts w:ascii="Times New Roman" w:hAnsi="Times New Roman"/>
          <w:sz w:val="24"/>
          <w:szCs w:val="24"/>
          <w:lang w:val="en-US"/>
        </w:rPr>
        <w:t>K</w:t>
      </w:r>
      <w:r w:rsidRPr="00347DA1">
        <w:rPr>
          <w:rFonts w:ascii="Times New Roman" w:hAnsi="Times New Roman"/>
          <w:sz w:val="24"/>
          <w:szCs w:val="24"/>
        </w:rPr>
        <w:t xml:space="preserve">orban. Untuk terciptanya keadilan restoratif, sebelum beralih ke proses peradilan, maka pada tingkat Penuntutan, Penuntut Umum wajib mengupayakan diversi. Sehubungan dengan pelaksanaan kewajiban tersebut, diperlukan peraturan yang mengatur tata cara pelaksanaan diversi yang baku, standar serta mengikat bagi seluruh Penuntut Umum, untuk optimalisasi pelaksanaan tugas Kejaksaan Republik Indonesia dalam proses penanganan perkara </w:t>
      </w:r>
      <w:r w:rsidRPr="00347DA1">
        <w:rPr>
          <w:rFonts w:ascii="Times New Roman" w:hAnsi="Times New Roman"/>
          <w:sz w:val="24"/>
          <w:szCs w:val="24"/>
          <w:lang w:val="en-US"/>
        </w:rPr>
        <w:t>Anak</w:t>
      </w:r>
      <w:r w:rsidRPr="00347DA1">
        <w:rPr>
          <w:rFonts w:ascii="Times New Roman" w:hAnsi="Times New Roman"/>
          <w:sz w:val="24"/>
          <w:szCs w:val="24"/>
        </w:rPr>
        <w:t xml:space="preserve">. Oleh karena itu, pelaksanaan ketentuan diversi pada tingkat penuntutan sebagaimana diatur dalam </w:t>
      </w:r>
      <w:r w:rsidRPr="00347DA1">
        <w:rPr>
          <w:rFonts w:ascii="Times New Roman" w:hAnsi="Times New Roman"/>
          <w:sz w:val="24"/>
          <w:szCs w:val="24"/>
          <w:lang w:val="en-US"/>
        </w:rPr>
        <w:t>UU SPPA</w:t>
      </w:r>
      <w:r w:rsidRPr="00347DA1">
        <w:rPr>
          <w:rFonts w:ascii="Times New Roman" w:hAnsi="Times New Roman"/>
          <w:sz w:val="24"/>
          <w:szCs w:val="24"/>
        </w:rPr>
        <w:t xml:space="preserve">, diatur lebih lanjut </w:t>
      </w:r>
      <w:r w:rsidRPr="00347DA1">
        <w:rPr>
          <w:rFonts w:ascii="Times New Roman" w:hAnsi="Times New Roman"/>
          <w:sz w:val="24"/>
          <w:szCs w:val="24"/>
          <w:lang w:val="en-US"/>
        </w:rPr>
        <w:t>di internal Kejaksaan melalui</w:t>
      </w:r>
      <w:r w:rsidRPr="00347DA1">
        <w:rPr>
          <w:rFonts w:ascii="Times New Roman" w:hAnsi="Times New Roman"/>
          <w:sz w:val="24"/>
          <w:szCs w:val="24"/>
        </w:rPr>
        <w:t xml:space="preserve"> Peraturan Jaksa Agung Republik Indonesia Nomor : Perja-006/A/J.A/04/2015 tentang Pedoman Pelaksanaan Diversi Pada Tingkat Penuntutan</w:t>
      </w:r>
      <w:r w:rsidRPr="00347DA1">
        <w:rPr>
          <w:rStyle w:val="FootnoteReference"/>
          <w:rFonts w:ascii="Times New Roman" w:hAnsi="Times New Roman"/>
          <w:sz w:val="24"/>
          <w:szCs w:val="24"/>
        </w:rPr>
        <w:footnoteReference w:id="9"/>
      </w:r>
      <w:r w:rsidRPr="00347DA1">
        <w:rPr>
          <w:rFonts w:ascii="Times New Roman" w:hAnsi="Times New Roman"/>
          <w:sz w:val="24"/>
          <w:szCs w:val="24"/>
          <w:lang w:val="en-US"/>
        </w:rPr>
        <w:t xml:space="preserve"> (selanjutnya ditulis PerJa 6/2015)</w:t>
      </w:r>
      <w:r w:rsidRPr="00347DA1">
        <w:rPr>
          <w:rFonts w:ascii="Times New Roman" w:hAnsi="Times New Roman"/>
          <w:sz w:val="24"/>
          <w:szCs w:val="24"/>
        </w:rPr>
        <w:t>, sebagaimana ditetapkan di Jakarta pada tanggal 15 April 2015, dan diundangkan di Jakarta Pada tanggal 27 April 2015.</w:t>
      </w:r>
      <w:r w:rsidRPr="00347DA1">
        <w:rPr>
          <w:rStyle w:val="FootnoteReference"/>
          <w:rFonts w:ascii="Times New Roman" w:hAnsi="Times New Roman"/>
          <w:sz w:val="24"/>
          <w:szCs w:val="24"/>
        </w:rPr>
        <w:footnoteReference w:id="10"/>
      </w:r>
    </w:p>
    <w:p w14:paraId="3F4DF8D7" w14:textId="77777777" w:rsidR="00402E99" w:rsidRPr="00347DA1" w:rsidRDefault="00402E99" w:rsidP="00402E99">
      <w:pPr>
        <w:spacing w:line="360" w:lineRule="auto"/>
        <w:ind w:firstLine="567"/>
        <w:contextualSpacing/>
        <w:jc w:val="both"/>
        <w:rPr>
          <w:rFonts w:ascii="Times New Roman" w:hAnsi="Times New Roman" w:cs="Times New Roman"/>
          <w:sz w:val="24"/>
          <w:szCs w:val="24"/>
        </w:rPr>
      </w:pPr>
      <w:r w:rsidRPr="00347DA1">
        <w:rPr>
          <w:rFonts w:ascii="Times New Roman" w:hAnsi="Times New Roman" w:cs="Times New Roman"/>
          <w:sz w:val="24"/>
          <w:szCs w:val="24"/>
        </w:rPr>
        <w:t xml:space="preserve">Ketentuan Pasal 1 PerJa 6/2015 menyatakan bahwa pedoman ini tercantum dalam lampiran yang merupakan bagian yang tidak terpisahkan dari Peraturan Jaksa Agung ini. Selanjutnya, Lampiran PerJa 6/2015, mengatur tentang kriteria tindak pidana dan kriteria Anak yang wajib dilakukan diversi, pada Bab II tentang Kewajiban Diversi, tepatnya pada angka 1 dan angka 2, yang masing-masing </w:t>
      </w:r>
      <w:proofErr w:type="gramStart"/>
      <w:r w:rsidRPr="00347DA1">
        <w:rPr>
          <w:rFonts w:ascii="Times New Roman" w:hAnsi="Times New Roman" w:cs="Times New Roman"/>
          <w:sz w:val="24"/>
          <w:szCs w:val="24"/>
        </w:rPr>
        <w:t>berbunyi :</w:t>
      </w:r>
      <w:proofErr w:type="gramEnd"/>
    </w:p>
    <w:p w14:paraId="2D50236D" w14:textId="77777777" w:rsidR="00402E99" w:rsidRPr="00347DA1" w:rsidRDefault="00402E99" w:rsidP="009F0599">
      <w:pPr>
        <w:tabs>
          <w:tab w:val="left" w:pos="1134"/>
        </w:tabs>
        <w:ind w:left="567"/>
        <w:contextualSpacing/>
        <w:jc w:val="both"/>
        <w:rPr>
          <w:rFonts w:ascii="Times New Roman" w:hAnsi="Times New Roman" w:cs="Times New Roman"/>
          <w:bCs/>
          <w:sz w:val="24"/>
          <w:szCs w:val="24"/>
        </w:rPr>
      </w:pPr>
      <w:r w:rsidRPr="00347DA1">
        <w:rPr>
          <w:rFonts w:ascii="Times New Roman" w:hAnsi="Times New Roman" w:cs="Times New Roman"/>
          <w:bCs/>
          <w:sz w:val="24"/>
          <w:szCs w:val="24"/>
        </w:rPr>
        <w:t xml:space="preserve">“1. </w:t>
      </w:r>
      <w:r w:rsidRPr="00347DA1">
        <w:rPr>
          <w:rFonts w:ascii="Times New Roman" w:hAnsi="Times New Roman" w:cs="Times New Roman"/>
          <w:bCs/>
          <w:sz w:val="24"/>
          <w:szCs w:val="24"/>
        </w:rPr>
        <w:tab/>
        <w:t>Kriteria tindak pidana yang wajib dilakukan Diversi</w:t>
      </w:r>
    </w:p>
    <w:p w14:paraId="766BE5D6" w14:textId="77777777" w:rsidR="00402E99" w:rsidRPr="00347DA1" w:rsidRDefault="00402E99" w:rsidP="009F0599">
      <w:pPr>
        <w:ind w:left="1701" w:hanging="567"/>
        <w:contextualSpacing/>
        <w:jc w:val="both"/>
        <w:rPr>
          <w:rFonts w:ascii="Times New Roman" w:hAnsi="Times New Roman" w:cs="Times New Roman"/>
          <w:sz w:val="24"/>
          <w:szCs w:val="24"/>
        </w:rPr>
      </w:pPr>
      <w:proofErr w:type="gramStart"/>
      <w:r w:rsidRPr="00347DA1">
        <w:rPr>
          <w:rFonts w:ascii="Times New Roman" w:hAnsi="Times New Roman" w:cs="Times New Roman"/>
          <w:sz w:val="24"/>
          <w:szCs w:val="24"/>
        </w:rPr>
        <w:t>a</w:t>
      </w:r>
      <w:proofErr w:type="gramEnd"/>
      <w:r w:rsidRPr="00347DA1">
        <w:rPr>
          <w:rFonts w:ascii="Times New Roman" w:hAnsi="Times New Roman" w:cs="Times New Roman"/>
          <w:sz w:val="24"/>
          <w:szCs w:val="24"/>
        </w:rPr>
        <w:t xml:space="preserve">. </w:t>
      </w:r>
      <w:r w:rsidRPr="00347DA1">
        <w:rPr>
          <w:rFonts w:ascii="Times New Roman" w:hAnsi="Times New Roman" w:cs="Times New Roman"/>
          <w:sz w:val="24"/>
          <w:szCs w:val="24"/>
        </w:rPr>
        <w:tab/>
        <w:t>Penuntut Umum wajib mengupayakan Diversi pada tingkat Penuntutan.</w:t>
      </w:r>
    </w:p>
    <w:p w14:paraId="245D2965" w14:textId="77777777" w:rsidR="00402E99" w:rsidRPr="00347DA1" w:rsidRDefault="00402E99" w:rsidP="009F0599">
      <w:pPr>
        <w:ind w:left="1701" w:hanging="567"/>
        <w:contextualSpacing/>
        <w:jc w:val="both"/>
        <w:rPr>
          <w:rFonts w:ascii="Times New Roman" w:hAnsi="Times New Roman" w:cs="Times New Roman"/>
          <w:sz w:val="24"/>
          <w:szCs w:val="24"/>
        </w:rPr>
      </w:pPr>
      <w:r w:rsidRPr="00347DA1">
        <w:rPr>
          <w:rFonts w:ascii="Times New Roman" w:hAnsi="Times New Roman" w:cs="Times New Roman"/>
          <w:sz w:val="24"/>
          <w:szCs w:val="24"/>
        </w:rPr>
        <w:lastRenderedPageBreak/>
        <w:t xml:space="preserve">b. </w:t>
      </w:r>
      <w:r w:rsidRPr="00347DA1">
        <w:rPr>
          <w:rFonts w:ascii="Times New Roman" w:hAnsi="Times New Roman" w:cs="Times New Roman"/>
          <w:sz w:val="24"/>
          <w:szCs w:val="24"/>
        </w:rPr>
        <w:tab/>
        <w:t xml:space="preserve">Diversi sebagaimana dimaksud pada angka 1 dilaksanakan dalam tindak pidana yang </w:t>
      </w:r>
      <w:proofErr w:type="gramStart"/>
      <w:r w:rsidRPr="00347DA1">
        <w:rPr>
          <w:rFonts w:ascii="Times New Roman" w:hAnsi="Times New Roman" w:cs="Times New Roman"/>
          <w:sz w:val="24"/>
          <w:szCs w:val="24"/>
        </w:rPr>
        <w:t>dilakukan :</w:t>
      </w:r>
      <w:proofErr w:type="gramEnd"/>
      <w:r w:rsidRPr="00347DA1">
        <w:rPr>
          <w:rFonts w:ascii="Times New Roman" w:hAnsi="Times New Roman" w:cs="Times New Roman"/>
          <w:sz w:val="24"/>
          <w:szCs w:val="24"/>
        </w:rPr>
        <w:t xml:space="preserve"> diancam dengan pidana penjara di bawah 7 (tujuh) tahun; dan bukan merupakan pengulangan.</w:t>
      </w:r>
    </w:p>
    <w:p w14:paraId="2509DBD6" w14:textId="77777777" w:rsidR="00402E99" w:rsidRPr="00347DA1" w:rsidRDefault="00402E99" w:rsidP="009F0599">
      <w:pPr>
        <w:tabs>
          <w:tab w:val="left" w:pos="1134"/>
        </w:tabs>
        <w:ind w:left="567"/>
        <w:contextualSpacing/>
        <w:jc w:val="both"/>
        <w:rPr>
          <w:rFonts w:ascii="Times New Roman" w:hAnsi="Times New Roman" w:cs="Times New Roman"/>
          <w:bCs/>
          <w:sz w:val="24"/>
          <w:szCs w:val="24"/>
        </w:rPr>
      </w:pPr>
      <w:r w:rsidRPr="00347DA1">
        <w:rPr>
          <w:rFonts w:ascii="Times New Roman" w:hAnsi="Times New Roman" w:cs="Times New Roman"/>
          <w:bCs/>
          <w:sz w:val="24"/>
          <w:szCs w:val="24"/>
        </w:rPr>
        <w:t xml:space="preserve">2. </w:t>
      </w:r>
      <w:r w:rsidRPr="00347DA1">
        <w:rPr>
          <w:rFonts w:ascii="Times New Roman" w:hAnsi="Times New Roman" w:cs="Times New Roman"/>
          <w:bCs/>
          <w:sz w:val="24"/>
          <w:szCs w:val="24"/>
        </w:rPr>
        <w:tab/>
        <w:t>Kriteria Anak yang wajib dilakukan Diversi</w:t>
      </w:r>
    </w:p>
    <w:p w14:paraId="064379E9" w14:textId="77777777" w:rsidR="00402E99" w:rsidRPr="00347DA1" w:rsidRDefault="00402E99" w:rsidP="009F0599">
      <w:pPr>
        <w:ind w:left="1701" w:hanging="567"/>
        <w:contextualSpacing/>
        <w:jc w:val="both"/>
        <w:rPr>
          <w:rFonts w:ascii="Times New Roman" w:hAnsi="Times New Roman" w:cs="Times New Roman"/>
          <w:sz w:val="24"/>
          <w:szCs w:val="24"/>
        </w:rPr>
      </w:pPr>
      <w:proofErr w:type="gramStart"/>
      <w:r w:rsidRPr="00347DA1">
        <w:rPr>
          <w:rFonts w:ascii="Times New Roman" w:hAnsi="Times New Roman" w:cs="Times New Roman"/>
          <w:sz w:val="24"/>
          <w:szCs w:val="24"/>
        </w:rPr>
        <w:t>a</w:t>
      </w:r>
      <w:proofErr w:type="gramEnd"/>
      <w:r w:rsidRPr="00347DA1">
        <w:rPr>
          <w:rFonts w:ascii="Times New Roman" w:hAnsi="Times New Roman" w:cs="Times New Roman"/>
          <w:sz w:val="24"/>
          <w:szCs w:val="24"/>
        </w:rPr>
        <w:t xml:space="preserve">. </w:t>
      </w:r>
      <w:r w:rsidRPr="00347DA1">
        <w:rPr>
          <w:rFonts w:ascii="Times New Roman" w:hAnsi="Times New Roman" w:cs="Times New Roman"/>
          <w:sz w:val="24"/>
          <w:szCs w:val="24"/>
        </w:rPr>
        <w:tab/>
        <w:t>Upaya Diversi wajib dilakukan terhadap anak yang telah berumur 12 (dua belas) tahun tetapi belum berumur 18 (delapan belas) tahun yang diduga melakukan tindak pidana.</w:t>
      </w:r>
    </w:p>
    <w:p w14:paraId="100113D9" w14:textId="6A131B18" w:rsidR="00402E99" w:rsidRPr="00347DA1" w:rsidRDefault="00402E99" w:rsidP="009F0599">
      <w:pPr>
        <w:ind w:left="1701" w:hanging="567"/>
        <w:contextualSpacing/>
        <w:jc w:val="both"/>
        <w:rPr>
          <w:rFonts w:ascii="Times New Roman" w:hAnsi="Times New Roman" w:cs="Times New Roman"/>
          <w:sz w:val="24"/>
          <w:szCs w:val="24"/>
        </w:rPr>
      </w:pPr>
      <w:proofErr w:type="gramStart"/>
      <w:r w:rsidRPr="00347DA1">
        <w:rPr>
          <w:rFonts w:ascii="Times New Roman" w:hAnsi="Times New Roman" w:cs="Times New Roman"/>
          <w:sz w:val="24"/>
          <w:szCs w:val="24"/>
        </w:rPr>
        <w:t>b</w:t>
      </w:r>
      <w:proofErr w:type="gramEnd"/>
      <w:r w:rsidRPr="00347DA1">
        <w:rPr>
          <w:rFonts w:ascii="Times New Roman" w:hAnsi="Times New Roman" w:cs="Times New Roman"/>
          <w:sz w:val="24"/>
          <w:szCs w:val="24"/>
        </w:rPr>
        <w:t xml:space="preserve">. </w:t>
      </w:r>
      <w:r w:rsidRPr="00347DA1">
        <w:rPr>
          <w:rFonts w:ascii="Times New Roman" w:hAnsi="Times New Roman" w:cs="Times New Roman"/>
          <w:sz w:val="24"/>
          <w:szCs w:val="24"/>
        </w:rPr>
        <w:tab/>
        <w:t>Selain ketentuan sebagaimana dimaksud pada angka (1), upaya Diversi wajib dilakukan meskipun Anak sudah atau pernah kawin.”</w:t>
      </w:r>
    </w:p>
    <w:p w14:paraId="7A036585" w14:textId="77777777" w:rsidR="009F0599" w:rsidRPr="00347DA1" w:rsidRDefault="009F0599" w:rsidP="009F0599">
      <w:pPr>
        <w:ind w:left="1701" w:hanging="567"/>
        <w:contextualSpacing/>
        <w:jc w:val="both"/>
        <w:rPr>
          <w:rFonts w:ascii="Times New Roman" w:hAnsi="Times New Roman" w:cs="Times New Roman"/>
          <w:sz w:val="24"/>
          <w:szCs w:val="24"/>
        </w:rPr>
      </w:pPr>
    </w:p>
    <w:p w14:paraId="0252988C" w14:textId="503CC38D" w:rsidR="00402E99" w:rsidRPr="00347DA1" w:rsidRDefault="00402E99" w:rsidP="00614CC1">
      <w:pPr>
        <w:spacing w:line="360" w:lineRule="auto"/>
        <w:ind w:firstLine="567"/>
        <w:contextualSpacing/>
        <w:jc w:val="both"/>
        <w:rPr>
          <w:rFonts w:ascii="Times New Roman" w:hAnsi="Times New Roman"/>
          <w:sz w:val="24"/>
          <w:szCs w:val="24"/>
        </w:rPr>
      </w:pPr>
      <w:r w:rsidRPr="00347DA1">
        <w:rPr>
          <w:rFonts w:ascii="Times New Roman" w:hAnsi="Times New Roman" w:cs="Times New Roman"/>
          <w:sz w:val="24"/>
          <w:szCs w:val="24"/>
        </w:rPr>
        <w:t>Lampiran PerJa 6/2015, mengatur tentang proses pelaksanaan diversi, pada Bab III tentang Proses Pelaksanaan Diversi, te</w:t>
      </w:r>
      <w:r w:rsidR="009F0599" w:rsidRPr="00347DA1">
        <w:rPr>
          <w:rFonts w:ascii="Times New Roman" w:hAnsi="Times New Roman" w:cs="Times New Roman"/>
          <w:sz w:val="24"/>
          <w:szCs w:val="24"/>
        </w:rPr>
        <w:t>patnya pada angka 1 s/d 9, yang s</w:t>
      </w:r>
      <w:r w:rsidRPr="00347DA1">
        <w:rPr>
          <w:rFonts w:ascii="Times New Roman" w:hAnsi="Times New Roman"/>
          <w:sz w:val="24"/>
          <w:szCs w:val="24"/>
        </w:rPr>
        <w:t xml:space="preserve">ecara singkat, pedoman pelaksanaan diversi pada tingkat penuntutan berdasarkan Lampiran PerJa 6/2015, </w:t>
      </w:r>
      <w:r w:rsidR="00BF1ABC" w:rsidRPr="00347DA1">
        <w:rPr>
          <w:rFonts w:ascii="Times New Roman" w:hAnsi="Times New Roman"/>
          <w:sz w:val="24"/>
          <w:szCs w:val="24"/>
        </w:rPr>
        <w:t xml:space="preserve">diawali dengan diterimanya Berkas Perkara dari Penyidik kepada Penuntut Umum, Kajari menunjuk Penuntut Umum Anak untuk melaksanakan upaya diversi dalam jangka waktu 30 (tiga puluh) hari melalui musawarah diversi yang dihadiri Anak dan Anak Korban beserta orang tua atau walinya, pihak BAPAS, tokoh masyarakat, dan pihak lain yang berwenang dan berkepentingan. Apabila musyawarah berhasil maka dibuatkan Berita Acara diversi, untuk kemudian Kajari mengirimkannya ke Pengadilan untuk ditetapkan penetapan diversi berhasil yang diakhiri dengan dikeluarkannya </w:t>
      </w:r>
      <w:r w:rsidR="00614CC1" w:rsidRPr="00347DA1">
        <w:rPr>
          <w:rFonts w:ascii="Times New Roman" w:hAnsi="Times New Roman"/>
          <w:sz w:val="24"/>
          <w:szCs w:val="24"/>
        </w:rPr>
        <w:t xml:space="preserve">Surat Ketetapan Penghentian Penuntutan oleh Kajari. Sebaliknya apabila diversi gagal, perkara dilimpahkan ke Pengadilan untuk diperiksa dan diputus. Perlu diketahui pula bahwa dalam </w:t>
      </w:r>
      <w:r w:rsidRPr="00347DA1">
        <w:rPr>
          <w:rFonts w:ascii="Times New Roman" w:hAnsi="Times New Roman"/>
          <w:sz w:val="24"/>
          <w:szCs w:val="24"/>
        </w:rPr>
        <w:t xml:space="preserve">Rencana Surat Dakwaan, kepada Anak, </w:t>
      </w:r>
      <w:r w:rsidR="00614CC1" w:rsidRPr="00347DA1">
        <w:rPr>
          <w:rFonts w:ascii="Times New Roman" w:hAnsi="Times New Roman"/>
          <w:sz w:val="24"/>
          <w:szCs w:val="24"/>
        </w:rPr>
        <w:t>didakwa dalam</w:t>
      </w:r>
      <w:r w:rsidRPr="00347DA1">
        <w:rPr>
          <w:rFonts w:ascii="Times New Roman" w:hAnsi="Times New Roman"/>
          <w:sz w:val="24"/>
          <w:szCs w:val="24"/>
        </w:rPr>
        <w:t xml:space="preserve"> Dakwaan Kesatu menurut Pasal 76C </w:t>
      </w:r>
      <w:r w:rsidRPr="00347DA1">
        <w:rPr>
          <w:rFonts w:ascii="Times New Roman" w:hAnsi="Times New Roman"/>
          <w:i/>
          <w:sz w:val="24"/>
          <w:szCs w:val="24"/>
        </w:rPr>
        <w:t>juncto</w:t>
      </w:r>
      <w:r w:rsidRPr="00347DA1">
        <w:rPr>
          <w:rFonts w:ascii="Times New Roman" w:hAnsi="Times New Roman"/>
          <w:sz w:val="24"/>
          <w:szCs w:val="24"/>
        </w:rPr>
        <w:t xml:space="preserve"> Pasal 80 ayat (1) UUPA</w:t>
      </w:r>
      <w:r w:rsidR="00614CC1" w:rsidRPr="00347DA1">
        <w:rPr>
          <w:rFonts w:ascii="Times New Roman" w:hAnsi="Times New Roman"/>
          <w:sz w:val="24"/>
          <w:szCs w:val="24"/>
        </w:rPr>
        <w:t xml:space="preserve"> dan d</w:t>
      </w:r>
      <w:r w:rsidRPr="00347DA1">
        <w:rPr>
          <w:rFonts w:ascii="Times New Roman" w:hAnsi="Times New Roman"/>
          <w:sz w:val="24"/>
          <w:szCs w:val="24"/>
        </w:rPr>
        <w:t xml:space="preserve">alam Dakwaan Kedua </w:t>
      </w:r>
      <w:r w:rsidR="00614CC1" w:rsidRPr="00347DA1">
        <w:rPr>
          <w:rFonts w:ascii="Times New Roman" w:hAnsi="Times New Roman"/>
          <w:sz w:val="24"/>
          <w:szCs w:val="24"/>
        </w:rPr>
        <w:t>didakwa</w:t>
      </w:r>
      <w:r w:rsidRPr="00347DA1">
        <w:rPr>
          <w:rFonts w:ascii="Times New Roman" w:hAnsi="Times New Roman"/>
          <w:sz w:val="24"/>
          <w:szCs w:val="24"/>
        </w:rPr>
        <w:t xml:space="preserve"> menurut Pasal 76C </w:t>
      </w:r>
      <w:r w:rsidRPr="00347DA1">
        <w:rPr>
          <w:rFonts w:ascii="Times New Roman" w:hAnsi="Times New Roman"/>
          <w:i/>
          <w:sz w:val="24"/>
          <w:szCs w:val="24"/>
        </w:rPr>
        <w:t>juncto</w:t>
      </w:r>
      <w:r w:rsidRPr="00347DA1">
        <w:rPr>
          <w:rFonts w:ascii="Times New Roman" w:hAnsi="Times New Roman"/>
          <w:sz w:val="24"/>
          <w:szCs w:val="24"/>
        </w:rPr>
        <w:t xml:space="preserve"> Pasal 80 ayat (2) UUPA.</w:t>
      </w:r>
      <w:r w:rsidRPr="00347DA1">
        <w:rPr>
          <w:rStyle w:val="FootnoteReference"/>
          <w:rFonts w:ascii="Times New Roman" w:hAnsi="Times New Roman"/>
          <w:sz w:val="24"/>
          <w:szCs w:val="24"/>
        </w:rPr>
        <w:footnoteReference w:id="11"/>
      </w:r>
    </w:p>
    <w:p w14:paraId="35B2D926" w14:textId="77777777" w:rsidR="00402E99" w:rsidRPr="00347DA1" w:rsidRDefault="00402E99" w:rsidP="00402E99">
      <w:pPr>
        <w:pStyle w:val="ListParagraph"/>
        <w:spacing w:after="0" w:line="360" w:lineRule="auto"/>
        <w:ind w:left="0" w:firstLine="567"/>
        <w:jc w:val="both"/>
        <w:rPr>
          <w:rFonts w:ascii="Times New Roman" w:hAnsi="Times New Roman"/>
          <w:sz w:val="24"/>
          <w:szCs w:val="24"/>
          <w:lang w:val="en-US"/>
        </w:rPr>
      </w:pPr>
      <w:r w:rsidRPr="00347DA1">
        <w:rPr>
          <w:rFonts w:ascii="Times New Roman" w:hAnsi="Times New Roman"/>
          <w:sz w:val="24"/>
          <w:szCs w:val="24"/>
        </w:rPr>
        <w:t xml:space="preserve">Melaksanakan diversi di tingkat Penuntutan sebagaimana ketentuan Pasal 7 ayat (1) dan ayat (2) </w:t>
      </w:r>
      <w:r w:rsidRPr="00347DA1">
        <w:rPr>
          <w:rFonts w:ascii="Times New Roman" w:hAnsi="Times New Roman"/>
          <w:sz w:val="24"/>
          <w:szCs w:val="24"/>
          <w:lang w:val="en-US"/>
        </w:rPr>
        <w:t>UU SPPA</w:t>
      </w:r>
      <w:r w:rsidRPr="00347DA1">
        <w:rPr>
          <w:rFonts w:ascii="Times New Roman" w:hAnsi="Times New Roman"/>
          <w:sz w:val="24"/>
          <w:szCs w:val="24"/>
        </w:rPr>
        <w:t xml:space="preserve">, pada tanggal </w:t>
      </w:r>
      <w:r w:rsidRPr="00347DA1">
        <w:rPr>
          <w:rFonts w:ascii="Times New Roman" w:hAnsi="Times New Roman"/>
          <w:sz w:val="24"/>
          <w:szCs w:val="24"/>
          <w:lang w:val="en-US"/>
        </w:rPr>
        <w:t>7 Juli 2022</w:t>
      </w:r>
      <w:r w:rsidRPr="00347DA1">
        <w:rPr>
          <w:rFonts w:ascii="Times New Roman" w:hAnsi="Times New Roman"/>
          <w:sz w:val="24"/>
          <w:szCs w:val="24"/>
        </w:rPr>
        <w:t xml:space="preserve"> </w:t>
      </w:r>
      <w:r w:rsidRPr="00347DA1">
        <w:rPr>
          <w:rFonts w:ascii="Times New Roman" w:hAnsi="Times New Roman"/>
          <w:sz w:val="24"/>
          <w:szCs w:val="24"/>
          <w:lang w:val="en-US"/>
        </w:rPr>
        <w:t>berdasarkan</w:t>
      </w:r>
      <w:r w:rsidRPr="00347DA1">
        <w:rPr>
          <w:rFonts w:ascii="Times New Roman" w:hAnsi="Times New Roman"/>
          <w:sz w:val="24"/>
          <w:szCs w:val="24"/>
        </w:rPr>
        <w:t xml:space="preserve"> </w:t>
      </w:r>
      <w:r w:rsidRPr="00347DA1">
        <w:rPr>
          <w:rFonts w:ascii="Times New Roman" w:hAnsi="Times New Roman"/>
          <w:sz w:val="24"/>
          <w:szCs w:val="24"/>
          <w:lang w:val="en-US"/>
        </w:rPr>
        <w:t xml:space="preserve">Surat Perintah Kepala Kejaksaan Negeri Lahat Nomor : PRINT-1227/L.6.14/Eoh.2.Anak/07/2022 sebagai fasilitator dalam perkara Anak Nomor Register Perkara : PDM-07/Lt/Eoh.2.ANak/07/2022 telah melakukan upaya musyawarah diversi dengan memanggil dan menawarkan penyelesaian perkara Anak dengan cara diversi kepada pihak-pihak antara lain Anak sebagai Pihak I yang didampingi orang tua (Ibu kandung) yang bernama Maimunah binti Syaidina Ali (Alm.), </w:t>
      </w:r>
      <w:proofErr w:type="gramStart"/>
      <w:r w:rsidRPr="00347DA1">
        <w:rPr>
          <w:rFonts w:ascii="Times New Roman" w:hAnsi="Times New Roman"/>
          <w:sz w:val="24"/>
          <w:szCs w:val="24"/>
          <w:lang w:val="en-US"/>
        </w:rPr>
        <w:t>serta</w:t>
      </w:r>
      <w:proofErr w:type="gramEnd"/>
      <w:r w:rsidRPr="00347DA1">
        <w:rPr>
          <w:rFonts w:ascii="Times New Roman" w:hAnsi="Times New Roman"/>
          <w:sz w:val="24"/>
          <w:szCs w:val="24"/>
          <w:lang w:val="en-US"/>
        </w:rPr>
        <w:t xml:space="preserve"> Anak Korban sebagai Pihak II yang didampingi orang tua (Ayah kandung) yang bernama Kaida bin Maisin. Upaya </w:t>
      </w:r>
      <w:r w:rsidRPr="00347DA1">
        <w:rPr>
          <w:rFonts w:ascii="Times New Roman" w:hAnsi="Times New Roman"/>
          <w:sz w:val="24"/>
          <w:szCs w:val="24"/>
          <w:lang w:val="en-US"/>
        </w:rPr>
        <w:lastRenderedPageBreak/>
        <w:t xml:space="preserve">diversi melalui musyawarah diversi ini dilaksanakan di </w:t>
      </w:r>
      <w:proofErr w:type="gramStart"/>
      <w:r w:rsidRPr="00347DA1">
        <w:rPr>
          <w:rFonts w:ascii="Times New Roman" w:hAnsi="Times New Roman"/>
          <w:sz w:val="24"/>
          <w:szCs w:val="24"/>
          <w:lang w:val="en-US"/>
        </w:rPr>
        <w:t>kantor</w:t>
      </w:r>
      <w:proofErr w:type="gramEnd"/>
      <w:r w:rsidRPr="00347DA1">
        <w:rPr>
          <w:rFonts w:ascii="Times New Roman" w:hAnsi="Times New Roman"/>
          <w:sz w:val="24"/>
          <w:szCs w:val="24"/>
          <w:lang w:val="en-US"/>
        </w:rPr>
        <w:t xml:space="preserve"> Kejari Lahat, di hadapan fasilitator diversi bernama Sustriani, S.H.</w:t>
      </w:r>
    </w:p>
    <w:p w14:paraId="294159AE" w14:textId="77777777" w:rsidR="00402E99" w:rsidRPr="00347DA1" w:rsidRDefault="00402E99" w:rsidP="00402E99">
      <w:pPr>
        <w:pStyle w:val="ListParagraph"/>
        <w:spacing w:after="0" w:line="360" w:lineRule="auto"/>
        <w:ind w:left="0" w:firstLine="567"/>
        <w:jc w:val="both"/>
        <w:rPr>
          <w:rFonts w:ascii="Times New Roman" w:hAnsi="Times New Roman"/>
          <w:sz w:val="24"/>
          <w:szCs w:val="24"/>
        </w:rPr>
      </w:pPr>
      <w:r w:rsidRPr="00347DA1">
        <w:rPr>
          <w:rFonts w:ascii="Times New Roman" w:hAnsi="Times New Roman"/>
          <w:sz w:val="24"/>
          <w:szCs w:val="24"/>
        </w:rPr>
        <w:t xml:space="preserve">Di hari yang sama, </w:t>
      </w:r>
      <w:r w:rsidRPr="00347DA1">
        <w:rPr>
          <w:rFonts w:ascii="Times New Roman" w:hAnsi="Times New Roman"/>
          <w:sz w:val="24"/>
          <w:szCs w:val="24"/>
          <w:lang w:val="en-US"/>
        </w:rPr>
        <w:t>Rabu</w:t>
      </w:r>
      <w:r w:rsidRPr="00347DA1">
        <w:rPr>
          <w:rFonts w:ascii="Times New Roman" w:hAnsi="Times New Roman"/>
          <w:sz w:val="24"/>
          <w:szCs w:val="24"/>
        </w:rPr>
        <w:t xml:space="preserve">, tanggal </w:t>
      </w:r>
      <w:r w:rsidRPr="00347DA1">
        <w:rPr>
          <w:rFonts w:ascii="Times New Roman" w:hAnsi="Times New Roman"/>
          <w:sz w:val="24"/>
          <w:szCs w:val="24"/>
          <w:lang w:val="en-US"/>
        </w:rPr>
        <w:t>7 Juli 2022</w:t>
      </w:r>
      <w:r w:rsidRPr="00347DA1">
        <w:rPr>
          <w:rFonts w:ascii="Times New Roman" w:hAnsi="Times New Roman"/>
          <w:sz w:val="24"/>
          <w:szCs w:val="24"/>
        </w:rPr>
        <w:t>, upaya diversi dinyatakan berhasil dan tertuang dalam Berita Acara Upaya Diversi</w:t>
      </w:r>
      <w:r w:rsidRPr="00347DA1">
        <w:rPr>
          <w:rFonts w:ascii="Times New Roman" w:hAnsi="Times New Roman"/>
          <w:sz w:val="24"/>
          <w:szCs w:val="24"/>
          <w:lang w:val="en-US"/>
        </w:rPr>
        <w:t xml:space="preserve"> ter</w:t>
      </w:r>
      <w:r w:rsidRPr="00347DA1">
        <w:rPr>
          <w:rFonts w:ascii="Times New Roman" w:hAnsi="Times New Roman"/>
          <w:sz w:val="24"/>
          <w:szCs w:val="24"/>
        </w:rPr>
        <w:t xml:space="preserve">tanggal </w:t>
      </w:r>
      <w:r w:rsidRPr="00347DA1">
        <w:rPr>
          <w:rFonts w:ascii="Times New Roman" w:hAnsi="Times New Roman"/>
          <w:sz w:val="24"/>
          <w:szCs w:val="24"/>
          <w:lang w:val="en-US"/>
        </w:rPr>
        <w:t>7 Juli 2022</w:t>
      </w:r>
      <w:r w:rsidRPr="00347DA1">
        <w:rPr>
          <w:rFonts w:ascii="Times New Roman" w:hAnsi="Times New Roman"/>
          <w:sz w:val="24"/>
          <w:szCs w:val="24"/>
        </w:rPr>
        <w:t>. Dalam kesepakatan ini</w:t>
      </w:r>
      <w:r w:rsidRPr="00347DA1">
        <w:rPr>
          <w:rFonts w:ascii="Times New Roman" w:hAnsi="Times New Roman"/>
          <w:sz w:val="24"/>
          <w:szCs w:val="24"/>
          <w:lang w:val="en-US"/>
        </w:rPr>
        <w:t>, Anak didampingi orang tuanya dan Anak Korban didampingi orang tuanya</w:t>
      </w:r>
      <w:r w:rsidRPr="00347DA1">
        <w:rPr>
          <w:rFonts w:ascii="Times New Roman" w:hAnsi="Times New Roman"/>
          <w:sz w:val="24"/>
          <w:szCs w:val="24"/>
        </w:rPr>
        <w:t xml:space="preserve">, dengan saksi-saksi dari </w:t>
      </w:r>
      <w:r w:rsidRPr="00347DA1">
        <w:rPr>
          <w:rFonts w:ascii="Times New Roman" w:hAnsi="Times New Roman"/>
          <w:sz w:val="24"/>
          <w:szCs w:val="24"/>
          <w:lang w:val="en-US"/>
        </w:rPr>
        <w:t xml:space="preserve">fasilitator, </w:t>
      </w:r>
      <w:r w:rsidRPr="00347DA1">
        <w:rPr>
          <w:rFonts w:ascii="Times New Roman" w:hAnsi="Times New Roman"/>
          <w:sz w:val="24"/>
          <w:szCs w:val="24"/>
        </w:rPr>
        <w:t>pihak Pembimbing Kemasyarakatan</w:t>
      </w:r>
      <w:r w:rsidRPr="00347DA1">
        <w:rPr>
          <w:rFonts w:ascii="Times New Roman" w:hAnsi="Times New Roman"/>
          <w:sz w:val="24"/>
          <w:szCs w:val="24"/>
          <w:lang w:val="en-US"/>
        </w:rPr>
        <w:t xml:space="preserve"> dari pihak BAPAS Klas II Lahat dan </w:t>
      </w:r>
      <w:r w:rsidRPr="00347DA1">
        <w:rPr>
          <w:rFonts w:ascii="Times New Roman" w:hAnsi="Times New Roman"/>
          <w:lang w:val="en-US"/>
        </w:rPr>
        <w:t>Unit</w:t>
      </w:r>
      <w:r w:rsidRPr="00347DA1">
        <w:rPr>
          <w:rFonts w:ascii="Times New Roman" w:hAnsi="Times New Roman"/>
        </w:rPr>
        <w:t xml:space="preserve"> Pelayanan Terpadu Pemberdayaan Perempuan dan Anak </w:t>
      </w:r>
      <w:r w:rsidRPr="00347DA1">
        <w:rPr>
          <w:rFonts w:ascii="Times New Roman" w:hAnsi="Times New Roman"/>
          <w:lang w:val="en-US"/>
        </w:rPr>
        <w:t>(</w:t>
      </w:r>
      <w:r w:rsidRPr="00347DA1">
        <w:rPr>
          <w:rFonts w:ascii="Times New Roman" w:hAnsi="Times New Roman"/>
          <w:sz w:val="24"/>
          <w:szCs w:val="24"/>
          <w:lang w:val="en-US"/>
        </w:rPr>
        <w:t>UPT PPA)</w:t>
      </w:r>
      <w:r w:rsidRPr="00347DA1">
        <w:rPr>
          <w:rFonts w:ascii="Times New Roman" w:hAnsi="Times New Roman"/>
          <w:sz w:val="24"/>
          <w:szCs w:val="24"/>
        </w:rPr>
        <w:t xml:space="preserve"> dan Pekerja Sosial Profesional</w:t>
      </w:r>
      <w:r w:rsidRPr="00347DA1">
        <w:rPr>
          <w:rStyle w:val="FootnoteReference"/>
          <w:rFonts w:ascii="Times New Roman" w:hAnsi="Times New Roman"/>
          <w:sz w:val="24"/>
          <w:szCs w:val="24"/>
        </w:rPr>
        <w:footnoteReference w:id="12"/>
      </w:r>
      <w:r w:rsidRPr="00347DA1">
        <w:rPr>
          <w:rFonts w:ascii="Times New Roman" w:hAnsi="Times New Roman"/>
          <w:sz w:val="24"/>
          <w:szCs w:val="24"/>
        </w:rPr>
        <w:t>, dan Kepala Desa Pagar Jati.</w:t>
      </w:r>
    </w:p>
    <w:p w14:paraId="4B1A2EA5" w14:textId="77777777" w:rsidR="00402E99" w:rsidRPr="00347DA1" w:rsidRDefault="00402E99" w:rsidP="00402E99">
      <w:pPr>
        <w:pStyle w:val="ListParagraph"/>
        <w:spacing w:after="0" w:line="360" w:lineRule="auto"/>
        <w:ind w:left="0" w:firstLine="567"/>
        <w:jc w:val="both"/>
        <w:rPr>
          <w:rFonts w:ascii="Times New Roman" w:hAnsi="Times New Roman"/>
          <w:sz w:val="24"/>
          <w:szCs w:val="24"/>
        </w:rPr>
      </w:pPr>
      <w:r w:rsidRPr="00347DA1">
        <w:rPr>
          <w:rFonts w:ascii="Times New Roman" w:hAnsi="Times New Roman"/>
          <w:sz w:val="24"/>
          <w:szCs w:val="24"/>
        </w:rPr>
        <w:t>Pada musyawarah diversi, Pembimbing Kemasyarakatan membacakan uraian singkat Laporan Hasil Penelitian Kemasyarakatan Untuk Diversi Nomor Register Litmas : 75/KA/PB.KTB/</w:t>
      </w:r>
      <w:r w:rsidRPr="00347DA1">
        <w:rPr>
          <w:rFonts w:ascii="Times New Roman" w:hAnsi="Times New Roman"/>
          <w:sz w:val="24"/>
          <w:szCs w:val="24"/>
          <w:lang w:val="en-US"/>
        </w:rPr>
        <w:t>VII</w:t>
      </w:r>
      <w:r w:rsidRPr="00347DA1">
        <w:rPr>
          <w:rFonts w:ascii="Times New Roman" w:hAnsi="Times New Roman"/>
          <w:sz w:val="24"/>
          <w:szCs w:val="24"/>
        </w:rPr>
        <w:t>/</w:t>
      </w:r>
      <w:r w:rsidRPr="00347DA1">
        <w:rPr>
          <w:rFonts w:ascii="Times New Roman" w:hAnsi="Times New Roman"/>
          <w:sz w:val="24"/>
          <w:szCs w:val="24"/>
          <w:lang w:val="en-US"/>
        </w:rPr>
        <w:t>2022</w:t>
      </w:r>
      <w:r w:rsidRPr="00347DA1">
        <w:rPr>
          <w:rFonts w:ascii="Times New Roman" w:hAnsi="Times New Roman"/>
          <w:sz w:val="24"/>
          <w:szCs w:val="24"/>
        </w:rPr>
        <w:t xml:space="preserve"> atas nama </w:t>
      </w:r>
      <w:r w:rsidRPr="00347DA1">
        <w:rPr>
          <w:rFonts w:ascii="Times New Roman" w:hAnsi="Times New Roman"/>
          <w:sz w:val="24"/>
          <w:szCs w:val="24"/>
          <w:lang w:val="en-US"/>
        </w:rPr>
        <w:t>Anak</w:t>
      </w:r>
      <w:r w:rsidRPr="00347DA1">
        <w:rPr>
          <w:rFonts w:ascii="Times New Roman" w:hAnsi="Times New Roman"/>
          <w:sz w:val="24"/>
          <w:szCs w:val="24"/>
        </w:rPr>
        <w:t>, yaitu :</w:t>
      </w:r>
    </w:p>
    <w:p w14:paraId="467C3FE4" w14:textId="77777777" w:rsidR="00402E99" w:rsidRPr="00347DA1" w:rsidRDefault="00402E99" w:rsidP="009F0599">
      <w:pPr>
        <w:pStyle w:val="ListParagraph"/>
        <w:spacing w:after="0" w:line="240" w:lineRule="auto"/>
        <w:ind w:left="567"/>
        <w:jc w:val="both"/>
        <w:rPr>
          <w:rFonts w:ascii="Times New Roman" w:hAnsi="Times New Roman"/>
          <w:sz w:val="24"/>
          <w:szCs w:val="24"/>
        </w:rPr>
      </w:pPr>
      <w:r w:rsidRPr="00347DA1">
        <w:rPr>
          <w:rFonts w:ascii="Times New Roman" w:hAnsi="Times New Roman"/>
          <w:sz w:val="24"/>
          <w:szCs w:val="24"/>
        </w:rPr>
        <w:t xml:space="preserve">“Bahwa </w:t>
      </w:r>
      <w:r w:rsidRPr="00347DA1">
        <w:rPr>
          <w:rFonts w:ascii="Times New Roman" w:hAnsi="Times New Roman"/>
          <w:sz w:val="24"/>
          <w:szCs w:val="24"/>
          <w:lang w:val="en-US"/>
        </w:rPr>
        <w:t>Anak</w:t>
      </w:r>
      <w:r w:rsidRPr="00347DA1">
        <w:rPr>
          <w:rFonts w:ascii="Times New Roman" w:hAnsi="Times New Roman"/>
          <w:sz w:val="24"/>
          <w:szCs w:val="24"/>
        </w:rPr>
        <w:t xml:space="preserve"> masih memliki masa depan yang panjang. Ditakutkan apabila </w:t>
      </w:r>
      <w:r w:rsidRPr="00347DA1">
        <w:rPr>
          <w:rFonts w:ascii="Times New Roman" w:hAnsi="Times New Roman"/>
          <w:sz w:val="24"/>
          <w:szCs w:val="24"/>
          <w:lang w:val="en-US"/>
        </w:rPr>
        <w:t>Anak</w:t>
      </w:r>
      <w:r w:rsidRPr="00347DA1">
        <w:rPr>
          <w:rFonts w:ascii="Times New Roman" w:hAnsi="Times New Roman"/>
          <w:sz w:val="24"/>
          <w:szCs w:val="24"/>
        </w:rPr>
        <w:t xml:space="preserve"> dihukum maka akan menghambat proses pencapaian masa depannya. Di lapas/rutan juga saat ini sedang over kapasitas, dimana didalamnya juga terdapat berbagai macam tindak pidana yang nantinya akan berpengaruh pada psikologis </w:t>
      </w:r>
      <w:r w:rsidRPr="00347DA1">
        <w:rPr>
          <w:rFonts w:ascii="Times New Roman" w:hAnsi="Times New Roman"/>
          <w:sz w:val="24"/>
          <w:szCs w:val="24"/>
          <w:lang w:val="en-US"/>
        </w:rPr>
        <w:t>Anak</w:t>
      </w:r>
      <w:r w:rsidRPr="00347DA1">
        <w:rPr>
          <w:rFonts w:ascii="Times New Roman" w:hAnsi="Times New Roman"/>
          <w:sz w:val="24"/>
          <w:szCs w:val="24"/>
        </w:rPr>
        <w:t>.</w:t>
      </w:r>
      <w:r w:rsidRPr="00347DA1">
        <w:rPr>
          <w:rStyle w:val="FootnoteReference"/>
          <w:rFonts w:ascii="Times New Roman" w:hAnsi="Times New Roman"/>
          <w:sz w:val="24"/>
          <w:szCs w:val="24"/>
        </w:rPr>
        <w:footnoteReference w:id="13"/>
      </w:r>
      <w:r w:rsidRPr="00347DA1">
        <w:rPr>
          <w:rFonts w:ascii="Times New Roman" w:hAnsi="Times New Roman"/>
          <w:sz w:val="24"/>
          <w:szCs w:val="24"/>
        </w:rPr>
        <w:t xml:space="preserve"> Anak diharapkan dapat meneruskan pendidikannya, terlebih tercapai perdamaian di kedua belah pihak. Untuk itu, kiranya </w:t>
      </w:r>
      <w:r w:rsidRPr="00347DA1">
        <w:rPr>
          <w:rFonts w:ascii="Times New Roman" w:hAnsi="Times New Roman"/>
          <w:sz w:val="24"/>
          <w:szCs w:val="24"/>
          <w:lang w:val="en-US"/>
        </w:rPr>
        <w:t>Anak</w:t>
      </w:r>
      <w:r w:rsidRPr="00347DA1">
        <w:rPr>
          <w:rFonts w:ascii="Times New Roman" w:hAnsi="Times New Roman"/>
          <w:sz w:val="24"/>
          <w:szCs w:val="24"/>
        </w:rPr>
        <w:t xml:space="preserve"> dapat dikembalikan kepada orang tuanya di</w:t>
      </w:r>
      <w:r w:rsidRPr="00347DA1">
        <w:rPr>
          <w:rFonts w:ascii="Times New Roman" w:hAnsi="Times New Roman"/>
          <w:sz w:val="24"/>
          <w:szCs w:val="24"/>
          <w:lang w:val="en-US"/>
        </w:rPr>
        <w:t xml:space="preserve"> </w:t>
      </w:r>
      <w:r w:rsidRPr="00347DA1">
        <w:rPr>
          <w:rFonts w:ascii="Times New Roman" w:hAnsi="Times New Roman"/>
          <w:sz w:val="24"/>
          <w:szCs w:val="24"/>
        </w:rPr>
        <w:t>bawah bimbingan petugas pembimbing kemasyarakatan selama enam bulan.”</w:t>
      </w:r>
    </w:p>
    <w:p w14:paraId="29500A89" w14:textId="77777777" w:rsidR="009F0599" w:rsidRPr="00347DA1" w:rsidRDefault="009F0599" w:rsidP="009F0599">
      <w:pPr>
        <w:pStyle w:val="ListParagraph"/>
        <w:spacing w:after="0" w:line="240" w:lineRule="auto"/>
        <w:ind w:left="567"/>
        <w:jc w:val="both"/>
        <w:rPr>
          <w:rFonts w:ascii="Times New Roman" w:hAnsi="Times New Roman"/>
          <w:sz w:val="24"/>
          <w:szCs w:val="24"/>
        </w:rPr>
      </w:pPr>
    </w:p>
    <w:p w14:paraId="07CC8957" w14:textId="77777777" w:rsidR="00402E99" w:rsidRPr="00347DA1" w:rsidRDefault="00402E99" w:rsidP="00402E99">
      <w:pPr>
        <w:pStyle w:val="ListParagraph"/>
        <w:spacing w:after="0" w:line="360" w:lineRule="auto"/>
        <w:ind w:left="0" w:firstLine="567"/>
        <w:jc w:val="both"/>
        <w:rPr>
          <w:rFonts w:ascii="Times New Roman" w:hAnsi="Times New Roman"/>
          <w:sz w:val="24"/>
          <w:szCs w:val="24"/>
        </w:rPr>
      </w:pPr>
      <w:r w:rsidRPr="00347DA1">
        <w:rPr>
          <w:rFonts w:ascii="Times New Roman" w:hAnsi="Times New Roman"/>
          <w:sz w:val="24"/>
          <w:szCs w:val="24"/>
        </w:rPr>
        <w:t xml:space="preserve">Pekerja Sosial Profesional/Tenaga Kesejahteraan Sosial kemudian membacakan uraian singkat hasil laporan sosial terhadap </w:t>
      </w:r>
      <w:r w:rsidRPr="00347DA1">
        <w:rPr>
          <w:rFonts w:ascii="Times New Roman" w:hAnsi="Times New Roman"/>
          <w:sz w:val="24"/>
          <w:szCs w:val="24"/>
          <w:lang w:val="en-US"/>
        </w:rPr>
        <w:t>Anak Korban</w:t>
      </w:r>
      <w:r w:rsidRPr="00347DA1">
        <w:rPr>
          <w:rFonts w:ascii="Times New Roman" w:hAnsi="Times New Roman"/>
          <w:sz w:val="24"/>
          <w:szCs w:val="24"/>
        </w:rPr>
        <w:t>, yaitu :</w:t>
      </w:r>
    </w:p>
    <w:p w14:paraId="1F8CF646" w14:textId="6530502C" w:rsidR="00402E99" w:rsidRPr="00347DA1" w:rsidRDefault="00402E99" w:rsidP="009F0599">
      <w:pPr>
        <w:pStyle w:val="ListParagraph"/>
        <w:spacing w:after="0" w:line="240" w:lineRule="auto"/>
        <w:ind w:left="567"/>
        <w:jc w:val="both"/>
        <w:rPr>
          <w:rFonts w:ascii="Times New Roman" w:hAnsi="Times New Roman"/>
          <w:sz w:val="24"/>
          <w:szCs w:val="24"/>
        </w:rPr>
      </w:pPr>
      <w:r w:rsidRPr="00347DA1">
        <w:rPr>
          <w:rFonts w:ascii="Times New Roman" w:hAnsi="Times New Roman"/>
          <w:sz w:val="24"/>
          <w:szCs w:val="24"/>
        </w:rPr>
        <w:t xml:space="preserve">“Saat </w:t>
      </w:r>
      <w:r w:rsidRPr="00347DA1">
        <w:rPr>
          <w:rFonts w:ascii="Times New Roman" w:hAnsi="Times New Roman"/>
          <w:sz w:val="24"/>
          <w:szCs w:val="24"/>
          <w:lang w:val="en-US"/>
        </w:rPr>
        <w:t>Anak Korban</w:t>
      </w:r>
      <w:r w:rsidRPr="00347DA1">
        <w:rPr>
          <w:rFonts w:ascii="Times New Roman" w:hAnsi="Times New Roman"/>
          <w:sz w:val="24"/>
          <w:szCs w:val="24"/>
        </w:rPr>
        <w:t xml:space="preserve"> mengalami kejadian yang menimpanya, pihak </w:t>
      </w:r>
      <w:r w:rsidRPr="00347DA1">
        <w:rPr>
          <w:rFonts w:ascii="Times New Roman" w:hAnsi="Times New Roman"/>
          <w:sz w:val="24"/>
          <w:szCs w:val="24"/>
          <w:lang w:val="en-US"/>
        </w:rPr>
        <w:t>Anak Korban</w:t>
      </w:r>
      <w:r w:rsidRPr="00347DA1">
        <w:rPr>
          <w:rFonts w:ascii="Times New Roman" w:hAnsi="Times New Roman"/>
          <w:sz w:val="24"/>
          <w:szCs w:val="24"/>
        </w:rPr>
        <w:t xml:space="preserve"> merasa tertekan atau trauma. Pada kondisi ini, </w:t>
      </w:r>
      <w:r w:rsidRPr="00347DA1">
        <w:rPr>
          <w:rFonts w:ascii="Times New Roman" w:hAnsi="Times New Roman"/>
          <w:sz w:val="24"/>
          <w:szCs w:val="24"/>
          <w:lang w:val="en-US"/>
        </w:rPr>
        <w:t>Anak Korban</w:t>
      </w:r>
      <w:r w:rsidRPr="00347DA1">
        <w:rPr>
          <w:rFonts w:ascii="Times New Roman" w:hAnsi="Times New Roman"/>
          <w:sz w:val="24"/>
          <w:szCs w:val="24"/>
        </w:rPr>
        <w:t xml:space="preserve"> diberikan pengertian dan juga pengarahan untuk menjadi pribadi yang lebih baik lagi dengan menjadikan setiap kejadian yang terjadi di kehidupan mereka untuk dapat diambil pelajaran sebagai pembelajaran kehidupannya dan juga teman-temannya.”</w:t>
      </w:r>
    </w:p>
    <w:p w14:paraId="09809D7A" w14:textId="77777777" w:rsidR="009F0599" w:rsidRPr="00347DA1" w:rsidRDefault="009F0599" w:rsidP="009F0599">
      <w:pPr>
        <w:pStyle w:val="ListParagraph"/>
        <w:spacing w:after="0" w:line="240" w:lineRule="auto"/>
        <w:ind w:left="567"/>
        <w:jc w:val="both"/>
        <w:rPr>
          <w:rFonts w:ascii="Times New Roman" w:hAnsi="Times New Roman"/>
          <w:sz w:val="24"/>
          <w:szCs w:val="24"/>
        </w:rPr>
      </w:pPr>
    </w:p>
    <w:p w14:paraId="7DD0A382" w14:textId="77777777" w:rsidR="00402E99" w:rsidRPr="00347DA1" w:rsidRDefault="00402E99" w:rsidP="00402E99">
      <w:pPr>
        <w:pStyle w:val="ListParagraph"/>
        <w:spacing w:after="0" w:line="360" w:lineRule="auto"/>
        <w:ind w:left="0" w:firstLine="567"/>
        <w:jc w:val="both"/>
        <w:rPr>
          <w:rFonts w:ascii="Times New Roman" w:hAnsi="Times New Roman"/>
          <w:sz w:val="24"/>
          <w:szCs w:val="24"/>
          <w:lang w:val="en-US"/>
        </w:rPr>
      </w:pPr>
      <w:r w:rsidRPr="00347DA1">
        <w:rPr>
          <w:rFonts w:ascii="Times New Roman" w:hAnsi="Times New Roman"/>
          <w:sz w:val="24"/>
          <w:szCs w:val="24"/>
          <w:lang w:val="en-US"/>
        </w:rPr>
        <w:t xml:space="preserve">Hasil laporan sosial </w:t>
      </w:r>
      <w:r w:rsidRPr="00347DA1">
        <w:rPr>
          <w:rFonts w:ascii="Times New Roman" w:hAnsi="Times New Roman"/>
          <w:sz w:val="24"/>
          <w:szCs w:val="24"/>
        </w:rPr>
        <w:t>Pekerja Sosial Profesional/Tenaga Kesejahteraan Sosial</w:t>
      </w:r>
      <w:r w:rsidRPr="00347DA1">
        <w:rPr>
          <w:rFonts w:ascii="Times New Roman" w:hAnsi="Times New Roman"/>
          <w:sz w:val="24"/>
          <w:szCs w:val="24"/>
          <w:lang w:val="en-US"/>
        </w:rPr>
        <w:t xml:space="preserve"> di atas pada pokoknya menyatakan bahwa Anak Korban merasa trauma dan takut apabila bertemu dengan Anak di kemudian hari, tetapi Anak Korban tetap berharap keduanya saling memaafkan dan berteman kembali di kemudian hari.  Hal ini sejalan pula dengan hasil pemeriksaan psikologi melalui observasi dan wawancara terhadap Anak Korban yang dilaksanakan oleh tim pemeriksa dari Dinas Pemberdayaan Perempuan dan Perlindungan Anak Pemerintah Kabupaten Lahat berdasarkan Surat Hasil Pemeriksaan Psikologi </w:t>
      </w:r>
      <w:proofErr w:type="gramStart"/>
      <w:r w:rsidRPr="00347DA1">
        <w:rPr>
          <w:rFonts w:ascii="Times New Roman" w:hAnsi="Times New Roman"/>
          <w:sz w:val="24"/>
          <w:szCs w:val="24"/>
          <w:lang w:val="en-US"/>
        </w:rPr>
        <w:t>Nomor :</w:t>
      </w:r>
      <w:proofErr w:type="gramEnd"/>
      <w:r w:rsidRPr="00347DA1">
        <w:rPr>
          <w:rFonts w:ascii="Times New Roman" w:hAnsi="Times New Roman"/>
          <w:sz w:val="24"/>
          <w:szCs w:val="24"/>
          <w:lang w:val="en-US"/>
        </w:rPr>
        <w:t xml:space="preserve"> 263/257/PPPA/2022 tertanggal 6 Juli 2022. Hasilnya, Anak Korban merasa takut jika bertemu dengan Anak karena bisa saja kejadian tersebut terulang kembali. Anak Korban juga membayangkan seandainya Anak terbukti bersalah dan divonis pidana penjara maka Anak </w:t>
      </w:r>
      <w:proofErr w:type="gramStart"/>
      <w:r w:rsidRPr="00347DA1">
        <w:rPr>
          <w:rFonts w:ascii="Times New Roman" w:hAnsi="Times New Roman"/>
          <w:sz w:val="24"/>
          <w:szCs w:val="24"/>
          <w:lang w:val="en-US"/>
        </w:rPr>
        <w:t>akan</w:t>
      </w:r>
      <w:proofErr w:type="gramEnd"/>
      <w:r w:rsidRPr="00347DA1">
        <w:rPr>
          <w:rFonts w:ascii="Times New Roman" w:hAnsi="Times New Roman"/>
          <w:sz w:val="24"/>
          <w:szCs w:val="24"/>
          <w:lang w:val="en-US"/>
        </w:rPr>
        <w:t xml:space="preserve"> membalas dendam dan mencari Anak Korban kembali. Anak Korban berharap mereka berdamai, saling memaafkan dan saling berjanji untuk tindak mengulagi perbuatan mereka agar dapat berteman kembali, agar Anak Korban merasa lebih tenang di kemudian hari.</w:t>
      </w:r>
    </w:p>
    <w:p w14:paraId="481DA863" w14:textId="77777777" w:rsidR="00402E99" w:rsidRPr="00347DA1" w:rsidRDefault="00402E99" w:rsidP="00402E99">
      <w:pPr>
        <w:pStyle w:val="ListParagraph"/>
        <w:spacing w:after="0" w:line="360" w:lineRule="auto"/>
        <w:ind w:left="567"/>
        <w:jc w:val="both"/>
        <w:rPr>
          <w:rFonts w:ascii="Times New Roman" w:hAnsi="Times New Roman"/>
          <w:sz w:val="24"/>
          <w:szCs w:val="24"/>
        </w:rPr>
      </w:pPr>
      <w:r w:rsidRPr="00347DA1">
        <w:rPr>
          <w:rFonts w:ascii="Times New Roman" w:hAnsi="Times New Roman"/>
          <w:sz w:val="24"/>
          <w:szCs w:val="24"/>
        </w:rPr>
        <w:t xml:space="preserve">Pihak orang tua </w:t>
      </w:r>
      <w:r w:rsidRPr="00347DA1">
        <w:rPr>
          <w:rFonts w:ascii="Times New Roman" w:hAnsi="Times New Roman"/>
          <w:sz w:val="24"/>
          <w:szCs w:val="24"/>
          <w:lang w:val="en-US"/>
        </w:rPr>
        <w:t>Anak kemudian</w:t>
      </w:r>
      <w:r w:rsidRPr="00347DA1">
        <w:rPr>
          <w:rFonts w:ascii="Times New Roman" w:hAnsi="Times New Roman"/>
          <w:sz w:val="24"/>
          <w:szCs w:val="24"/>
        </w:rPr>
        <w:t xml:space="preserve"> menyampaikan pendapatnya, yaitu :</w:t>
      </w:r>
    </w:p>
    <w:p w14:paraId="6F1A4DC3" w14:textId="0304EDEF" w:rsidR="00402E99" w:rsidRPr="00347DA1" w:rsidRDefault="00402E99" w:rsidP="008710BF">
      <w:pPr>
        <w:pStyle w:val="ListParagraph"/>
        <w:spacing w:after="0" w:line="240" w:lineRule="auto"/>
        <w:ind w:left="567"/>
        <w:jc w:val="both"/>
        <w:rPr>
          <w:rFonts w:ascii="Times New Roman" w:hAnsi="Times New Roman"/>
          <w:sz w:val="24"/>
          <w:szCs w:val="24"/>
        </w:rPr>
      </w:pPr>
      <w:r w:rsidRPr="00347DA1">
        <w:rPr>
          <w:rFonts w:ascii="Times New Roman" w:hAnsi="Times New Roman"/>
          <w:sz w:val="24"/>
          <w:szCs w:val="24"/>
        </w:rPr>
        <w:t xml:space="preserve">“Sangat setuju dengan diversi untuk kebaikan dan masa depan </w:t>
      </w:r>
      <w:r w:rsidRPr="00347DA1">
        <w:rPr>
          <w:rFonts w:ascii="Times New Roman" w:hAnsi="Times New Roman"/>
          <w:sz w:val="24"/>
          <w:szCs w:val="24"/>
          <w:lang w:val="en-US"/>
        </w:rPr>
        <w:t>Anak dan Anak Korban</w:t>
      </w:r>
      <w:r w:rsidRPr="00347DA1">
        <w:rPr>
          <w:rFonts w:ascii="Times New Roman" w:hAnsi="Times New Roman"/>
          <w:sz w:val="24"/>
          <w:szCs w:val="24"/>
        </w:rPr>
        <w:t xml:space="preserve">. Terimakasih yang sebesar-besarnya dikarenakan pihak korban mau melakukan perdamaian untuk mencapai diversi demi harapan </w:t>
      </w:r>
      <w:r w:rsidRPr="00347DA1">
        <w:rPr>
          <w:rFonts w:ascii="Times New Roman" w:hAnsi="Times New Roman"/>
          <w:sz w:val="24"/>
          <w:szCs w:val="24"/>
          <w:lang w:val="en-US"/>
        </w:rPr>
        <w:t>Anak dan Anak Korban</w:t>
      </w:r>
      <w:r w:rsidRPr="00347DA1">
        <w:rPr>
          <w:rFonts w:ascii="Times New Roman" w:hAnsi="Times New Roman"/>
          <w:sz w:val="24"/>
          <w:szCs w:val="24"/>
        </w:rPr>
        <w:t xml:space="preserve"> di masa depan.”</w:t>
      </w:r>
    </w:p>
    <w:p w14:paraId="6F289F8C" w14:textId="77777777" w:rsidR="008710BF" w:rsidRPr="00347DA1" w:rsidRDefault="008710BF" w:rsidP="008710BF">
      <w:pPr>
        <w:pStyle w:val="ListParagraph"/>
        <w:spacing w:after="0" w:line="240" w:lineRule="auto"/>
        <w:ind w:left="567"/>
        <w:jc w:val="both"/>
        <w:rPr>
          <w:rFonts w:ascii="Times New Roman" w:hAnsi="Times New Roman"/>
          <w:sz w:val="24"/>
          <w:szCs w:val="24"/>
        </w:rPr>
      </w:pPr>
    </w:p>
    <w:p w14:paraId="5F261678" w14:textId="77777777" w:rsidR="00402E99" w:rsidRPr="00347DA1" w:rsidRDefault="00402E99" w:rsidP="00402E99">
      <w:pPr>
        <w:pStyle w:val="ListParagraph"/>
        <w:spacing w:after="0" w:line="360" w:lineRule="auto"/>
        <w:ind w:left="567"/>
        <w:jc w:val="both"/>
        <w:rPr>
          <w:rFonts w:ascii="Times New Roman" w:hAnsi="Times New Roman"/>
          <w:sz w:val="24"/>
          <w:szCs w:val="24"/>
        </w:rPr>
      </w:pPr>
      <w:r w:rsidRPr="00347DA1">
        <w:rPr>
          <w:rFonts w:ascii="Times New Roman" w:hAnsi="Times New Roman"/>
          <w:sz w:val="24"/>
          <w:szCs w:val="24"/>
        </w:rPr>
        <w:t xml:space="preserve">Pihak orang tua </w:t>
      </w:r>
      <w:r w:rsidRPr="00347DA1">
        <w:rPr>
          <w:rFonts w:ascii="Times New Roman" w:hAnsi="Times New Roman"/>
          <w:sz w:val="24"/>
          <w:szCs w:val="24"/>
          <w:lang w:val="en-US"/>
        </w:rPr>
        <w:t>Anak Korban</w:t>
      </w:r>
      <w:r w:rsidRPr="00347DA1">
        <w:rPr>
          <w:rFonts w:ascii="Times New Roman" w:hAnsi="Times New Roman"/>
          <w:sz w:val="24"/>
          <w:szCs w:val="24"/>
        </w:rPr>
        <w:t xml:space="preserve"> </w:t>
      </w:r>
      <w:r w:rsidRPr="00347DA1">
        <w:rPr>
          <w:rFonts w:ascii="Times New Roman" w:hAnsi="Times New Roman"/>
          <w:sz w:val="24"/>
          <w:szCs w:val="24"/>
          <w:lang w:val="en-US"/>
        </w:rPr>
        <w:t xml:space="preserve">juga </w:t>
      </w:r>
      <w:r w:rsidRPr="00347DA1">
        <w:rPr>
          <w:rFonts w:ascii="Times New Roman" w:hAnsi="Times New Roman"/>
          <w:sz w:val="24"/>
          <w:szCs w:val="24"/>
        </w:rPr>
        <w:t>menyampaikan pendapatnya, yaitu :</w:t>
      </w:r>
    </w:p>
    <w:p w14:paraId="5338D155" w14:textId="77777777" w:rsidR="00402E99" w:rsidRPr="00347DA1" w:rsidRDefault="00402E99" w:rsidP="009F0599">
      <w:pPr>
        <w:pStyle w:val="ListParagraph"/>
        <w:spacing w:after="0" w:line="240" w:lineRule="auto"/>
        <w:ind w:left="567"/>
        <w:jc w:val="both"/>
        <w:rPr>
          <w:rFonts w:ascii="Times New Roman" w:hAnsi="Times New Roman"/>
          <w:sz w:val="24"/>
          <w:szCs w:val="24"/>
        </w:rPr>
      </w:pPr>
      <w:r w:rsidRPr="00347DA1">
        <w:rPr>
          <w:rFonts w:ascii="Times New Roman" w:hAnsi="Times New Roman"/>
          <w:sz w:val="24"/>
          <w:szCs w:val="24"/>
        </w:rPr>
        <w:t xml:space="preserve">“Sangat setuju dengan diversi karena sayang sekali bagi </w:t>
      </w:r>
      <w:r w:rsidRPr="00347DA1">
        <w:rPr>
          <w:rFonts w:ascii="Times New Roman" w:hAnsi="Times New Roman"/>
          <w:sz w:val="24"/>
          <w:szCs w:val="24"/>
          <w:lang w:val="en-US"/>
        </w:rPr>
        <w:t>Anak dan Anak Korban</w:t>
      </w:r>
      <w:r w:rsidRPr="00347DA1">
        <w:rPr>
          <w:rFonts w:ascii="Times New Roman" w:hAnsi="Times New Roman"/>
          <w:sz w:val="24"/>
          <w:szCs w:val="24"/>
        </w:rPr>
        <w:t xml:space="preserve"> untuk meninggalkan sekolah apabila diteruskan ke persidangan, karena dapat berpengaruh kepada masa depan </w:t>
      </w:r>
      <w:r w:rsidRPr="00347DA1">
        <w:rPr>
          <w:rFonts w:ascii="Times New Roman" w:hAnsi="Times New Roman"/>
          <w:sz w:val="24"/>
          <w:szCs w:val="24"/>
          <w:lang w:val="en-US"/>
        </w:rPr>
        <w:t>Anak dan Anak Korban</w:t>
      </w:r>
      <w:r w:rsidRPr="00347DA1">
        <w:rPr>
          <w:rFonts w:ascii="Times New Roman" w:hAnsi="Times New Roman"/>
          <w:sz w:val="24"/>
          <w:szCs w:val="24"/>
        </w:rPr>
        <w:t>.”</w:t>
      </w:r>
    </w:p>
    <w:p w14:paraId="45C39E9E" w14:textId="77777777" w:rsidR="00402E99" w:rsidRPr="00347DA1" w:rsidRDefault="00402E99" w:rsidP="009F0599">
      <w:pPr>
        <w:pStyle w:val="ListParagraph"/>
        <w:spacing w:after="0" w:line="240" w:lineRule="auto"/>
        <w:ind w:left="567"/>
        <w:jc w:val="both"/>
        <w:rPr>
          <w:rFonts w:ascii="Times New Roman" w:hAnsi="Times New Roman"/>
          <w:sz w:val="24"/>
          <w:szCs w:val="24"/>
        </w:rPr>
      </w:pPr>
    </w:p>
    <w:p w14:paraId="7CA8ED16" w14:textId="3C15D322" w:rsidR="00402E99" w:rsidRPr="00347DA1" w:rsidRDefault="00402E99" w:rsidP="009F0599">
      <w:pPr>
        <w:pStyle w:val="ListParagraph"/>
        <w:spacing w:after="0" w:line="240" w:lineRule="auto"/>
        <w:ind w:left="567"/>
        <w:jc w:val="both"/>
        <w:rPr>
          <w:rFonts w:ascii="Times New Roman" w:hAnsi="Times New Roman"/>
          <w:sz w:val="24"/>
          <w:szCs w:val="24"/>
          <w:lang w:val="en-US"/>
        </w:rPr>
      </w:pPr>
      <w:r w:rsidRPr="00347DA1">
        <w:rPr>
          <w:rFonts w:ascii="Times New Roman" w:hAnsi="Times New Roman"/>
          <w:sz w:val="24"/>
          <w:szCs w:val="24"/>
          <w:lang w:val="en-US"/>
        </w:rPr>
        <w:t>Kepala Desa Pagar Jati</w:t>
      </w:r>
      <w:r w:rsidRPr="00347DA1">
        <w:rPr>
          <w:rFonts w:ascii="Times New Roman" w:hAnsi="Times New Roman"/>
          <w:sz w:val="24"/>
          <w:szCs w:val="24"/>
        </w:rPr>
        <w:t xml:space="preserve"> menyampaikan pendapatnya, </w:t>
      </w:r>
      <w:proofErr w:type="gramStart"/>
      <w:r w:rsidRPr="00347DA1">
        <w:rPr>
          <w:rFonts w:ascii="Times New Roman" w:hAnsi="Times New Roman"/>
          <w:sz w:val="24"/>
          <w:szCs w:val="24"/>
        </w:rPr>
        <w:t>yaitu :</w:t>
      </w:r>
      <w:proofErr w:type="gramEnd"/>
      <w:r w:rsidR="009F0599" w:rsidRPr="00347DA1">
        <w:rPr>
          <w:rFonts w:ascii="Times New Roman" w:hAnsi="Times New Roman"/>
          <w:sz w:val="24"/>
          <w:szCs w:val="24"/>
          <w:lang w:val="en-US"/>
        </w:rPr>
        <w:t xml:space="preserve"> </w:t>
      </w:r>
    </w:p>
    <w:p w14:paraId="2C5196F2" w14:textId="77777777" w:rsidR="009F0599" w:rsidRPr="00347DA1" w:rsidRDefault="009F0599" w:rsidP="009F0599">
      <w:pPr>
        <w:pStyle w:val="ListParagraph"/>
        <w:spacing w:after="0" w:line="240" w:lineRule="auto"/>
        <w:ind w:left="567"/>
        <w:jc w:val="both"/>
        <w:rPr>
          <w:rFonts w:ascii="Times New Roman" w:hAnsi="Times New Roman"/>
          <w:sz w:val="24"/>
          <w:szCs w:val="24"/>
          <w:lang w:val="en-US"/>
        </w:rPr>
      </w:pPr>
    </w:p>
    <w:p w14:paraId="779C4F16" w14:textId="77777777" w:rsidR="00402E99" w:rsidRPr="00347DA1" w:rsidRDefault="00402E99" w:rsidP="009F0599">
      <w:pPr>
        <w:pStyle w:val="ListParagraph"/>
        <w:spacing w:after="0" w:line="240" w:lineRule="auto"/>
        <w:ind w:left="567"/>
        <w:jc w:val="both"/>
        <w:rPr>
          <w:rFonts w:ascii="Times New Roman" w:hAnsi="Times New Roman"/>
          <w:sz w:val="24"/>
          <w:szCs w:val="24"/>
        </w:rPr>
      </w:pPr>
      <w:r w:rsidRPr="00347DA1">
        <w:rPr>
          <w:rFonts w:ascii="Times New Roman" w:hAnsi="Times New Roman"/>
          <w:sz w:val="24"/>
          <w:szCs w:val="24"/>
        </w:rPr>
        <w:t xml:space="preserve">“Atas kejadian </w:t>
      </w:r>
      <w:r w:rsidRPr="00347DA1">
        <w:rPr>
          <w:rFonts w:ascii="Times New Roman" w:hAnsi="Times New Roman"/>
          <w:sz w:val="24"/>
          <w:szCs w:val="24"/>
          <w:lang w:val="en-US"/>
        </w:rPr>
        <w:t>Anak dan Anak Korban</w:t>
      </w:r>
      <w:r w:rsidRPr="00347DA1">
        <w:rPr>
          <w:rFonts w:ascii="Times New Roman" w:hAnsi="Times New Roman"/>
          <w:sz w:val="24"/>
          <w:szCs w:val="24"/>
        </w:rPr>
        <w:t xml:space="preserve"> yang mana pihak orang tua telah memaafkan, maka diambil hikmahnya untuk kepentingan </w:t>
      </w:r>
      <w:r w:rsidRPr="00347DA1">
        <w:rPr>
          <w:rFonts w:ascii="Times New Roman" w:hAnsi="Times New Roman"/>
          <w:sz w:val="24"/>
          <w:szCs w:val="24"/>
          <w:lang w:val="en-US"/>
        </w:rPr>
        <w:t>Anak dan Anak Korban</w:t>
      </w:r>
      <w:r w:rsidRPr="00347DA1">
        <w:rPr>
          <w:rFonts w:ascii="Times New Roman" w:hAnsi="Times New Roman"/>
          <w:sz w:val="24"/>
          <w:szCs w:val="24"/>
        </w:rPr>
        <w:t xml:space="preserve"> di masa depan.</w:t>
      </w:r>
      <w:r w:rsidRPr="00347DA1">
        <w:rPr>
          <w:rFonts w:ascii="Times New Roman" w:hAnsi="Times New Roman"/>
          <w:sz w:val="24"/>
          <w:szCs w:val="24"/>
          <w:lang w:val="en-US"/>
        </w:rPr>
        <w:t xml:space="preserve"> </w:t>
      </w:r>
      <w:r w:rsidRPr="00347DA1">
        <w:rPr>
          <w:rFonts w:ascii="Times New Roman" w:hAnsi="Times New Roman"/>
          <w:sz w:val="24"/>
          <w:szCs w:val="24"/>
        </w:rPr>
        <w:t xml:space="preserve">Diharapkan </w:t>
      </w:r>
      <w:r w:rsidRPr="00347DA1">
        <w:rPr>
          <w:rFonts w:ascii="Times New Roman" w:hAnsi="Times New Roman"/>
          <w:sz w:val="24"/>
          <w:szCs w:val="24"/>
          <w:lang w:val="en-US"/>
        </w:rPr>
        <w:t>Anak</w:t>
      </w:r>
      <w:r w:rsidRPr="00347DA1">
        <w:rPr>
          <w:rFonts w:ascii="Times New Roman" w:hAnsi="Times New Roman"/>
          <w:sz w:val="24"/>
          <w:szCs w:val="24"/>
        </w:rPr>
        <w:t xml:space="preserve"> dapat belajar dan membuat </w:t>
      </w:r>
      <w:r w:rsidRPr="00347DA1">
        <w:rPr>
          <w:rFonts w:ascii="Times New Roman" w:hAnsi="Times New Roman"/>
          <w:sz w:val="24"/>
          <w:szCs w:val="24"/>
          <w:lang w:val="en-US"/>
        </w:rPr>
        <w:t>Anak</w:t>
      </w:r>
      <w:r w:rsidRPr="00347DA1">
        <w:rPr>
          <w:rFonts w:ascii="Times New Roman" w:hAnsi="Times New Roman"/>
          <w:sz w:val="24"/>
          <w:szCs w:val="24"/>
        </w:rPr>
        <w:t xml:space="preserve"> berbuat lebih baik dibandingkan yang dilakukannya sebelumnya. </w:t>
      </w:r>
      <w:r w:rsidRPr="00347DA1">
        <w:rPr>
          <w:rFonts w:ascii="Times New Roman" w:hAnsi="Times New Roman"/>
          <w:sz w:val="24"/>
          <w:szCs w:val="24"/>
          <w:lang w:val="en-US"/>
        </w:rPr>
        <w:t>Anak dan Anak Korban</w:t>
      </w:r>
      <w:r w:rsidRPr="00347DA1">
        <w:rPr>
          <w:rFonts w:ascii="Times New Roman" w:hAnsi="Times New Roman"/>
          <w:sz w:val="24"/>
          <w:szCs w:val="24"/>
        </w:rPr>
        <w:t xml:space="preserve"> juga diharapkan dapat meneruskan pendidikannya. Pelaksanaan proses perdamaian kedua belah pihak mencapai kesepakatan, untuk itu kami mengharapkan kiranya </w:t>
      </w:r>
      <w:r w:rsidRPr="00347DA1">
        <w:rPr>
          <w:rFonts w:ascii="Times New Roman" w:hAnsi="Times New Roman"/>
          <w:sz w:val="24"/>
          <w:szCs w:val="24"/>
          <w:lang w:val="en-US"/>
        </w:rPr>
        <w:t>Anak</w:t>
      </w:r>
      <w:r w:rsidRPr="00347DA1">
        <w:rPr>
          <w:rFonts w:ascii="Times New Roman" w:hAnsi="Times New Roman"/>
          <w:sz w:val="24"/>
          <w:szCs w:val="24"/>
        </w:rPr>
        <w:t xml:space="preserve"> dapat dikembalikan kepada orang tua di</w:t>
      </w:r>
      <w:r w:rsidRPr="00347DA1">
        <w:rPr>
          <w:rFonts w:ascii="Times New Roman" w:hAnsi="Times New Roman"/>
          <w:sz w:val="24"/>
          <w:szCs w:val="24"/>
          <w:lang w:val="en-US"/>
        </w:rPr>
        <w:t xml:space="preserve"> </w:t>
      </w:r>
      <w:r w:rsidRPr="00347DA1">
        <w:rPr>
          <w:rFonts w:ascii="Times New Roman" w:hAnsi="Times New Roman"/>
          <w:sz w:val="24"/>
          <w:szCs w:val="24"/>
        </w:rPr>
        <w:t>bawah bimbingan petugas pembimbing kemasyarakatan.”</w:t>
      </w:r>
    </w:p>
    <w:p w14:paraId="429306FD" w14:textId="77777777" w:rsidR="00402E99" w:rsidRPr="00347DA1" w:rsidRDefault="00402E99" w:rsidP="00402E99">
      <w:pPr>
        <w:pStyle w:val="ListParagraph"/>
        <w:spacing w:after="0" w:line="360" w:lineRule="auto"/>
        <w:ind w:left="567"/>
        <w:jc w:val="both"/>
        <w:rPr>
          <w:rFonts w:ascii="Times New Roman" w:hAnsi="Times New Roman"/>
          <w:sz w:val="24"/>
          <w:szCs w:val="24"/>
        </w:rPr>
      </w:pPr>
    </w:p>
    <w:p w14:paraId="053F755A" w14:textId="2042A49D" w:rsidR="009F0599" w:rsidRPr="00347DA1" w:rsidRDefault="00402E99" w:rsidP="00FF2056">
      <w:pPr>
        <w:pStyle w:val="ListParagraph"/>
        <w:spacing w:after="0" w:line="360" w:lineRule="auto"/>
        <w:ind w:left="0" w:firstLine="567"/>
        <w:jc w:val="both"/>
        <w:rPr>
          <w:rFonts w:ascii="Times New Roman" w:hAnsi="Times New Roman"/>
          <w:sz w:val="24"/>
          <w:szCs w:val="24"/>
        </w:rPr>
      </w:pPr>
      <w:r w:rsidRPr="00347DA1">
        <w:rPr>
          <w:rFonts w:ascii="Times New Roman" w:hAnsi="Times New Roman"/>
          <w:sz w:val="24"/>
          <w:szCs w:val="24"/>
        </w:rPr>
        <w:t xml:space="preserve">Setelah dibacakan dan didengar pendapat dari setiap pihak di atas, telah dicapai kesepakatan diversi antara </w:t>
      </w:r>
      <w:r w:rsidRPr="00347DA1">
        <w:rPr>
          <w:rFonts w:ascii="Times New Roman" w:hAnsi="Times New Roman"/>
          <w:sz w:val="24"/>
          <w:szCs w:val="24"/>
          <w:lang w:val="en-US"/>
        </w:rPr>
        <w:t>Anak</w:t>
      </w:r>
      <w:r w:rsidRPr="00347DA1">
        <w:rPr>
          <w:rFonts w:ascii="Times New Roman" w:hAnsi="Times New Roman"/>
          <w:sz w:val="24"/>
          <w:szCs w:val="24"/>
        </w:rPr>
        <w:t xml:space="preserve"> (Pihak I) dan </w:t>
      </w:r>
      <w:r w:rsidRPr="00347DA1">
        <w:rPr>
          <w:rFonts w:ascii="Times New Roman" w:hAnsi="Times New Roman"/>
          <w:sz w:val="24"/>
          <w:szCs w:val="24"/>
          <w:lang w:val="en-US"/>
        </w:rPr>
        <w:t>Anak Korban (</w:t>
      </w:r>
      <w:r w:rsidRPr="00347DA1">
        <w:rPr>
          <w:rFonts w:ascii="Times New Roman" w:hAnsi="Times New Roman"/>
          <w:sz w:val="24"/>
          <w:szCs w:val="24"/>
        </w:rPr>
        <w:t xml:space="preserve">Pihak II), yang dituangkan </w:t>
      </w:r>
      <w:r w:rsidRPr="00347DA1">
        <w:rPr>
          <w:rFonts w:ascii="Times New Roman" w:hAnsi="Times New Roman"/>
          <w:sz w:val="24"/>
          <w:szCs w:val="24"/>
        </w:rPr>
        <w:lastRenderedPageBreak/>
        <w:t>dalam Surat Kesepakatan Diversi, yang pada pokokn</w:t>
      </w:r>
      <w:r w:rsidR="00FF2056" w:rsidRPr="00347DA1">
        <w:rPr>
          <w:rFonts w:ascii="Times New Roman" w:hAnsi="Times New Roman"/>
          <w:sz w:val="24"/>
          <w:szCs w:val="24"/>
        </w:rPr>
        <w:t xml:space="preserve">ya menyatakan bahwa </w:t>
      </w:r>
      <w:r w:rsidRPr="00347DA1">
        <w:rPr>
          <w:rFonts w:ascii="Times New Roman" w:hAnsi="Times New Roman"/>
          <w:sz w:val="24"/>
          <w:szCs w:val="24"/>
        </w:rPr>
        <w:t xml:space="preserve">Pihak </w:t>
      </w:r>
      <w:r w:rsidRPr="00347DA1">
        <w:rPr>
          <w:rFonts w:ascii="Times New Roman" w:hAnsi="Times New Roman"/>
          <w:sz w:val="24"/>
          <w:szCs w:val="24"/>
          <w:lang w:val="en-US"/>
        </w:rPr>
        <w:t xml:space="preserve">II dan walinya bersedia melakukan diversi dan memaafkan Pihak I serta memohon agar Pihak I </w:t>
      </w:r>
      <w:r w:rsidR="00FF2056" w:rsidRPr="00347DA1">
        <w:rPr>
          <w:rFonts w:ascii="Times New Roman" w:hAnsi="Times New Roman"/>
          <w:sz w:val="24"/>
          <w:szCs w:val="24"/>
        </w:rPr>
        <w:t xml:space="preserve">perkaranya </w:t>
      </w:r>
      <w:r w:rsidRPr="00347DA1">
        <w:rPr>
          <w:rFonts w:ascii="Times New Roman" w:hAnsi="Times New Roman"/>
          <w:sz w:val="24"/>
          <w:szCs w:val="24"/>
        </w:rPr>
        <w:t>tidak d</w:t>
      </w:r>
      <w:r w:rsidR="009F0599" w:rsidRPr="00347DA1">
        <w:rPr>
          <w:rFonts w:ascii="Times New Roman" w:hAnsi="Times New Roman"/>
          <w:sz w:val="24"/>
          <w:szCs w:val="24"/>
        </w:rPr>
        <w:t>ilanjutkan ke tahap persidangan.</w:t>
      </w:r>
      <w:r w:rsidR="00FF2056" w:rsidRPr="00347DA1">
        <w:rPr>
          <w:rFonts w:ascii="Times New Roman" w:hAnsi="Times New Roman"/>
          <w:sz w:val="24"/>
          <w:szCs w:val="24"/>
          <w:lang w:val="en-US"/>
        </w:rPr>
        <w:t xml:space="preserve"> </w:t>
      </w:r>
      <w:r w:rsidRPr="00347DA1">
        <w:rPr>
          <w:rFonts w:ascii="Times New Roman" w:hAnsi="Times New Roman"/>
          <w:sz w:val="24"/>
          <w:szCs w:val="24"/>
          <w:lang w:val="en-US"/>
        </w:rPr>
        <w:t xml:space="preserve">Pihak I dan walinya serta Pihak II dan walinya </w:t>
      </w:r>
      <w:r w:rsidR="00FF2056" w:rsidRPr="00347DA1">
        <w:rPr>
          <w:rFonts w:ascii="Times New Roman" w:hAnsi="Times New Roman"/>
          <w:sz w:val="24"/>
          <w:szCs w:val="24"/>
          <w:lang w:val="en-US"/>
        </w:rPr>
        <w:t xml:space="preserve">wajib </w:t>
      </w:r>
      <w:r w:rsidRPr="00347DA1">
        <w:rPr>
          <w:rFonts w:ascii="Times New Roman" w:hAnsi="Times New Roman"/>
          <w:sz w:val="24"/>
          <w:szCs w:val="24"/>
          <w:lang w:val="en-US"/>
        </w:rPr>
        <w:t xml:space="preserve">saling menjaga kesepakatan diversi ini agar tidak terjadi permasalahan di kemudian hari, dimana kedua belah pihak berjanji tidak </w:t>
      </w:r>
      <w:proofErr w:type="gramStart"/>
      <w:r w:rsidRPr="00347DA1">
        <w:rPr>
          <w:rFonts w:ascii="Times New Roman" w:hAnsi="Times New Roman"/>
          <w:sz w:val="24"/>
          <w:szCs w:val="24"/>
          <w:lang w:val="en-US"/>
        </w:rPr>
        <w:t>akan</w:t>
      </w:r>
      <w:proofErr w:type="gramEnd"/>
      <w:r w:rsidRPr="00347DA1">
        <w:rPr>
          <w:rFonts w:ascii="Times New Roman" w:hAnsi="Times New Roman"/>
          <w:sz w:val="24"/>
          <w:szCs w:val="24"/>
          <w:lang w:val="en-US"/>
        </w:rPr>
        <w:t xml:space="preserve"> saling menyalahkan dan saling menjaga nama baik masing-masing pihak terutama saat kembali dan berada di Desa Tanjung Beringin dan Desa Tanjung Alam Kec. Kikim Selatan Kab. Lahat.</w:t>
      </w:r>
      <w:r w:rsidR="00FF2056" w:rsidRPr="00347DA1">
        <w:rPr>
          <w:rFonts w:ascii="Times New Roman" w:hAnsi="Times New Roman"/>
          <w:sz w:val="24"/>
          <w:szCs w:val="24"/>
          <w:lang w:val="en-US"/>
        </w:rPr>
        <w:t xml:space="preserve"> Terakhir, agar aparat dari kedua desa</w:t>
      </w:r>
      <w:r w:rsidRPr="00347DA1">
        <w:rPr>
          <w:rFonts w:ascii="Times New Roman" w:hAnsi="Times New Roman"/>
          <w:sz w:val="24"/>
          <w:szCs w:val="24"/>
          <w:lang w:val="en-US"/>
        </w:rPr>
        <w:t xml:space="preserve"> dapat mensosialisasikan hasil musyawarah diversi ini kepada masyarakat </w:t>
      </w:r>
      <w:r w:rsidR="00FF2056" w:rsidRPr="00347DA1">
        <w:rPr>
          <w:rFonts w:ascii="Times New Roman" w:hAnsi="Times New Roman"/>
          <w:sz w:val="24"/>
          <w:szCs w:val="24"/>
          <w:lang w:val="en-US"/>
        </w:rPr>
        <w:t>kedua desa</w:t>
      </w:r>
      <w:r w:rsidRPr="00347DA1">
        <w:rPr>
          <w:rFonts w:ascii="Times New Roman" w:hAnsi="Times New Roman"/>
          <w:sz w:val="24"/>
          <w:szCs w:val="24"/>
          <w:lang w:val="en-US"/>
        </w:rPr>
        <w:t xml:space="preserve"> dan menjaga </w:t>
      </w:r>
      <w:proofErr w:type="gramStart"/>
      <w:r w:rsidRPr="00347DA1">
        <w:rPr>
          <w:rFonts w:ascii="Times New Roman" w:hAnsi="Times New Roman"/>
          <w:sz w:val="24"/>
          <w:szCs w:val="24"/>
          <w:lang w:val="en-US"/>
        </w:rPr>
        <w:t>nama</w:t>
      </w:r>
      <w:proofErr w:type="gramEnd"/>
      <w:r w:rsidRPr="00347DA1">
        <w:rPr>
          <w:rFonts w:ascii="Times New Roman" w:hAnsi="Times New Roman"/>
          <w:sz w:val="24"/>
          <w:szCs w:val="24"/>
          <w:lang w:val="en-US"/>
        </w:rPr>
        <w:t xml:space="preserve"> baik kedua belah pihak serta mengayomi kedua belah pihak agar setelah proses diversi dapat hidup berdampingan dengan baik, maupun antara kedua belah pihak </w:t>
      </w:r>
      <w:r w:rsidR="00FF2056" w:rsidRPr="00347DA1">
        <w:rPr>
          <w:rFonts w:ascii="Times New Roman" w:hAnsi="Times New Roman"/>
          <w:sz w:val="24"/>
          <w:szCs w:val="24"/>
          <w:lang w:val="en-US"/>
        </w:rPr>
        <w:t>dari kedua desa</w:t>
      </w:r>
      <w:r w:rsidRPr="00347DA1">
        <w:rPr>
          <w:rFonts w:ascii="Times New Roman" w:hAnsi="Times New Roman"/>
          <w:sz w:val="24"/>
          <w:szCs w:val="24"/>
          <w:lang w:val="en-US"/>
        </w:rPr>
        <w:t>.</w:t>
      </w:r>
    </w:p>
    <w:p w14:paraId="0F02B8DD" w14:textId="77777777" w:rsidR="00402E99" w:rsidRPr="00347DA1" w:rsidRDefault="00402E99" w:rsidP="00402E99">
      <w:pPr>
        <w:pStyle w:val="ListParagraph"/>
        <w:spacing w:after="0" w:line="360" w:lineRule="auto"/>
        <w:ind w:left="0" w:firstLine="567"/>
        <w:jc w:val="both"/>
        <w:rPr>
          <w:rFonts w:ascii="Times New Roman" w:hAnsi="Times New Roman"/>
          <w:sz w:val="24"/>
          <w:szCs w:val="24"/>
          <w:lang w:val="en-US"/>
        </w:rPr>
      </w:pPr>
      <w:r w:rsidRPr="00347DA1">
        <w:rPr>
          <w:rFonts w:ascii="Times New Roman" w:hAnsi="Times New Roman"/>
          <w:sz w:val="24"/>
          <w:szCs w:val="24"/>
        </w:rPr>
        <w:t xml:space="preserve">Ketentuan Pasal 42 ayat (3) </w:t>
      </w:r>
      <w:r w:rsidRPr="00347DA1">
        <w:rPr>
          <w:rFonts w:ascii="Times New Roman" w:hAnsi="Times New Roman"/>
          <w:sz w:val="24"/>
          <w:szCs w:val="24"/>
          <w:lang w:val="en-US"/>
        </w:rPr>
        <w:t>UU SPPA</w:t>
      </w:r>
      <w:r w:rsidRPr="00347DA1">
        <w:rPr>
          <w:rFonts w:ascii="Times New Roman" w:hAnsi="Times New Roman"/>
          <w:sz w:val="24"/>
          <w:szCs w:val="24"/>
        </w:rPr>
        <w:t xml:space="preserve"> menyatakan bahwa </w:t>
      </w:r>
      <w:r w:rsidRPr="00347DA1">
        <w:rPr>
          <w:rFonts w:ascii="Times New Roman" w:hAnsi="Times New Roman"/>
          <w:sz w:val="24"/>
          <w:szCs w:val="24"/>
          <w:lang w:val="en-US"/>
        </w:rPr>
        <w:t>d</w:t>
      </w:r>
      <w:r w:rsidRPr="00347DA1">
        <w:rPr>
          <w:rFonts w:ascii="Times New Roman" w:hAnsi="Times New Roman"/>
          <w:sz w:val="24"/>
          <w:szCs w:val="24"/>
        </w:rPr>
        <w:t xml:space="preserve">alam hal proses diversi berhasil mencapai kesepakatan, Penuntut Umum menyampaikan </w:t>
      </w:r>
      <w:r w:rsidRPr="00347DA1">
        <w:rPr>
          <w:rFonts w:ascii="Times New Roman" w:hAnsi="Times New Roman"/>
          <w:sz w:val="24"/>
          <w:szCs w:val="24"/>
          <w:lang w:val="en-US"/>
        </w:rPr>
        <w:t>Berita</w:t>
      </w:r>
      <w:r w:rsidRPr="00347DA1">
        <w:rPr>
          <w:rFonts w:ascii="Times New Roman" w:hAnsi="Times New Roman"/>
          <w:sz w:val="24"/>
          <w:szCs w:val="24"/>
        </w:rPr>
        <w:t xml:space="preserve"> Acara Diversi beserta kesepakatan Diversi kepada </w:t>
      </w:r>
      <w:r w:rsidRPr="00347DA1">
        <w:rPr>
          <w:rFonts w:ascii="Times New Roman" w:hAnsi="Times New Roman"/>
          <w:sz w:val="24"/>
          <w:szCs w:val="24"/>
          <w:lang w:val="en-US"/>
        </w:rPr>
        <w:t>Ketua Pengadilan Negeri</w:t>
      </w:r>
      <w:r w:rsidRPr="00347DA1">
        <w:rPr>
          <w:rFonts w:ascii="Times New Roman" w:hAnsi="Times New Roman"/>
          <w:sz w:val="24"/>
          <w:szCs w:val="24"/>
        </w:rPr>
        <w:t xml:space="preserve"> untuk dibuat </w:t>
      </w:r>
      <w:r w:rsidRPr="00347DA1">
        <w:rPr>
          <w:rFonts w:ascii="Times New Roman" w:hAnsi="Times New Roman"/>
          <w:sz w:val="24"/>
          <w:szCs w:val="24"/>
          <w:lang w:val="en-US"/>
        </w:rPr>
        <w:t>P</w:t>
      </w:r>
      <w:r w:rsidRPr="00347DA1">
        <w:rPr>
          <w:rFonts w:ascii="Times New Roman" w:hAnsi="Times New Roman"/>
          <w:sz w:val="24"/>
          <w:szCs w:val="24"/>
        </w:rPr>
        <w:t xml:space="preserve">enetapan. Melaksanakan ketentuan </w:t>
      </w:r>
      <w:r w:rsidRPr="00347DA1">
        <w:rPr>
          <w:rFonts w:ascii="Times New Roman" w:hAnsi="Times New Roman"/>
          <w:sz w:val="24"/>
          <w:szCs w:val="24"/>
          <w:lang w:val="en-US"/>
        </w:rPr>
        <w:t>ini</w:t>
      </w:r>
      <w:r w:rsidRPr="00347DA1">
        <w:rPr>
          <w:rFonts w:ascii="Times New Roman" w:hAnsi="Times New Roman"/>
          <w:sz w:val="24"/>
          <w:szCs w:val="24"/>
        </w:rPr>
        <w:t xml:space="preserve">, </w:t>
      </w:r>
      <w:r w:rsidRPr="00347DA1">
        <w:rPr>
          <w:rFonts w:ascii="Times New Roman" w:hAnsi="Times New Roman"/>
          <w:sz w:val="24"/>
          <w:szCs w:val="24"/>
          <w:lang w:val="en-US"/>
        </w:rPr>
        <w:t>kesepakatan diversi dibuatkan Berita Acara Diversi tertanggal 7 Juli 2022 oleh fasilitator diversi yaitu oleh PLH Kepala Seksi Tindak Pidana Umum dan Jaksa Fungsional Kejari Lahat. Dalam Berita Acara Diversi, keluarga Anak Korban memberikan tanggapan bahwa pihak Anak menginkan adanya perdamaian melalui upaya diversi, mengingat antara Anak Korban dan Anak adalah berteman, dan masih ada ikatan saudara dan mengingat Anak masih anak-anak yang masih dapat melanjutkan pendidikan untuk masa depan dan masih harus dididik. Orang tua Anak memberi tanggapan pula bahwa Anak meminta maaf yang sebesar-besarnya kepada Anak Korban dan agar perkara ini dapat diselesaikan secara baik-baik.</w:t>
      </w:r>
    </w:p>
    <w:p w14:paraId="767AB872" w14:textId="77777777" w:rsidR="00402E99" w:rsidRPr="00347DA1" w:rsidRDefault="00402E99" w:rsidP="00402E99">
      <w:pPr>
        <w:pStyle w:val="ListParagraph"/>
        <w:spacing w:after="0" w:line="360" w:lineRule="auto"/>
        <w:ind w:left="0" w:firstLine="567"/>
        <w:jc w:val="both"/>
        <w:rPr>
          <w:rFonts w:ascii="Times New Roman" w:hAnsi="Times New Roman"/>
          <w:sz w:val="24"/>
          <w:szCs w:val="24"/>
          <w:lang w:val="en-US"/>
        </w:rPr>
      </w:pPr>
      <w:r w:rsidRPr="00347DA1">
        <w:rPr>
          <w:rFonts w:ascii="Times New Roman" w:hAnsi="Times New Roman"/>
          <w:sz w:val="24"/>
          <w:szCs w:val="24"/>
          <w:lang w:val="en-US"/>
        </w:rPr>
        <w:t xml:space="preserve">Dalam Berita Acara Diversi, telah disepakati hal-hal sebagai </w:t>
      </w:r>
      <w:proofErr w:type="gramStart"/>
      <w:r w:rsidRPr="00347DA1">
        <w:rPr>
          <w:rFonts w:ascii="Times New Roman" w:hAnsi="Times New Roman"/>
          <w:sz w:val="24"/>
          <w:szCs w:val="24"/>
          <w:lang w:val="en-US"/>
        </w:rPr>
        <w:t>berikut :</w:t>
      </w:r>
      <w:proofErr w:type="gramEnd"/>
    </w:p>
    <w:p w14:paraId="50DEE0B3" w14:textId="66F12229" w:rsidR="00402E99" w:rsidRPr="00347DA1" w:rsidRDefault="00402E99" w:rsidP="009F0599">
      <w:pPr>
        <w:pStyle w:val="ListParagraph"/>
        <w:spacing w:after="0" w:line="240" w:lineRule="auto"/>
        <w:ind w:left="0"/>
        <w:jc w:val="center"/>
        <w:rPr>
          <w:rFonts w:ascii="Times New Roman" w:hAnsi="Times New Roman"/>
          <w:b/>
          <w:sz w:val="24"/>
          <w:szCs w:val="24"/>
          <w:lang w:val="en-US"/>
        </w:rPr>
      </w:pPr>
      <w:r w:rsidRPr="00347DA1">
        <w:rPr>
          <w:rFonts w:ascii="Times New Roman" w:hAnsi="Times New Roman"/>
          <w:b/>
          <w:sz w:val="24"/>
          <w:szCs w:val="24"/>
          <w:lang w:val="en-US"/>
        </w:rPr>
        <w:t>Pasal 1</w:t>
      </w:r>
    </w:p>
    <w:p w14:paraId="115F0BE5" w14:textId="77777777" w:rsidR="00402E99" w:rsidRPr="00347DA1" w:rsidRDefault="00402E99" w:rsidP="009F0599">
      <w:pPr>
        <w:pStyle w:val="ListParagraph"/>
        <w:spacing w:after="0" w:line="240" w:lineRule="auto"/>
        <w:ind w:left="0"/>
        <w:jc w:val="both"/>
        <w:rPr>
          <w:rFonts w:ascii="Times New Roman" w:hAnsi="Times New Roman"/>
          <w:sz w:val="24"/>
          <w:szCs w:val="24"/>
          <w:lang w:val="en-US"/>
        </w:rPr>
      </w:pPr>
      <w:r w:rsidRPr="00347DA1">
        <w:rPr>
          <w:rFonts w:ascii="Times New Roman" w:hAnsi="Times New Roman"/>
          <w:sz w:val="24"/>
          <w:szCs w:val="24"/>
          <w:lang w:val="en-US"/>
        </w:rPr>
        <w:t>Atas terjadinya tindak pidana kekerasan terhadap anak yang dilakukan Anak terhadap Anak Korban, telah mengupayakan perdamaian dengan pihak Anak Korban.</w:t>
      </w:r>
    </w:p>
    <w:p w14:paraId="06581401" w14:textId="77777777" w:rsidR="00402E99" w:rsidRPr="00347DA1" w:rsidRDefault="00402E99" w:rsidP="009F0599">
      <w:pPr>
        <w:pStyle w:val="ListParagraph"/>
        <w:spacing w:after="0" w:line="240" w:lineRule="auto"/>
        <w:ind w:left="0"/>
        <w:jc w:val="both"/>
        <w:rPr>
          <w:rFonts w:ascii="Times New Roman" w:hAnsi="Times New Roman"/>
          <w:sz w:val="24"/>
          <w:szCs w:val="24"/>
          <w:lang w:val="en-US"/>
        </w:rPr>
      </w:pPr>
    </w:p>
    <w:p w14:paraId="472FD94D" w14:textId="19D3D4C1" w:rsidR="00402E99" w:rsidRPr="00347DA1" w:rsidRDefault="009F0599" w:rsidP="009F0599">
      <w:pPr>
        <w:pStyle w:val="ListParagraph"/>
        <w:spacing w:after="0" w:line="240" w:lineRule="auto"/>
        <w:ind w:left="0"/>
        <w:jc w:val="center"/>
        <w:rPr>
          <w:rFonts w:ascii="Times New Roman" w:hAnsi="Times New Roman"/>
          <w:b/>
          <w:sz w:val="24"/>
          <w:szCs w:val="24"/>
          <w:lang w:val="en-US"/>
        </w:rPr>
      </w:pPr>
      <w:r w:rsidRPr="00347DA1">
        <w:rPr>
          <w:rFonts w:ascii="Times New Roman" w:hAnsi="Times New Roman"/>
          <w:b/>
          <w:sz w:val="24"/>
          <w:szCs w:val="24"/>
          <w:lang w:val="en-US"/>
        </w:rPr>
        <w:t>Pasal 2</w:t>
      </w:r>
    </w:p>
    <w:p w14:paraId="11B03239" w14:textId="77777777" w:rsidR="00402E99" w:rsidRPr="00347DA1" w:rsidRDefault="00402E99" w:rsidP="009F0599">
      <w:pPr>
        <w:pStyle w:val="ListParagraph"/>
        <w:spacing w:after="0" w:line="240" w:lineRule="auto"/>
        <w:ind w:left="0"/>
        <w:jc w:val="both"/>
        <w:rPr>
          <w:rFonts w:ascii="Times New Roman" w:hAnsi="Times New Roman"/>
          <w:sz w:val="24"/>
          <w:szCs w:val="24"/>
          <w:lang w:val="en-US"/>
        </w:rPr>
      </w:pPr>
      <w:r w:rsidRPr="00347DA1">
        <w:rPr>
          <w:rFonts w:ascii="Times New Roman" w:hAnsi="Times New Roman"/>
          <w:sz w:val="24"/>
          <w:szCs w:val="24"/>
          <w:lang w:val="en-US"/>
        </w:rPr>
        <w:t>Pihak Anak Korban telah menerima dengan ikhlas atas kejadian tersebut dan setuju untuk dilakukan perdamaian melalui diversi yang telah dilakukan keluarga Anak dan keluarga Anak Korban.</w:t>
      </w:r>
    </w:p>
    <w:p w14:paraId="5E1E51CE" w14:textId="6E95B977" w:rsidR="00402E99" w:rsidRPr="00347DA1" w:rsidRDefault="00402E99" w:rsidP="009F0599">
      <w:pPr>
        <w:pStyle w:val="ListParagraph"/>
        <w:spacing w:after="0" w:line="240" w:lineRule="auto"/>
        <w:ind w:left="0"/>
        <w:jc w:val="center"/>
        <w:rPr>
          <w:rFonts w:ascii="Times New Roman" w:hAnsi="Times New Roman"/>
          <w:b/>
          <w:sz w:val="24"/>
          <w:szCs w:val="24"/>
          <w:lang w:val="en-US"/>
        </w:rPr>
      </w:pPr>
      <w:r w:rsidRPr="00347DA1">
        <w:rPr>
          <w:rFonts w:ascii="Times New Roman" w:hAnsi="Times New Roman"/>
          <w:b/>
          <w:sz w:val="24"/>
          <w:szCs w:val="24"/>
          <w:lang w:val="en-US"/>
        </w:rPr>
        <w:t>Pasal 3</w:t>
      </w:r>
    </w:p>
    <w:p w14:paraId="4C3545D2" w14:textId="77777777" w:rsidR="00402E99" w:rsidRPr="00347DA1" w:rsidRDefault="00402E99" w:rsidP="009F0599">
      <w:pPr>
        <w:pStyle w:val="ListParagraph"/>
        <w:spacing w:after="0" w:line="240" w:lineRule="auto"/>
        <w:ind w:left="0"/>
        <w:jc w:val="both"/>
        <w:rPr>
          <w:rFonts w:ascii="Times New Roman" w:hAnsi="Times New Roman"/>
          <w:sz w:val="24"/>
          <w:szCs w:val="24"/>
          <w:lang w:val="en-US"/>
        </w:rPr>
      </w:pPr>
      <w:r w:rsidRPr="00347DA1">
        <w:rPr>
          <w:rFonts w:ascii="Times New Roman" w:hAnsi="Times New Roman"/>
          <w:sz w:val="24"/>
          <w:szCs w:val="24"/>
          <w:lang w:val="en-US"/>
        </w:rPr>
        <w:t>Pihak BAPAS Klas II Lahat berpendapat proses hukum Anak agar diselesaikan secara musyawarah mengingat Anak masih berstatus pelajar yang masih bisa dididik oleh orang tua dan keluarga dan dalam kesehariannya Anak berperilaku baik di masyarakat.</w:t>
      </w:r>
    </w:p>
    <w:p w14:paraId="32C4580A" w14:textId="77777777" w:rsidR="00402E99" w:rsidRPr="00347DA1" w:rsidRDefault="00402E99" w:rsidP="009F0599">
      <w:pPr>
        <w:pStyle w:val="ListParagraph"/>
        <w:spacing w:after="0" w:line="240" w:lineRule="auto"/>
        <w:ind w:left="0"/>
        <w:jc w:val="both"/>
        <w:rPr>
          <w:rFonts w:ascii="Times New Roman" w:hAnsi="Times New Roman"/>
          <w:sz w:val="24"/>
          <w:szCs w:val="24"/>
          <w:lang w:val="en-US"/>
        </w:rPr>
      </w:pPr>
    </w:p>
    <w:p w14:paraId="091F86F8" w14:textId="00F903C5" w:rsidR="00402E99" w:rsidRPr="00347DA1" w:rsidRDefault="00402E99" w:rsidP="009F0599">
      <w:pPr>
        <w:pStyle w:val="ListParagraph"/>
        <w:spacing w:after="0" w:line="240" w:lineRule="auto"/>
        <w:ind w:left="0"/>
        <w:jc w:val="center"/>
        <w:rPr>
          <w:rFonts w:ascii="Times New Roman" w:hAnsi="Times New Roman"/>
          <w:b/>
          <w:sz w:val="24"/>
          <w:szCs w:val="24"/>
          <w:lang w:val="en-US"/>
        </w:rPr>
      </w:pPr>
      <w:r w:rsidRPr="00347DA1">
        <w:rPr>
          <w:rFonts w:ascii="Times New Roman" w:hAnsi="Times New Roman"/>
          <w:b/>
          <w:sz w:val="24"/>
          <w:szCs w:val="24"/>
          <w:lang w:val="en-US"/>
        </w:rPr>
        <w:t>Pasal 4</w:t>
      </w:r>
    </w:p>
    <w:p w14:paraId="1989953D" w14:textId="77777777" w:rsidR="00402E99" w:rsidRPr="00347DA1" w:rsidRDefault="00402E99" w:rsidP="009F0599">
      <w:pPr>
        <w:pStyle w:val="ListParagraph"/>
        <w:spacing w:after="0" w:line="240" w:lineRule="auto"/>
        <w:ind w:left="0"/>
        <w:jc w:val="both"/>
        <w:rPr>
          <w:rFonts w:ascii="Times New Roman" w:hAnsi="Times New Roman"/>
          <w:sz w:val="24"/>
          <w:szCs w:val="24"/>
          <w:lang w:val="en-US"/>
        </w:rPr>
      </w:pPr>
      <w:r w:rsidRPr="00347DA1">
        <w:rPr>
          <w:rFonts w:ascii="Times New Roman" w:hAnsi="Times New Roman"/>
          <w:sz w:val="24"/>
          <w:szCs w:val="24"/>
          <w:lang w:val="en-US"/>
        </w:rPr>
        <w:t xml:space="preserve">Pihak Anak </w:t>
      </w:r>
      <w:proofErr w:type="gramStart"/>
      <w:r w:rsidRPr="00347DA1">
        <w:rPr>
          <w:rFonts w:ascii="Times New Roman" w:hAnsi="Times New Roman"/>
          <w:sz w:val="24"/>
          <w:szCs w:val="24"/>
          <w:lang w:val="en-US"/>
        </w:rPr>
        <w:t>akan</w:t>
      </w:r>
      <w:proofErr w:type="gramEnd"/>
      <w:r w:rsidRPr="00347DA1">
        <w:rPr>
          <w:rFonts w:ascii="Times New Roman" w:hAnsi="Times New Roman"/>
          <w:sz w:val="24"/>
          <w:szCs w:val="24"/>
          <w:lang w:val="en-US"/>
        </w:rPr>
        <w:t xml:space="preserve"> bertanggung jawab atas seluruh biaya pengobatan yang telah dikeluarkan oleh pihak Anak Korban untuk mengobati luka-luka akibat penusukan yang dilakukan Anak.</w:t>
      </w:r>
    </w:p>
    <w:p w14:paraId="4E2F0107" w14:textId="77777777" w:rsidR="00402E99" w:rsidRPr="00347DA1" w:rsidRDefault="00402E99" w:rsidP="009F0599">
      <w:pPr>
        <w:pStyle w:val="ListParagraph"/>
        <w:spacing w:after="0" w:line="240" w:lineRule="auto"/>
        <w:ind w:left="0"/>
        <w:jc w:val="both"/>
        <w:rPr>
          <w:rFonts w:ascii="Times New Roman" w:hAnsi="Times New Roman"/>
          <w:sz w:val="24"/>
          <w:szCs w:val="24"/>
          <w:lang w:val="en-US"/>
        </w:rPr>
      </w:pPr>
    </w:p>
    <w:p w14:paraId="55B16F9C" w14:textId="6C1241A7" w:rsidR="00402E99" w:rsidRPr="00347DA1" w:rsidRDefault="00402E99" w:rsidP="009F0599">
      <w:pPr>
        <w:pStyle w:val="ListParagraph"/>
        <w:spacing w:after="0" w:line="240" w:lineRule="auto"/>
        <w:ind w:left="0"/>
        <w:jc w:val="center"/>
        <w:rPr>
          <w:rFonts w:ascii="Times New Roman" w:hAnsi="Times New Roman"/>
          <w:b/>
          <w:sz w:val="24"/>
          <w:szCs w:val="24"/>
          <w:lang w:val="en-US"/>
        </w:rPr>
      </w:pPr>
      <w:r w:rsidRPr="00347DA1">
        <w:rPr>
          <w:rFonts w:ascii="Times New Roman" w:hAnsi="Times New Roman"/>
          <w:b/>
          <w:sz w:val="24"/>
          <w:szCs w:val="24"/>
          <w:lang w:val="en-US"/>
        </w:rPr>
        <w:t>Pasal 5</w:t>
      </w:r>
    </w:p>
    <w:p w14:paraId="13138592" w14:textId="77777777" w:rsidR="00402E99" w:rsidRPr="00347DA1" w:rsidRDefault="00402E99" w:rsidP="009F0599">
      <w:pPr>
        <w:pStyle w:val="ListParagraph"/>
        <w:spacing w:after="0" w:line="240" w:lineRule="auto"/>
        <w:ind w:left="0"/>
        <w:jc w:val="both"/>
        <w:rPr>
          <w:rFonts w:ascii="Times New Roman" w:hAnsi="Times New Roman"/>
          <w:sz w:val="24"/>
          <w:szCs w:val="24"/>
          <w:lang w:val="en-US"/>
        </w:rPr>
      </w:pPr>
      <w:r w:rsidRPr="00347DA1">
        <w:rPr>
          <w:rFonts w:ascii="Times New Roman" w:hAnsi="Times New Roman"/>
          <w:sz w:val="24"/>
          <w:szCs w:val="24"/>
          <w:lang w:val="en-US"/>
        </w:rPr>
        <w:t>Apabila oleh para pihak kesepakatn ini tidak dipenuhi maka proses pemeriksaan dilanjutkan dalam proses persidangan.</w:t>
      </w:r>
    </w:p>
    <w:p w14:paraId="6EF7F9F8" w14:textId="77777777" w:rsidR="00402E99" w:rsidRPr="00347DA1" w:rsidRDefault="00402E99" w:rsidP="009F0599">
      <w:pPr>
        <w:pStyle w:val="ListParagraph"/>
        <w:spacing w:after="0" w:line="240" w:lineRule="auto"/>
        <w:ind w:left="0"/>
        <w:jc w:val="both"/>
        <w:rPr>
          <w:rFonts w:ascii="Times New Roman" w:hAnsi="Times New Roman"/>
          <w:sz w:val="24"/>
          <w:szCs w:val="24"/>
          <w:lang w:val="en-US"/>
        </w:rPr>
      </w:pPr>
    </w:p>
    <w:p w14:paraId="657D21BD" w14:textId="136DA081" w:rsidR="00402E99" w:rsidRPr="00347DA1" w:rsidRDefault="00402E99" w:rsidP="009F0599">
      <w:pPr>
        <w:pStyle w:val="ListParagraph"/>
        <w:spacing w:after="0" w:line="240" w:lineRule="auto"/>
        <w:ind w:left="0"/>
        <w:jc w:val="center"/>
        <w:rPr>
          <w:rFonts w:ascii="Times New Roman" w:hAnsi="Times New Roman"/>
          <w:b/>
          <w:sz w:val="24"/>
          <w:szCs w:val="24"/>
          <w:lang w:val="en-US"/>
        </w:rPr>
      </w:pPr>
      <w:r w:rsidRPr="00347DA1">
        <w:rPr>
          <w:rFonts w:ascii="Times New Roman" w:hAnsi="Times New Roman"/>
          <w:b/>
          <w:sz w:val="24"/>
          <w:szCs w:val="24"/>
          <w:lang w:val="en-US"/>
        </w:rPr>
        <w:t>Pasal 6</w:t>
      </w:r>
    </w:p>
    <w:p w14:paraId="485AE117" w14:textId="6FB3250A" w:rsidR="00402E99" w:rsidRPr="00347DA1" w:rsidRDefault="00402E99" w:rsidP="009F0599">
      <w:pPr>
        <w:pStyle w:val="ListParagraph"/>
        <w:spacing w:after="0" w:line="240" w:lineRule="auto"/>
        <w:ind w:left="0"/>
        <w:jc w:val="both"/>
        <w:rPr>
          <w:rFonts w:ascii="Times New Roman" w:hAnsi="Times New Roman"/>
          <w:sz w:val="24"/>
          <w:szCs w:val="24"/>
          <w:lang w:val="en-US"/>
        </w:rPr>
      </w:pPr>
      <w:r w:rsidRPr="00347DA1">
        <w:rPr>
          <w:rFonts w:ascii="Times New Roman" w:hAnsi="Times New Roman"/>
          <w:sz w:val="24"/>
          <w:szCs w:val="24"/>
          <w:lang w:val="en-US"/>
        </w:rPr>
        <w:t>Kesepakatan ini dibuat tanpa adanya unsur paksaan, kekeliruan, dan penipuan para pihak manapun.</w:t>
      </w:r>
    </w:p>
    <w:p w14:paraId="46A0E8F8" w14:textId="77777777" w:rsidR="009F0599" w:rsidRPr="00347DA1" w:rsidRDefault="009F0599" w:rsidP="009F0599">
      <w:pPr>
        <w:pStyle w:val="ListParagraph"/>
        <w:spacing w:after="0" w:line="240" w:lineRule="auto"/>
        <w:ind w:left="0"/>
        <w:jc w:val="both"/>
        <w:rPr>
          <w:rFonts w:ascii="Times New Roman" w:hAnsi="Times New Roman"/>
          <w:sz w:val="24"/>
          <w:szCs w:val="24"/>
          <w:lang w:val="en-US"/>
        </w:rPr>
      </w:pPr>
    </w:p>
    <w:p w14:paraId="617A09DE" w14:textId="77777777" w:rsidR="00402E99" w:rsidRPr="00347DA1" w:rsidRDefault="00402E99" w:rsidP="00402E99">
      <w:pPr>
        <w:pStyle w:val="ListParagraph"/>
        <w:spacing w:after="0" w:line="360" w:lineRule="auto"/>
        <w:ind w:left="0" w:firstLine="567"/>
        <w:jc w:val="both"/>
        <w:rPr>
          <w:rFonts w:ascii="Times New Roman" w:hAnsi="Times New Roman"/>
          <w:sz w:val="24"/>
          <w:szCs w:val="24"/>
        </w:rPr>
      </w:pPr>
      <w:r w:rsidRPr="00347DA1">
        <w:rPr>
          <w:rFonts w:ascii="Times New Roman" w:hAnsi="Times New Roman"/>
          <w:sz w:val="24"/>
          <w:szCs w:val="24"/>
          <w:lang w:val="en-US"/>
        </w:rPr>
        <w:t xml:space="preserve">Berdasarkan Surat Kesepakatan Diversi yang </w:t>
      </w:r>
      <w:r w:rsidRPr="00347DA1">
        <w:rPr>
          <w:rFonts w:ascii="Times New Roman" w:hAnsi="Times New Roman"/>
          <w:sz w:val="24"/>
          <w:szCs w:val="24"/>
        </w:rPr>
        <w:t xml:space="preserve">dilengkapi dengan Berita Acara Diversi, Kejari </w:t>
      </w:r>
      <w:r w:rsidRPr="00347DA1">
        <w:rPr>
          <w:rFonts w:ascii="Times New Roman" w:hAnsi="Times New Roman"/>
          <w:sz w:val="24"/>
          <w:szCs w:val="24"/>
          <w:lang w:val="en-US"/>
        </w:rPr>
        <w:t>Lahat</w:t>
      </w:r>
      <w:r w:rsidRPr="00347DA1">
        <w:rPr>
          <w:rFonts w:ascii="Times New Roman" w:hAnsi="Times New Roman"/>
          <w:sz w:val="24"/>
          <w:szCs w:val="24"/>
        </w:rPr>
        <w:t xml:space="preserve"> </w:t>
      </w:r>
      <w:r w:rsidRPr="00347DA1">
        <w:rPr>
          <w:rFonts w:ascii="Times New Roman" w:hAnsi="Times New Roman"/>
          <w:sz w:val="24"/>
          <w:szCs w:val="24"/>
          <w:lang w:val="en-US"/>
        </w:rPr>
        <w:t xml:space="preserve">melalui PLH Kajari Lahat </w:t>
      </w:r>
      <w:r w:rsidRPr="00347DA1">
        <w:rPr>
          <w:rFonts w:ascii="Times New Roman" w:hAnsi="Times New Roman"/>
          <w:sz w:val="24"/>
          <w:szCs w:val="24"/>
        </w:rPr>
        <w:t>menerbitkan Surat Permintaan Penetapan Diversi Nomor : B-</w:t>
      </w:r>
      <w:r w:rsidRPr="00347DA1">
        <w:rPr>
          <w:rFonts w:ascii="Times New Roman" w:hAnsi="Times New Roman"/>
          <w:sz w:val="24"/>
          <w:szCs w:val="24"/>
          <w:lang w:val="en-US"/>
        </w:rPr>
        <w:t>1383</w:t>
      </w:r>
      <w:r w:rsidRPr="00347DA1">
        <w:rPr>
          <w:rFonts w:ascii="Times New Roman" w:hAnsi="Times New Roman"/>
          <w:sz w:val="24"/>
          <w:szCs w:val="24"/>
        </w:rPr>
        <w:t>/L.6.14/</w:t>
      </w:r>
      <w:r w:rsidRPr="00347DA1">
        <w:rPr>
          <w:rFonts w:ascii="Times New Roman" w:hAnsi="Times New Roman"/>
          <w:sz w:val="24"/>
          <w:szCs w:val="24"/>
          <w:lang w:val="en-US"/>
        </w:rPr>
        <w:t>Eoh</w:t>
      </w:r>
      <w:r w:rsidRPr="00347DA1">
        <w:rPr>
          <w:rFonts w:ascii="Times New Roman" w:hAnsi="Times New Roman"/>
          <w:sz w:val="24"/>
          <w:szCs w:val="24"/>
        </w:rPr>
        <w:t>.2</w:t>
      </w:r>
      <w:r w:rsidRPr="00347DA1">
        <w:rPr>
          <w:rFonts w:ascii="Times New Roman" w:hAnsi="Times New Roman"/>
          <w:sz w:val="24"/>
          <w:szCs w:val="24"/>
          <w:lang w:val="en-US"/>
        </w:rPr>
        <w:t>.Anak</w:t>
      </w:r>
      <w:r w:rsidRPr="00347DA1">
        <w:rPr>
          <w:rFonts w:ascii="Times New Roman" w:hAnsi="Times New Roman"/>
          <w:sz w:val="24"/>
          <w:szCs w:val="24"/>
        </w:rPr>
        <w:t>/</w:t>
      </w:r>
      <w:r w:rsidRPr="00347DA1">
        <w:rPr>
          <w:rFonts w:ascii="Times New Roman" w:hAnsi="Times New Roman"/>
          <w:sz w:val="24"/>
          <w:szCs w:val="24"/>
          <w:lang w:val="en-US"/>
        </w:rPr>
        <w:t>07</w:t>
      </w:r>
      <w:r w:rsidRPr="00347DA1">
        <w:rPr>
          <w:rFonts w:ascii="Times New Roman" w:hAnsi="Times New Roman"/>
          <w:sz w:val="24"/>
          <w:szCs w:val="24"/>
        </w:rPr>
        <w:t>/</w:t>
      </w:r>
      <w:r w:rsidRPr="00347DA1">
        <w:rPr>
          <w:rFonts w:ascii="Times New Roman" w:hAnsi="Times New Roman"/>
          <w:sz w:val="24"/>
          <w:szCs w:val="24"/>
          <w:lang w:val="en-US"/>
        </w:rPr>
        <w:t>2022</w:t>
      </w:r>
      <w:r w:rsidRPr="00347DA1">
        <w:rPr>
          <w:rFonts w:ascii="Times New Roman" w:hAnsi="Times New Roman"/>
          <w:sz w:val="24"/>
          <w:szCs w:val="24"/>
        </w:rPr>
        <w:t xml:space="preserve"> tertanggal 11 Juli 2022 yang ditujukan kepada </w:t>
      </w:r>
      <w:r w:rsidRPr="00347DA1">
        <w:rPr>
          <w:rFonts w:ascii="Times New Roman" w:hAnsi="Times New Roman"/>
          <w:sz w:val="24"/>
          <w:szCs w:val="24"/>
          <w:lang w:val="en-US"/>
        </w:rPr>
        <w:t>Ketua</w:t>
      </w:r>
      <w:r w:rsidRPr="00347DA1">
        <w:rPr>
          <w:rFonts w:ascii="Times New Roman" w:hAnsi="Times New Roman"/>
          <w:sz w:val="24"/>
          <w:szCs w:val="24"/>
        </w:rPr>
        <w:t xml:space="preserve"> Pengadilan Negeri </w:t>
      </w:r>
      <w:r w:rsidRPr="00347DA1">
        <w:rPr>
          <w:rFonts w:ascii="Times New Roman" w:hAnsi="Times New Roman"/>
          <w:sz w:val="24"/>
          <w:szCs w:val="24"/>
          <w:lang w:val="en-US"/>
        </w:rPr>
        <w:t>Lahat</w:t>
      </w:r>
      <w:r w:rsidRPr="00347DA1">
        <w:rPr>
          <w:rFonts w:ascii="Times New Roman" w:hAnsi="Times New Roman"/>
          <w:sz w:val="24"/>
          <w:szCs w:val="24"/>
        </w:rPr>
        <w:t>.</w:t>
      </w:r>
    </w:p>
    <w:p w14:paraId="21D973AD" w14:textId="77777777" w:rsidR="00402E99" w:rsidRPr="00347DA1" w:rsidRDefault="00402E99" w:rsidP="00402E99">
      <w:pPr>
        <w:pStyle w:val="ListParagraph"/>
        <w:numPr>
          <w:ilvl w:val="0"/>
          <w:numId w:val="41"/>
        </w:numPr>
        <w:spacing w:after="0" w:line="360" w:lineRule="auto"/>
        <w:ind w:left="567" w:hanging="567"/>
        <w:jc w:val="both"/>
        <w:rPr>
          <w:rFonts w:ascii="Times New Roman" w:hAnsi="Times New Roman"/>
          <w:b/>
          <w:sz w:val="24"/>
          <w:szCs w:val="24"/>
        </w:rPr>
      </w:pPr>
      <w:r w:rsidRPr="00347DA1">
        <w:rPr>
          <w:rFonts w:ascii="Times New Roman" w:hAnsi="Times New Roman"/>
          <w:b/>
          <w:sz w:val="24"/>
          <w:szCs w:val="24"/>
        </w:rPr>
        <w:t xml:space="preserve">Penetapan </w:t>
      </w:r>
      <w:r w:rsidRPr="00347DA1">
        <w:rPr>
          <w:rFonts w:ascii="Times New Roman" w:hAnsi="Times New Roman"/>
          <w:b/>
          <w:sz w:val="24"/>
          <w:szCs w:val="24"/>
          <w:lang w:val="en-US"/>
        </w:rPr>
        <w:t xml:space="preserve">Diversi </w:t>
      </w:r>
      <w:r w:rsidRPr="00347DA1">
        <w:rPr>
          <w:rFonts w:ascii="Times New Roman" w:hAnsi="Times New Roman"/>
          <w:b/>
          <w:sz w:val="24"/>
          <w:szCs w:val="24"/>
        </w:rPr>
        <w:t>oleh Pengadilan</w:t>
      </w:r>
    </w:p>
    <w:p w14:paraId="2E376826" w14:textId="77777777" w:rsidR="00402E99" w:rsidRPr="00347DA1" w:rsidRDefault="00402E99" w:rsidP="00402E99">
      <w:pPr>
        <w:pStyle w:val="ListParagraph"/>
        <w:spacing w:after="0" w:line="360" w:lineRule="auto"/>
        <w:ind w:left="0" w:firstLine="567"/>
        <w:jc w:val="both"/>
        <w:rPr>
          <w:rFonts w:ascii="Times New Roman" w:hAnsi="Times New Roman"/>
          <w:sz w:val="24"/>
          <w:szCs w:val="24"/>
        </w:rPr>
      </w:pPr>
      <w:r w:rsidRPr="00347DA1">
        <w:rPr>
          <w:rFonts w:ascii="Times New Roman" w:hAnsi="Times New Roman"/>
          <w:sz w:val="24"/>
          <w:szCs w:val="24"/>
        </w:rPr>
        <w:t xml:space="preserve">Menanggapi Surat Permintaan Penetapan Diversi, Pengadilan Negeri </w:t>
      </w:r>
      <w:r w:rsidRPr="00347DA1">
        <w:rPr>
          <w:rFonts w:ascii="Times New Roman" w:hAnsi="Times New Roman"/>
          <w:sz w:val="24"/>
          <w:szCs w:val="24"/>
          <w:lang w:val="en-US"/>
        </w:rPr>
        <w:t>Lahat</w:t>
      </w:r>
      <w:r w:rsidRPr="00347DA1">
        <w:rPr>
          <w:rFonts w:ascii="Times New Roman" w:hAnsi="Times New Roman"/>
          <w:sz w:val="24"/>
          <w:szCs w:val="24"/>
        </w:rPr>
        <w:t xml:space="preserve"> </w:t>
      </w:r>
      <w:r w:rsidRPr="00347DA1">
        <w:rPr>
          <w:rFonts w:ascii="Times New Roman" w:hAnsi="Times New Roman"/>
          <w:sz w:val="24"/>
          <w:szCs w:val="24"/>
          <w:lang w:val="en-US"/>
        </w:rPr>
        <w:t xml:space="preserve">melalui Ketua Pengadilan negeri Lahat </w:t>
      </w:r>
      <w:r w:rsidRPr="00347DA1">
        <w:rPr>
          <w:rFonts w:ascii="Times New Roman" w:hAnsi="Times New Roman"/>
          <w:sz w:val="24"/>
          <w:szCs w:val="24"/>
        </w:rPr>
        <w:t>berdasarkan Penetapan Nomor : 3/Pen.Div/2022/PN Lht tertanggal 13 Juli 2022, menetapkan antara lain :</w:t>
      </w:r>
    </w:p>
    <w:p w14:paraId="1EA34B67" w14:textId="77777777" w:rsidR="00402E99" w:rsidRPr="00347DA1" w:rsidRDefault="00402E99" w:rsidP="009F0599">
      <w:pPr>
        <w:pStyle w:val="ListParagraph"/>
        <w:numPr>
          <w:ilvl w:val="0"/>
          <w:numId w:val="42"/>
        </w:numPr>
        <w:spacing w:after="0" w:line="240" w:lineRule="auto"/>
        <w:ind w:left="1134" w:hanging="567"/>
        <w:jc w:val="both"/>
        <w:rPr>
          <w:rFonts w:ascii="Times New Roman" w:hAnsi="Times New Roman"/>
          <w:sz w:val="24"/>
          <w:szCs w:val="24"/>
        </w:rPr>
      </w:pPr>
      <w:r w:rsidRPr="00347DA1">
        <w:rPr>
          <w:rFonts w:ascii="Times New Roman" w:hAnsi="Times New Roman"/>
          <w:sz w:val="24"/>
          <w:szCs w:val="24"/>
        </w:rPr>
        <w:t>Mengabulkan permohonan Penuntut Umum;</w:t>
      </w:r>
    </w:p>
    <w:p w14:paraId="799080D6" w14:textId="77777777" w:rsidR="00402E99" w:rsidRPr="00347DA1" w:rsidRDefault="00402E99" w:rsidP="009F0599">
      <w:pPr>
        <w:pStyle w:val="ListParagraph"/>
        <w:numPr>
          <w:ilvl w:val="0"/>
          <w:numId w:val="42"/>
        </w:numPr>
        <w:spacing w:after="0" w:line="240" w:lineRule="auto"/>
        <w:ind w:left="1134" w:hanging="567"/>
        <w:jc w:val="both"/>
        <w:rPr>
          <w:rFonts w:ascii="Times New Roman" w:hAnsi="Times New Roman"/>
          <w:sz w:val="24"/>
          <w:szCs w:val="24"/>
        </w:rPr>
      </w:pPr>
      <w:r w:rsidRPr="00347DA1">
        <w:rPr>
          <w:rFonts w:ascii="Times New Roman" w:hAnsi="Times New Roman"/>
          <w:sz w:val="24"/>
          <w:szCs w:val="24"/>
        </w:rPr>
        <w:t xml:space="preserve">Memerintahkan para pihak untuk melaksanakan kesepakatan diversi; </w:t>
      </w:r>
    </w:p>
    <w:p w14:paraId="37AB8A74" w14:textId="77777777" w:rsidR="00402E99" w:rsidRPr="00347DA1" w:rsidRDefault="00402E99" w:rsidP="009F0599">
      <w:pPr>
        <w:pStyle w:val="ListParagraph"/>
        <w:numPr>
          <w:ilvl w:val="0"/>
          <w:numId w:val="42"/>
        </w:numPr>
        <w:spacing w:after="0" w:line="240" w:lineRule="auto"/>
        <w:ind w:left="1134" w:hanging="567"/>
        <w:jc w:val="both"/>
        <w:rPr>
          <w:rFonts w:ascii="Times New Roman" w:hAnsi="Times New Roman"/>
          <w:sz w:val="24"/>
          <w:szCs w:val="24"/>
        </w:rPr>
      </w:pPr>
      <w:r w:rsidRPr="00347DA1">
        <w:rPr>
          <w:rFonts w:ascii="Times New Roman" w:hAnsi="Times New Roman"/>
          <w:sz w:val="24"/>
          <w:szCs w:val="24"/>
        </w:rPr>
        <w:t xml:space="preserve">Memerintahkan Penuntut Umum untuk </w:t>
      </w:r>
      <w:r w:rsidRPr="00347DA1">
        <w:rPr>
          <w:rFonts w:ascii="Times New Roman" w:hAnsi="Times New Roman"/>
          <w:sz w:val="24"/>
          <w:szCs w:val="24"/>
          <w:lang w:val="en-US"/>
        </w:rPr>
        <w:t>menerbitkan Penetapan Penghentian Penuntutan setelah kesepakatan diversi dilaksanakan seluruhnya</w:t>
      </w:r>
      <w:r w:rsidRPr="00347DA1">
        <w:rPr>
          <w:rFonts w:ascii="Times New Roman" w:hAnsi="Times New Roman"/>
          <w:sz w:val="24"/>
          <w:szCs w:val="24"/>
        </w:rPr>
        <w:t>;</w:t>
      </w:r>
    </w:p>
    <w:p w14:paraId="4AEB4F98" w14:textId="77777777" w:rsidR="00402E99" w:rsidRPr="00347DA1" w:rsidRDefault="00402E99" w:rsidP="009F0599">
      <w:pPr>
        <w:pStyle w:val="ListParagraph"/>
        <w:numPr>
          <w:ilvl w:val="0"/>
          <w:numId w:val="42"/>
        </w:numPr>
        <w:spacing w:after="0" w:line="240" w:lineRule="auto"/>
        <w:ind w:left="1134" w:hanging="567"/>
        <w:jc w:val="both"/>
        <w:rPr>
          <w:rFonts w:ascii="Times New Roman" w:hAnsi="Times New Roman"/>
          <w:sz w:val="24"/>
          <w:szCs w:val="24"/>
        </w:rPr>
      </w:pPr>
      <w:r w:rsidRPr="00347DA1">
        <w:rPr>
          <w:rFonts w:ascii="Times New Roman" w:hAnsi="Times New Roman"/>
          <w:sz w:val="24"/>
          <w:szCs w:val="24"/>
          <w:lang w:val="en-US"/>
        </w:rPr>
        <w:t>Memerintahkan Panitera Pengadilan Negeri Lahat menyampaikan salinan penetapan kepada Penuntut Umum, Pembimbing Kemasyarakatan, Anak/Orang Tua, Anak Korban/Orang Tua, dan para saksi.</w:t>
      </w:r>
    </w:p>
    <w:p w14:paraId="4F284DF9" w14:textId="77777777" w:rsidR="009F0599" w:rsidRPr="00347DA1" w:rsidRDefault="009F0599" w:rsidP="009F0599">
      <w:pPr>
        <w:pStyle w:val="ListParagraph"/>
        <w:spacing w:after="0" w:line="240" w:lineRule="auto"/>
        <w:ind w:left="1134"/>
        <w:jc w:val="both"/>
        <w:rPr>
          <w:rFonts w:ascii="Times New Roman" w:hAnsi="Times New Roman"/>
          <w:sz w:val="24"/>
          <w:szCs w:val="24"/>
        </w:rPr>
      </w:pPr>
    </w:p>
    <w:p w14:paraId="405950B0" w14:textId="77777777" w:rsidR="00402E99" w:rsidRPr="00347DA1" w:rsidRDefault="00402E99" w:rsidP="00402E99">
      <w:pPr>
        <w:pStyle w:val="ListParagraph"/>
        <w:spacing w:after="0" w:line="360" w:lineRule="auto"/>
        <w:ind w:left="0" w:firstLine="567"/>
        <w:jc w:val="both"/>
        <w:rPr>
          <w:rFonts w:ascii="Times New Roman" w:hAnsi="Times New Roman"/>
          <w:sz w:val="24"/>
          <w:szCs w:val="24"/>
        </w:rPr>
      </w:pPr>
      <w:r w:rsidRPr="00347DA1">
        <w:rPr>
          <w:rFonts w:ascii="Times New Roman" w:hAnsi="Times New Roman"/>
          <w:sz w:val="24"/>
          <w:szCs w:val="24"/>
        </w:rPr>
        <w:t xml:space="preserve">Terhadap penetapan yang memerintahkan Penuntut Umum untuk mengeluarkan Penetapan Penghentian Penuntutan, pada </w:t>
      </w:r>
      <w:r w:rsidRPr="00347DA1">
        <w:rPr>
          <w:rFonts w:ascii="Times New Roman" w:hAnsi="Times New Roman"/>
          <w:sz w:val="24"/>
          <w:szCs w:val="24"/>
          <w:lang w:val="en-US"/>
        </w:rPr>
        <w:t>bulan Juli 2022</w:t>
      </w:r>
      <w:r w:rsidRPr="00347DA1">
        <w:rPr>
          <w:rFonts w:ascii="Times New Roman" w:hAnsi="Times New Roman"/>
          <w:sz w:val="24"/>
          <w:szCs w:val="24"/>
        </w:rPr>
        <w:t xml:space="preserve">, </w:t>
      </w:r>
      <w:r w:rsidRPr="00347DA1">
        <w:rPr>
          <w:rFonts w:ascii="Times New Roman" w:hAnsi="Times New Roman"/>
          <w:sz w:val="24"/>
          <w:szCs w:val="24"/>
          <w:lang w:val="en-US"/>
        </w:rPr>
        <w:t>Kajari Lahat</w:t>
      </w:r>
      <w:r w:rsidRPr="00347DA1">
        <w:rPr>
          <w:rFonts w:ascii="Times New Roman" w:hAnsi="Times New Roman"/>
          <w:sz w:val="24"/>
          <w:szCs w:val="24"/>
        </w:rPr>
        <w:t xml:space="preserve"> menerbitkan Surat Ketetapan Penghentian Penuntutan Nomor : </w:t>
      </w:r>
      <w:r w:rsidRPr="00347DA1">
        <w:rPr>
          <w:rFonts w:ascii="Times New Roman" w:hAnsi="Times New Roman"/>
          <w:sz w:val="24"/>
          <w:szCs w:val="24"/>
          <w:lang w:val="en-US"/>
        </w:rPr>
        <w:t>TAP</w:t>
      </w:r>
      <w:r w:rsidRPr="00347DA1">
        <w:rPr>
          <w:rFonts w:ascii="Times New Roman" w:hAnsi="Times New Roman"/>
          <w:sz w:val="24"/>
          <w:szCs w:val="24"/>
        </w:rPr>
        <w:t>-</w:t>
      </w:r>
      <w:r w:rsidRPr="00347DA1">
        <w:rPr>
          <w:rFonts w:ascii="Times New Roman" w:hAnsi="Times New Roman"/>
          <w:sz w:val="24"/>
          <w:szCs w:val="24"/>
          <w:lang w:val="en-US"/>
        </w:rPr>
        <w:t>1334</w:t>
      </w:r>
      <w:r w:rsidRPr="00347DA1">
        <w:rPr>
          <w:rFonts w:ascii="Times New Roman" w:hAnsi="Times New Roman"/>
          <w:sz w:val="24"/>
          <w:szCs w:val="24"/>
        </w:rPr>
        <w:t>/L.</w:t>
      </w:r>
      <w:r w:rsidRPr="00347DA1">
        <w:rPr>
          <w:rFonts w:ascii="Times New Roman" w:hAnsi="Times New Roman"/>
          <w:sz w:val="24"/>
          <w:szCs w:val="24"/>
          <w:lang w:val="en-US"/>
        </w:rPr>
        <w:t>6</w:t>
      </w:r>
      <w:r w:rsidRPr="00347DA1">
        <w:rPr>
          <w:rFonts w:ascii="Times New Roman" w:hAnsi="Times New Roman"/>
          <w:sz w:val="24"/>
          <w:szCs w:val="24"/>
        </w:rPr>
        <w:t>.</w:t>
      </w:r>
      <w:r w:rsidRPr="00347DA1">
        <w:rPr>
          <w:rFonts w:ascii="Times New Roman" w:hAnsi="Times New Roman"/>
          <w:sz w:val="24"/>
          <w:szCs w:val="24"/>
          <w:lang w:val="en-US"/>
        </w:rPr>
        <w:t>14</w:t>
      </w:r>
      <w:r w:rsidRPr="00347DA1">
        <w:rPr>
          <w:rFonts w:ascii="Times New Roman" w:hAnsi="Times New Roman"/>
          <w:sz w:val="24"/>
          <w:szCs w:val="24"/>
        </w:rPr>
        <w:t>/</w:t>
      </w:r>
      <w:r w:rsidRPr="00347DA1">
        <w:rPr>
          <w:rFonts w:ascii="Times New Roman" w:hAnsi="Times New Roman"/>
          <w:sz w:val="24"/>
          <w:szCs w:val="24"/>
          <w:lang w:val="en-US"/>
        </w:rPr>
        <w:t>Aoh</w:t>
      </w:r>
      <w:r w:rsidRPr="00347DA1">
        <w:rPr>
          <w:rFonts w:ascii="Times New Roman" w:hAnsi="Times New Roman"/>
          <w:sz w:val="24"/>
          <w:szCs w:val="24"/>
        </w:rPr>
        <w:t>.</w:t>
      </w:r>
      <w:r w:rsidRPr="00347DA1">
        <w:rPr>
          <w:rFonts w:ascii="Times New Roman" w:hAnsi="Times New Roman"/>
          <w:sz w:val="24"/>
          <w:szCs w:val="24"/>
          <w:lang w:val="en-US"/>
        </w:rPr>
        <w:t>2.Anak</w:t>
      </w:r>
      <w:r w:rsidRPr="00347DA1">
        <w:rPr>
          <w:rFonts w:ascii="Times New Roman" w:hAnsi="Times New Roman"/>
          <w:sz w:val="24"/>
          <w:szCs w:val="24"/>
        </w:rPr>
        <w:t>/</w:t>
      </w:r>
      <w:r w:rsidRPr="00347DA1">
        <w:rPr>
          <w:rFonts w:ascii="Times New Roman" w:hAnsi="Times New Roman"/>
          <w:sz w:val="24"/>
          <w:szCs w:val="24"/>
          <w:lang w:val="en-US"/>
        </w:rPr>
        <w:t>07/2022</w:t>
      </w:r>
      <w:r w:rsidRPr="00347DA1">
        <w:rPr>
          <w:rFonts w:ascii="Times New Roman" w:hAnsi="Times New Roman"/>
          <w:sz w:val="24"/>
          <w:szCs w:val="24"/>
        </w:rPr>
        <w:t xml:space="preserve">, yang menetapkan untuk menghentikan penuntutan perkara </w:t>
      </w:r>
      <w:r w:rsidRPr="00347DA1">
        <w:rPr>
          <w:rFonts w:ascii="Times New Roman" w:hAnsi="Times New Roman"/>
          <w:sz w:val="24"/>
          <w:szCs w:val="24"/>
          <w:lang w:val="en-US"/>
        </w:rPr>
        <w:t>Anak</w:t>
      </w:r>
      <w:r w:rsidRPr="00347DA1">
        <w:rPr>
          <w:rFonts w:ascii="Times New Roman" w:hAnsi="Times New Roman"/>
          <w:sz w:val="24"/>
          <w:szCs w:val="24"/>
        </w:rPr>
        <w:t xml:space="preserve"> terhadap Anak.</w:t>
      </w:r>
    </w:p>
    <w:p w14:paraId="3D793AF1" w14:textId="77777777" w:rsidR="00402E99" w:rsidRPr="00347DA1" w:rsidRDefault="00402E99" w:rsidP="00402E99">
      <w:pPr>
        <w:pStyle w:val="ListParagraph"/>
        <w:spacing w:after="0" w:line="360" w:lineRule="auto"/>
        <w:ind w:left="0" w:firstLine="567"/>
        <w:jc w:val="both"/>
        <w:rPr>
          <w:rFonts w:ascii="Times New Roman" w:hAnsi="Times New Roman"/>
          <w:sz w:val="24"/>
          <w:szCs w:val="24"/>
        </w:rPr>
      </w:pPr>
      <w:r w:rsidRPr="00347DA1">
        <w:rPr>
          <w:rFonts w:ascii="Times New Roman" w:hAnsi="Times New Roman"/>
          <w:sz w:val="24"/>
          <w:szCs w:val="24"/>
          <w:lang w:val="en-US"/>
        </w:rPr>
        <w:t>Perlu diketahui bahwa perintah Hakim terhadap Penuntut Umum untuk menerbitkan Penetapan Penghentian Penuntutan terhadap Anak adalah pelaksanaan dari k</w:t>
      </w:r>
      <w:r w:rsidRPr="00347DA1">
        <w:rPr>
          <w:rFonts w:ascii="Times New Roman" w:hAnsi="Times New Roman"/>
          <w:sz w:val="24"/>
          <w:szCs w:val="24"/>
        </w:rPr>
        <w:t xml:space="preserve">etentuan Pasal 42 ayat (3) </w:t>
      </w:r>
      <w:r w:rsidRPr="00347DA1">
        <w:rPr>
          <w:rFonts w:ascii="Times New Roman" w:hAnsi="Times New Roman"/>
          <w:sz w:val="24"/>
          <w:szCs w:val="24"/>
          <w:lang w:val="en-US"/>
        </w:rPr>
        <w:t>UU SPPA</w:t>
      </w:r>
      <w:r w:rsidRPr="00347DA1">
        <w:rPr>
          <w:rFonts w:ascii="Times New Roman" w:hAnsi="Times New Roman"/>
          <w:sz w:val="24"/>
          <w:szCs w:val="24"/>
        </w:rPr>
        <w:t xml:space="preserve"> </w:t>
      </w:r>
      <w:r w:rsidRPr="00347DA1">
        <w:rPr>
          <w:rFonts w:ascii="Times New Roman" w:hAnsi="Times New Roman"/>
          <w:sz w:val="24"/>
          <w:szCs w:val="24"/>
          <w:lang w:val="en-US"/>
        </w:rPr>
        <w:t xml:space="preserve">yang </w:t>
      </w:r>
      <w:r w:rsidRPr="00347DA1">
        <w:rPr>
          <w:rFonts w:ascii="Times New Roman" w:hAnsi="Times New Roman"/>
          <w:sz w:val="24"/>
          <w:szCs w:val="24"/>
        </w:rPr>
        <w:t xml:space="preserve">menyatakan bahwa </w:t>
      </w:r>
      <w:r w:rsidRPr="00347DA1">
        <w:rPr>
          <w:rFonts w:ascii="Times New Roman" w:hAnsi="Times New Roman"/>
          <w:sz w:val="24"/>
          <w:szCs w:val="24"/>
          <w:lang w:val="en-US"/>
        </w:rPr>
        <w:t>d</w:t>
      </w:r>
      <w:r w:rsidRPr="00347DA1">
        <w:rPr>
          <w:rFonts w:ascii="Times New Roman" w:hAnsi="Times New Roman"/>
          <w:sz w:val="24"/>
          <w:szCs w:val="24"/>
        </w:rPr>
        <w:t xml:space="preserve">alam hal proses diversi berhasil mencapai kesepakatan, Penuntut Umum menyampaikan </w:t>
      </w:r>
      <w:r w:rsidRPr="00347DA1">
        <w:rPr>
          <w:rFonts w:ascii="Times New Roman" w:hAnsi="Times New Roman"/>
          <w:sz w:val="24"/>
          <w:szCs w:val="24"/>
          <w:lang w:val="en-US"/>
        </w:rPr>
        <w:t>Berita</w:t>
      </w:r>
      <w:r w:rsidRPr="00347DA1">
        <w:rPr>
          <w:rFonts w:ascii="Times New Roman" w:hAnsi="Times New Roman"/>
          <w:sz w:val="24"/>
          <w:szCs w:val="24"/>
        </w:rPr>
        <w:t xml:space="preserve"> Acara Diversi beserta kesepakatan Diversi kepada </w:t>
      </w:r>
      <w:r w:rsidRPr="00347DA1">
        <w:rPr>
          <w:rFonts w:ascii="Times New Roman" w:hAnsi="Times New Roman"/>
          <w:sz w:val="24"/>
          <w:szCs w:val="24"/>
          <w:lang w:val="en-US"/>
        </w:rPr>
        <w:t>Ketua Pengadilan Negeri</w:t>
      </w:r>
      <w:r w:rsidRPr="00347DA1">
        <w:rPr>
          <w:rFonts w:ascii="Times New Roman" w:hAnsi="Times New Roman"/>
          <w:sz w:val="24"/>
          <w:szCs w:val="24"/>
        </w:rPr>
        <w:t xml:space="preserve"> untuk dibuat </w:t>
      </w:r>
      <w:r w:rsidRPr="00347DA1">
        <w:rPr>
          <w:rFonts w:ascii="Times New Roman" w:hAnsi="Times New Roman"/>
          <w:sz w:val="24"/>
          <w:szCs w:val="24"/>
          <w:lang w:val="en-US"/>
        </w:rPr>
        <w:t>P</w:t>
      </w:r>
      <w:r w:rsidRPr="00347DA1">
        <w:rPr>
          <w:rFonts w:ascii="Times New Roman" w:hAnsi="Times New Roman"/>
          <w:sz w:val="24"/>
          <w:szCs w:val="24"/>
        </w:rPr>
        <w:t>enetapan.</w:t>
      </w:r>
      <w:r w:rsidRPr="00347DA1">
        <w:rPr>
          <w:rFonts w:ascii="Times New Roman" w:hAnsi="Times New Roman"/>
          <w:sz w:val="24"/>
          <w:szCs w:val="24"/>
          <w:lang w:val="en-US"/>
        </w:rPr>
        <w:t xml:space="preserve"> Artinya, tindakan Pengadilan ini merupakan pelaksanaan dari UU SPPA sebagai sumber </w:t>
      </w:r>
      <w:r w:rsidRPr="00347DA1">
        <w:rPr>
          <w:rFonts w:ascii="Times New Roman" w:hAnsi="Times New Roman"/>
          <w:sz w:val="24"/>
          <w:szCs w:val="24"/>
          <w:lang w:val="en-US"/>
        </w:rPr>
        <w:lastRenderedPageBreak/>
        <w:t xml:space="preserve">payung hukum. Perlu diketahui pula hal ini tidak diatur dalam ketentuan internal Pengadilan dalam hal ini Peraturan Mahkamah Agung Republik Indonesia Nomor 4 Tahun 2014 tentang Pedoman Pelaksanaan Diversi Dalam Sistem Peradilan Pidana Anak (selanjutnya ditulis PerMa 4/2014). Walaupun demikian hal tersebut tidak menjadi kendala yuridis yang berarti. PerMa 4/2014 hanya mengatur terbatas pada pokoknya mengenai prosedur kewajiban mengupayakan pendekatan diversi dalam pemeriksaan perkara Anak di Pengadilan, salah satunya didapati pada ketentuan Pasal 3 PerMa 4/2014 yang pada pokoknya mengatur bahwa </w:t>
      </w:r>
      <w:r w:rsidRPr="00347DA1">
        <w:rPr>
          <w:rFonts w:ascii="Times New Roman" w:hAnsi="Times New Roman"/>
          <w:sz w:val="24"/>
          <w:szCs w:val="24"/>
        </w:rPr>
        <w:t>Hakim Anak wajib mengupayakan Diversi</w:t>
      </w:r>
      <w:r w:rsidRPr="00347DA1">
        <w:rPr>
          <w:rFonts w:ascii="Times New Roman" w:hAnsi="Times New Roman"/>
          <w:sz w:val="24"/>
          <w:szCs w:val="24"/>
          <w:lang w:val="en-US"/>
        </w:rPr>
        <w:t xml:space="preserve"> dalam perkara Anak</w:t>
      </w:r>
      <w:r w:rsidRPr="00347DA1">
        <w:rPr>
          <w:rFonts w:ascii="Times New Roman" w:hAnsi="Times New Roman"/>
          <w:sz w:val="24"/>
          <w:szCs w:val="24"/>
        </w:rPr>
        <w:t>.</w:t>
      </w:r>
    </w:p>
    <w:p w14:paraId="744410A6" w14:textId="2DF1B1B9" w:rsidR="00402E99" w:rsidRPr="00347DA1" w:rsidRDefault="00402E99" w:rsidP="009F0599">
      <w:pPr>
        <w:jc w:val="both"/>
        <w:rPr>
          <w:rFonts w:ascii="Times New Roman" w:hAnsi="Times New Roman"/>
          <w:b/>
          <w:sz w:val="24"/>
          <w:szCs w:val="24"/>
        </w:rPr>
      </w:pPr>
      <w:r w:rsidRPr="00347DA1">
        <w:rPr>
          <w:rFonts w:ascii="Times New Roman" w:hAnsi="Times New Roman"/>
          <w:b/>
          <w:sz w:val="24"/>
          <w:szCs w:val="24"/>
        </w:rPr>
        <w:t xml:space="preserve">Kendala-Kendala Dalam Penerapan Gugurnya Penuntutan Anak Melalui Diversi di Kejaksaan Negeri Lahat </w:t>
      </w:r>
    </w:p>
    <w:p w14:paraId="2C3BDF73" w14:textId="77777777" w:rsidR="009F0599" w:rsidRPr="00347DA1" w:rsidRDefault="009F0599" w:rsidP="009F0599">
      <w:pPr>
        <w:jc w:val="both"/>
        <w:rPr>
          <w:rFonts w:ascii="Times New Roman" w:hAnsi="Times New Roman"/>
          <w:b/>
          <w:sz w:val="24"/>
          <w:szCs w:val="24"/>
        </w:rPr>
      </w:pPr>
    </w:p>
    <w:p w14:paraId="723F9E4C" w14:textId="77777777" w:rsidR="00402E99" w:rsidRPr="00347DA1" w:rsidRDefault="00402E99" w:rsidP="00402E99">
      <w:pPr>
        <w:autoSpaceDE w:val="0"/>
        <w:autoSpaceDN w:val="0"/>
        <w:adjustRightInd w:val="0"/>
        <w:spacing w:line="360" w:lineRule="auto"/>
        <w:ind w:firstLine="567"/>
        <w:contextualSpacing/>
        <w:jc w:val="both"/>
        <w:rPr>
          <w:rFonts w:ascii="Times New Roman" w:hAnsi="Times New Roman" w:cs="Times New Roman"/>
          <w:sz w:val="24"/>
          <w:szCs w:val="24"/>
        </w:rPr>
      </w:pPr>
      <w:r w:rsidRPr="00347DA1">
        <w:rPr>
          <w:rFonts w:ascii="Times New Roman" w:hAnsi="Times New Roman" w:cs="Times New Roman"/>
          <w:sz w:val="24"/>
          <w:szCs w:val="24"/>
        </w:rPr>
        <w:t xml:space="preserve">Terkait kendala-kendala dalam penerapan keadilan restoratif dalam penyelesaian perkara Anak secara diversi di Kejari Lahat, maka dapat ditinjau dari faktor hukumnya sendiri, faktor penegak hukum, faktor sarana, faktor masyarakat, dan faktor budaya. Hal ini sebagaimana menurut Soerjono Soekanto dalam teori penegakan hukum, bahwa faktor-faktor yang mempengaruhi penegakan hukum, antara lain </w:t>
      </w:r>
      <w:proofErr w:type="gramStart"/>
      <w:r w:rsidRPr="00347DA1">
        <w:rPr>
          <w:rFonts w:ascii="Times New Roman" w:hAnsi="Times New Roman" w:cs="Times New Roman"/>
          <w:sz w:val="24"/>
          <w:szCs w:val="24"/>
        </w:rPr>
        <w:t>adalah :</w:t>
      </w:r>
      <w:proofErr w:type="gramEnd"/>
      <w:r w:rsidRPr="00347DA1">
        <w:rPr>
          <w:rFonts w:ascii="Times New Roman" w:hAnsi="Times New Roman" w:cs="Times New Roman"/>
          <w:sz w:val="24"/>
          <w:szCs w:val="24"/>
        </w:rPr>
        <w:t xml:space="preserve"> faktor hukumnya sendiri; faktor penegak hukum; faktor sarana atau fasilitas; faktor masyarakat; dan faktor kebudayaan.</w:t>
      </w:r>
      <w:r w:rsidRPr="00347DA1">
        <w:rPr>
          <w:rStyle w:val="FootnoteReference"/>
          <w:rFonts w:ascii="Times New Roman" w:hAnsi="Times New Roman" w:cs="Times New Roman"/>
          <w:sz w:val="24"/>
          <w:szCs w:val="24"/>
        </w:rPr>
        <w:footnoteReference w:id="14"/>
      </w:r>
      <w:r w:rsidRPr="00347DA1">
        <w:rPr>
          <w:rFonts w:ascii="Times New Roman" w:hAnsi="Times New Roman" w:cs="Times New Roman"/>
          <w:sz w:val="24"/>
          <w:szCs w:val="24"/>
        </w:rPr>
        <w:t xml:space="preserve"> </w:t>
      </w:r>
    </w:p>
    <w:p w14:paraId="0DA8BC54" w14:textId="77777777" w:rsidR="00402E99" w:rsidRPr="00347DA1" w:rsidRDefault="00402E99" w:rsidP="00402E99">
      <w:pPr>
        <w:pStyle w:val="ListParagraph"/>
        <w:numPr>
          <w:ilvl w:val="0"/>
          <w:numId w:val="39"/>
        </w:numPr>
        <w:autoSpaceDE w:val="0"/>
        <w:autoSpaceDN w:val="0"/>
        <w:adjustRightInd w:val="0"/>
        <w:spacing w:after="0" w:line="360" w:lineRule="auto"/>
        <w:ind w:left="567" w:hanging="567"/>
        <w:jc w:val="both"/>
        <w:rPr>
          <w:rFonts w:ascii="Times New Roman" w:hAnsi="Times New Roman"/>
          <w:b/>
          <w:sz w:val="24"/>
          <w:szCs w:val="24"/>
        </w:rPr>
      </w:pPr>
      <w:r w:rsidRPr="00347DA1">
        <w:rPr>
          <w:rFonts w:ascii="Times New Roman" w:hAnsi="Times New Roman"/>
          <w:b/>
          <w:sz w:val="24"/>
          <w:szCs w:val="24"/>
        </w:rPr>
        <w:t>Faktor Hukum</w:t>
      </w:r>
    </w:p>
    <w:p w14:paraId="1D4D9997" w14:textId="17AD7567" w:rsidR="00402E99" w:rsidRPr="00347DA1" w:rsidRDefault="00402E99" w:rsidP="00402E99">
      <w:pPr>
        <w:autoSpaceDE w:val="0"/>
        <w:autoSpaceDN w:val="0"/>
        <w:adjustRightInd w:val="0"/>
        <w:spacing w:line="360" w:lineRule="auto"/>
        <w:ind w:firstLine="567"/>
        <w:contextualSpacing/>
        <w:jc w:val="both"/>
        <w:rPr>
          <w:rFonts w:ascii="Times New Roman" w:hAnsi="Times New Roman" w:cs="Times New Roman"/>
          <w:sz w:val="24"/>
          <w:szCs w:val="24"/>
        </w:rPr>
      </w:pPr>
      <w:r w:rsidRPr="00347DA1">
        <w:rPr>
          <w:rFonts w:ascii="Times New Roman" w:hAnsi="Times New Roman" w:cs="Times New Roman"/>
          <w:sz w:val="24"/>
          <w:szCs w:val="24"/>
        </w:rPr>
        <w:t xml:space="preserve">Faktor hukum, atau undang-undang, yaitu UU SPPA, sudah mengatur dengan jelas tentang pentingnya proses diversi dalam peradilan pidana Anak, karena Anak memiliki arti penting dalam kehidupan negara pada masa depan. Selain itu, UU SPPA juga mengatur dengan jelas tentang siapa pihak-pihak yang harus terlibat dalam proses diversi untuk menghasilkan kesepakatan/perdamaian. Prosedur diversi pada tingkat Penyidikan, Penuntutan dan Peradilan sudah ditentukan secara rinci dan jelas. Tindakan </w:t>
      </w:r>
      <w:proofErr w:type="gramStart"/>
      <w:r w:rsidRPr="00347DA1">
        <w:rPr>
          <w:rFonts w:ascii="Times New Roman" w:hAnsi="Times New Roman" w:cs="Times New Roman"/>
          <w:sz w:val="24"/>
          <w:szCs w:val="24"/>
        </w:rPr>
        <w:t>apa</w:t>
      </w:r>
      <w:proofErr w:type="gramEnd"/>
      <w:r w:rsidRPr="00347DA1">
        <w:rPr>
          <w:rFonts w:ascii="Times New Roman" w:hAnsi="Times New Roman" w:cs="Times New Roman"/>
          <w:sz w:val="24"/>
          <w:szCs w:val="24"/>
        </w:rPr>
        <w:t xml:space="preserve"> yang harus dilakukan oleh Penyidik, Penuntut Umum, dan Hakim apabila proses diversi berhasil atau tidak berhasil juga diatur secara jelas. Dengan demikian, apabila UU SPPA belum ada peraturan pelaksanaan diversi, namun pada tingkat Penuntutan dalam melakukan teknis proses diversi sudah dilengkapi dengan pedoman yang dikeluarkan oleh Kejaksaan Agung Republik Indonesia, yaitu PerJa 6/2015 sebagai kerjasama antara Jaksa </w:t>
      </w:r>
      <w:r w:rsidRPr="00347DA1">
        <w:rPr>
          <w:rFonts w:ascii="Times New Roman" w:hAnsi="Times New Roman" w:cs="Times New Roman"/>
          <w:sz w:val="24"/>
          <w:szCs w:val="24"/>
        </w:rPr>
        <w:lastRenderedPageBreak/>
        <w:t xml:space="preserve">Agung Muda Bidang Pidana Umum dengan Tim Asistensi Reformasi Birokrasi Kejaksaan RI. Belum adanya peraturan pelaksana sebagai pelaksanaan UU SPPA ini tidak </w:t>
      </w:r>
      <w:r w:rsidR="00FF2056" w:rsidRPr="00347DA1">
        <w:rPr>
          <w:rFonts w:ascii="Times New Roman" w:hAnsi="Times New Roman" w:cs="Times New Roman"/>
          <w:sz w:val="24"/>
          <w:szCs w:val="24"/>
        </w:rPr>
        <w:t>mempengaruhi</w:t>
      </w:r>
      <w:r w:rsidRPr="00347DA1">
        <w:rPr>
          <w:rFonts w:ascii="Times New Roman" w:hAnsi="Times New Roman" w:cs="Times New Roman"/>
          <w:sz w:val="24"/>
          <w:szCs w:val="24"/>
        </w:rPr>
        <w:t xml:space="preserve"> implementasi dari Undang-Undang itu sendiri.</w:t>
      </w:r>
      <w:r w:rsidRPr="00347DA1">
        <w:rPr>
          <w:rStyle w:val="FootnoteReference"/>
          <w:rFonts w:ascii="Times New Roman" w:hAnsi="Times New Roman" w:cs="Times New Roman"/>
          <w:sz w:val="24"/>
          <w:szCs w:val="24"/>
        </w:rPr>
        <w:footnoteReference w:id="15"/>
      </w:r>
    </w:p>
    <w:p w14:paraId="4509FCBD" w14:textId="77777777" w:rsidR="00402E99" w:rsidRPr="00347DA1" w:rsidRDefault="00402E99" w:rsidP="00402E99">
      <w:pPr>
        <w:autoSpaceDE w:val="0"/>
        <w:autoSpaceDN w:val="0"/>
        <w:adjustRightInd w:val="0"/>
        <w:spacing w:line="360" w:lineRule="auto"/>
        <w:ind w:firstLine="567"/>
        <w:contextualSpacing/>
        <w:jc w:val="both"/>
        <w:rPr>
          <w:rFonts w:ascii="Times New Roman" w:hAnsi="Times New Roman" w:cs="Times New Roman"/>
          <w:sz w:val="24"/>
          <w:szCs w:val="24"/>
        </w:rPr>
      </w:pPr>
      <w:r w:rsidRPr="00347DA1">
        <w:rPr>
          <w:rFonts w:ascii="Times New Roman" w:hAnsi="Times New Roman" w:cs="Times New Roman"/>
          <w:sz w:val="24"/>
          <w:szCs w:val="24"/>
        </w:rPr>
        <w:t>Sebagai kesimpulan, penerapan gugurnya penuntutan dalam penyelesaian perkara Anak melalui diversi di Kejari Lahat, ditinjau dari faktor hukum, tidak menemui kendala secara yuridis.</w:t>
      </w:r>
    </w:p>
    <w:p w14:paraId="2B31B20F" w14:textId="77777777" w:rsidR="00402E99" w:rsidRPr="00347DA1" w:rsidRDefault="00402E99" w:rsidP="00402E99">
      <w:pPr>
        <w:pStyle w:val="ListParagraph"/>
        <w:numPr>
          <w:ilvl w:val="0"/>
          <w:numId w:val="39"/>
        </w:numPr>
        <w:autoSpaceDE w:val="0"/>
        <w:autoSpaceDN w:val="0"/>
        <w:adjustRightInd w:val="0"/>
        <w:spacing w:after="0" w:line="360" w:lineRule="auto"/>
        <w:ind w:left="567" w:hanging="567"/>
        <w:jc w:val="both"/>
        <w:rPr>
          <w:rFonts w:ascii="Times New Roman" w:hAnsi="Times New Roman"/>
          <w:b/>
          <w:sz w:val="24"/>
          <w:szCs w:val="24"/>
        </w:rPr>
      </w:pPr>
      <w:r w:rsidRPr="00347DA1">
        <w:rPr>
          <w:rFonts w:ascii="Times New Roman" w:hAnsi="Times New Roman"/>
          <w:b/>
          <w:sz w:val="24"/>
          <w:szCs w:val="24"/>
        </w:rPr>
        <w:t>Faktor Penegak Hukum</w:t>
      </w:r>
    </w:p>
    <w:p w14:paraId="10ED56C8" w14:textId="5CC10979" w:rsidR="00402E99" w:rsidRPr="00347DA1" w:rsidRDefault="00402E99" w:rsidP="00142EAD">
      <w:pPr>
        <w:autoSpaceDE w:val="0"/>
        <w:autoSpaceDN w:val="0"/>
        <w:adjustRightInd w:val="0"/>
        <w:spacing w:line="360" w:lineRule="auto"/>
        <w:ind w:firstLine="567"/>
        <w:contextualSpacing/>
        <w:jc w:val="both"/>
        <w:rPr>
          <w:rFonts w:ascii="Times New Roman" w:hAnsi="Times New Roman" w:cs="Times New Roman"/>
          <w:sz w:val="24"/>
          <w:szCs w:val="24"/>
          <w:lang w:val="id-ID"/>
        </w:rPr>
      </w:pPr>
      <w:r w:rsidRPr="00347DA1">
        <w:rPr>
          <w:rFonts w:ascii="Times New Roman" w:hAnsi="Times New Roman" w:cs="Times New Roman"/>
          <w:sz w:val="24"/>
          <w:szCs w:val="24"/>
        </w:rPr>
        <w:t>Dari faktor penegak hukum, terdapat 2 (dua) kendala dalam</w:t>
      </w:r>
      <w:r w:rsidRPr="00347DA1">
        <w:rPr>
          <w:rFonts w:ascii="Times New Roman" w:hAnsi="Times New Roman" w:cs="Times New Roman"/>
          <w:b/>
          <w:sz w:val="24"/>
          <w:szCs w:val="24"/>
        </w:rPr>
        <w:t xml:space="preserve"> </w:t>
      </w:r>
      <w:r w:rsidRPr="00347DA1">
        <w:rPr>
          <w:rFonts w:ascii="Times New Roman" w:hAnsi="Times New Roman" w:cs="Times New Roman"/>
          <w:sz w:val="24"/>
          <w:szCs w:val="24"/>
        </w:rPr>
        <w:t>penerapan gugurnya penuntutan dalam penyelesaian perkara Anak melalui diversi di Kejari Lahat, yaitu terkait kualitas dan kuantitas Penuntut Umum Anak sebagai fasilitator diversi, dan jangka waktu pengiriman berkas perkara dari Penyidik ke Penuntut Umum terlalu dekat dengan habisnya masa penahanan bagi Anak. Bahwa dalam penanganan perkara Anak, diperlukan suatu keahlian dari para Penuntut Umum yang dapat memahami dan mengerti nilai-nilai dalam menerapkan konsep diversi yang berorientasi pada pendekatan keadilan restoratif. Pada kenyatannya, Penuntut Umum yang menangani perkara Anak di Kejari Lahat belum pernah mengikuti Diklat Anak Yang Berhadapan Dengan Hukum yang dilakukan oleh Badan Diklat Kejaksaan RI. Penuntut Umum Anak yang ada di Kejari Lahat melaksanakan penanganan perkara Anak karena ditunjuk oleh pimpinan berdasarkan Surat Perintah, sehingga dalam pelaksanaan praktik di lapangan masih banyak Penuntut Umum yang belum paham karena kurangnya keahlian dalam penanganan perkara Anak dan perannya sebagai fasilitator diversi.</w:t>
      </w:r>
      <w:r w:rsidR="00142EAD" w:rsidRPr="00347DA1">
        <w:rPr>
          <w:rFonts w:ascii="Times New Roman" w:hAnsi="Times New Roman" w:cs="Times New Roman"/>
          <w:sz w:val="24"/>
          <w:szCs w:val="24"/>
        </w:rPr>
        <w:t xml:space="preserve"> </w:t>
      </w:r>
      <w:r w:rsidRPr="00347DA1">
        <w:rPr>
          <w:rFonts w:ascii="Times New Roman" w:hAnsi="Times New Roman" w:cs="Times New Roman"/>
          <w:sz w:val="24"/>
          <w:szCs w:val="24"/>
        </w:rPr>
        <w:t>Untuk mengantisipasi hal tersebut, perlu adanya pelatihan khusus untuk mendapatkan kemampuan sebagai fasilitator dalam kaitannya dengan penanganan perkara anak yang berkonflik dengan hukum. Penunjukkan Penuntut Umum dalam perkara Anak harus ditunjukkan dengan minat dari Penuntut Umum yang bersangkutan dan tidak semata-mata hanya melaksanakan perintah pimpinan. Selain itu perlu adanya forum diskusi antara Penuntut Umum dalam hal penanganan perkara Anak di Kejari Lahat khususnya.</w:t>
      </w:r>
      <w:r w:rsidRPr="00347DA1">
        <w:rPr>
          <w:rStyle w:val="FootnoteReference"/>
          <w:rFonts w:ascii="Times New Roman" w:hAnsi="Times New Roman" w:cs="Times New Roman"/>
          <w:sz w:val="24"/>
          <w:szCs w:val="24"/>
        </w:rPr>
        <w:footnoteReference w:id="16"/>
      </w:r>
    </w:p>
    <w:p w14:paraId="7C26E4A9" w14:textId="11E9B1FC" w:rsidR="00402E99" w:rsidRPr="00347DA1" w:rsidRDefault="00402E99" w:rsidP="00402E99">
      <w:pPr>
        <w:spacing w:line="360" w:lineRule="auto"/>
        <w:ind w:firstLine="567"/>
        <w:contextualSpacing/>
        <w:jc w:val="both"/>
        <w:rPr>
          <w:rFonts w:ascii="Times New Roman" w:hAnsi="Times New Roman" w:cs="Times New Roman"/>
          <w:sz w:val="24"/>
          <w:szCs w:val="24"/>
        </w:rPr>
      </w:pPr>
      <w:r w:rsidRPr="00347DA1">
        <w:rPr>
          <w:rFonts w:ascii="Times New Roman" w:hAnsi="Times New Roman" w:cs="Times New Roman"/>
          <w:sz w:val="24"/>
          <w:szCs w:val="24"/>
        </w:rPr>
        <w:t xml:space="preserve">Kendala lain adalah terlalu dekatnya jarak antara pengiriman berkas perkara dari Penyidik ke Penuntut Umum dengan habisnya masa penahanan mengharuskan Jaksa </w:t>
      </w:r>
      <w:r w:rsidRPr="00347DA1">
        <w:rPr>
          <w:rFonts w:ascii="Times New Roman" w:hAnsi="Times New Roman" w:cs="Times New Roman"/>
          <w:sz w:val="24"/>
          <w:szCs w:val="24"/>
        </w:rPr>
        <w:lastRenderedPageBreak/>
        <w:t>Peneliti bekerja ekstra untuk meneliti berkas perkara. Ketika berkas dinyatakan belum lengkap maka diterbitkan petunjuk untuk melengkapi berkas perkara tersebut, namun ketika berkas dinyatakan sudah lengkap, segera diterbitkan P-21 dengan kelengkapan administrasi yang harus disiapkan oleh Jaksa Peneliti.</w:t>
      </w:r>
      <w:r w:rsidRPr="00347DA1">
        <w:rPr>
          <w:rStyle w:val="FootnoteReference"/>
          <w:rFonts w:ascii="Times New Roman" w:hAnsi="Times New Roman" w:cs="Times New Roman"/>
          <w:sz w:val="24"/>
          <w:szCs w:val="24"/>
        </w:rPr>
        <w:footnoteReference w:id="17"/>
      </w:r>
      <w:r w:rsidRPr="00347DA1">
        <w:rPr>
          <w:rFonts w:ascii="Times New Roman" w:hAnsi="Times New Roman" w:cs="Times New Roman"/>
          <w:sz w:val="24"/>
          <w:szCs w:val="24"/>
        </w:rPr>
        <w:t xml:space="preserve"> Koordinasi yang baik antara Penyidik dengan Penuntut Umum dalam penanganan perkara Anak sangat diperlukan untuk mengantisipasi pengiriman berkas perkara yang terlalu mepet, sehingga berkas perkara yang belum lengkap dapat segera dilengkapi oleh Penyidik dan berkas yang dikirim tersebut sudah dapat dinyatakan lengkap.</w:t>
      </w:r>
      <w:r w:rsidR="00FE032D" w:rsidRPr="00347DA1">
        <w:rPr>
          <w:rStyle w:val="FootnoteReference"/>
          <w:rFonts w:ascii="Times New Roman" w:hAnsi="Times New Roman" w:cs="Times New Roman"/>
          <w:sz w:val="24"/>
          <w:szCs w:val="24"/>
        </w:rPr>
        <w:footnoteReference w:id="18"/>
      </w:r>
    </w:p>
    <w:p w14:paraId="7B1F1576" w14:textId="77777777" w:rsidR="00402E99" w:rsidRPr="00347DA1" w:rsidRDefault="00402E99" w:rsidP="00402E99">
      <w:pPr>
        <w:pStyle w:val="ListParagraph"/>
        <w:numPr>
          <w:ilvl w:val="0"/>
          <w:numId w:val="39"/>
        </w:numPr>
        <w:autoSpaceDE w:val="0"/>
        <w:autoSpaceDN w:val="0"/>
        <w:adjustRightInd w:val="0"/>
        <w:spacing w:after="0" w:line="360" w:lineRule="auto"/>
        <w:ind w:left="567" w:hanging="567"/>
        <w:jc w:val="both"/>
        <w:rPr>
          <w:rFonts w:ascii="Times New Roman" w:hAnsi="Times New Roman"/>
          <w:b/>
          <w:sz w:val="24"/>
          <w:szCs w:val="24"/>
        </w:rPr>
      </w:pPr>
      <w:r w:rsidRPr="00347DA1">
        <w:rPr>
          <w:rFonts w:ascii="Times New Roman" w:hAnsi="Times New Roman"/>
          <w:b/>
          <w:sz w:val="24"/>
          <w:szCs w:val="24"/>
        </w:rPr>
        <w:t>Faktor Sarana</w:t>
      </w:r>
    </w:p>
    <w:p w14:paraId="7287499F" w14:textId="77777777" w:rsidR="00402E99" w:rsidRPr="00347DA1" w:rsidRDefault="00402E99" w:rsidP="00402E99">
      <w:pPr>
        <w:spacing w:line="360" w:lineRule="auto"/>
        <w:ind w:firstLine="567"/>
        <w:contextualSpacing/>
        <w:jc w:val="both"/>
        <w:rPr>
          <w:rFonts w:ascii="Times New Roman" w:hAnsi="Times New Roman" w:cs="Times New Roman"/>
          <w:sz w:val="24"/>
          <w:szCs w:val="24"/>
        </w:rPr>
      </w:pPr>
      <w:r w:rsidRPr="00347DA1">
        <w:rPr>
          <w:rFonts w:ascii="Times New Roman" w:hAnsi="Times New Roman" w:cs="Times New Roman"/>
          <w:sz w:val="24"/>
          <w:szCs w:val="24"/>
        </w:rPr>
        <w:t>Sebagaimana tertuang dalam angka 4 huruf b tentang Musyawarah Diversi pada Lampiran PerJa 6/2015, dinyatakan yaitu:</w:t>
      </w:r>
    </w:p>
    <w:p w14:paraId="33F9025B" w14:textId="414BA82F" w:rsidR="00402E99" w:rsidRPr="00347DA1" w:rsidRDefault="00402E99" w:rsidP="009F0599">
      <w:pPr>
        <w:ind w:left="567"/>
        <w:contextualSpacing/>
        <w:jc w:val="both"/>
        <w:rPr>
          <w:rFonts w:ascii="Times New Roman" w:hAnsi="Times New Roman" w:cs="Times New Roman"/>
          <w:sz w:val="24"/>
          <w:szCs w:val="24"/>
        </w:rPr>
      </w:pPr>
      <w:r w:rsidRPr="00347DA1">
        <w:rPr>
          <w:rFonts w:ascii="Times New Roman" w:hAnsi="Times New Roman" w:cs="Times New Roman"/>
          <w:sz w:val="24"/>
          <w:szCs w:val="24"/>
        </w:rPr>
        <w:t>“Musyawarah Diversi dilaksanakan di Ruang Khusus Anak (RKA) yang terdapat pada setiap satuan kerja di lingkungan Kejaksaan Republik Indonesia atau dalam keadaan tertentu dapat dilakukan ditempat lain yang disepakati oleh para pihak dengan persetujuan Kepala Kejaksaan Negeri/Kepala Cabang Kejaksaan Negeri.”</w:t>
      </w:r>
    </w:p>
    <w:p w14:paraId="0E7FDB02" w14:textId="77777777" w:rsidR="009F0599" w:rsidRPr="00347DA1" w:rsidRDefault="009F0599" w:rsidP="009F0599">
      <w:pPr>
        <w:ind w:left="567"/>
        <w:contextualSpacing/>
        <w:jc w:val="both"/>
        <w:rPr>
          <w:rFonts w:ascii="Times New Roman" w:hAnsi="Times New Roman" w:cs="Times New Roman"/>
          <w:sz w:val="24"/>
          <w:szCs w:val="24"/>
        </w:rPr>
      </w:pPr>
    </w:p>
    <w:p w14:paraId="72DC3446" w14:textId="5417ABED" w:rsidR="00402E99" w:rsidRPr="00347DA1" w:rsidRDefault="00402E99" w:rsidP="00402E99">
      <w:pPr>
        <w:spacing w:line="360" w:lineRule="auto"/>
        <w:ind w:firstLine="567"/>
        <w:contextualSpacing/>
        <w:jc w:val="both"/>
        <w:rPr>
          <w:rFonts w:ascii="Times New Roman" w:hAnsi="Times New Roman" w:cs="Times New Roman"/>
          <w:sz w:val="24"/>
          <w:szCs w:val="24"/>
        </w:rPr>
      </w:pPr>
      <w:r w:rsidRPr="00347DA1">
        <w:rPr>
          <w:rFonts w:ascii="Times New Roman" w:hAnsi="Times New Roman" w:cs="Times New Roman"/>
          <w:sz w:val="24"/>
          <w:szCs w:val="24"/>
        </w:rPr>
        <w:t>Kejari Lahat telah memiliki sarana dan infrastruktur RKA yang memadai untuk pelaksanaan musyawarah diversi, sebagai suatu ruang khusus yang responsif bagi Anak, digunakan untuk melaksanakan penerimaan tanggung jawab atas Anak dan barang bukti dalam perkara Anak dan melaksanakan proses diversi.</w:t>
      </w:r>
      <w:r w:rsidR="00142EAD" w:rsidRPr="00347DA1">
        <w:rPr>
          <w:rStyle w:val="FootnoteReference"/>
          <w:rFonts w:ascii="Times New Roman" w:hAnsi="Times New Roman" w:cs="Times New Roman"/>
          <w:sz w:val="24"/>
          <w:szCs w:val="24"/>
        </w:rPr>
        <w:footnoteReference w:id="19"/>
      </w:r>
      <w:r w:rsidRPr="00347DA1">
        <w:rPr>
          <w:rFonts w:ascii="Times New Roman" w:hAnsi="Times New Roman" w:cs="Times New Roman"/>
          <w:sz w:val="24"/>
          <w:szCs w:val="24"/>
        </w:rPr>
        <w:t xml:space="preserve"> RKA ini disediakan secara khusus, berbeda dengan ruang yang digunakan dalam pelaksanaan penanganan perkara untuk orang dewasa. Keberadaan RKA diharapkan dapat mendukung keberhasilan pelaksanaan diversi karena terpisah dengan ruangan yang lain. Keberadaan RKA diperlukan agar para pihak dalam musyawarah mendapatkan ketenangan yang jauh dari tekanan pihak-pihak yang tidak berkepentingan sehingga dapat mengambil keputusan yang saling menguntungkan.</w:t>
      </w:r>
      <w:r w:rsidR="00142EAD" w:rsidRPr="00347DA1">
        <w:rPr>
          <w:rStyle w:val="FootnoteReference"/>
          <w:rFonts w:ascii="Times New Roman" w:hAnsi="Times New Roman" w:cs="Times New Roman"/>
          <w:sz w:val="24"/>
          <w:szCs w:val="24"/>
        </w:rPr>
        <w:footnoteReference w:id="20"/>
      </w:r>
    </w:p>
    <w:p w14:paraId="04CE4BC2" w14:textId="77777777" w:rsidR="00402E99" w:rsidRPr="00347DA1" w:rsidRDefault="00402E99" w:rsidP="00402E99">
      <w:pPr>
        <w:autoSpaceDE w:val="0"/>
        <w:autoSpaceDN w:val="0"/>
        <w:adjustRightInd w:val="0"/>
        <w:spacing w:line="360" w:lineRule="auto"/>
        <w:ind w:firstLine="567"/>
        <w:contextualSpacing/>
        <w:jc w:val="both"/>
        <w:rPr>
          <w:rFonts w:ascii="Times New Roman" w:hAnsi="Times New Roman" w:cs="Times New Roman"/>
          <w:sz w:val="24"/>
          <w:szCs w:val="24"/>
        </w:rPr>
      </w:pPr>
      <w:r w:rsidRPr="00347DA1">
        <w:rPr>
          <w:rFonts w:ascii="Times New Roman" w:hAnsi="Times New Roman" w:cs="Times New Roman"/>
          <w:sz w:val="24"/>
          <w:szCs w:val="24"/>
        </w:rPr>
        <w:lastRenderedPageBreak/>
        <w:t>Sebagai kesimpulan, penerapan gugurnya penuntutan dalam penyelesaian perkara Anak melalui diversi di Kejari Lahat, ditinjau dari faktor sarana, tidak menemui kendala secara praktis.</w:t>
      </w:r>
    </w:p>
    <w:p w14:paraId="793CFB5C" w14:textId="77777777" w:rsidR="00402E99" w:rsidRPr="00347DA1" w:rsidRDefault="00402E99" w:rsidP="00402E99">
      <w:pPr>
        <w:pStyle w:val="ListParagraph"/>
        <w:numPr>
          <w:ilvl w:val="0"/>
          <w:numId w:val="39"/>
        </w:numPr>
        <w:autoSpaceDE w:val="0"/>
        <w:autoSpaceDN w:val="0"/>
        <w:adjustRightInd w:val="0"/>
        <w:spacing w:after="0" w:line="360" w:lineRule="auto"/>
        <w:ind w:left="567" w:hanging="567"/>
        <w:jc w:val="both"/>
        <w:rPr>
          <w:rFonts w:ascii="Times New Roman" w:hAnsi="Times New Roman"/>
          <w:b/>
          <w:sz w:val="24"/>
          <w:szCs w:val="24"/>
        </w:rPr>
      </w:pPr>
      <w:r w:rsidRPr="00347DA1">
        <w:rPr>
          <w:rFonts w:ascii="Times New Roman" w:hAnsi="Times New Roman"/>
          <w:b/>
          <w:sz w:val="24"/>
          <w:szCs w:val="24"/>
        </w:rPr>
        <w:t>Faktor Masyarakat dan Budaya</w:t>
      </w:r>
    </w:p>
    <w:p w14:paraId="3383E6DE" w14:textId="6C344984" w:rsidR="00402E99" w:rsidRPr="00347DA1" w:rsidRDefault="00402E99" w:rsidP="00402E99">
      <w:pPr>
        <w:autoSpaceDE w:val="0"/>
        <w:autoSpaceDN w:val="0"/>
        <w:adjustRightInd w:val="0"/>
        <w:spacing w:line="360" w:lineRule="auto"/>
        <w:ind w:firstLine="567"/>
        <w:contextualSpacing/>
        <w:jc w:val="both"/>
        <w:rPr>
          <w:rFonts w:ascii="Times New Roman" w:hAnsi="Times New Roman" w:cs="Times New Roman"/>
          <w:sz w:val="24"/>
          <w:szCs w:val="24"/>
        </w:rPr>
      </w:pPr>
      <w:r w:rsidRPr="00347DA1">
        <w:rPr>
          <w:rFonts w:ascii="Times New Roman" w:hAnsi="Times New Roman" w:cs="Times New Roman"/>
          <w:sz w:val="24"/>
          <w:szCs w:val="24"/>
        </w:rPr>
        <w:t xml:space="preserve">Faktor masyarakat dan faktor kebudayaan, merupakan faktor kendala penerapan asas </w:t>
      </w:r>
      <w:r w:rsidRPr="00347DA1">
        <w:rPr>
          <w:rFonts w:ascii="Times New Roman" w:hAnsi="Times New Roman" w:cs="Times New Roman"/>
          <w:i/>
          <w:sz w:val="24"/>
          <w:szCs w:val="24"/>
        </w:rPr>
        <w:t>restorative justice</w:t>
      </w:r>
      <w:r w:rsidRPr="00347DA1">
        <w:rPr>
          <w:rFonts w:ascii="Times New Roman" w:hAnsi="Times New Roman" w:cs="Times New Roman"/>
          <w:sz w:val="24"/>
          <w:szCs w:val="24"/>
        </w:rPr>
        <w:t xml:space="preserve"> dalam penyelesaian perkara Anak secara diversi di Kejari Lahat. Kendala-kendala tersebut antara lain keengganan pihak Anak Korban menghadiri musyawarah diversi untuk berdamai, pihak Anak Korban menuntut ganti rugi yang tidak dapat disanggupi pihak Anak, </w:t>
      </w:r>
      <w:proofErr w:type="gramStart"/>
      <w:r w:rsidRPr="00347DA1">
        <w:rPr>
          <w:rFonts w:ascii="Times New Roman" w:hAnsi="Times New Roman" w:cs="Times New Roman"/>
          <w:sz w:val="24"/>
          <w:szCs w:val="24"/>
        </w:rPr>
        <w:t>dan</w:t>
      </w:r>
      <w:proofErr w:type="gramEnd"/>
      <w:r w:rsidRPr="00347DA1">
        <w:rPr>
          <w:rFonts w:ascii="Times New Roman" w:hAnsi="Times New Roman" w:cs="Times New Roman"/>
          <w:sz w:val="24"/>
          <w:szCs w:val="24"/>
        </w:rPr>
        <w:t xml:space="preserve"> pihak Anak serta pihak Anak Korban tidak melaksanakan atau tidak melaksanakan sepenuhnya hasil kesepakatan diversi.</w:t>
      </w:r>
    </w:p>
    <w:p w14:paraId="663CA298" w14:textId="77777777" w:rsidR="00402E99" w:rsidRPr="00347DA1" w:rsidRDefault="00402E99" w:rsidP="00402E99">
      <w:pPr>
        <w:autoSpaceDE w:val="0"/>
        <w:autoSpaceDN w:val="0"/>
        <w:adjustRightInd w:val="0"/>
        <w:spacing w:line="360" w:lineRule="auto"/>
        <w:ind w:firstLine="567"/>
        <w:contextualSpacing/>
        <w:jc w:val="both"/>
        <w:rPr>
          <w:rFonts w:ascii="Times New Roman" w:hAnsi="Times New Roman" w:cs="Times New Roman"/>
          <w:sz w:val="24"/>
          <w:szCs w:val="24"/>
        </w:rPr>
      </w:pPr>
      <w:r w:rsidRPr="00347DA1">
        <w:rPr>
          <w:rFonts w:ascii="Times New Roman" w:hAnsi="Times New Roman" w:cs="Times New Roman"/>
          <w:sz w:val="24"/>
          <w:szCs w:val="24"/>
        </w:rPr>
        <w:t>Pada proses Penuntutan, kendala utama yang dihadapi cenderung sama dengan kendala dalam proses Penyidikan, yakni minimnya budaya kesadaran hukum masyarakat terkait kemauan pihak Anak Korban khususnya untuk hadir dalam proses diversi untuk berdamai, sedangkan tanpa adanya kemauan dari pihak Anak Korban maka kesepakatan diversi tidak akan dapat dicapai. Pihak Anak Korban pada dasarnya tidak mau berdamai disebabkan beberapa hal, bisa karena adanya pertimbangan keberatan dari pihak Anak Korban ataupun Anak Korban ingin agar pelaku dipenjara dan Anak Korban merasa tenang. Anak Korban sebagai orang yang menderita akibat ulah Anak masih ingin agar Anak diberi hukuman penjara, sebab apabila Anak masih berada di luar atau dalam lingkungan masyarakat maka Anak Korban akan dihantui ketakutan dan inilah yang menyebabkan pihak Anak Korban enggan melakukan diversi.</w:t>
      </w:r>
      <w:r w:rsidRPr="00347DA1">
        <w:rPr>
          <w:rStyle w:val="FootnoteReference"/>
          <w:rFonts w:ascii="Times New Roman" w:hAnsi="Times New Roman" w:cs="Times New Roman"/>
          <w:sz w:val="24"/>
          <w:szCs w:val="24"/>
        </w:rPr>
        <w:footnoteReference w:id="21"/>
      </w:r>
      <w:r w:rsidRPr="00347DA1">
        <w:rPr>
          <w:rFonts w:ascii="Times New Roman" w:hAnsi="Times New Roman" w:cs="Times New Roman"/>
          <w:sz w:val="24"/>
          <w:szCs w:val="24"/>
        </w:rPr>
        <w:t xml:space="preserve"> </w:t>
      </w:r>
    </w:p>
    <w:p w14:paraId="3F369A27" w14:textId="77777777" w:rsidR="00402E99" w:rsidRPr="00347DA1" w:rsidRDefault="00402E99" w:rsidP="00402E99">
      <w:pPr>
        <w:autoSpaceDE w:val="0"/>
        <w:autoSpaceDN w:val="0"/>
        <w:adjustRightInd w:val="0"/>
        <w:spacing w:line="360" w:lineRule="auto"/>
        <w:ind w:firstLine="567"/>
        <w:contextualSpacing/>
        <w:jc w:val="both"/>
        <w:rPr>
          <w:rFonts w:ascii="Times New Roman" w:hAnsi="Times New Roman" w:cs="Times New Roman"/>
          <w:sz w:val="24"/>
          <w:szCs w:val="24"/>
          <w:lang w:val="id-ID"/>
        </w:rPr>
      </w:pPr>
      <w:r w:rsidRPr="00347DA1">
        <w:rPr>
          <w:rFonts w:ascii="Times New Roman" w:hAnsi="Times New Roman" w:cs="Times New Roman"/>
          <w:sz w:val="24"/>
          <w:szCs w:val="24"/>
        </w:rPr>
        <w:t xml:space="preserve">Pihak Anak Korban yang tidak mau berdamai tidak hanya menjadi hambatan bagi tingkat Penuntutan, bahkan di tingkat Penuntutan dan pemeriksaan perkara di pengadilan. Anak Korban yang tidak mau berdamai dalam hal ini dikarenakan adanya penderitaan psikologis yang dialami oleh Anak Korban. Pemahaman yang dimiliki oleh Anak Korban dalam hal ini juga masih ada yang memiliki pandangan </w:t>
      </w:r>
      <w:r w:rsidRPr="00347DA1">
        <w:rPr>
          <w:rFonts w:ascii="Times New Roman" w:hAnsi="Times New Roman" w:cs="Times New Roman"/>
          <w:i/>
          <w:sz w:val="24"/>
          <w:szCs w:val="24"/>
        </w:rPr>
        <w:t>retributive justice</w:t>
      </w:r>
      <w:r w:rsidRPr="00347DA1">
        <w:rPr>
          <w:rFonts w:ascii="Times New Roman" w:hAnsi="Times New Roman" w:cs="Times New Roman"/>
          <w:sz w:val="24"/>
          <w:szCs w:val="24"/>
        </w:rPr>
        <w:t>, yaitu pembalasan diutamakan kepada pelaku Anak.</w:t>
      </w:r>
    </w:p>
    <w:p w14:paraId="2CC4AA74" w14:textId="77777777" w:rsidR="00402E99" w:rsidRPr="00347DA1" w:rsidRDefault="00402E99" w:rsidP="00402E99">
      <w:pPr>
        <w:autoSpaceDE w:val="0"/>
        <w:autoSpaceDN w:val="0"/>
        <w:adjustRightInd w:val="0"/>
        <w:spacing w:line="360" w:lineRule="auto"/>
        <w:ind w:firstLine="567"/>
        <w:contextualSpacing/>
        <w:jc w:val="both"/>
        <w:rPr>
          <w:rFonts w:ascii="Times New Roman" w:hAnsi="Times New Roman" w:cs="Times New Roman"/>
          <w:sz w:val="24"/>
          <w:szCs w:val="24"/>
        </w:rPr>
      </w:pPr>
      <w:r w:rsidRPr="00347DA1">
        <w:rPr>
          <w:rFonts w:ascii="Times New Roman" w:hAnsi="Times New Roman" w:cs="Times New Roman"/>
          <w:sz w:val="24"/>
          <w:szCs w:val="24"/>
        </w:rPr>
        <w:t xml:space="preserve">Kenyataan lain yang terjadi dalam upaya diversi di Kejari Lahat, adalah ketika pelaksanaan diversi dilakukan, tetap saja dapat terjadi tidak adanya kesepakatan diversi disebabkan permintaan biaya ganti rugi yang terlalu tinggi dari pihak Anak Korban </w:t>
      </w:r>
      <w:r w:rsidRPr="00347DA1">
        <w:rPr>
          <w:rFonts w:ascii="Times New Roman" w:hAnsi="Times New Roman" w:cs="Times New Roman"/>
          <w:sz w:val="24"/>
          <w:szCs w:val="24"/>
        </w:rPr>
        <w:lastRenderedPageBreak/>
        <w:t>kepada Anak, yang dinilai tidak pantas atau tidak sewajarnya. Keinginan pihak Anak Korban untuk memperoleh keuntungan lebih menjadi kendala dalam mencapai kesepakatan diversi. Pihak Anak Korban pada dasarnya selalu ingin agar tuntutan ganti kerugian yang ditawarkan dalam pelaksanaan diversi dipenuhi meskipun hal yang dimintakan melebihi nilai yang sewajarnya dan juga melebihi kondisi perekonomian Anak.</w:t>
      </w:r>
      <w:r w:rsidRPr="00347DA1">
        <w:rPr>
          <w:rStyle w:val="FootnoteReference"/>
          <w:rFonts w:ascii="Times New Roman" w:hAnsi="Times New Roman" w:cs="Times New Roman"/>
          <w:sz w:val="24"/>
          <w:szCs w:val="24"/>
        </w:rPr>
        <w:footnoteReference w:id="22"/>
      </w:r>
    </w:p>
    <w:p w14:paraId="191EAE00" w14:textId="37E9495A" w:rsidR="008710BF" w:rsidRPr="00347DA1" w:rsidRDefault="00402E99" w:rsidP="00402E99">
      <w:pPr>
        <w:autoSpaceDE w:val="0"/>
        <w:autoSpaceDN w:val="0"/>
        <w:adjustRightInd w:val="0"/>
        <w:spacing w:line="360" w:lineRule="auto"/>
        <w:ind w:firstLine="567"/>
        <w:contextualSpacing/>
        <w:jc w:val="both"/>
        <w:rPr>
          <w:rFonts w:ascii="Times New Roman" w:hAnsi="Times New Roman" w:cs="Times New Roman"/>
          <w:sz w:val="24"/>
          <w:szCs w:val="24"/>
        </w:rPr>
      </w:pPr>
      <w:r w:rsidRPr="00347DA1">
        <w:rPr>
          <w:rFonts w:ascii="Times New Roman" w:hAnsi="Times New Roman" w:cs="Times New Roman"/>
          <w:sz w:val="24"/>
          <w:szCs w:val="24"/>
        </w:rPr>
        <w:t>Pada ketentuan angka 6 huruf d tentang Pelaksanaan Kesepakatan Diversi pada Lampiran PerJa 6/2015, dinyatakan bahwa dalam hal Anak Korban tidak melaksanakan hasil kesepakatan, maka tidak membatalkan kesepakatan diversi. Sebaliknya, pada beberapa proses diversi perkara Anak lain di Kejari Lahat, apabila Anak tidak melak</w:t>
      </w:r>
      <w:r w:rsidR="009F0599" w:rsidRPr="00347DA1">
        <w:rPr>
          <w:rFonts w:ascii="Times New Roman" w:hAnsi="Times New Roman" w:cs="Times New Roman"/>
          <w:sz w:val="24"/>
          <w:szCs w:val="24"/>
        </w:rPr>
        <w:t xml:space="preserve">sanakan atau melaksanakan tidak </w:t>
      </w:r>
      <w:r w:rsidRPr="00347DA1">
        <w:rPr>
          <w:rFonts w:ascii="Times New Roman" w:hAnsi="Times New Roman" w:cs="Times New Roman"/>
          <w:sz w:val="24"/>
          <w:szCs w:val="24"/>
        </w:rPr>
        <w:t>sepenuhnya hasil kesepakatan diversi, maka Penuntut Umum</w:t>
      </w:r>
      <w:r w:rsidR="009F0599" w:rsidRPr="00347DA1">
        <w:rPr>
          <w:rFonts w:ascii="Times New Roman" w:hAnsi="Times New Roman" w:cs="Times New Roman"/>
          <w:sz w:val="24"/>
          <w:szCs w:val="24"/>
        </w:rPr>
        <w:t xml:space="preserve"> </w:t>
      </w:r>
      <w:r w:rsidRPr="00347DA1">
        <w:rPr>
          <w:rFonts w:ascii="Times New Roman" w:hAnsi="Times New Roman" w:cs="Times New Roman"/>
          <w:sz w:val="24"/>
          <w:szCs w:val="24"/>
        </w:rPr>
        <w:t>melimpahkan perkara Anak ke Pengadilan. Pelimpahan perkara Anak sebagaimana dimaksud dapat dilakukan dengan pelimpahan perkara acara pemeriksaan biasa atau pelimpahan perkara acara pemeriksaan singkat sesuai dengan ketentuan perundang-undangan. Hal ini sebagaimana ketentuan angka 6 huruf c dan huruf e tentang Pelaksanaan Kesepakatan Diversi pada Lampiran PerJa 6/2015.</w:t>
      </w:r>
    </w:p>
    <w:p w14:paraId="1C745F0B" w14:textId="16ABE062" w:rsidR="00402E99" w:rsidRPr="00347DA1" w:rsidRDefault="00402E99" w:rsidP="00402E99">
      <w:pPr>
        <w:autoSpaceDE w:val="0"/>
        <w:autoSpaceDN w:val="0"/>
        <w:adjustRightInd w:val="0"/>
        <w:spacing w:line="360" w:lineRule="auto"/>
        <w:ind w:firstLine="567"/>
        <w:contextualSpacing/>
        <w:jc w:val="both"/>
        <w:rPr>
          <w:rFonts w:ascii="Times New Roman" w:hAnsi="Times New Roman" w:cs="Times New Roman"/>
          <w:sz w:val="24"/>
          <w:szCs w:val="24"/>
        </w:rPr>
      </w:pPr>
      <w:r w:rsidRPr="00347DA1">
        <w:rPr>
          <w:rFonts w:ascii="Times New Roman" w:hAnsi="Times New Roman" w:cs="Times New Roman"/>
          <w:sz w:val="24"/>
          <w:szCs w:val="24"/>
        </w:rPr>
        <w:t>Demikian pula sebagaimana peran pihak Kepolisian dan pihak Kejaksaan, maka Pengadilan wajib pula mengupayakan diversi pada perkara Anak berdasarkan ketentuan Pasal 7 ayat (1) UU SPPA</w:t>
      </w:r>
      <w:r w:rsidRPr="00347DA1">
        <w:rPr>
          <w:rStyle w:val="FootnoteReference"/>
          <w:rFonts w:ascii="Times New Roman" w:hAnsi="Times New Roman" w:cs="Times New Roman"/>
          <w:sz w:val="24"/>
          <w:szCs w:val="24"/>
        </w:rPr>
        <w:footnoteReference w:id="23"/>
      </w:r>
      <w:r w:rsidRPr="00347DA1">
        <w:rPr>
          <w:rFonts w:ascii="Times New Roman" w:hAnsi="Times New Roman" w:cs="Times New Roman"/>
          <w:sz w:val="24"/>
          <w:szCs w:val="24"/>
        </w:rPr>
        <w:t>, apabila upaya diversi di Kepolisian dan Kejaksaan gagal.</w:t>
      </w:r>
      <w:r w:rsidRPr="00347DA1">
        <w:rPr>
          <w:rStyle w:val="FootnoteReference"/>
          <w:rFonts w:ascii="Times New Roman" w:hAnsi="Times New Roman" w:cs="Times New Roman"/>
          <w:sz w:val="24"/>
          <w:szCs w:val="24"/>
        </w:rPr>
        <w:footnoteReference w:id="24"/>
      </w:r>
      <w:r w:rsidRPr="00347DA1">
        <w:rPr>
          <w:rFonts w:ascii="Times New Roman" w:hAnsi="Times New Roman" w:cs="Times New Roman"/>
          <w:sz w:val="24"/>
          <w:szCs w:val="24"/>
        </w:rPr>
        <w:t xml:space="preserve"> </w:t>
      </w:r>
      <w:r w:rsidRPr="00347DA1">
        <w:rPr>
          <w:rFonts w:ascii="Times New Roman" w:hAnsi="Times New Roman" w:cs="Times New Roman"/>
          <w:sz w:val="24"/>
          <w:szCs w:val="24"/>
        </w:rPr>
        <w:lastRenderedPageBreak/>
        <w:t xml:space="preserve">Proses diversi di tingkat Pengadilan </w:t>
      </w:r>
      <w:r w:rsidR="008710BF" w:rsidRPr="00347DA1">
        <w:rPr>
          <w:rFonts w:ascii="Times New Roman" w:hAnsi="Times New Roman" w:cs="Times New Roman"/>
          <w:sz w:val="24"/>
          <w:szCs w:val="24"/>
        </w:rPr>
        <w:t>diawali dengan diterimanya berkas dakwaan dari Penuntut Umum untuk kemudian Ketua Pengadilan Negeri menunjuk Hakim Anak tunggal untuk melaksanakan diversi pada jangka waktu 30 (tiga puluh) hari melalui musyawarah diversi yang dihadiri Hakim Anak, pihak Anak Korban dengan orang tua/ wali dan pihak Anak Korban dengan orang tua/wali, termasuk dihadiri pihak BAPAS</w:t>
      </w:r>
      <w:r w:rsidR="00347DA1" w:rsidRPr="00347DA1">
        <w:rPr>
          <w:rFonts w:ascii="Times New Roman" w:hAnsi="Times New Roman" w:cs="Times New Roman"/>
          <w:sz w:val="24"/>
          <w:szCs w:val="24"/>
        </w:rPr>
        <w:t>, Penasihat Hukum, dan tokoh masyarakat. Apabila diversi berhasil maka Hakim Anak mengeluarkan Berita Acara diversi berhasil dan Ketua Pengadilan Negeri menetapkan penghentian pemeriksaan. Sebaliknya apabila diversi gagal, perkara Anak diperiksa dan diputus di Pengadilan.</w:t>
      </w:r>
      <w:r w:rsidRPr="00347DA1">
        <w:rPr>
          <w:rStyle w:val="FootnoteReference"/>
          <w:rFonts w:ascii="Times New Roman" w:hAnsi="Times New Roman" w:cs="Times New Roman"/>
          <w:sz w:val="24"/>
          <w:szCs w:val="24"/>
        </w:rPr>
        <w:footnoteReference w:id="25"/>
      </w:r>
    </w:p>
    <w:p w14:paraId="488DC8AB" w14:textId="771D883E" w:rsidR="00402E99" w:rsidRPr="00347DA1" w:rsidRDefault="00402E99" w:rsidP="009F0599">
      <w:pPr>
        <w:autoSpaceDE w:val="0"/>
        <w:autoSpaceDN w:val="0"/>
        <w:adjustRightInd w:val="0"/>
        <w:contextualSpacing/>
        <w:jc w:val="both"/>
        <w:rPr>
          <w:rFonts w:ascii="Times New Roman" w:hAnsi="Times New Roman" w:cs="Times New Roman"/>
          <w:b/>
          <w:sz w:val="24"/>
          <w:szCs w:val="24"/>
        </w:rPr>
      </w:pPr>
      <w:r w:rsidRPr="00347DA1">
        <w:rPr>
          <w:rFonts w:ascii="Times New Roman" w:hAnsi="Times New Roman" w:cs="Times New Roman"/>
          <w:b/>
          <w:sz w:val="24"/>
          <w:szCs w:val="24"/>
        </w:rPr>
        <w:t xml:space="preserve">Kebijakan Hukum Pidana Mengenai Gugurnya Penuntutan Anak Melalui Diversi di Masa Mendatang </w:t>
      </w:r>
    </w:p>
    <w:p w14:paraId="4300BB58" w14:textId="77777777" w:rsidR="009F0599" w:rsidRPr="00347DA1" w:rsidRDefault="009F0599" w:rsidP="009F0599">
      <w:pPr>
        <w:autoSpaceDE w:val="0"/>
        <w:autoSpaceDN w:val="0"/>
        <w:adjustRightInd w:val="0"/>
        <w:contextualSpacing/>
        <w:jc w:val="both"/>
        <w:rPr>
          <w:rFonts w:ascii="Times New Roman" w:hAnsi="Times New Roman" w:cs="Times New Roman"/>
          <w:b/>
          <w:sz w:val="24"/>
          <w:szCs w:val="24"/>
        </w:rPr>
      </w:pPr>
    </w:p>
    <w:p w14:paraId="02582509" w14:textId="77777777" w:rsidR="00402E99" w:rsidRPr="00347DA1" w:rsidRDefault="00402E99" w:rsidP="00402E99">
      <w:pPr>
        <w:spacing w:line="360" w:lineRule="auto"/>
        <w:ind w:firstLine="567"/>
        <w:contextualSpacing/>
        <w:jc w:val="both"/>
        <w:rPr>
          <w:rFonts w:ascii="Times New Roman" w:hAnsi="Times New Roman" w:cs="Times New Roman"/>
          <w:sz w:val="24"/>
          <w:szCs w:val="24"/>
          <w:lang w:eastAsia="id-ID"/>
        </w:rPr>
      </w:pPr>
      <w:r w:rsidRPr="00347DA1">
        <w:rPr>
          <w:rFonts w:ascii="Times New Roman" w:hAnsi="Times New Roman" w:cs="Times New Roman"/>
          <w:sz w:val="24"/>
          <w:szCs w:val="24"/>
          <w:lang w:eastAsia="id-ID"/>
        </w:rPr>
        <w:t>Masalah kebijakan pidana merupakan salah satu bidang yang seyogyanya menjadi pusat perhatian kriminologi, karena kriminologi sebagai studi yang bertujuan mencari dan menentukan faktor-faktor yang membawa timbulnya kejahatan dan penjahat. Kajian mengenai kebijakan hukum kriminal (</w:t>
      </w:r>
      <w:r w:rsidRPr="00347DA1">
        <w:rPr>
          <w:rFonts w:ascii="Times New Roman" w:hAnsi="Times New Roman" w:cs="Times New Roman"/>
          <w:i/>
          <w:sz w:val="24"/>
          <w:szCs w:val="24"/>
          <w:lang w:eastAsia="id-ID"/>
        </w:rPr>
        <w:t>criminal policy</w:t>
      </w:r>
      <w:r w:rsidRPr="00347DA1">
        <w:rPr>
          <w:rFonts w:ascii="Times New Roman" w:hAnsi="Times New Roman" w:cs="Times New Roman"/>
          <w:sz w:val="24"/>
          <w:szCs w:val="24"/>
          <w:lang w:eastAsia="id-ID"/>
        </w:rPr>
        <w:t>) yang termasuk salah satu bagian dari ilmu hukum pidana, erat kaitannya dengan pembahasan hukum pidana nasional yang merupakan salah satu masalah besar yang dihadapi bangsa Indonesia.</w:t>
      </w:r>
      <w:r w:rsidRPr="00347DA1">
        <w:rPr>
          <w:rStyle w:val="FootnoteReference"/>
          <w:rFonts w:ascii="Times New Roman" w:hAnsi="Times New Roman" w:cs="Times New Roman"/>
          <w:sz w:val="24"/>
          <w:szCs w:val="24"/>
          <w:lang w:eastAsia="id-ID"/>
        </w:rPr>
        <w:footnoteReference w:id="26"/>
      </w:r>
    </w:p>
    <w:p w14:paraId="0A9186BE" w14:textId="77777777" w:rsidR="00402E99" w:rsidRPr="00347DA1" w:rsidRDefault="00402E99" w:rsidP="00402E99">
      <w:pPr>
        <w:spacing w:line="360" w:lineRule="auto"/>
        <w:ind w:firstLine="567"/>
        <w:contextualSpacing/>
        <w:jc w:val="both"/>
        <w:rPr>
          <w:rFonts w:ascii="Times New Roman" w:hAnsi="Times New Roman" w:cs="Times New Roman"/>
          <w:sz w:val="24"/>
          <w:szCs w:val="24"/>
          <w:lang w:eastAsia="id-ID"/>
        </w:rPr>
      </w:pPr>
      <w:r w:rsidRPr="00347DA1">
        <w:rPr>
          <w:rFonts w:ascii="Times New Roman" w:hAnsi="Times New Roman" w:cs="Times New Roman"/>
          <w:sz w:val="24"/>
          <w:szCs w:val="24"/>
          <w:lang w:eastAsia="id-ID"/>
        </w:rPr>
        <w:t xml:space="preserve">Prinsip yang terkandung dalam prinsip kebijakan kriminal, yaitu apabila masih ada </w:t>
      </w:r>
      <w:proofErr w:type="gramStart"/>
      <w:r w:rsidRPr="00347DA1">
        <w:rPr>
          <w:rFonts w:ascii="Times New Roman" w:hAnsi="Times New Roman" w:cs="Times New Roman"/>
          <w:sz w:val="24"/>
          <w:szCs w:val="24"/>
          <w:lang w:eastAsia="id-ID"/>
        </w:rPr>
        <w:t>cara</w:t>
      </w:r>
      <w:proofErr w:type="gramEnd"/>
      <w:r w:rsidRPr="00347DA1">
        <w:rPr>
          <w:rFonts w:ascii="Times New Roman" w:hAnsi="Times New Roman" w:cs="Times New Roman"/>
          <w:sz w:val="24"/>
          <w:szCs w:val="24"/>
          <w:lang w:eastAsia="id-ID"/>
        </w:rPr>
        <w:t xml:space="preserve"> lain untuk mengendalikan ketertiban sosial, maka penggunaan hukum pidana dapat ditiadakan, kebijakan ini disebut sebagai kebijakan, non-penal. Salah satu jalur “non penal” untuk mengatasi masalah–masalah sosial adalah lewat “kebijakan sosial” (</w:t>
      </w:r>
      <w:r w:rsidRPr="00347DA1">
        <w:rPr>
          <w:rFonts w:ascii="Times New Roman" w:hAnsi="Times New Roman" w:cs="Times New Roman"/>
          <w:i/>
          <w:sz w:val="24"/>
          <w:szCs w:val="24"/>
          <w:lang w:eastAsia="id-ID"/>
        </w:rPr>
        <w:t>sosial policy</w:t>
      </w:r>
      <w:r w:rsidRPr="00347DA1">
        <w:rPr>
          <w:rFonts w:ascii="Times New Roman" w:hAnsi="Times New Roman" w:cs="Times New Roman"/>
          <w:sz w:val="24"/>
          <w:szCs w:val="24"/>
          <w:lang w:eastAsia="id-ID"/>
        </w:rPr>
        <w:t xml:space="preserve">). Kebijakan sosial pada dasarnya adalah kebijakan atau upaya–upaya rasional untuk mencapai kesejahteraan masyarakat, jadi identik dengan kebijakan atau perencanaan pembangunan nasional yang meliputi berbagai aspek yang cukup luas dari pembangunan. Sebaliknya apabila </w:t>
      </w:r>
      <w:proofErr w:type="gramStart"/>
      <w:r w:rsidRPr="00347DA1">
        <w:rPr>
          <w:rFonts w:ascii="Times New Roman" w:hAnsi="Times New Roman" w:cs="Times New Roman"/>
          <w:sz w:val="24"/>
          <w:szCs w:val="24"/>
          <w:lang w:eastAsia="id-ID"/>
        </w:rPr>
        <w:t>cara</w:t>
      </w:r>
      <w:proofErr w:type="gramEnd"/>
      <w:r w:rsidRPr="00347DA1">
        <w:rPr>
          <w:rFonts w:ascii="Times New Roman" w:hAnsi="Times New Roman" w:cs="Times New Roman"/>
          <w:sz w:val="24"/>
          <w:szCs w:val="24"/>
          <w:lang w:eastAsia="id-ID"/>
        </w:rPr>
        <w:t xml:space="preserve"> pengendalian lain (</w:t>
      </w:r>
      <w:r w:rsidRPr="00347DA1">
        <w:rPr>
          <w:rFonts w:ascii="Times New Roman" w:hAnsi="Times New Roman" w:cs="Times New Roman"/>
          <w:i/>
          <w:sz w:val="24"/>
          <w:szCs w:val="24"/>
          <w:lang w:eastAsia="id-ID"/>
        </w:rPr>
        <w:t>social control</w:t>
      </w:r>
      <w:r w:rsidRPr="00347DA1">
        <w:rPr>
          <w:rFonts w:ascii="Times New Roman" w:hAnsi="Times New Roman" w:cs="Times New Roman"/>
          <w:sz w:val="24"/>
          <w:szCs w:val="24"/>
          <w:lang w:eastAsia="id-ID"/>
        </w:rPr>
        <w:t>), yaitu dengan cara menggunakan “kebijakan sosial” (</w:t>
      </w:r>
      <w:r w:rsidRPr="00347DA1">
        <w:rPr>
          <w:rFonts w:ascii="Times New Roman" w:hAnsi="Times New Roman" w:cs="Times New Roman"/>
          <w:i/>
          <w:sz w:val="24"/>
          <w:szCs w:val="24"/>
          <w:lang w:eastAsia="id-ID"/>
        </w:rPr>
        <w:t>social policy</w:t>
      </w:r>
      <w:r w:rsidRPr="00347DA1">
        <w:rPr>
          <w:rFonts w:ascii="Times New Roman" w:hAnsi="Times New Roman" w:cs="Times New Roman"/>
          <w:sz w:val="24"/>
          <w:szCs w:val="24"/>
          <w:lang w:eastAsia="id-ID"/>
        </w:rPr>
        <w:t>) tidak mampu mengatasi tindak pidana, maka jalan yang dipakai melalui kebijakan “penal” (kebijakan hukum pidana).</w:t>
      </w:r>
      <w:r w:rsidRPr="00347DA1">
        <w:rPr>
          <w:rStyle w:val="FootnoteReference"/>
          <w:rFonts w:ascii="Times New Roman" w:hAnsi="Times New Roman" w:cs="Times New Roman"/>
          <w:sz w:val="24"/>
          <w:szCs w:val="24"/>
          <w:lang w:eastAsia="id-ID"/>
        </w:rPr>
        <w:footnoteReference w:id="27"/>
      </w:r>
    </w:p>
    <w:p w14:paraId="0BEACA8C" w14:textId="77777777" w:rsidR="00402E99" w:rsidRPr="00347DA1" w:rsidRDefault="00402E99" w:rsidP="00402E99">
      <w:pPr>
        <w:spacing w:line="360" w:lineRule="auto"/>
        <w:ind w:firstLine="567"/>
        <w:contextualSpacing/>
        <w:jc w:val="both"/>
        <w:rPr>
          <w:rFonts w:ascii="Times New Roman" w:hAnsi="Times New Roman" w:cs="Times New Roman"/>
          <w:sz w:val="24"/>
          <w:szCs w:val="24"/>
        </w:rPr>
      </w:pPr>
      <w:r w:rsidRPr="00347DA1">
        <w:rPr>
          <w:rFonts w:ascii="Times New Roman" w:hAnsi="Times New Roman" w:cs="Times New Roman"/>
          <w:sz w:val="24"/>
          <w:szCs w:val="24"/>
        </w:rPr>
        <w:t xml:space="preserve">Berkaitan dengan rumusan masalah ketiga dalam penelitian ini, mengenai kebijakan hukum pidana mengenai gugurnya penuntutan dalam penyelesaian perkara </w:t>
      </w:r>
      <w:r w:rsidRPr="00347DA1">
        <w:rPr>
          <w:rFonts w:ascii="Times New Roman" w:hAnsi="Times New Roman" w:cs="Times New Roman"/>
          <w:sz w:val="24"/>
          <w:szCs w:val="24"/>
        </w:rPr>
        <w:lastRenderedPageBreak/>
        <w:t xml:space="preserve">Anak melalui diversi di masa mendatang, maka dalam menjawab permasalahan ini, dibatasi dalam lingkup kebijakan hukum pidana atau kebijakan penal, yang lebih bersifat konsep yang dinormatifkan di kemudian hari. </w:t>
      </w:r>
    </w:p>
    <w:p w14:paraId="496904B6" w14:textId="755A9EDE" w:rsidR="00402E99" w:rsidRPr="00347DA1" w:rsidRDefault="00402E99" w:rsidP="00402E99">
      <w:pPr>
        <w:spacing w:line="360" w:lineRule="auto"/>
        <w:ind w:firstLine="567"/>
        <w:contextualSpacing/>
        <w:jc w:val="both"/>
        <w:rPr>
          <w:rFonts w:ascii="Times New Roman" w:hAnsi="Times New Roman" w:cs="Times New Roman"/>
          <w:sz w:val="24"/>
          <w:szCs w:val="24"/>
          <w:lang w:val="id-ID"/>
        </w:rPr>
      </w:pPr>
      <w:r w:rsidRPr="00347DA1">
        <w:rPr>
          <w:rFonts w:ascii="Times New Roman" w:hAnsi="Times New Roman" w:cs="Times New Roman"/>
          <w:sz w:val="24"/>
          <w:szCs w:val="24"/>
        </w:rPr>
        <w:t>Sebagaimana diketahui bahwa ketentuan angka 6 huruf d tentang Pelaksanaan Kesepakatan Diversi pada Lampiran PerJa 6/2015, menyatakan bahwa dalam hal Anak Korban tidak melaksanakan hasil kesepakatan, maka tidak membatalkan kesepakatan diversi. Selain itu,  apabila Anak tidak melaksanakan atau melaksanakan tidak sepenuhnya hasil kesepaka</w:t>
      </w:r>
      <w:r w:rsidR="00347DA1" w:rsidRPr="00347DA1">
        <w:rPr>
          <w:rFonts w:ascii="Times New Roman" w:hAnsi="Times New Roman" w:cs="Times New Roman"/>
          <w:sz w:val="24"/>
          <w:szCs w:val="24"/>
        </w:rPr>
        <w:t xml:space="preserve">tan diversi, maka Penuntut Umum </w:t>
      </w:r>
      <w:r w:rsidRPr="00347DA1">
        <w:rPr>
          <w:rFonts w:ascii="Times New Roman" w:hAnsi="Times New Roman" w:cs="Times New Roman"/>
          <w:sz w:val="24"/>
          <w:szCs w:val="24"/>
        </w:rPr>
        <w:t xml:space="preserve">melimpahkan perkara Anak ke Pengadilan yang dilakukan dengan pelimpahan perkara acara pemeriksaan biasa atau pelimpahan perkara acara pemeriksaan singkat sesuai dengan ketentuan perundang-undangan sebagaimana ketentuan angka 6 huruf c dan huruf e tentang Pelaksanaan Kesepakatan Diversi pada Lampiran PerJa 6/2015. Walaupun demikian proses diversi perlu dilaksanakan kembali kali ini di tingkat Peradilan sebagaimana ketentuan Pasal 7 ayat (1) UU SPPA.  </w:t>
      </w:r>
    </w:p>
    <w:p w14:paraId="5CE69CF9" w14:textId="4619BC5B" w:rsidR="00402E99" w:rsidRPr="00347DA1" w:rsidRDefault="00402E99" w:rsidP="00402E99">
      <w:pPr>
        <w:autoSpaceDE w:val="0"/>
        <w:autoSpaceDN w:val="0"/>
        <w:adjustRightInd w:val="0"/>
        <w:spacing w:line="360" w:lineRule="auto"/>
        <w:ind w:firstLine="567"/>
        <w:contextualSpacing/>
        <w:jc w:val="both"/>
        <w:rPr>
          <w:rFonts w:ascii="Times New Roman" w:hAnsi="Times New Roman" w:cs="Times New Roman"/>
          <w:sz w:val="24"/>
          <w:szCs w:val="24"/>
        </w:rPr>
      </w:pPr>
      <w:r w:rsidRPr="00347DA1">
        <w:rPr>
          <w:rFonts w:ascii="Times New Roman" w:hAnsi="Times New Roman" w:cs="Times New Roman"/>
          <w:sz w:val="24"/>
          <w:szCs w:val="24"/>
        </w:rPr>
        <w:t>Dari uraian di atas, secara singkat permasalahannya kemudian adalah bagaimana apabila Pengadilan dalam permohonan di</w:t>
      </w:r>
      <w:r w:rsidR="00347DA1" w:rsidRPr="00347DA1">
        <w:rPr>
          <w:rFonts w:ascii="Times New Roman" w:hAnsi="Times New Roman" w:cs="Times New Roman"/>
          <w:sz w:val="24"/>
          <w:szCs w:val="24"/>
        </w:rPr>
        <w:t xml:space="preserve">versi memberikan penetapan yang </w:t>
      </w:r>
      <w:r w:rsidRPr="00347DA1">
        <w:rPr>
          <w:rFonts w:ascii="Times New Roman" w:hAnsi="Times New Roman" w:cs="Times New Roman"/>
          <w:sz w:val="24"/>
          <w:szCs w:val="24"/>
        </w:rPr>
        <w:t xml:space="preserve">memerintahkan para pihak untuk melaksanakan kesepakatan diversi sekaligus memerintahkan Penuntut Umum untuk mengeluarkan Penetapan Penghentian Penuntutan tetapi Anak khususnya tidak melaksanakan kesepakatan diversi. Yang lumrah terjadi adalah pihak Anak lalai atas kesepakatan membayar biaya pengobatan wajar bagi Anak Korban. Tentunya secara rasional pula demi keadilan maka pihak Anak Korban dalam hal ini </w:t>
      </w:r>
      <w:proofErr w:type="gramStart"/>
      <w:r w:rsidRPr="00347DA1">
        <w:rPr>
          <w:rFonts w:ascii="Times New Roman" w:hAnsi="Times New Roman" w:cs="Times New Roman"/>
          <w:sz w:val="24"/>
          <w:szCs w:val="24"/>
        </w:rPr>
        <w:t>akan</w:t>
      </w:r>
      <w:proofErr w:type="gramEnd"/>
      <w:r w:rsidRPr="00347DA1">
        <w:rPr>
          <w:rFonts w:ascii="Times New Roman" w:hAnsi="Times New Roman" w:cs="Times New Roman"/>
          <w:sz w:val="24"/>
          <w:szCs w:val="24"/>
        </w:rPr>
        <w:t xml:space="preserve"> melakukan pelaporan ke Kejaksaan. Tentunya hal ini tidak memiliki pengaturan khusus secara normatif, karena yang diatur adalah perihal tidak disepakatinya diversi, bukan perihal apabila penetapan kesepakatan diversi dari Pengadilan telah terbit tetapi kesepakatan diversi tidak dilaksanakan oleh Anak. Menanggapi hal ini, kiranya diperlukan produk hukum di tingkat Peradilan misalnya dalam bentuk Peraturan Mahkamah Agung (MA), yang menetapkan pencabutan penetapan kesepakatan diversi terdahulu, agar pihak Kejaksaan dapat pula melaksanakan kebijakan pelimpahan perkara</w:t>
      </w:r>
      <w:r w:rsidRPr="00347DA1">
        <w:rPr>
          <w:rStyle w:val="FootnoteReference"/>
          <w:rFonts w:ascii="Times New Roman" w:hAnsi="Times New Roman" w:cs="Times New Roman"/>
          <w:sz w:val="24"/>
          <w:szCs w:val="24"/>
        </w:rPr>
        <w:footnoteReference w:id="28"/>
      </w:r>
      <w:r w:rsidRPr="00347DA1">
        <w:rPr>
          <w:rFonts w:ascii="Times New Roman" w:hAnsi="Times New Roman" w:cs="Times New Roman"/>
          <w:sz w:val="24"/>
          <w:szCs w:val="24"/>
        </w:rPr>
        <w:t xml:space="preserve"> ke Pengadilan sama seperti apabila kesepakatan diversi gagal dicapai di tingkat Kejaksaan.</w:t>
      </w:r>
    </w:p>
    <w:p w14:paraId="1620F41F" w14:textId="77777777" w:rsidR="00402E99" w:rsidRPr="00347DA1" w:rsidRDefault="00402E99" w:rsidP="00402E99">
      <w:pPr>
        <w:autoSpaceDE w:val="0"/>
        <w:autoSpaceDN w:val="0"/>
        <w:adjustRightInd w:val="0"/>
        <w:spacing w:line="360" w:lineRule="auto"/>
        <w:ind w:firstLine="567"/>
        <w:contextualSpacing/>
        <w:jc w:val="both"/>
        <w:rPr>
          <w:rFonts w:ascii="Times New Roman" w:hAnsi="Times New Roman" w:cs="Times New Roman"/>
          <w:sz w:val="24"/>
          <w:szCs w:val="24"/>
        </w:rPr>
      </w:pPr>
      <w:r w:rsidRPr="00347DA1">
        <w:rPr>
          <w:rFonts w:ascii="Times New Roman" w:hAnsi="Times New Roman" w:cs="Times New Roman"/>
          <w:sz w:val="24"/>
          <w:szCs w:val="24"/>
        </w:rPr>
        <w:lastRenderedPageBreak/>
        <w:t>Sebagai kesimpulan, kebijakan hukum pidana mengenai gugurnya penuntutan dalam penyelesaian perkara Anak melalui diversi di masa mendatang adalah adanya produk hukum di tingkat peradilan misalnya dalam bentuk Peraturan Mahkamah Agung (Perma), yang menetapkan pencabutan penetapan kesepakatan diversi terdahulu, agar pihak Kejaksaan dapat pula melaksanakan kebijakan pelimpahan perkara ke Pengadilan sama seperti apabila kesepakatan diversi gagal dicapai di tingkat Kejaksaan.</w:t>
      </w:r>
    </w:p>
    <w:p w14:paraId="0941FFD0" w14:textId="31AFD528" w:rsidR="00402E99" w:rsidRPr="00347DA1" w:rsidRDefault="00402E99" w:rsidP="00402E99">
      <w:pPr>
        <w:autoSpaceDE w:val="0"/>
        <w:autoSpaceDN w:val="0"/>
        <w:adjustRightInd w:val="0"/>
        <w:spacing w:line="360" w:lineRule="auto"/>
        <w:ind w:firstLine="567"/>
        <w:contextualSpacing/>
        <w:jc w:val="both"/>
        <w:rPr>
          <w:rFonts w:ascii="Times New Roman" w:hAnsi="Times New Roman" w:cs="Times New Roman"/>
          <w:sz w:val="24"/>
          <w:szCs w:val="24"/>
        </w:rPr>
      </w:pPr>
      <w:r w:rsidRPr="00347DA1">
        <w:rPr>
          <w:rFonts w:ascii="Times New Roman" w:hAnsi="Times New Roman" w:cs="Times New Roman"/>
          <w:sz w:val="24"/>
          <w:szCs w:val="24"/>
        </w:rPr>
        <w:t>Atas kebijakan hukum pidana dalam ranah penal melalui konsep yang perlu dinormakan di masa mendatang di atas, bagaimanapun juga perlu diuraikan upaya kebijakan secara non penal yang bersifat pencegahan. Oleh karena itu, terkait keengganan pihak Anak Korban enggan berdamai dan menuntut ganti rugi yang tidak wajar, termasuk stigma buruk dari masyarakat yang merasa diversi berpihak kepada Anak, maka Penuntut Umum harus memberikan pemahaman kepada para pihak khususnya pihak Anak Korban sehingga para pihak dapat mengerti dan memahami tujuan yang hendak dicapai dari upaya diversi ini semata-mata demi kepentingan terbaik bagi Anak. Diperlukan pula upaya komperehensif dari pihak Kejaksaan berikut Kepolisian dalam memberikan sosialisasi kepada masyarakat hukum melalui kegiatan penyuluhan hukum. Dengan banyaknya masyarakat yang telah diberikan pemahaman mengenai UU SPPA, khususnya mengenai adanya ketentuan mengenai diversi. Untuk itu, diharapkan tidak ada lagi keluarga Anak Korban yang merasa Kejaksaan memainkan suatu perkara apabila melakukan diversi guna penyelesaian di luar pengadilan, mengingat selama ini masyarakat hanya mengetahui bahwa tugas Penuntut Umum hanyalah menuntut dan bukan mendamaikan perkara.</w:t>
      </w:r>
      <w:r w:rsidRPr="00347DA1">
        <w:rPr>
          <w:rStyle w:val="FootnoteReference"/>
          <w:rFonts w:ascii="Times New Roman" w:hAnsi="Times New Roman" w:cs="Times New Roman"/>
          <w:sz w:val="24"/>
          <w:szCs w:val="24"/>
        </w:rPr>
        <w:footnoteReference w:id="29"/>
      </w:r>
    </w:p>
    <w:p w14:paraId="43FF8B08" w14:textId="77777777" w:rsidR="00402E99" w:rsidRPr="00347DA1" w:rsidRDefault="00402E99" w:rsidP="00402E99">
      <w:pPr>
        <w:autoSpaceDE w:val="0"/>
        <w:autoSpaceDN w:val="0"/>
        <w:adjustRightInd w:val="0"/>
        <w:spacing w:line="360" w:lineRule="auto"/>
        <w:ind w:firstLine="567"/>
        <w:contextualSpacing/>
        <w:jc w:val="both"/>
        <w:rPr>
          <w:rFonts w:ascii="Times New Roman" w:hAnsi="Times New Roman" w:cs="Times New Roman"/>
          <w:sz w:val="24"/>
          <w:szCs w:val="24"/>
          <w:shd w:val="clear" w:color="auto" w:fill="FFFFFF"/>
        </w:rPr>
      </w:pPr>
      <w:r w:rsidRPr="00347DA1">
        <w:rPr>
          <w:rStyle w:val="Strong"/>
          <w:rFonts w:ascii="Times New Roman" w:hAnsi="Times New Roman" w:cs="Times New Roman"/>
          <w:b w:val="0"/>
          <w:sz w:val="24"/>
          <w:szCs w:val="24"/>
          <w:shd w:val="clear" w:color="auto" w:fill="FFFFFF"/>
        </w:rPr>
        <w:t>Menurut Hans Kelsen terkait teori kepastian hukum, menyatakan bahwa kepastian hukum</w:t>
      </w:r>
      <w:r w:rsidRPr="00347DA1">
        <w:rPr>
          <w:rFonts w:ascii="Times New Roman" w:hAnsi="Times New Roman" w:cs="Times New Roman"/>
          <w:sz w:val="24"/>
          <w:szCs w:val="24"/>
          <w:shd w:val="clear" w:color="auto" w:fill="FFFFFF"/>
        </w:rPr>
        <w:t xml:space="preserve"> adalah ketika suatu peraturan perundang-undangan dibuat dan diundangkan secara pasti, karena mengatur secara jelas dan logis, agar tidak menimbulkan keraguan karena adanya multitafsir sehingga tidak berbenturan atau menimbulkan konflik </w:t>
      </w:r>
      <w:proofErr w:type="gramStart"/>
      <w:r w:rsidRPr="00347DA1">
        <w:rPr>
          <w:rFonts w:ascii="Times New Roman" w:hAnsi="Times New Roman" w:cs="Times New Roman"/>
          <w:sz w:val="24"/>
          <w:szCs w:val="24"/>
          <w:shd w:val="clear" w:color="auto" w:fill="FFFFFF"/>
        </w:rPr>
        <w:t>norma</w:t>
      </w:r>
      <w:proofErr w:type="gramEnd"/>
      <w:r w:rsidRPr="00347DA1">
        <w:rPr>
          <w:rFonts w:ascii="Times New Roman" w:hAnsi="Times New Roman" w:cs="Times New Roman"/>
          <w:sz w:val="24"/>
          <w:szCs w:val="24"/>
          <w:shd w:val="clear" w:color="auto" w:fill="FFFFFF"/>
        </w:rPr>
        <w:t>. Adanya aturan itu dan pelaksanaan aturan tersebut menimbulkan kepastian hukum.</w:t>
      </w:r>
      <w:r w:rsidRPr="00347DA1">
        <w:rPr>
          <w:rStyle w:val="FootnoteReference"/>
          <w:rFonts w:ascii="Times New Roman" w:hAnsi="Times New Roman" w:cs="Times New Roman"/>
          <w:sz w:val="24"/>
          <w:szCs w:val="24"/>
          <w:shd w:val="clear" w:color="auto" w:fill="FFFFFF"/>
        </w:rPr>
        <w:footnoteReference w:id="30"/>
      </w:r>
      <w:r w:rsidRPr="00347DA1">
        <w:rPr>
          <w:rFonts w:ascii="Times New Roman" w:hAnsi="Times New Roman" w:cs="Times New Roman"/>
          <w:sz w:val="24"/>
          <w:szCs w:val="24"/>
          <w:shd w:val="clear" w:color="auto" w:fill="FFFFFF"/>
        </w:rPr>
        <w:t xml:space="preserve"> Sejalan dengan itu, apabila salah satu pihak dalam hal ini pihak Anak tidak melaksanakan sebagian atau sepenuhnya kesepakatan diversi terhadap pihak Anak Korban semisal tidak </w:t>
      </w:r>
      <w:r w:rsidRPr="00347DA1">
        <w:rPr>
          <w:rFonts w:ascii="Times New Roman" w:hAnsi="Times New Roman" w:cs="Times New Roman"/>
          <w:sz w:val="24"/>
          <w:szCs w:val="24"/>
          <w:shd w:val="clear" w:color="auto" w:fill="FFFFFF"/>
        </w:rPr>
        <w:lastRenderedPageBreak/>
        <w:t xml:space="preserve">mengganti kerugian atau tidak memenuhi biaya pengobatan, maka menjadi tidak adil bagi pihak Anak Korban menyadari bahwa secara normatif Anak telah digugurkan penuntutannya. Sejalan itu tidak terdapat </w:t>
      </w:r>
      <w:proofErr w:type="gramStart"/>
      <w:r w:rsidRPr="00347DA1">
        <w:rPr>
          <w:rFonts w:ascii="Times New Roman" w:hAnsi="Times New Roman" w:cs="Times New Roman"/>
          <w:sz w:val="24"/>
          <w:szCs w:val="24"/>
          <w:shd w:val="clear" w:color="auto" w:fill="FFFFFF"/>
        </w:rPr>
        <w:t>norma</w:t>
      </w:r>
      <w:proofErr w:type="gramEnd"/>
      <w:r w:rsidRPr="00347DA1">
        <w:rPr>
          <w:rFonts w:ascii="Times New Roman" w:hAnsi="Times New Roman" w:cs="Times New Roman"/>
          <w:sz w:val="24"/>
          <w:szCs w:val="24"/>
          <w:shd w:val="clear" w:color="auto" w:fill="FFFFFF"/>
        </w:rPr>
        <w:t xml:space="preserve"> yang menyatakan bahwa konsekuensinya adalah Anak harus diajukan kembali ke Pengadilan untuk diperiksa dan diputus perkaranya. Oleh karena itu demi kepastian hukum maka pihak Pengadilan melalui Mahkamah Agung harus membuat </w:t>
      </w:r>
      <w:proofErr w:type="gramStart"/>
      <w:r w:rsidRPr="00347DA1">
        <w:rPr>
          <w:rFonts w:ascii="Times New Roman" w:hAnsi="Times New Roman" w:cs="Times New Roman"/>
          <w:sz w:val="24"/>
          <w:szCs w:val="24"/>
          <w:shd w:val="clear" w:color="auto" w:fill="FFFFFF"/>
        </w:rPr>
        <w:t>norma</w:t>
      </w:r>
      <w:proofErr w:type="gramEnd"/>
      <w:r w:rsidRPr="00347DA1">
        <w:rPr>
          <w:rFonts w:ascii="Times New Roman" w:hAnsi="Times New Roman" w:cs="Times New Roman"/>
          <w:sz w:val="24"/>
          <w:szCs w:val="24"/>
          <w:shd w:val="clear" w:color="auto" w:fill="FFFFFF"/>
        </w:rPr>
        <w:t xml:space="preserve"> mengenai dilanjutknnya perkara Anak ke Pengadilan dengan terlebih dahulu mencabut penetapan Pengadilan yang memerintahkan Penuntut Umum menggugurkan atau membuat penetapan penghentian penuntutan.</w:t>
      </w:r>
    </w:p>
    <w:p w14:paraId="44EAAB9B" w14:textId="77777777" w:rsidR="00402E99" w:rsidRPr="00347DA1" w:rsidRDefault="00402E99" w:rsidP="00347DA1">
      <w:pPr>
        <w:autoSpaceDE w:val="0"/>
        <w:autoSpaceDN w:val="0"/>
        <w:adjustRightInd w:val="0"/>
        <w:contextualSpacing/>
        <w:jc w:val="both"/>
        <w:rPr>
          <w:rFonts w:ascii="Times New Roman" w:hAnsi="Times New Roman" w:cs="Times New Roman"/>
          <w:sz w:val="24"/>
          <w:szCs w:val="24"/>
        </w:rPr>
      </w:pPr>
    </w:p>
    <w:p w14:paraId="138CF18B" w14:textId="3947EFA3" w:rsidR="003137FB" w:rsidRPr="00347DA1" w:rsidRDefault="003137FB" w:rsidP="00A51E3B">
      <w:pPr>
        <w:spacing w:line="360" w:lineRule="auto"/>
        <w:jc w:val="both"/>
        <w:rPr>
          <w:rFonts w:ascii="Times New Roman" w:hAnsi="Times New Roman" w:cs="Times New Roman"/>
          <w:b/>
          <w:caps/>
          <w:sz w:val="24"/>
          <w:szCs w:val="24"/>
        </w:rPr>
      </w:pPr>
      <w:r w:rsidRPr="00347DA1">
        <w:rPr>
          <w:rFonts w:ascii="Times New Roman" w:hAnsi="Times New Roman" w:cs="Times New Roman"/>
          <w:b/>
          <w:caps/>
          <w:sz w:val="24"/>
          <w:szCs w:val="24"/>
        </w:rPr>
        <w:t>Kesimpulan</w:t>
      </w:r>
    </w:p>
    <w:p w14:paraId="25CCCC05" w14:textId="1B7B4153" w:rsidR="00A51E3B" w:rsidRPr="00347DA1" w:rsidRDefault="009B1631" w:rsidP="00D761ED">
      <w:pPr>
        <w:spacing w:line="360" w:lineRule="auto"/>
        <w:ind w:firstLine="567"/>
        <w:jc w:val="both"/>
        <w:rPr>
          <w:rFonts w:ascii="Times New Roman" w:hAnsi="Times New Roman" w:cs="Times New Roman"/>
          <w:sz w:val="24"/>
          <w:szCs w:val="24"/>
        </w:rPr>
      </w:pPr>
      <w:r w:rsidRPr="00347DA1">
        <w:rPr>
          <w:rFonts w:ascii="Times New Roman" w:hAnsi="Times New Roman" w:cs="Times New Roman"/>
          <w:sz w:val="24"/>
          <w:szCs w:val="24"/>
        </w:rPr>
        <w:t xml:space="preserve">Kesimpulan pada penelitian ini adalah, </w:t>
      </w:r>
      <w:r w:rsidR="00A51E3B" w:rsidRPr="00347DA1">
        <w:rPr>
          <w:rFonts w:ascii="Times New Roman" w:hAnsi="Times New Roman" w:cs="Times New Roman"/>
          <w:sz w:val="24"/>
          <w:szCs w:val="24"/>
          <w:lang w:val="id-ID"/>
        </w:rPr>
        <w:t>k</w:t>
      </w:r>
      <w:r w:rsidR="00A51E3B" w:rsidRPr="00347DA1">
        <w:rPr>
          <w:rFonts w:ascii="Times New Roman" w:hAnsi="Times New Roman" w:cs="Times New Roman"/>
          <w:sz w:val="24"/>
          <w:szCs w:val="24"/>
        </w:rPr>
        <w:t>endala-kendala dalam penerapan gugurnya penuntutan dalam penyelesaian perkara Anak melalui diversi di Kejaksaan Negeri Lahat didapati pada faktor penegak hukum dan faktor masyarakat dan budaya masyarakat. Dari faktor hukum, adalah minimnya kualitas dan jumlah Penuntut Umum yang bertindak sebagai fasilitator diversi. Sedangkan dari faktor masyarakat dan budaya, bahwa pihak Anak Korban kurang memiliki kesadaran hukum untuk memaafkan dan bersedia menghadiri pelaksanaan proses diversi; pihak Anak Korban menuntut nilai ganti rugi yang tidak wajar; pandangan pihak Anak Korban bahwa Anak harus diperlakukan pemidanaan yang sama dengan pelaku dewasa; dan pihak Anak tidak melaksanakan sebagian kesepakatan tertentu khususnya mengganti nilai kerugian biaya pengobatan yang wajar bagi Anak Korban.</w:t>
      </w:r>
      <w:r w:rsidR="00D761ED">
        <w:rPr>
          <w:rFonts w:ascii="Times New Roman" w:hAnsi="Times New Roman" w:cs="Times New Roman"/>
          <w:sz w:val="24"/>
          <w:szCs w:val="24"/>
        </w:rPr>
        <w:t xml:space="preserve"> Di masa mendatang, diperlukan </w:t>
      </w:r>
      <w:bookmarkStart w:id="0" w:name="_GoBack"/>
      <w:bookmarkEnd w:id="0"/>
      <w:r w:rsidR="00A51E3B" w:rsidRPr="00347DA1">
        <w:rPr>
          <w:rFonts w:ascii="Times New Roman" w:hAnsi="Times New Roman" w:cs="Times New Roman"/>
          <w:sz w:val="24"/>
          <w:szCs w:val="24"/>
        </w:rPr>
        <w:t xml:space="preserve">pembentukan </w:t>
      </w:r>
      <w:proofErr w:type="gramStart"/>
      <w:r w:rsidR="00A51E3B" w:rsidRPr="00347DA1">
        <w:rPr>
          <w:rFonts w:ascii="Times New Roman" w:hAnsi="Times New Roman" w:cs="Times New Roman"/>
          <w:sz w:val="24"/>
          <w:szCs w:val="24"/>
        </w:rPr>
        <w:t>norma</w:t>
      </w:r>
      <w:proofErr w:type="gramEnd"/>
      <w:r w:rsidR="00A51E3B" w:rsidRPr="00347DA1">
        <w:rPr>
          <w:rFonts w:ascii="Times New Roman" w:hAnsi="Times New Roman" w:cs="Times New Roman"/>
          <w:sz w:val="24"/>
          <w:szCs w:val="24"/>
        </w:rPr>
        <w:t xml:space="preserve"> mengenai pencabutan dan/atau pembatalan atas kesepakatan diversi yang ditetapkan oleh Pengadilan serta ketetapan penghentian penuntutan yang diterbitkan oleh Kejaksaan atas perintah Pengadilan, atas kondisi dimana pihak Anak tidak melaksanakan kesepakatan diversi setelah ditetapkan oleh Pengadilan. Konsekuensinya, perkara Anak dilimpahkan ke Pengadilan untuk diperiksa dan diputus sebagaimana mestinya serupa apabila tidak tercapai kesepakatan diversi di tingkat penuntutan.</w:t>
      </w:r>
    </w:p>
    <w:p w14:paraId="0A764749" w14:textId="5B835A82" w:rsidR="004840C3" w:rsidRPr="00347DA1" w:rsidRDefault="004840C3" w:rsidP="00347DA1">
      <w:pPr>
        <w:ind w:firstLine="567"/>
        <w:jc w:val="both"/>
        <w:rPr>
          <w:rFonts w:ascii="Times New Roman" w:hAnsi="Times New Roman" w:cs="Times New Roman"/>
          <w:sz w:val="24"/>
          <w:szCs w:val="24"/>
        </w:rPr>
      </w:pPr>
    </w:p>
    <w:p w14:paraId="65A9E169" w14:textId="6E6A9DFF" w:rsidR="003137FB" w:rsidRPr="00347DA1" w:rsidRDefault="003137FB" w:rsidP="00FE76DC">
      <w:pPr>
        <w:jc w:val="both"/>
        <w:rPr>
          <w:rFonts w:ascii="Times New Roman" w:hAnsi="Times New Roman"/>
          <w:b/>
          <w:caps/>
          <w:sz w:val="24"/>
          <w:szCs w:val="24"/>
        </w:rPr>
      </w:pPr>
      <w:r w:rsidRPr="00347DA1">
        <w:rPr>
          <w:rFonts w:ascii="Times New Roman" w:hAnsi="Times New Roman"/>
          <w:b/>
          <w:caps/>
          <w:sz w:val="24"/>
          <w:szCs w:val="24"/>
        </w:rPr>
        <w:t>Daftar Pustaka</w:t>
      </w:r>
    </w:p>
    <w:p w14:paraId="7A042B19" w14:textId="77777777" w:rsidR="00FE76DC" w:rsidRPr="00347DA1" w:rsidRDefault="00FE76DC" w:rsidP="00FE76DC">
      <w:pPr>
        <w:jc w:val="both"/>
        <w:rPr>
          <w:rFonts w:ascii="Times New Roman" w:hAnsi="Times New Roman"/>
          <w:caps/>
          <w:sz w:val="24"/>
          <w:szCs w:val="24"/>
        </w:rPr>
      </w:pPr>
    </w:p>
    <w:p w14:paraId="27316E80" w14:textId="0F3E4C78" w:rsidR="006B3FAB" w:rsidRPr="00347DA1" w:rsidRDefault="006B3FAB" w:rsidP="00FE76DC">
      <w:pPr>
        <w:pStyle w:val="FootnoteText"/>
        <w:jc w:val="both"/>
        <w:rPr>
          <w:rFonts w:ascii="Times New Roman" w:hAnsi="Times New Roman" w:cs="Times New Roman"/>
          <w:b/>
          <w:sz w:val="24"/>
          <w:szCs w:val="24"/>
        </w:rPr>
      </w:pPr>
      <w:r w:rsidRPr="00347DA1">
        <w:rPr>
          <w:rFonts w:ascii="Times New Roman" w:hAnsi="Times New Roman" w:cs="Times New Roman"/>
          <w:b/>
          <w:sz w:val="24"/>
          <w:szCs w:val="24"/>
        </w:rPr>
        <w:t>Buku</w:t>
      </w:r>
      <w:r w:rsidR="001A182F" w:rsidRPr="00347DA1">
        <w:rPr>
          <w:rFonts w:ascii="Times New Roman" w:hAnsi="Times New Roman" w:cs="Times New Roman"/>
          <w:b/>
          <w:sz w:val="24"/>
          <w:szCs w:val="24"/>
        </w:rPr>
        <w:t>-Buku</w:t>
      </w:r>
    </w:p>
    <w:p w14:paraId="58369EC2" w14:textId="1BF18FFF" w:rsidR="00855E11" w:rsidRPr="00347DA1" w:rsidRDefault="00855E11" w:rsidP="00FE76DC">
      <w:pPr>
        <w:pStyle w:val="FootnoteText"/>
        <w:jc w:val="both"/>
        <w:rPr>
          <w:rFonts w:ascii="Times New Roman" w:hAnsi="Times New Roman" w:cs="Times New Roman"/>
          <w:sz w:val="24"/>
          <w:szCs w:val="24"/>
        </w:rPr>
      </w:pPr>
    </w:p>
    <w:p w14:paraId="67C144CA" w14:textId="5E1331D6" w:rsidR="00C20775" w:rsidRPr="00347DA1" w:rsidRDefault="00C20775" w:rsidP="00C20775">
      <w:pPr>
        <w:ind w:left="567" w:hanging="567"/>
        <w:jc w:val="both"/>
        <w:rPr>
          <w:rFonts w:ascii="Times New Roman" w:hAnsi="Times New Roman" w:cs="Times New Roman"/>
          <w:sz w:val="24"/>
          <w:szCs w:val="24"/>
          <w:lang w:eastAsia="id-ID"/>
        </w:rPr>
      </w:pPr>
      <w:r w:rsidRPr="00347DA1">
        <w:rPr>
          <w:rFonts w:ascii="Times New Roman" w:hAnsi="Times New Roman" w:cs="Times New Roman"/>
          <w:sz w:val="24"/>
          <w:szCs w:val="24"/>
        </w:rPr>
        <w:t xml:space="preserve">Fence M.Wantu, 2011, </w:t>
      </w:r>
      <w:r w:rsidRPr="00347DA1">
        <w:rPr>
          <w:rFonts w:ascii="Times New Roman" w:hAnsi="Times New Roman" w:cs="Times New Roman"/>
          <w:i/>
          <w:sz w:val="24"/>
          <w:szCs w:val="24"/>
        </w:rPr>
        <w:t>Kepastian Hukum, Keadilan dan Kemanfaatan</w:t>
      </w:r>
      <w:r w:rsidRPr="00347DA1">
        <w:rPr>
          <w:rFonts w:ascii="Times New Roman" w:hAnsi="Times New Roman" w:cs="Times New Roman"/>
          <w:sz w:val="24"/>
          <w:szCs w:val="24"/>
        </w:rPr>
        <w:t xml:space="preserve">, </w:t>
      </w:r>
      <w:proofErr w:type="gramStart"/>
      <w:r w:rsidRPr="00347DA1">
        <w:rPr>
          <w:rFonts w:ascii="Times New Roman" w:hAnsi="Times New Roman" w:cs="Times New Roman"/>
          <w:sz w:val="24"/>
          <w:szCs w:val="24"/>
        </w:rPr>
        <w:t>Yogyakarta :</w:t>
      </w:r>
      <w:proofErr w:type="gramEnd"/>
      <w:r w:rsidRPr="00347DA1">
        <w:rPr>
          <w:rFonts w:ascii="Times New Roman" w:hAnsi="Times New Roman" w:cs="Times New Roman"/>
          <w:sz w:val="24"/>
          <w:szCs w:val="24"/>
        </w:rPr>
        <w:t xml:space="preserve"> Pustaka Pelajar.</w:t>
      </w:r>
    </w:p>
    <w:p w14:paraId="2F36E378" w14:textId="77777777" w:rsidR="00C20775" w:rsidRPr="00347DA1" w:rsidRDefault="00C20775" w:rsidP="00C20775">
      <w:pPr>
        <w:pStyle w:val="FootnoteText"/>
        <w:ind w:left="567" w:hanging="567"/>
        <w:jc w:val="both"/>
        <w:rPr>
          <w:rFonts w:ascii="Times New Roman" w:hAnsi="Times New Roman" w:cs="Times New Roman"/>
          <w:sz w:val="24"/>
          <w:szCs w:val="24"/>
        </w:rPr>
      </w:pPr>
    </w:p>
    <w:p w14:paraId="441EB1A4" w14:textId="3CDF7C09" w:rsidR="00C20775" w:rsidRPr="00347DA1" w:rsidRDefault="00C20775" w:rsidP="00C20775">
      <w:pPr>
        <w:pStyle w:val="FootnoteText"/>
        <w:ind w:left="567" w:hanging="567"/>
        <w:jc w:val="both"/>
        <w:rPr>
          <w:rFonts w:ascii="Times New Roman" w:hAnsi="Times New Roman" w:cs="Times New Roman"/>
          <w:sz w:val="24"/>
          <w:szCs w:val="24"/>
        </w:rPr>
      </w:pPr>
      <w:r w:rsidRPr="00347DA1">
        <w:rPr>
          <w:rFonts w:ascii="Times New Roman" w:hAnsi="Times New Roman" w:cs="Times New Roman"/>
          <w:sz w:val="24"/>
          <w:szCs w:val="24"/>
        </w:rPr>
        <w:lastRenderedPageBreak/>
        <w:t xml:space="preserve">Maidin Gultom, 2008, </w:t>
      </w:r>
      <w:r w:rsidRPr="00347DA1">
        <w:rPr>
          <w:rFonts w:ascii="Times New Roman" w:hAnsi="Times New Roman" w:cs="Times New Roman"/>
          <w:i/>
          <w:sz w:val="24"/>
          <w:szCs w:val="24"/>
        </w:rPr>
        <w:t>Perlindungan Hukum Terhadap Anak dalam Sistem Peradilan Pidana Anak di Indonesia</w:t>
      </w:r>
      <w:r w:rsidRPr="00347DA1">
        <w:rPr>
          <w:rFonts w:ascii="Times New Roman" w:hAnsi="Times New Roman" w:cs="Times New Roman"/>
          <w:sz w:val="24"/>
          <w:szCs w:val="24"/>
        </w:rPr>
        <w:t xml:space="preserve">, </w:t>
      </w:r>
      <w:proofErr w:type="gramStart"/>
      <w:r w:rsidRPr="00347DA1">
        <w:rPr>
          <w:rFonts w:ascii="Times New Roman" w:hAnsi="Times New Roman" w:cs="Times New Roman"/>
          <w:sz w:val="24"/>
          <w:szCs w:val="24"/>
        </w:rPr>
        <w:t>Bandung :</w:t>
      </w:r>
      <w:proofErr w:type="gramEnd"/>
      <w:r w:rsidRPr="00347DA1">
        <w:rPr>
          <w:rFonts w:ascii="Times New Roman" w:hAnsi="Times New Roman" w:cs="Times New Roman"/>
          <w:sz w:val="24"/>
          <w:szCs w:val="24"/>
        </w:rPr>
        <w:t xml:space="preserve"> Refika Aditama.</w:t>
      </w:r>
    </w:p>
    <w:p w14:paraId="24316E8E" w14:textId="77777777" w:rsidR="00C20775" w:rsidRPr="00347DA1" w:rsidRDefault="00C20775" w:rsidP="00C20775">
      <w:pPr>
        <w:pStyle w:val="FootnoteText"/>
        <w:ind w:left="567" w:hanging="567"/>
        <w:jc w:val="both"/>
        <w:rPr>
          <w:rFonts w:ascii="Times New Roman" w:hAnsi="Times New Roman" w:cs="Times New Roman"/>
          <w:sz w:val="24"/>
          <w:szCs w:val="24"/>
        </w:rPr>
      </w:pPr>
    </w:p>
    <w:p w14:paraId="43BF7D29" w14:textId="0053AEAA" w:rsidR="00C20775" w:rsidRPr="00347DA1" w:rsidRDefault="00C20775" w:rsidP="00C20775">
      <w:pPr>
        <w:ind w:left="567" w:hanging="567"/>
        <w:jc w:val="both"/>
        <w:rPr>
          <w:rFonts w:ascii="Times New Roman" w:hAnsi="Times New Roman" w:cs="Times New Roman"/>
          <w:sz w:val="24"/>
          <w:szCs w:val="24"/>
          <w:lang w:eastAsia="id-ID"/>
        </w:rPr>
      </w:pPr>
      <w:r w:rsidRPr="00347DA1">
        <w:rPr>
          <w:rFonts w:ascii="Times New Roman" w:hAnsi="Times New Roman" w:cs="Times New Roman"/>
          <w:sz w:val="24"/>
          <w:szCs w:val="24"/>
          <w:lang w:eastAsia="id-ID"/>
        </w:rPr>
        <w:t xml:space="preserve">Mardjono Reksodiputra, 1995, </w:t>
      </w:r>
      <w:r w:rsidRPr="00347DA1">
        <w:rPr>
          <w:rFonts w:ascii="Times New Roman" w:hAnsi="Times New Roman" w:cs="Times New Roman"/>
          <w:i/>
          <w:sz w:val="24"/>
          <w:szCs w:val="24"/>
          <w:lang w:eastAsia="id-ID"/>
        </w:rPr>
        <w:t>Pembaharuan Hukum Pidana, Pusat Pelayanan dan Pengendalian Hukum</w:t>
      </w:r>
      <w:r w:rsidRPr="00347DA1">
        <w:rPr>
          <w:rFonts w:ascii="Times New Roman" w:hAnsi="Times New Roman" w:cs="Times New Roman"/>
          <w:sz w:val="24"/>
          <w:szCs w:val="24"/>
          <w:lang w:eastAsia="id-ID"/>
        </w:rPr>
        <w:t xml:space="preserve">, </w:t>
      </w:r>
      <w:proofErr w:type="gramStart"/>
      <w:r w:rsidRPr="00347DA1">
        <w:rPr>
          <w:rFonts w:ascii="Times New Roman" w:hAnsi="Times New Roman" w:cs="Times New Roman"/>
          <w:sz w:val="24"/>
          <w:szCs w:val="24"/>
          <w:lang w:eastAsia="id-ID"/>
        </w:rPr>
        <w:t>Jakarta :</w:t>
      </w:r>
      <w:proofErr w:type="gramEnd"/>
      <w:r w:rsidRPr="00347DA1">
        <w:rPr>
          <w:rFonts w:ascii="Times New Roman" w:hAnsi="Times New Roman" w:cs="Times New Roman"/>
          <w:sz w:val="24"/>
          <w:szCs w:val="24"/>
          <w:lang w:eastAsia="id-ID"/>
        </w:rPr>
        <w:t xml:space="preserve"> Lembaga Kriminologi UI.</w:t>
      </w:r>
    </w:p>
    <w:p w14:paraId="43CA522E" w14:textId="77777777" w:rsidR="00C20775" w:rsidRPr="00347DA1" w:rsidRDefault="00C20775" w:rsidP="00C20775">
      <w:pPr>
        <w:pStyle w:val="FootnoteText"/>
        <w:ind w:left="567" w:hanging="567"/>
        <w:jc w:val="both"/>
        <w:rPr>
          <w:rFonts w:ascii="Times New Roman" w:hAnsi="Times New Roman" w:cs="Times New Roman"/>
          <w:sz w:val="24"/>
          <w:szCs w:val="24"/>
        </w:rPr>
      </w:pPr>
    </w:p>
    <w:p w14:paraId="6891C61B" w14:textId="4ACE9861" w:rsidR="00C20775" w:rsidRPr="00347DA1" w:rsidRDefault="00C20775" w:rsidP="00C20775">
      <w:pPr>
        <w:pStyle w:val="FootnoteText"/>
        <w:ind w:left="567" w:hanging="567"/>
        <w:jc w:val="both"/>
        <w:rPr>
          <w:rFonts w:ascii="Times New Roman" w:hAnsi="Times New Roman" w:cs="Times New Roman"/>
          <w:sz w:val="24"/>
          <w:szCs w:val="24"/>
        </w:rPr>
      </w:pPr>
      <w:r w:rsidRPr="00347DA1">
        <w:rPr>
          <w:rFonts w:ascii="Times New Roman" w:hAnsi="Times New Roman" w:cs="Times New Roman"/>
          <w:sz w:val="24"/>
          <w:szCs w:val="24"/>
        </w:rPr>
        <w:t xml:space="preserve">Marlina, 2010, </w:t>
      </w:r>
      <w:r w:rsidRPr="00347DA1">
        <w:rPr>
          <w:rFonts w:ascii="Times New Roman" w:hAnsi="Times New Roman" w:cs="Times New Roman"/>
          <w:i/>
          <w:sz w:val="24"/>
          <w:szCs w:val="24"/>
        </w:rPr>
        <w:t xml:space="preserve">Peradilan Pidana Anak di </w:t>
      </w:r>
      <w:proofErr w:type="gramStart"/>
      <w:r w:rsidRPr="00347DA1">
        <w:rPr>
          <w:rFonts w:ascii="Times New Roman" w:hAnsi="Times New Roman" w:cs="Times New Roman"/>
          <w:i/>
          <w:sz w:val="24"/>
          <w:szCs w:val="24"/>
        </w:rPr>
        <w:t>Indonesia :</w:t>
      </w:r>
      <w:proofErr w:type="gramEnd"/>
      <w:r w:rsidRPr="00347DA1">
        <w:rPr>
          <w:rFonts w:ascii="Times New Roman" w:hAnsi="Times New Roman" w:cs="Times New Roman"/>
          <w:i/>
          <w:sz w:val="24"/>
          <w:szCs w:val="24"/>
        </w:rPr>
        <w:t xml:space="preserve"> Pengembangan Konsep Diversi dan</w:t>
      </w:r>
      <w:r w:rsidRPr="00347DA1">
        <w:rPr>
          <w:rFonts w:ascii="Times New Roman" w:hAnsi="Times New Roman" w:cs="Times New Roman"/>
          <w:sz w:val="24"/>
          <w:szCs w:val="24"/>
        </w:rPr>
        <w:t xml:space="preserve"> </w:t>
      </w:r>
      <w:r w:rsidRPr="00347DA1">
        <w:rPr>
          <w:rFonts w:ascii="Times New Roman" w:hAnsi="Times New Roman" w:cs="Times New Roman"/>
          <w:i/>
          <w:sz w:val="24"/>
          <w:szCs w:val="24"/>
        </w:rPr>
        <w:t>Restorative Justice</w:t>
      </w:r>
      <w:r w:rsidRPr="00347DA1">
        <w:rPr>
          <w:rFonts w:ascii="Times New Roman" w:hAnsi="Times New Roman" w:cs="Times New Roman"/>
          <w:sz w:val="24"/>
          <w:szCs w:val="24"/>
        </w:rPr>
        <w:t>, Bandung : PT Refika Aditama.</w:t>
      </w:r>
    </w:p>
    <w:p w14:paraId="176AFD34" w14:textId="77777777" w:rsidR="00C20775" w:rsidRPr="00347DA1" w:rsidRDefault="00C20775" w:rsidP="00C20775">
      <w:pPr>
        <w:pStyle w:val="FootnoteText"/>
        <w:ind w:left="567" w:hanging="567"/>
        <w:jc w:val="both"/>
        <w:rPr>
          <w:rFonts w:ascii="Times New Roman" w:hAnsi="Times New Roman" w:cs="Times New Roman"/>
          <w:sz w:val="24"/>
          <w:szCs w:val="24"/>
        </w:rPr>
      </w:pPr>
    </w:p>
    <w:p w14:paraId="3B69D85E" w14:textId="77777777" w:rsidR="00C20775" w:rsidRPr="00347DA1" w:rsidRDefault="00C20775" w:rsidP="00C20775">
      <w:pPr>
        <w:pStyle w:val="FootnoteText"/>
        <w:ind w:left="567" w:hanging="567"/>
        <w:jc w:val="both"/>
        <w:rPr>
          <w:rFonts w:ascii="Times New Roman" w:hAnsi="Times New Roman" w:cs="Times New Roman"/>
          <w:sz w:val="24"/>
          <w:szCs w:val="24"/>
        </w:rPr>
      </w:pPr>
      <w:r w:rsidRPr="00347DA1">
        <w:rPr>
          <w:rFonts w:ascii="Times New Roman" w:hAnsi="Times New Roman" w:cs="Times New Roman"/>
          <w:sz w:val="24"/>
          <w:szCs w:val="24"/>
        </w:rPr>
        <w:t xml:space="preserve">Ramelan, 2006, </w:t>
      </w:r>
      <w:r w:rsidRPr="00347DA1">
        <w:rPr>
          <w:rFonts w:ascii="Times New Roman" w:hAnsi="Times New Roman" w:cs="Times New Roman"/>
          <w:i/>
          <w:sz w:val="24"/>
          <w:szCs w:val="24"/>
        </w:rPr>
        <w:t xml:space="preserve">Hukum Acara </w:t>
      </w:r>
      <w:proofErr w:type="gramStart"/>
      <w:r w:rsidRPr="00347DA1">
        <w:rPr>
          <w:rFonts w:ascii="Times New Roman" w:hAnsi="Times New Roman" w:cs="Times New Roman"/>
          <w:i/>
          <w:sz w:val="24"/>
          <w:szCs w:val="24"/>
        </w:rPr>
        <w:t>Pidana :</w:t>
      </w:r>
      <w:proofErr w:type="gramEnd"/>
      <w:r w:rsidRPr="00347DA1">
        <w:rPr>
          <w:rFonts w:ascii="Times New Roman" w:hAnsi="Times New Roman" w:cs="Times New Roman"/>
          <w:i/>
          <w:sz w:val="24"/>
          <w:szCs w:val="24"/>
        </w:rPr>
        <w:t xml:space="preserve"> Teori dan Implementasi</w:t>
      </w:r>
      <w:r w:rsidRPr="00347DA1">
        <w:rPr>
          <w:rFonts w:ascii="Times New Roman" w:hAnsi="Times New Roman" w:cs="Times New Roman"/>
          <w:sz w:val="24"/>
          <w:szCs w:val="24"/>
        </w:rPr>
        <w:t>, Jakarta : Sumber Ilmu Jaya.</w:t>
      </w:r>
    </w:p>
    <w:p w14:paraId="1BA4DDDB" w14:textId="77777777" w:rsidR="009467A4" w:rsidRPr="00347DA1" w:rsidRDefault="009467A4" w:rsidP="00C20775">
      <w:pPr>
        <w:jc w:val="both"/>
        <w:rPr>
          <w:rFonts w:ascii="Times New Roman" w:hAnsi="Times New Roman" w:cs="Times New Roman"/>
          <w:b/>
          <w:sz w:val="24"/>
          <w:szCs w:val="24"/>
        </w:rPr>
      </w:pPr>
    </w:p>
    <w:p w14:paraId="30A4537B" w14:textId="0E923FC3" w:rsidR="006B3FAB" w:rsidRPr="00347DA1" w:rsidRDefault="006B3FAB" w:rsidP="00C20775">
      <w:pPr>
        <w:jc w:val="both"/>
        <w:rPr>
          <w:rFonts w:ascii="Times New Roman" w:hAnsi="Times New Roman" w:cs="Times New Roman"/>
          <w:b/>
          <w:sz w:val="24"/>
          <w:szCs w:val="24"/>
        </w:rPr>
      </w:pPr>
      <w:r w:rsidRPr="00347DA1">
        <w:rPr>
          <w:rFonts w:ascii="Times New Roman" w:hAnsi="Times New Roman" w:cs="Times New Roman"/>
          <w:b/>
          <w:sz w:val="24"/>
          <w:szCs w:val="24"/>
        </w:rPr>
        <w:t>Jurnal</w:t>
      </w:r>
      <w:r w:rsidR="001A182F" w:rsidRPr="00347DA1">
        <w:rPr>
          <w:rFonts w:ascii="Times New Roman" w:hAnsi="Times New Roman" w:cs="Times New Roman"/>
          <w:b/>
          <w:sz w:val="24"/>
          <w:szCs w:val="24"/>
        </w:rPr>
        <w:t xml:space="preserve"> Ilmiah</w:t>
      </w:r>
    </w:p>
    <w:p w14:paraId="1BF31EDB" w14:textId="77777777" w:rsidR="00855E11" w:rsidRPr="00347DA1" w:rsidRDefault="00855E11" w:rsidP="00C20775">
      <w:pPr>
        <w:jc w:val="both"/>
        <w:rPr>
          <w:rFonts w:ascii="Times New Roman" w:hAnsi="Times New Roman" w:cs="Times New Roman"/>
          <w:b/>
          <w:sz w:val="24"/>
          <w:szCs w:val="24"/>
        </w:rPr>
      </w:pPr>
    </w:p>
    <w:p w14:paraId="700701B5" w14:textId="59923EA8" w:rsidR="009B6AE3" w:rsidRPr="00347DA1" w:rsidRDefault="009B6AE3" w:rsidP="00C20775">
      <w:pPr>
        <w:pStyle w:val="FootnoteText"/>
        <w:ind w:left="567" w:hanging="567"/>
        <w:jc w:val="both"/>
        <w:rPr>
          <w:rFonts w:ascii="Times New Roman" w:hAnsi="Times New Roman" w:cs="Times New Roman"/>
          <w:sz w:val="24"/>
          <w:szCs w:val="24"/>
        </w:rPr>
      </w:pPr>
      <w:r w:rsidRPr="00347DA1">
        <w:rPr>
          <w:rFonts w:ascii="Times New Roman" w:hAnsi="Times New Roman" w:cs="Times New Roman"/>
          <w:sz w:val="24"/>
          <w:szCs w:val="24"/>
        </w:rPr>
        <w:t xml:space="preserve">Adi Hardiyanto Wicaksono, “Kebijakan Pelaksanaan Diversi Sebagai Perlindungan Bagi Anak Yang Berkonflik Dengan Hukum Pada Tingkat Penuntutan”, Jurnal Law Reform, Vol. 11, No. 1, 2015, Fakultas Hukum </w:t>
      </w:r>
      <w:r w:rsidR="00142EAD" w:rsidRPr="00347DA1">
        <w:rPr>
          <w:rFonts w:ascii="Times New Roman" w:hAnsi="Times New Roman" w:cs="Times New Roman"/>
          <w:sz w:val="24"/>
          <w:szCs w:val="24"/>
        </w:rPr>
        <w:t>Universitas Diponegoro Semarang.</w:t>
      </w:r>
    </w:p>
    <w:p w14:paraId="0F01F7F6" w14:textId="77777777" w:rsidR="00142EAD" w:rsidRPr="00347DA1" w:rsidRDefault="00142EAD" w:rsidP="00C20775">
      <w:pPr>
        <w:pStyle w:val="FootnoteText"/>
        <w:ind w:left="567" w:hanging="567"/>
        <w:jc w:val="both"/>
        <w:rPr>
          <w:rFonts w:ascii="Times New Roman" w:hAnsi="Times New Roman" w:cs="Times New Roman"/>
          <w:sz w:val="24"/>
          <w:szCs w:val="24"/>
        </w:rPr>
      </w:pPr>
    </w:p>
    <w:p w14:paraId="5A7A85E7" w14:textId="3FDA5322" w:rsidR="00142EAD" w:rsidRDefault="00142EAD" w:rsidP="00C20775">
      <w:pPr>
        <w:pStyle w:val="FootnoteText"/>
        <w:ind w:left="567" w:hanging="567"/>
        <w:jc w:val="both"/>
        <w:rPr>
          <w:rFonts w:ascii="Times New Roman" w:hAnsi="Times New Roman" w:cs="Times New Roman"/>
          <w:sz w:val="24"/>
          <w:szCs w:val="24"/>
        </w:rPr>
      </w:pPr>
      <w:r w:rsidRPr="00347DA1">
        <w:rPr>
          <w:rFonts w:ascii="Times New Roman" w:hAnsi="Times New Roman" w:cs="Times New Roman"/>
          <w:sz w:val="24"/>
          <w:szCs w:val="24"/>
        </w:rPr>
        <w:t>Adia Pratistia, “Implementasi Diversi Terhadap pelaku Tindak Pidana Yang Dilakukan Oleh Anak Di Kejaksaan Negeri Denpasar”, Jurnal Kertha Semaya, Vol. 3, No. 1, 2022, e-ISSN : 2303-0569, Fakultas Hukum Universitas Udayana Bali.</w:t>
      </w:r>
    </w:p>
    <w:p w14:paraId="563768E7" w14:textId="77777777" w:rsidR="00D761ED" w:rsidRDefault="00D761ED" w:rsidP="00C20775">
      <w:pPr>
        <w:pStyle w:val="FootnoteText"/>
        <w:ind w:left="567" w:hanging="567"/>
        <w:jc w:val="both"/>
        <w:rPr>
          <w:rFonts w:ascii="Times New Roman" w:hAnsi="Times New Roman" w:cs="Times New Roman"/>
          <w:sz w:val="24"/>
          <w:szCs w:val="24"/>
        </w:rPr>
      </w:pPr>
    </w:p>
    <w:p w14:paraId="26C0483A" w14:textId="3AAB93D7" w:rsidR="00D761ED" w:rsidRPr="00D761ED" w:rsidRDefault="00D761ED" w:rsidP="00C20775">
      <w:pPr>
        <w:pStyle w:val="FootnoteText"/>
        <w:ind w:left="567" w:hanging="567"/>
        <w:jc w:val="both"/>
        <w:rPr>
          <w:rFonts w:ascii="Times New Roman" w:hAnsi="Times New Roman" w:cs="Times New Roman"/>
          <w:sz w:val="32"/>
          <w:szCs w:val="24"/>
        </w:rPr>
      </w:pPr>
      <w:r w:rsidRPr="00D761ED">
        <w:rPr>
          <w:rFonts w:ascii="Times New Roman" w:hAnsi="Times New Roman" w:cs="Times New Roman"/>
          <w:sz w:val="24"/>
        </w:rPr>
        <w:t xml:space="preserve">Djarot Indra Kurnia, Nashriana, dan Mada Apriandi Zuhir, “Implementasi Bantuan Hukum Pada Tahap penyidikan Terhadap Anak Yang Disangkakan Melakukan Tindak Pidana Kekerasan di Kota Palembang”, Jurnal Lex Lata, </w:t>
      </w:r>
      <w:r w:rsidRPr="00D761ED">
        <w:rPr>
          <w:rStyle w:val="Emphasis"/>
          <w:rFonts w:ascii="Times New Roman" w:hAnsi="Times New Roman" w:cs="Times New Roman"/>
          <w:i w:val="0"/>
          <w:color w:val="111111"/>
          <w:sz w:val="24"/>
          <w:szCs w:val="18"/>
        </w:rPr>
        <w:t>Vol. 1, No. 2, 2019, e-ISSN : 2657-0343, Magister Ilmu Hukum Universitas Sriwijaya Palembang</w:t>
      </w:r>
      <w:r w:rsidRPr="00D761ED">
        <w:rPr>
          <w:rStyle w:val="Emphasis"/>
          <w:rFonts w:ascii="Times New Roman" w:hAnsi="Times New Roman" w:cs="Times New Roman"/>
          <w:i w:val="0"/>
          <w:color w:val="111111"/>
          <w:sz w:val="24"/>
          <w:szCs w:val="18"/>
        </w:rPr>
        <w:t>.</w:t>
      </w:r>
    </w:p>
    <w:p w14:paraId="775857BA" w14:textId="77777777" w:rsidR="00FE032D" w:rsidRPr="00347DA1" w:rsidRDefault="00FE032D" w:rsidP="00C20775">
      <w:pPr>
        <w:pStyle w:val="FootnoteText"/>
        <w:ind w:left="567" w:hanging="567"/>
        <w:jc w:val="both"/>
        <w:rPr>
          <w:rFonts w:ascii="Times New Roman" w:hAnsi="Times New Roman" w:cs="Times New Roman"/>
          <w:sz w:val="24"/>
          <w:szCs w:val="24"/>
        </w:rPr>
      </w:pPr>
    </w:p>
    <w:p w14:paraId="132A75AE" w14:textId="6BDBDFA3" w:rsidR="00FE032D" w:rsidRPr="00347DA1" w:rsidRDefault="00FE032D" w:rsidP="00C20775">
      <w:pPr>
        <w:pStyle w:val="FootnoteText"/>
        <w:ind w:left="567" w:hanging="567"/>
        <w:jc w:val="both"/>
        <w:rPr>
          <w:rFonts w:ascii="Times New Roman" w:hAnsi="Times New Roman" w:cs="Times New Roman"/>
          <w:sz w:val="24"/>
          <w:szCs w:val="24"/>
        </w:rPr>
      </w:pPr>
      <w:r w:rsidRPr="00347DA1">
        <w:rPr>
          <w:rFonts w:ascii="Times New Roman" w:hAnsi="Times New Roman" w:cs="Times New Roman"/>
          <w:sz w:val="24"/>
          <w:szCs w:val="24"/>
        </w:rPr>
        <w:t>Ibrahim Khalil, “Penerapan Diversi Dalam Penyelesaian Perkara Pidana Anak Yang Berhadapan Dengan Hukum Pada Tingkat Penuntutan (Studi Pada Kejaksaan Negeri Payakumbuh), Jurnal Swara Justisia, Vol. 1, No. 1, Maret 2019, e-ISSN : 2579-4914, Magister Ilmu Hukum Universitas Ekasakti Padang.</w:t>
      </w:r>
    </w:p>
    <w:p w14:paraId="57D967AD" w14:textId="77777777" w:rsidR="009B6AE3" w:rsidRPr="00347DA1" w:rsidRDefault="009B6AE3" w:rsidP="00C20775">
      <w:pPr>
        <w:ind w:left="567" w:hanging="567"/>
        <w:jc w:val="both"/>
        <w:rPr>
          <w:rFonts w:ascii="Times New Roman" w:hAnsi="Times New Roman" w:cs="Times New Roman"/>
          <w:b/>
          <w:sz w:val="24"/>
          <w:szCs w:val="24"/>
        </w:rPr>
      </w:pPr>
    </w:p>
    <w:p w14:paraId="29072342" w14:textId="369884B1" w:rsidR="009B6AE3" w:rsidRPr="00347DA1" w:rsidRDefault="009B6AE3" w:rsidP="00C20775">
      <w:pPr>
        <w:pStyle w:val="FootnoteText"/>
        <w:ind w:left="567" w:hanging="567"/>
        <w:jc w:val="both"/>
        <w:rPr>
          <w:rFonts w:ascii="Times New Roman" w:hAnsi="Times New Roman" w:cs="Times New Roman"/>
          <w:sz w:val="24"/>
          <w:szCs w:val="24"/>
        </w:rPr>
      </w:pPr>
      <w:r w:rsidRPr="00347DA1">
        <w:rPr>
          <w:rFonts w:ascii="Times New Roman" w:hAnsi="Times New Roman" w:cs="Times New Roman"/>
          <w:sz w:val="24"/>
          <w:szCs w:val="24"/>
        </w:rPr>
        <w:t>Imran Adiguna, “Penerapan Diversi Terhadap Anak Yang Berhadapan Dengan Hukum”, Jurnal Ilmu Hukum, Vol. 1, No. 2, Desember 2013, Fakultas Hukum Universitas Hasanuddin Makassar.</w:t>
      </w:r>
    </w:p>
    <w:p w14:paraId="4A6B397B" w14:textId="77777777" w:rsidR="009B6AE3" w:rsidRPr="00347DA1" w:rsidRDefault="009B6AE3" w:rsidP="00C20775">
      <w:pPr>
        <w:pStyle w:val="FootnoteText"/>
        <w:ind w:left="567" w:hanging="567"/>
        <w:jc w:val="both"/>
        <w:rPr>
          <w:rFonts w:ascii="Times New Roman" w:hAnsi="Times New Roman" w:cs="Times New Roman"/>
          <w:sz w:val="24"/>
          <w:szCs w:val="24"/>
        </w:rPr>
      </w:pPr>
    </w:p>
    <w:p w14:paraId="11E076D7" w14:textId="294EDF16" w:rsidR="009B6AE3" w:rsidRPr="00347DA1" w:rsidRDefault="009B6AE3" w:rsidP="00C20775">
      <w:pPr>
        <w:pStyle w:val="FootnoteText"/>
        <w:ind w:left="567" w:hanging="567"/>
        <w:jc w:val="both"/>
        <w:rPr>
          <w:rFonts w:ascii="Times New Roman" w:hAnsi="Times New Roman" w:cs="Times New Roman"/>
          <w:sz w:val="24"/>
          <w:szCs w:val="24"/>
        </w:rPr>
      </w:pPr>
      <w:r w:rsidRPr="00347DA1">
        <w:rPr>
          <w:rFonts w:ascii="Times New Roman" w:hAnsi="Times New Roman" w:cs="Times New Roman"/>
          <w:sz w:val="24"/>
          <w:szCs w:val="24"/>
        </w:rPr>
        <w:t>Komariah, “Efektifitas Konsep Diversi Dalam Proses Peradilan Anak Pelaku Tindak Pidana Menurut Undang-Undang Nomor 11 Tahun 2012 Tentang Sistem Peradilan Pidana Anak (Dalam Proses Peradilan Anak Pelaku Tindak Pidana Di Kabupaten Malang)”, Jurnal Legality, Vol. 24, No. 2, September 2016-Februari 2017, Fakultas Hukum Universitas Muhammadiyah Malang.</w:t>
      </w:r>
    </w:p>
    <w:p w14:paraId="13F8795B" w14:textId="77777777" w:rsidR="008710BF" w:rsidRPr="00347DA1" w:rsidRDefault="008710BF" w:rsidP="00C20775">
      <w:pPr>
        <w:pStyle w:val="FootnoteText"/>
        <w:ind w:left="567" w:hanging="567"/>
        <w:jc w:val="both"/>
        <w:rPr>
          <w:rFonts w:ascii="Times New Roman" w:hAnsi="Times New Roman" w:cs="Times New Roman"/>
          <w:sz w:val="24"/>
          <w:szCs w:val="24"/>
        </w:rPr>
      </w:pPr>
    </w:p>
    <w:p w14:paraId="3E545ECB" w14:textId="3EAF4E57" w:rsidR="008710BF" w:rsidRPr="00347DA1" w:rsidRDefault="008710BF" w:rsidP="00C20775">
      <w:pPr>
        <w:pStyle w:val="FootnoteText"/>
        <w:ind w:left="567" w:hanging="567"/>
        <w:jc w:val="both"/>
        <w:rPr>
          <w:rFonts w:ascii="Times New Roman" w:hAnsi="Times New Roman" w:cs="Times New Roman"/>
          <w:sz w:val="24"/>
          <w:szCs w:val="24"/>
        </w:rPr>
      </w:pPr>
      <w:r w:rsidRPr="00347DA1">
        <w:rPr>
          <w:rFonts w:ascii="Times New Roman" w:hAnsi="Times New Roman" w:cs="Times New Roman"/>
          <w:sz w:val="24"/>
          <w:szCs w:val="24"/>
        </w:rPr>
        <w:t>Mohamad Rifky dan Umar Anwar, “Analisis Faktor Penyebab Kegagalan Diversi Tingkat Penuntutan Pada Tindak Pidana Penganiayaan (Studi Kasus Klien Anak BAPAS Kelas II Palu)”, Jurnal Justitia, Vol. 9, No. 6, 2022, e-ISSN : 2354-9033, Politeknik Ilmu Pemasyarakatan Indonesia Depok.</w:t>
      </w:r>
    </w:p>
    <w:p w14:paraId="6804097A" w14:textId="77777777" w:rsidR="008710BF" w:rsidRPr="00347DA1" w:rsidRDefault="008710BF" w:rsidP="00C20775">
      <w:pPr>
        <w:pStyle w:val="FootnoteText"/>
        <w:ind w:left="567" w:hanging="567"/>
        <w:jc w:val="both"/>
        <w:rPr>
          <w:rFonts w:ascii="Times New Roman" w:hAnsi="Times New Roman" w:cs="Times New Roman"/>
          <w:sz w:val="24"/>
          <w:szCs w:val="24"/>
        </w:rPr>
      </w:pPr>
    </w:p>
    <w:p w14:paraId="7DEC898C" w14:textId="3971ACF5" w:rsidR="008710BF" w:rsidRPr="00347DA1" w:rsidRDefault="008710BF" w:rsidP="00C20775">
      <w:pPr>
        <w:pStyle w:val="FootnoteText"/>
        <w:ind w:left="567" w:hanging="567"/>
        <w:jc w:val="both"/>
        <w:rPr>
          <w:rFonts w:ascii="Times New Roman" w:hAnsi="Times New Roman" w:cs="Times New Roman"/>
          <w:sz w:val="24"/>
          <w:szCs w:val="24"/>
          <w:lang w:val="id-ID"/>
        </w:rPr>
      </w:pPr>
      <w:r w:rsidRPr="00347DA1">
        <w:rPr>
          <w:rFonts w:ascii="Times New Roman" w:hAnsi="Times New Roman" w:cs="Times New Roman"/>
          <w:sz w:val="24"/>
          <w:szCs w:val="24"/>
        </w:rPr>
        <w:lastRenderedPageBreak/>
        <w:t>Sugi Purwanti, “Penerapan Diversi Dalam Tingkat Pengadilan terhadap Anak Pelaku Tindak Pidana Pencabulan”, Jurnal Hermeneutika, Vol. 3, No. 1, 2019, e-ISSN : 2615-4439, Fakultas Hukum Universitas Swadaya Gunung Jati Cirebon.</w:t>
      </w:r>
    </w:p>
    <w:sectPr w:rsidR="008710BF" w:rsidRPr="00347DA1" w:rsidSect="009E34B2">
      <w:footerReference w:type="default" r:id="rId9"/>
      <w:type w:val="continuous"/>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A46CD" w14:textId="77777777" w:rsidR="00896DB4" w:rsidRDefault="00896DB4" w:rsidP="000F2F8C">
      <w:r>
        <w:separator/>
      </w:r>
    </w:p>
  </w:endnote>
  <w:endnote w:type="continuationSeparator" w:id="0">
    <w:p w14:paraId="4D8BA31C" w14:textId="77777777" w:rsidR="00896DB4" w:rsidRDefault="00896DB4" w:rsidP="000F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BPK Representativ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007146"/>
      <w:docPartObj>
        <w:docPartGallery w:val="Page Numbers (Bottom of Page)"/>
        <w:docPartUnique/>
      </w:docPartObj>
    </w:sdtPr>
    <w:sdtEndPr>
      <w:rPr>
        <w:rFonts w:ascii="Times New Roman" w:hAnsi="Times New Roman" w:cs="Times New Roman"/>
        <w:noProof/>
      </w:rPr>
    </w:sdtEndPr>
    <w:sdtContent>
      <w:p w14:paraId="77BF0567" w14:textId="09B9CE27" w:rsidR="003555DB" w:rsidRPr="003555DB" w:rsidRDefault="003555DB">
        <w:pPr>
          <w:pStyle w:val="Footer"/>
          <w:jc w:val="center"/>
          <w:rPr>
            <w:rFonts w:ascii="Times New Roman" w:hAnsi="Times New Roman" w:cs="Times New Roman"/>
          </w:rPr>
        </w:pPr>
        <w:r w:rsidRPr="003555DB">
          <w:rPr>
            <w:rFonts w:ascii="Times New Roman" w:hAnsi="Times New Roman" w:cs="Times New Roman"/>
          </w:rPr>
          <w:fldChar w:fldCharType="begin"/>
        </w:r>
        <w:r w:rsidRPr="003555DB">
          <w:rPr>
            <w:rFonts w:ascii="Times New Roman" w:hAnsi="Times New Roman" w:cs="Times New Roman"/>
          </w:rPr>
          <w:instrText xml:space="preserve"> PAGE   \* MERGEFORMAT </w:instrText>
        </w:r>
        <w:r w:rsidRPr="003555DB">
          <w:rPr>
            <w:rFonts w:ascii="Times New Roman" w:hAnsi="Times New Roman" w:cs="Times New Roman"/>
          </w:rPr>
          <w:fldChar w:fldCharType="separate"/>
        </w:r>
        <w:r w:rsidR="00D761ED">
          <w:rPr>
            <w:rFonts w:ascii="Times New Roman" w:hAnsi="Times New Roman" w:cs="Times New Roman"/>
            <w:noProof/>
          </w:rPr>
          <w:t>22</w:t>
        </w:r>
        <w:r w:rsidRPr="003555DB">
          <w:rPr>
            <w:rFonts w:ascii="Times New Roman" w:hAnsi="Times New Roman" w:cs="Times New Roman"/>
            <w:noProof/>
          </w:rPr>
          <w:fldChar w:fldCharType="end"/>
        </w:r>
      </w:p>
    </w:sdtContent>
  </w:sdt>
  <w:p w14:paraId="0D9249D9" w14:textId="77777777" w:rsidR="00651E28" w:rsidRDefault="00651E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D1762" w14:textId="77777777" w:rsidR="00896DB4" w:rsidRDefault="00896DB4" w:rsidP="000F2F8C">
      <w:r>
        <w:separator/>
      </w:r>
    </w:p>
  </w:footnote>
  <w:footnote w:type="continuationSeparator" w:id="0">
    <w:p w14:paraId="6D1155AF" w14:textId="77777777" w:rsidR="00896DB4" w:rsidRDefault="00896DB4" w:rsidP="000F2F8C">
      <w:r>
        <w:continuationSeparator/>
      </w:r>
    </w:p>
  </w:footnote>
  <w:footnote w:id="1">
    <w:p w14:paraId="4FAFE780" w14:textId="77777777" w:rsidR="006068A2" w:rsidRPr="0089222E" w:rsidRDefault="006068A2" w:rsidP="006068A2">
      <w:pPr>
        <w:pStyle w:val="FootnoteText"/>
        <w:ind w:firstLine="567"/>
        <w:jc w:val="both"/>
        <w:rPr>
          <w:rFonts w:ascii="Times New Roman" w:hAnsi="Times New Roman" w:cs="Times New Roman"/>
        </w:rPr>
      </w:pPr>
      <w:r w:rsidRPr="0089222E">
        <w:rPr>
          <w:rStyle w:val="FootnoteReference"/>
          <w:rFonts w:ascii="Times New Roman" w:hAnsi="Times New Roman"/>
        </w:rPr>
        <w:footnoteRef/>
      </w:r>
      <w:r w:rsidRPr="0089222E">
        <w:rPr>
          <w:rFonts w:ascii="Times New Roman" w:hAnsi="Times New Roman" w:cs="Times New Roman"/>
        </w:rPr>
        <w:t xml:space="preserve"> Djarot Indra Kurnia, Nashriana, dan Mada Apriandi Zuhir, “Implementasi Bantuan Hukum Pada Tahap penyidikan Terhadap Anak Yang Disangkakan Melakukan Tindak Pidana Kekerasan di Kota Palembang”, Jurnal Lex Lata, </w:t>
      </w:r>
      <w:r w:rsidRPr="006068A2">
        <w:rPr>
          <w:rStyle w:val="Emphasis"/>
          <w:rFonts w:ascii="Times New Roman" w:hAnsi="Times New Roman" w:cs="Times New Roman"/>
          <w:i w:val="0"/>
          <w:color w:val="111111"/>
          <w:szCs w:val="18"/>
        </w:rPr>
        <w:t>Vol. 1, No. 2, 2019, e-ISSN : 2657-0343, Magister Ilmu Hukum Universitas Sriwijaya Palembang,</w:t>
      </w:r>
      <w:r w:rsidRPr="0089222E">
        <w:rPr>
          <w:rStyle w:val="Emphasis"/>
          <w:rFonts w:ascii="Times New Roman" w:hAnsi="Times New Roman" w:cs="Times New Roman"/>
          <w:color w:val="111111"/>
          <w:szCs w:val="18"/>
        </w:rPr>
        <w:t xml:space="preserve"> </w:t>
      </w:r>
      <w:r w:rsidRPr="0089222E">
        <w:rPr>
          <w:rFonts w:ascii="Times New Roman" w:hAnsi="Times New Roman" w:cs="Times New Roman"/>
          <w:szCs w:val="18"/>
        </w:rPr>
        <w:t>hlm. 66.</w:t>
      </w:r>
    </w:p>
  </w:footnote>
  <w:footnote w:id="2">
    <w:p w14:paraId="4D51593A" w14:textId="245AAE32" w:rsidR="00900C0E" w:rsidRPr="008710BF" w:rsidRDefault="00900C0E" w:rsidP="008710BF">
      <w:pPr>
        <w:pStyle w:val="FootnoteText"/>
        <w:ind w:firstLine="567"/>
        <w:jc w:val="both"/>
        <w:rPr>
          <w:rFonts w:ascii="Times New Roman" w:hAnsi="Times New Roman" w:cs="Times New Roman"/>
        </w:rPr>
      </w:pPr>
      <w:r w:rsidRPr="008710BF">
        <w:rPr>
          <w:rStyle w:val="FootnoteReference"/>
          <w:rFonts w:ascii="Times New Roman" w:hAnsi="Times New Roman" w:cs="Times New Roman"/>
        </w:rPr>
        <w:footnoteRef/>
      </w:r>
      <w:r w:rsidRPr="008710BF">
        <w:rPr>
          <w:rFonts w:ascii="Times New Roman" w:hAnsi="Times New Roman" w:cs="Times New Roman"/>
        </w:rPr>
        <w:t xml:space="preserve"> Pada pelaksanaannya, apabila sanksi administrasi dan sanksi perdata belum mencukupi untuk mencapai keseimbangan di dalam masyarakat, maka sanksi pidana merupakan sanski terakhir atau </w:t>
      </w:r>
      <w:r w:rsidRPr="008710BF">
        <w:rPr>
          <w:rFonts w:ascii="Times New Roman" w:hAnsi="Times New Roman" w:cs="Times New Roman"/>
          <w:i/>
        </w:rPr>
        <w:t>ultimum remedium</w:t>
      </w:r>
      <w:r w:rsidRPr="008710BF">
        <w:rPr>
          <w:rFonts w:ascii="Times New Roman" w:hAnsi="Times New Roman" w:cs="Times New Roman"/>
        </w:rPr>
        <w:t xml:space="preserve">. </w:t>
      </w:r>
      <w:proofErr w:type="gramStart"/>
      <w:r w:rsidRPr="008710BF">
        <w:rPr>
          <w:rFonts w:ascii="Times New Roman" w:hAnsi="Times New Roman" w:cs="Times New Roman"/>
        </w:rPr>
        <w:t>Lihat :</w:t>
      </w:r>
      <w:proofErr w:type="gramEnd"/>
      <w:r w:rsidRPr="008710BF">
        <w:rPr>
          <w:rFonts w:ascii="Times New Roman" w:hAnsi="Times New Roman" w:cs="Times New Roman"/>
        </w:rPr>
        <w:t xml:space="preserve"> </w:t>
      </w:r>
      <w:r w:rsidR="00A2054B" w:rsidRPr="008710BF">
        <w:rPr>
          <w:rFonts w:ascii="Times New Roman" w:hAnsi="Times New Roman" w:cs="Times New Roman"/>
        </w:rPr>
        <w:t xml:space="preserve">Maidin Gultom, 2008, </w:t>
      </w:r>
      <w:r w:rsidR="00A2054B" w:rsidRPr="008710BF">
        <w:rPr>
          <w:rFonts w:ascii="Times New Roman" w:hAnsi="Times New Roman" w:cs="Times New Roman"/>
          <w:i/>
        </w:rPr>
        <w:t>Perlindungan Hukum Terhadap Anak dalam Sistem Peradilan Pidana Anak di Indonesia</w:t>
      </w:r>
      <w:r w:rsidR="00A2054B" w:rsidRPr="008710BF">
        <w:rPr>
          <w:rFonts w:ascii="Times New Roman" w:hAnsi="Times New Roman" w:cs="Times New Roman"/>
        </w:rPr>
        <w:t>, Bandung : Refika Aditama, hlm. 3.</w:t>
      </w:r>
    </w:p>
  </w:footnote>
  <w:footnote w:id="3">
    <w:p w14:paraId="79C62E20" w14:textId="77777777" w:rsidR="00402E99" w:rsidRPr="008710BF" w:rsidRDefault="00402E99" w:rsidP="008710BF">
      <w:pPr>
        <w:pStyle w:val="FootnoteText"/>
        <w:ind w:firstLine="567"/>
        <w:jc w:val="both"/>
        <w:rPr>
          <w:rFonts w:ascii="Times New Roman" w:hAnsi="Times New Roman" w:cs="Times New Roman"/>
          <w:lang w:val="id-ID"/>
        </w:rPr>
      </w:pPr>
      <w:r w:rsidRPr="008710BF">
        <w:rPr>
          <w:rStyle w:val="FootnoteReference"/>
          <w:rFonts w:ascii="Times New Roman" w:hAnsi="Times New Roman" w:cs="Times New Roman"/>
        </w:rPr>
        <w:footnoteRef/>
      </w:r>
      <w:r w:rsidRPr="008710BF">
        <w:rPr>
          <w:rFonts w:ascii="Times New Roman" w:hAnsi="Times New Roman" w:cs="Times New Roman"/>
        </w:rPr>
        <w:t xml:space="preserve"> Untuk melakukan perlindungan terhadap Anak dari pengaruh proses formal sistem peradilan pidana maka timbul pemikiran manusia dan para ahli hukum dan kemanusiaan untuk membuat aturan formal tindakan mengeluarkan (</w:t>
      </w:r>
      <w:r w:rsidRPr="008710BF">
        <w:rPr>
          <w:rFonts w:ascii="Times New Roman" w:hAnsi="Times New Roman" w:cs="Times New Roman"/>
          <w:i/>
        </w:rPr>
        <w:t>remove</w:t>
      </w:r>
      <w:r w:rsidRPr="008710BF">
        <w:rPr>
          <w:rFonts w:ascii="Times New Roman" w:hAnsi="Times New Roman" w:cs="Times New Roman"/>
        </w:rPr>
        <w:t xml:space="preserve">) seorang Anak yang melakukan pelanggaran hukum atau melakukan tindak pidana dari proses peradilan pidana dengan memberikan alternatif lain yang dianggap lebih baik untuk Anak. Berdasarkan pemikiran tersebut, maka lahirlah konsep </w:t>
      </w:r>
      <w:r w:rsidRPr="008710BF">
        <w:rPr>
          <w:rFonts w:ascii="Times New Roman" w:hAnsi="Times New Roman" w:cs="Times New Roman"/>
          <w:i/>
        </w:rPr>
        <w:t>diversion</w:t>
      </w:r>
      <w:r w:rsidRPr="008710BF">
        <w:rPr>
          <w:rFonts w:ascii="Times New Roman" w:hAnsi="Times New Roman" w:cs="Times New Roman"/>
        </w:rPr>
        <w:t xml:space="preserve"> yang dalam istilah </w:t>
      </w:r>
      <w:proofErr w:type="gramStart"/>
      <w:r w:rsidRPr="008710BF">
        <w:rPr>
          <w:rFonts w:ascii="Times New Roman" w:hAnsi="Times New Roman" w:cs="Times New Roman"/>
        </w:rPr>
        <w:t>bahasa</w:t>
      </w:r>
      <w:proofErr w:type="gramEnd"/>
      <w:r w:rsidRPr="008710BF">
        <w:rPr>
          <w:rFonts w:ascii="Times New Roman" w:hAnsi="Times New Roman" w:cs="Times New Roman"/>
        </w:rPr>
        <w:t xml:space="preserve"> Indonesia disebut diversi atau pengalihan. Marlina, 2010, </w:t>
      </w:r>
      <w:r w:rsidRPr="008710BF">
        <w:rPr>
          <w:rFonts w:ascii="Times New Roman" w:hAnsi="Times New Roman" w:cs="Times New Roman"/>
          <w:i/>
        </w:rPr>
        <w:t xml:space="preserve">Peradilan Pidana Anak di </w:t>
      </w:r>
      <w:proofErr w:type="gramStart"/>
      <w:r w:rsidRPr="008710BF">
        <w:rPr>
          <w:rFonts w:ascii="Times New Roman" w:hAnsi="Times New Roman" w:cs="Times New Roman"/>
          <w:i/>
        </w:rPr>
        <w:t>Indonesia :</w:t>
      </w:r>
      <w:proofErr w:type="gramEnd"/>
      <w:r w:rsidRPr="008710BF">
        <w:rPr>
          <w:rFonts w:ascii="Times New Roman" w:hAnsi="Times New Roman" w:cs="Times New Roman"/>
          <w:i/>
        </w:rPr>
        <w:t xml:space="preserve"> Pengembangan Konsep Diversi dan</w:t>
      </w:r>
      <w:r w:rsidRPr="008710BF">
        <w:rPr>
          <w:rFonts w:ascii="Times New Roman" w:hAnsi="Times New Roman" w:cs="Times New Roman"/>
        </w:rPr>
        <w:t xml:space="preserve"> </w:t>
      </w:r>
      <w:r w:rsidRPr="008710BF">
        <w:rPr>
          <w:rFonts w:ascii="Times New Roman" w:hAnsi="Times New Roman" w:cs="Times New Roman"/>
          <w:i/>
        </w:rPr>
        <w:t>Restorative Justice</w:t>
      </w:r>
      <w:r w:rsidRPr="008710BF">
        <w:rPr>
          <w:rFonts w:ascii="Times New Roman" w:hAnsi="Times New Roman" w:cs="Times New Roman"/>
        </w:rPr>
        <w:t>, Bandung : PT Refika Aditama, hlm. 10.</w:t>
      </w:r>
    </w:p>
  </w:footnote>
  <w:footnote w:id="4">
    <w:p w14:paraId="42E47324" w14:textId="77777777" w:rsidR="00402E99" w:rsidRPr="008710BF" w:rsidRDefault="00402E99" w:rsidP="008710BF">
      <w:pPr>
        <w:pStyle w:val="FootnoteText"/>
        <w:ind w:firstLine="567"/>
        <w:jc w:val="both"/>
        <w:rPr>
          <w:rFonts w:ascii="Times New Roman" w:hAnsi="Times New Roman" w:cs="Times New Roman"/>
        </w:rPr>
      </w:pPr>
      <w:r w:rsidRPr="008710BF">
        <w:rPr>
          <w:rStyle w:val="FootnoteReference"/>
          <w:rFonts w:ascii="Times New Roman" w:hAnsi="Times New Roman" w:cs="Times New Roman"/>
        </w:rPr>
        <w:footnoteRef/>
      </w:r>
      <w:r w:rsidRPr="008710BF">
        <w:rPr>
          <w:rFonts w:ascii="Times New Roman" w:hAnsi="Times New Roman" w:cs="Times New Roman"/>
        </w:rPr>
        <w:t xml:space="preserve"> Imran Adiguna, “Penerapan Diversi Terhadap Anak Yang Berhadapan Dengan Hukum”, Jurnal Ilmu Hukum, Vol. 1, No. 2, Desember 2013, Fakultas Hukum Universitas Hasanuddin Makassar, hlm. 9.</w:t>
      </w:r>
    </w:p>
  </w:footnote>
  <w:footnote w:id="5">
    <w:p w14:paraId="51220D1C" w14:textId="77777777" w:rsidR="00402E99" w:rsidRPr="008710BF" w:rsidRDefault="00402E99" w:rsidP="008710BF">
      <w:pPr>
        <w:pStyle w:val="FootnoteText"/>
        <w:ind w:firstLine="567"/>
        <w:jc w:val="both"/>
        <w:rPr>
          <w:rFonts w:ascii="Times New Roman" w:hAnsi="Times New Roman" w:cs="Times New Roman"/>
        </w:rPr>
      </w:pPr>
      <w:r w:rsidRPr="008710BF">
        <w:rPr>
          <w:rStyle w:val="FootnoteReference"/>
          <w:rFonts w:ascii="Times New Roman" w:hAnsi="Times New Roman" w:cs="Times New Roman"/>
        </w:rPr>
        <w:footnoteRef/>
      </w:r>
      <w:r w:rsidRPr="008710BF">
        <w:rPr>
          <w:rFonts w:ascii="Times New Roman" w:hAnsi="Times New Roman" w:cs="Times New Roman"/>
        </w:rPr>
        <w:t xml:space="preserve"> Hasil wawancara dengan Harly Setiawan, selaku Kasat Reskrim </w:t>
      </w:r>
      <w:proofErr w:type="gramStart"/>
      <w:r w:rsidRPr="008710BF">
        <w:rPr>
          <w:rFonts w:ascii="Times New Roman" w:hAnsi="Times New Roman" w:cs="Times New Roman"/>
        </w:rPr>
        <w:t>Polresta  Lahat</w:t>
      </w:r>
      <w:proofErr w:type="gramEnd"/>
      <w:r w:rsidRPr="008710BF">
        <w:rPr>
          <w:rFonts w:ascii="Times New Roman" w:hAnsi="Times New Roman" w:cs="Times New Roman"/>
        </w:rPr>
        <w:t>, pada tanggal 25 Maret 2023.</w:t>
      </w:r>
    </w:p>
  </w:footnote>
  <w:footnote w:id="6">
    <w:p w14:paraId="225DCDA1" w14:textId="77777777" w:rsidR="00402E99" w:rsidRPr="008710BF" w:rsidRDefault="00402E99" w:rsidP="008710BF">
      <w:pPr>
        <w:pStyle w:val="FootnoteText"/>
        <w:ind w:firstLine="567"/>
        <w:jc w:val="both"/>
        <w:rPr>
          <w:rFonts w:ascii="Times New Roman" w:hAnsi="Times New Roman" w:cs="Times New Roman"/>
        </w:rPr>
      </w:pPr>
      <w:r w:rsidRPr="008710BF">
        <w:rPr>
          <w:rStyle w:val="FootnoteReference"/>
          <w:rFonts w:ascii="Times New Roman" w:hAnsi="Times New Roman" w:cs="Times New Roman"/>
        </w:rPr>
        <w:footnoteRef/>
      </w:r>
      <w:r w:rsidRPr="008710BF">
        <w:rPr>
          <w:rFonts w:ascii="Times New Roman" w:hAnsi="Times New Roman" w:cs="Times New Roman"/>
        </w:rPr>
        <w:t xml:space="preserve"> Penelitian telah menunjukkan bahwa sekitar 80% dari anak-anak yang diketahui Polisi melakukan pelanggaran hukum hanya </w:t>
      </w:r>
      <w:proofErr w:type="gramStart"/>
      <w:r w:rsidRPr="008710BF">
        <w:rPr>
          <w:rFonts w:ascii="Times New Roman" w:hAnsi="Times New Roman" w:cs="Times New Roman"/>
        </w:rPr>
        <w:t>akan</w:t>
      </w:r>
      <w:proofErr w:type="gramEnd"/>
      <w:r w:rsidRPr="008710BF">
        <w:rPr>
          <w:rFonts w:ascii="Times New Roman" w:hAnsi="Times New Roman" w:cs="Times New Roman"/>
        </w:rPr>
        <w:t xml:space="preserve"> melakukannya satu kali saja. Jadi, penggunaan sumber-sumber sistem peradilan yang “menakutkan” untuk menangani anak-anak sesungguhnya sangat tidak berdasar, kecuali benar-benar diperlukan. </w:t>
      </w:r>
      <w:proofErr w:type="gramStart"/>
      <w:r w:rsidRPr="008710BF">
        <w:rPr>
          <w:rFonts w:ascii="Times New Roman" w:hAnsi="Times New Roman" w:cs="Times New Roman"/>
        </w:rPr>
        <w:t>Lihat :</w:t>
      </w:r>
      <w:proofErr w:type="gramEnd"/>
      <w:r w:rsidRPr="008710BF">
        <w:rPr>
          <w:rFonts w:ascii="Times New Roman" w:hAnsi="Times New Roman" w:cs="Times New Roman"/>
        </w:rPr>
        <w:t xml:space="preserve"> Imran Adiguna, </w:t>
      </w:r>
      <w:r w:rsidRPr="008710BF">
        <w:rPr>
          <w:rFonts w:ascii="Times New Roman" w:hAnsi="Times New Roman" w:cs="Times New Roman"/>
          <w:i/>
        </w:rPr>
        <w:t>Op. Cit</w:t>
      </w:r>
      <w:r w:rsidRPr="008710BF">
        <w:rPr>
          <w:rFonts w:ascii="Times New Roman" w:hAnsi="Times New Roman" w:cs="Times New Roman"/>
        </w:rPr>
        <w:t>., hlm. 14.</w:t>
      </w:r>
    </w:p>
  </w:footnote>
  <w:footnote w:id="7">
    <w:p w14:paraId="03A666E5" w14:textId="77777777" w:rsidR="00402E99" w:rsidRPr="008710BF" w:rsidRDefault="00402E99" w:rsidP="008710BF">
      <w:pPr>
        <w:pStyle w:val="FootnoteText"/>
        <w:ind w:firstLine="567"/>
        <w:jc w:val="both"/>
        <w:rPr>
          <w:rFonts w:ascii="Times New Roman" w:hAnsi="Times New Roman" w:cs="Times New Roman"/>
        </w:rPr>
      </w:pPr>
      <w:r w:rsidRPr="008710BF">
        <w:rPr>
          <w:rStyle w:val="FootnoteReference"/>
          <w:rFonts w:ascii="Times New Roman" w:hAnsi="Times New Roman" w:cs="Times New Roman"/>
        </w:rPr>
        <w:footnoteRef/>
      </w:r>
      <w:r w:rsidRPr="008710BF">
        <w:rPr>
          <w:rFonts w:ascii="Times New Roman" w:hAnsi="Times New Roman" w:cs="Times New Roman"/>
        </w:rPr>
        <w:t xml:space="preserve"> Komariah, “Efektifitas Konsep Diversi Dalam Proses Peradilan Anak Pelaku Tindak Pidana Menurut Undang-Undang Nomor 11 Tahun 2012 Tentang Sistem Peradilan Pidana Anak (Dalam Proses Peradilan Anak Pelaku Tindak Pidana Di Kabupaten Malang)”, Jurnal Legality, Vol. 24, No. 2, September 2016-Februari 2017, Fakultas Hukum Universitas Muhammadiyah Malang, hlm. 273.</w:t>
      </w:r>
    </w:p>
  </w:footnote>
  <w:footnote w:id="8">
    <w:p w14:paraId="21C604A8" w14:textId="77777777" w:rsidR="00402E99" w:rsidRPr="008710BF" w:rsidRDefault="00402E99" w:rsidP="008710BF">
      <w:pPr>
        <w:pStyle w:val="FootnoteText"/>
        <w:ind w:firstLine="567"/>
        <w:jc w:val="both"/>
        <w:rPr>
          <w:rFonts w:ascii="Times New Roman" w:hAnsi="Times New Roman" w:cs="Times New Roman"/>
        </w:rPr>
      </w:pPr>
      <w:r w:rsidRPr="008710BF">
        <w:rPr>
          <w:rStyle w:val="FootnoteReference"/>
          <w:rFonts w:ascii="Times New Roman" w:hAnsi="Times New Roman" w:cs="Times New Roman"/>
        </w:rPr>
        <w:footnoteRef/>
      </w:r>
      <w:r w:rsidRPr="008710BF">
        <w:rPr>
          <w:rFonts w:ascii="Times New Roman" w:hAnsi="Times New Roman" w:cs="Times New Roman"/>
        </w:rPr>
        <w:t xml:space="preserve"> Dalam Pasal 1 angka 3 Undang-Undang Nomor 11 Tahun 2012 tentang Sistem Peradilan Pidana Anak, disebutkan bahwa anak yang berkonflik dengan hukum yang selanjutnya disebut dengan anak adalah anak yang telah berumur 12 (dua belas) tahun, tetapi belum berumur 18 (delapan belas) tahun yang diduga melakukan tindak pidana. Pasal tersebut memberikan perlindungan terhadap anak yang berkonflik dengan hukum berdasarkan batasan umurnya.</w:t>
      </w:r>
    </w:p>
  </w:footnote>
  <w:footnote w:id="9">
    <w:p w14:paraId="44AD73FA" w14:textId="77777777" w:rsidR="00402E99" w:rsidRPr="008710BF" w:rsidRDefault="00402E99" w:rsidP="008710BF">
      <w:pPr>
        <w:pStyle w:val="FootnoteText"/>
        <w:ind w:firstLine="567"/>
        <w:jc w:val="both"/>
        <w:rPr>
          <w:rFonts w:ascii="Times New Roman" w:hAnsi="Times New Roman" w:cs="Times New Roman"/>
        </w:rPr>
      </w:pPr>
      <w:r w:rsidRPr="008710BF">
        <w:rPr>
          <w:rStyle w:val="FootnoteReference"/>
          <w:rFonts w:ascii="Times New Roman" w:hAnsi="Times New Roman" w:cs="Times New Roman"/>
        </w:rPr>
        <w:footnoteRef/>
      </w:r>
      <w:r w:rsidRPr="008710BF">
        <w:rPr>
          <w:rFonts w:ascii="Times New Roman" w:hAnsi="Times New Roman" w:cs="Times New Roman"/>
        </w:rPr>
        <w:t xml:space="preserve"> </w:t>
      </w:r>
      <w:proofErr w:type="gramStart"/>
      <w:r w:rsidRPr="008710BF">
        <w:rPr>
          <w:rFonts w:ascii="Times New Roman" w:hAnsi="Times New Roman" w:cs="Times New Roman"/>
        </w:rPr>
        <w:t>Lihat :</w:t>
      </w:r>
      <w:proofErr w:type="gramEnd"/>
      <w:r w:rsidRPr="008710BF">
        <w:rPr>
          <w:rFonts w:ascii="Times New Roman" w:hAnsi="Times New Roman" w:cs="Times New Roman"/>
        </w:rPr>
        <w:t xml:space="preserve"> Pertimbangan </w:t>
      </w:r>
      <w:r w:rsidRPr="008710BF">
        <w:rPr>
          <w:rFonts w:ascii="Times New Roman" w:hAnsi="Times New Roman" w:cs="Times New Roman"/>
          <w:color w:val="000000"/>
        </w:rPr>
        <w:t>Peraturan Jaksa Agung Republik Indonesia Nomor : Perja-006/A/J.A/04/2015 tentang Pedoman Pelaksanaan Diversi Pada Tingkat Penuntutan.</w:t>
      </w:r>
    </w:p>
  </w:footnote>
  <w:footnote w:id="10">
    <w:p w14:paraId="4D471A95" w14:textId="77777777" w:rsidR="00402E99" w:rsidRPr="008710BF" w:rsidRDefault="00402E99" w:rsidP="008710BF">
      <w:pPr>
        <w:pStyle w:val="FootnoteText"/>
        <w:ind w:firstLine="567"/>
        <w:jc w:val="both"/>
        <w:rPr>
          <w:rFonts w:ascii="Times New Roman" w:hAnsi="Times New Roman" w:cs="Times New Roman"/>
        </w:rPr>
      </w:pPr>
      <w:r w:rsidRPr="008710BF">
        <w:rPr>
          <w:rStyle w:val="FootnoteReference"/>
          <w:rFonts w:ascii="Times New Roman" w:hAnsi="Times New Roman" w:cs="Times New Roman"/>
        </w:rPr>
        <w:footnoteRef/>
      </w:r>
      <w:r w:rsidRPr="008710BF">
        <w:rPr>
          <w:rFonts w:ascii="Times New Roman" w:hAnsi="Times New Roman" w:cs="Times New Roman"/>
        </w:rPr>
        <w:t xml:space="preserve"> Dengan diberlakukannya Undang-Undang Nomor 11 Tahun 2012 tentang Sistem Peradilan Pidana Anak yang efektif pada tanggal 30 Juli 2014 dan sebagai tindak lanjut dalam mengimplementasikan undang-undang tersebut khususnya pada tingkat Penuntutan, Jaksa Agung RI mengeluarkan Peraturan Jaksa Agung RI Nomor : PER-006/A/J.A/04/2015 tentang Pedoman Pelaksanaan Diversi Pada Tingkat Penuntutan, sehingga dasar Penuntut Umum untuk melakukan upaya diversi dalam penanganan perkara anak adalah Undang-Undang Nomor 11 Tahun 2012 tentang Sistem Peradilan Pidana Anak dan Peraturan Jaksa Agung Republik Indonesia Nomor : PER-006/A/J.A/04/2015 tentang Pedoman Pelaksanaan Diversi Pada Tingkat Penuntutan sebagai aturan internal yang dikeluarkan oleh Pimpinan Kejaksaan. Lihat : Adi Hardiyanto Wicaksono, “Kebijakan Pelaksanaan Diversi Sebagai Perlindungan Bagi Anak Yang Berkonflik Dengan Hukum Pada Tingkat Penuntutan”, Jurnal Law Reform, Vol. 11, No. 1, 2015, Fakultas Hukum Universitas Diponegoro Semarang, hlm. 24.</w:t>
      </w:r>
    </w:p>
  </w:footnote>
  <w:footnote w:id="11">
    <w:p w14:paraId="3FEF074D" w14:textId="77777777" w:rsidR="00402E99" w:rsidRPr="008710BF" w:rsidRDefault="00402E99" w:rsidP="008710BF">
      <w:pPr>
        <w:pStyle w:val="FootnoteText"/>
        <w:ind w:firstLine="567"/>
        <w:jc w:val="both"/>
        <w:rPr>
          <w:rFonts w:ascii="Times New Roman" w:hAnsi="Times New Roman" w:cs="Times New Roman"/>
        </w:rPr>
      </w:pPr>
      <w:r w:rsidRPr="008710BF">
        <w:rPr>
          <w:rStyle w:val="FootnoteReference"/>
          <w:rFonts w:ascii="Times New Roman" w:hAnsi="Times New Roman" w:cs="Times New Roman"/>
        </w:rPr>
        <w:footnoteRef/>
      </w:r>
      <w:r w:rsidRPr="008710BF">
        <w:rPr>
          <w:rFonts w:ascii="Times New Roman" w:hAnsi="Times New Roman" w:cs="Times New Roman"/>
        </w:rPr>
        <w:t xml:space="preserve"> Hasil wawancara dengan Noval Amika Nugraha, selaku Penuntut Umum Anak Kejaksaan Negeri Lahat, pada tanggal 27 Maret 2023.</w:t>
      </w:r>
    </w:p>
  </w:footnote>
  <w:footnote w:id="12">
    <w:p w14:paraId="4FF7F1CF" w14:textId="77777777" w:rsidR="00402E99" w:rsidRPr="008710BF" w:rsidRDefault="00402E99" w:rsidP="008710BF">
      <w:pPr>
        <w:pStyle w:val="FootnoteText"/>
        <w:ind w:firstLine="567"/>
        <w:jc w:val="both"/>
        <w:rPr>
          <w:rFonts w:ascii="Times New Roman" w:hAnsi="Times New Roman" w:cs="Times New Roman"/>
          <w:lang w:val="id-ID"/>
        </w:rPr>
      </w:pPr>
      <w:r w:rsidRPr="008710BF">
        <w:rPr>
          <w:rStyle w:val="FootnoteReference"/>
          <w:rFonts w:ascii="Times New Roman" w:hAnsi="Times New Roman" w:cs="Times New Roman"/>
        </w:rPr>
        <w:footnoteRef/>
      </w:r>
      <w:r w:rsidRPr="008710BF">
        <w:rPr>
          <w:rFonts w:ascii="Times New Roman" w:hAnsi="Times New Roman" w:cs="Times New Roman"/>
        </w:rPr>
        <w:t xml:space="preserve"> Unit Pelayanan Terpadu Pemberdayaan Perempuan dan Anak (UPT PPA), selain sebagai Pembimbing Kemasyarakat lembaga ini juga berfungsi sebagai Pekerja Sosial Profesional di Lahat. UPT PPA Lahat merupakan salah satu bentuk wahana pelayanan bagi perempuan dan anak dalam upaya pemenuhan informasi dan kebutuhan dibidang pendidikan, kesehatan, ekonomi, politik, hukum, perlindungan dan penanggulangan tindak kekerasan serta perdagangan terhadap perempuan dan anak. Hasil wawancara dengan Noval Amika Nugraha, selaku Penuntut Umum Anak Kejaksaan Negeri Lahat, pada tanggal 27 Maret 2023.</w:t>
      </w:r>
    </w:p>
  </w:footnote>
  <w:footnote w:id="13">
    <w:p w14:paraId="76046E0F" w14:textId="77777777" w:rsidR="00402E99" w:rsidRPr="008710BF" w:rsidRDefault="00402E99" w:rsidP="008710BF">
      <w:pPr>
        <w:pStyle w:val="FootnoteText"/>
        <w:ind w:firstLine="567"/>
        <w:jc w:val="both"/>
        <w:rPr>
          <w:rFonts w:ascii="Times New Roman" w:hAnsi="Times New Roman" w:cs="Times New Roman"/>
        </w:rPr>
      </w:pPr>
      <w:r w:rsidRPr="008710BF">
        <w:rPr>
          <w:rStyle w:val="FootnoteReference"/>
          <w:rFonts w:ascii="Times New Roman" w:hAnsi="Times New Roman" w:cs="Times New Roman"/>
        </w:rPr>
        <w:footnoteRef/>
      </w:r>
      <w:r w:rsidRPr="008710BF">
        <w:rPr>
          <w:rFonts w:ascii="Times New Roman" w:hAnsi="Times New Roman" w:cs="Times New Roman"/>
        </w:rPr>
        <w:t xml:space="preserve"> Lembaga pemasyarakatan yang tadinya disebut penjara, bukan saja dihuni oleh pencuri, perampok, penipu atau pemerkosa, tetapi juga ditempati oleh pemakai, kurir, pengedar dan bandar narkoba, serta penjudi dan bandar judi. Selain itu dengan intensifnya penegakan hukum pemberantasan KKN dan “</w:t>
      </w:r>
      <w:r w:rsidRPr="008710BF">
        <w:rPr>
          <w:rFonts w:ascii="Times New Roman" w:hAnsi="Times New Roman" w:cs="Times New Roman"/>
          <w:i/>
        </w:rPr>
        <w:t>white collar crime</w:t>
      </w:r>
      <w:r w:rsidRPr="008710BF">
        <w:rPr>
          <w:rFonts w:ascii="Times New Roman" w:hAnsi="Times New Roman" w:cs="Times New Roman"/>
        </w:rPr>
        <w:t xml:space="preserve">” lainnya, penghuni Lembaga Pemasyarakatan pun makin beragam antara lain mantan pejabat negara, direksi bank, intelektual, professional, </w:t>
      </w:r>
      <w:r w:rsidRPr="008710BF">
        <w:rPr>
          <w:rFonts w:ascii="Times New Roman" w:hAnsi="Times New Roman" w:cs="Times New Roman"/>
          <w:i/>
        </w:rPr>
        <w:t>banker</w:t>
      </w:r>
      <w:r w:rsidRPr="008710BF">
        <w:rPr>
          <w:rFonts w:ascii="Times New Roman" w:hAnsi="Times New Roman" w:cs="Times New Roman"/>
        </w:rPr>
        <w:t xml:space="preserve">, pengusaha, yang mempunyai profesionalisme dan kompentensi yang tinggi. Penghuni Lembaga Pemasyarakatan pun menjadi sangat variatif, baik dari sisi </w:t>
      </w:r>
      <w:proofErr w:type="gramStart"/>
      <w:r w:rsidRPr="008710BF">
        <w:rPr>
          <w:rFonts w:ascii="Times New Roman" w:hAnsi="Times New Roman" w:cs="Times New Roman"/>
        </w:rPr>
        <w:t>usia</w:t>
      </w:r>
      <w:proofErr w:type="gramEnd"/>
      <w:r w:rsidRPr="008710BF">
        <w:rPr>
          <w:rFonts w:ascii="Times New Roman" w:hAnsi="Times New Roman" w:cs="Times New Roman"/>
        </w:rPr>
        <w:t xml:space="preserve">, maupun panjangnya hukuman dari hanya tiga bulan sampai hukuman seumur hidup dan hukuman mati. </w:t>
      </w:r>
      <w:proofErr w:type="gramStart"/>
      <w:r w:rsidRPr="008710BF">
        <w:rPr>
          <w:rFonts w:ascii="Times New Roman" w:hAnsi="Times New Roman" w:cs="Times New Roman"/>
        </w:rPr>
        <w:t>Lihat :</w:t>
      </w:r>
      <w:proofErr w:type="gramEnd"/>
      <w:r w:rsidRPr="008710BF">
        <w:rPr>
          <w:rFonts w:ascii="Times New Roman" w:hAnsi="Times New Roman" w:cs="Times New Roman"/>
        </w:rPr>
        <w:t xml:space="preserve"> Ramelan, 2006, </w:t>
      </w:r>
      <w:r w:rsidRPr="008710BF">
        <w:rPr>
          <w:rFonts w:ascii="Times New Roman" w:hAnsi="Times New Roman" w:cs="Times New Roman"/>
          <w:i/>
        </w:rPr>
        <w:t>Hukum Acara Pidana : Teori dan Implementasi</w:t>
      </w:r>
      <w:r w:rsidRPr="008710BF">
        <w:rPr>
          <w:rFonts w:ascii="Times New Roman" w:hAnsi="Times New Roman" w:cs="Times New Roman"/>
        </w:rPr>
        <w:t>, Jakarta : Sumber Ilmu Jaya, hlm. 13.</w:t>
      </w:r>
    </w:p>
  </w:footnote>
  <w:footnote w:id="14">
    <w:p w14:paraId="31F3EDD9" w14:textId="77777777" w:rsidR="00402E99" w:rsidRPr="008710BF" w:rsidRDefault="00402E99" w:rsidP="008710BF">
      <w:pPr>
        <w:tabs>
          <w:tab w:val="left" w:pos="3000"/>
        </w:tabs>
        <w:autoSpaceDE w:val="0"/>
        <w:autoSpaceDN w:val="0"/>
        <w:adjustRightInd w:val="0"/>
        <w:ind w:firstLine="567"/>
        <w:jc w:val="both"/>
        <w:rPr>
          <w:rFonts w:ascii="Times New Roman" w:hAnsi="Times New Roman" w:cs="Times New Roman"/>
          <w:sz w:val="20"/>
          <w:szCs w:val="20"/>
        </w:rPr>
      </w:pPr>
      <w:r w:rsidRPr="008710BF">
        <w:rPr>
          <w:rStyle w:val="FootnoteReference"/>
          <w:rFonts w:ascii="Times New Roman" w:hAnsi="Times New Roman" w:cs="Times New Roman"/>
          <w:sz w:val="20"/>
          <w:szCs w:val="20"/>
        </w:rPr>
        <w:footnoteRef/>
      </w:r>
      <w:r w:rsidRPr="008710BF">
        <w:rPr>
          <w:rFonts w:ascii="Times New Roman" w:hAnsi="Times New Roman" w:cs="Times New Roman"/>
          <w:sz w:val="20"/>
          <w:szCs w:val="20"/>
        </w:rPr>
        <w:t xml:space="preserve">  Soerjono Soekanto, 1983, </w:t>
      </w:r>
      <w:r w:rsidRPr="008710BF">
        <w:rPr>
          <w:rFonts w:ascii="Times New Roman" w:hAnsi="Times New Roman" w:cs="Times New Roman"/>
          <w:i/>
          <w:iCs/>
          <w:sz w:val="20"/>
          <w:szCs w:val="20"/>
        </w:rPr>
        <w:t>Faktor-Faktor yang Mempengaruhi Penegakan Hukum</w:t>
      </w:r>
      <w:r w:rsidRPr="008710BF">
        <w:rPr>
          <w:rFonts w:ascii="Times New Roman" w:hAnsi="Times New Roman" w:cs="Times New Roman"/>
          <w:sz w:val="20"/>
          <w:szCs w:val="20"/>
        </w:rPr>
        <w:t xml:space="preserve">, </w:t>
      </w:r>
      <w:proofErr w:type="gramStart"/>
      <w:r w:rsidRPr="008710BF">
        <w:rPr>
          <w:rFonts w:ascii="Times New Roman" w:hAnsi="Times New Roman" w:cs="Times New Roman"/>
          <w:sz w:val="20"/>
          <w:szCs w:val="20"/>
        </w:rPr>
        <w:t>Jakarta :</w:t>
      </w:r>
      <w:proofErr w:type="gramEnd"/>
      <w:r w:rsidRPr="008710BF">
        <w:rPr>
          <w:rFonts w:ascii="Times New Roman" w:hAnsi="Times New Roman" w:cs="Times New Roman"/>
          <w:sz w:val="20"/>
          <w:szCs w:val="20"/>
        </w:rPr>
        <w:t xml:space="preserve"> PT. Raja Grafindo Persada</w:t>
      </w:r>
      <w:r w:rsidRPr="008710BF">
        <w:rPr>
          <w:rFonts w:ascii="Times New Roman" w:hAnsi="Times New Roman" w:cs="Times New Roman"/>
          <w:i/>
          <w:sz w:val="20"/>
          <w:szCs w:val="20"/>
        </w:rPr>
        <w:t xml:space="preserve">., </w:t>
      </w:r>
      <w:r w:rsidRPr="008710BF">
        <w:rPr>
          <w:rFonts w:ascii="Times New Roman" w:hAnsi="Times New Roman" w:cs="Times New Roman"/>
          <w:sz w:val="20"/>
          <w:szCs w:val="20"/>
        </w:rPr>
        <w:t>hlm. 8</w:t>
      </w:r>
      <w:r w:rsidRPr="008710BF">
        <w:rPr>
          <w:rFonts w:ascii="Times New Roman" w:hAnsi="Times New Roman" w:cs="Times New Roman"/>
          <w:sz w:val="20"/>
          <w:szCs w:val="20"/>
        </w:rPr>
        <w:tab/>
      </w:r>
    </w:p>
  </w:footnote>
  <w:footnote w:id="15">
    <w:p w14:paraId="75F87D23" w14:textId="77777777" w:rsidR="00402E99" w:rsidRPr="008710BF" w:rsidRDefault="00402E99" w:rsidP="008710BF">
      <w:pPr>
        <w:ind w:firstLine="567"/>
        <w:jc w:val="both"/>
        <w:rPr>
          <w:rFonts w:ascii="Times New Roman" w:hAnsi="Times New Roman" w:cs="Times New Roman"/>
          <w:sz w:val="20"/>
          <w:szCs w:val="20"/>
        </w:rPr>
      </w:pPr>
      <w:r w:rsidRPr="008710BF">
        <w:rPr>
          <w:rStyle w:val="FootnoteReference"/>
          <w:rFonts w:ascii="Times New Roman" w:hAnsi="Times New Roman" w:cs="Times New Roman"/>
          <w:sz w:val="20"/>
          <w:szCs w:val="20"/>
        </w:rPr>
        <w:footnoteRef/>
      </w:r>
      <w:r w:rsidRPr="008710BF">
        <w:rPr>
          <w:rFonts w:ascii="Times New Roman" w:hAnsi="Times New Roman" w:cs="Times New Roman"/>
          <w:sz w:val="20"/>
          <w:szCs w:val="20"/>
        </w:rPr>
        <w:t xml:space="preserve"> Hasil wawancara dengan Noval Amika Nugraha, selaku Penuntut Umum Anak Kejaksaan Negeri Lahat, pada tanggal 27 Maret 2023.</w:t>
      </w:r>
    </w:p>
  </w:footnote>
  <w:footnote w:id="16">
    <w:p w14:paraId="7DACB103" w14:textId="77777777" w:rsidR="00402E99" w:rsidRPr="008710BF" w:rsidRDefault="00402E99" w:rsidP="008710BF">
      <w:pPr>
        <w:ind w:firstLine="567"/>
        <w:jc w:val="both"/>
        <w:rPr>
          <w:rFonts w:ascii="Times New Roman" w:hAnsi="Times New Roman" w:cs="Times New Roman"/>
          <w:sz w:val="20"/>
          <w:szCs w:val="20"/>
        </w:rPr>
      </w:pPr>
      <w:r w:rsidRPr="008710BF">
        <w:rPr>
          <w:rStyle w:val="FootnoteReference"/>
          <w:rFonts w:ascii="Times New Roman" w:hAnsi="Times New Roman" w:cs="Times New Roman"/>
          <w:sz w:val="20"/>
          <w:szCs w:val="20"/>
        </w:rPr>
        <w:footnoteRef/>
      </w:r>
      <w:r w:rsidRPr="008710BF">
        <w:rPr>
          <w:rFonts w:ascii="Times New Roman" w:hAnsi="Times New Roman" w:cs="Times New Roman"/>
          <w:sz w:val="20"/>
          <w:szCs w:val="20"/>
        </w:rPr>
        <w:t xml:space="preserve"> Hasil wawancara dengan Noval Amika Nugraha, selaku Penuntut Umum Anak Kejaksaan Negeri Lahat, pada tanggal 27 Maret 2023.</w:t>
      </w:r>
    </w:p>
  </w:footnote>
  <w:footnote w:id="17">
    <w:p w14:paraId="650FB0A1" w14:textId="77777777" w:rsidR="00402E99" w:rsidRPr="008710BF" w:rsidRDefault="00402E99" w:rsidP="008710BF">
      <w:pPr>
        <w:ind w:firstLine="567"/>
        <w:jc w:val="both"/>
        <w:rPr>
          <w:rFonts w:ascii="Times New Roman" w:hAnsi="Times New Roman" w:cs="Times New Roman"/>
          <w:sz w:val="20"/>
          <w:szCs w:val="20"/>
        </w:rPr>
      </w:pPr>
      <w:r w:rsidRPr="008710BF">
        <w:rPr>
          <w:rStyle w:val="FootnoteReference"/>
          <w:rFonts w:ascii="Times New Roman" w:hAnsi="Times New Roman" w:cs="Times New Roman"/>
          <w:sz w:val="20"/>
          <w:szCs w:val="20"/>
        </w:rPr>
        <w:footnoteRef/>
      </w:r>
      <w:r w:rsidRPr="008710BF">
        <w:rPr>
          <w:rFonts w:ascii="Times New Roman" w:hAnsi="Times New Roman" w:cs="Times New Roman"/>
          <w:sz w:val="20"/>
          <w:szCs w:val="20"/>
        </w:rPr>
        <w:t xml:space="preserve"> Hasil wawancara dengan Noval Amika Nugraha, selaku Penuntut Umum Anak Kejaksaan Negeri Lahat, pada tanggal 27 Maret 2023.</w:t>
      </w:r>
    </w:p>
  </w:footnote>
  <w:footnote w:id="18">
    <w:p w14:paraId="4D5DB962" w14:textId="1D32F2C9" w:rsidR="00FE032D" w:rsidRPr="008710BF" w:rsidRDefault="00FE032D" w:rsidP="008710BF">
      <w:pPr>
        <w:pStyle w:val="FootnoteText"/>
        <w:ind w:firstLine="567"/>
        <w:jc w:val="both"/>
        <w:rPr>
          <w:rFonts w:ascii="Times New Roman" w:hAnsi="Times New Roman" w:cs="Times New Roman"/>
        </w:rPr>
      </w:pPr>
      <w:r w:rsidRPr="008710BF">
        <w:rPr>
          <w:rStyle w:val="FootnoteReference"/>
          <w:rFonts w:ascii="Times New Roman" w:hAnsi="Times New Roman" w:cs="Times New Roman"/>
        </w:rPr>
        <w:footnoteRef/>
      </w:r>
      <w:r w:rsidRPr="008710BF">
        <w:rPr>
          <w:rFonts w:ascii="Times New Roman" w:hAnsi="Times New Roman" w:cs="Times New Roman"/>
        </w:rPr>
        <w:t xml:space="preserve"> Ibrahim Khalil, “Penerapan Diversi Dalam Penyelesaian Perkara Pidana Anak Yang Berhadapan Dengan Hukum Pada Tingkat Penuntutan (Studi Pada Kejaksaan Negeri Payakumbuh), Jurnal Swara Justisia, Vol. 1, No. 1, Maret 2019, e-ISSN : 2579-4914, Magister Ilmu Hukum Universitas Ekasakti Padang, hlm. 69.</w:t>
      </w:r>
    </w:p>
  </w:footnote>
  <w:footnote w:id="19">
    <w:p w14:paraId="519B326D" w14:textId="77777777" w:rsidR="00142EAD" w:rsidRPr="008710BF" w:rsidRDefault="00142EAD" w:rsidP="008710BF">
      <w:pPr>
        <w:ind w:firstLine="567"/>
        <w:jc w:val="both"/>
        <w:rPr>
          <w:rFonts w:ascii="Times New Roman" w:hAnsi="Times New Roman" w:cs="Times New Roman"/>
          <w:sz w:val="20"/>
          <w:szCs w:val="20"/>
        </w:rPr>
      </w:pPr>
      <w:r w:rsidRPr="008710BF">
        <w:rPr>
          <w:rStyle w:val="FootnoteReference"/>
          <w:rFonts w:ascii="Times New Roman" w:hAnsi="Times New Roman" w:cs="Times New Roman"/>
          <w:sz w:val="20"/>
          <w:szCs w:val="20"/>
        </w:rPr>
        <w:footnoteRef/>
      </w:r>
      <w:r w:rsidRPr="008710BF">
        <w:rPr>
          <w:rFonts w:ascii="Times New Roman" w:hAnsi="Times New Roman" w:cs="Times New Roman"/>
          <w:sz w:val="20"/>
          <w:szCs w:val="20"/>
        </w:rPr>
        <w:t xml:space="preserve"> Hasil wawancara dengan Noval Amika Nugraha, selaku Penuntut Umum Anak Kejaksaan Negeri Lahat, pada tanggal 27 Maret 2023.</w:t>
      </w:r>
    </w:p>
  </w:footnote>
  <w:footnote w:id="20">
    <w:p w14:paraId="2B2B7C1D" w14:textId="3015D68F" w:rsidR="00142EAD" w:rsidRPr="008710BF" w:rsidRDefault="00142EAD" w:rsidP="008710BF">
      <w:pPr>
        <w:pStyle w:val="FootnoteText"/>
        <w:ind w:firstLine="567"/>
        <w:jc w:val="both"/>
        <w:rPr>
          <w:rFonts w:ascii="Times New Roman" w:hAnsi="Times New Roman" w:cs="Times New Roman"/>
        </w:rPr>
      </w:pPr>
      <w:r w:rsidRPr="008710BF">
        <w:rPr>
          <w:rStyle w:val="FootnoteReference"/>
          <w:rFonts w:ascii="Times New Roman" w:hAnsi="Times New Roman" w:cs="Times New Roman"/>
        </w:rPr>
        <w:footnoteRef/>
      </w:r>
      <w:r w:rsidRPr="008710BF">
        <w:rPr>
          <w:rFonts w:ascii="Times New Roman" w:hAnsi="Times New Roman" w:cs="Times New Roman"/>
        </w:rPr>
        <w:t xml:space="preserve"> Adia Pratistia, “Implementasi Diversi Terhadap pelaku Tindak Pidana Yang Dilakukan Oleh Anak Di Kejaksaan Negeri Denpasar”, Jurnal Kertha Semaya, Vol. 3, No. 1, 2022, e-ISSN : 2303-0569, Fakultas Hukum Universitas Udayana Bali, hlm. 13.</w:t>
      </w:r>
    </w:p>
  </w:footnote>
  <w:footnote w:id="21">
    <w:p w14:paraId="4CB74537" w14:textId="77777777" w:rsidR="00402E99" w:rsidRPr="008710BF" w:rsidRDefault="00402E99" w:rsidP="008710BF">
      <w:pPr>
        <w:ind w:firstLine="567"/>
        <w:jc w:val="both"/>
        <w:rPr>
          <w:rFonts w:ascii="Times New Roman" w:hAnsi="Times New Roman" w:cs="Times New Roman"/>
          <w:sz w:val="20"/>
          <w:szCs w:val="20"/>
        </w:rPr>
      </w:pPr>
      <w:r w:rsidRPr="008710BF">
        <w:rPr>
          <w:rStyle w:val="FootnoteReference"/>
          <w:rFonts w:ascii="Times New Roman" w:hAnsi="Times New Roman" w:cs="Times New Roman"/>
          <w:sz w:val="20"/>
          <w:szCs w:val="20"/>
        </w:rPr>
        <w:footnoteRef/>
      </w:r>
      <w:r w:rsidRPr="008710BF">
        <w:rPr>
          <w:rFonts w:ascii="Times New Roman" w:hAnsi="Times New Roman" w:cs="Times New Roman"/>
          <w:sz w:val="20"/>
          <w:szCs w:val="20"/>
        </w:rPr>
        <w:t xml:space="preserve"> Hasil wawancara dengan Noval Amika Nugraha, selaku Penuntut Umum Anak Kejaksaan Negeri Lahat, pada tanggal 27 Maret 2023.</w:t>
      </w:r>
    </w:p>
  </w:footnote>
  <w:footnote w:id="22">
    <w:p w14:paraId="2DE71DBB" w14:textId="77777777" w:rsidR="00402E99" w:rsidRPr="008710BF" w:rsidRDefault="00402E99" w:rsidP="008710BF">
      <w:pPr>
        <w:ind w:firstLine="567"/>
        <w:jc w:val="both"/>
        <w:rPr>
          <w:rFonts w:ascii="Times New Roman" w:hAnsi="Times New Roman" w:cs="Times New Roman"/>
          <w:sz w:val="20"/>
          <w:szCs w:val="20"/>
        </w:rPr>
      </w:pPr>
      <w:r w:rsidRPr="008710BF">
        <w:rPr>
          <w:rStyle w:val="FootnoteReference"/>
          <w:rFonts w:ascii="Times New Roman" w:hAnsi="Times New Roman" w:cs="Times New Roman"/>
          <w:sz w:val="20"/>
          <w:szCs w:val="20"/>
        </w:rPr>
        <w:footnoteRef/>
      </w:r>
      <w:r w:rsidRPr="008710BF">
        <w:rPr>
          <w:rFonts w:ascii="Times New Roman" w:hAnsi="Times New Roman" w:cs="Times New Roman"/>
          <w:sz w:val="20"/>
          <w:szCs w:val="20"/>
        </w:rPr>
        <w:t xml:space="preserve"> Hasil wawancara dengan Noval Amika Nugraha, selaku Penuntut Umum Anak Kejaksaan Negeri Lahat, pada tanggal 27 Maret 2023.</w:t>
      </w:r>
    </w:p>
  </w:footnote>
  <w:footnote w:id="23">
    <w:p w14:paraId="576F6BF0" w14:textId="49577891" w:rsidR="00402E99" w:rsidRPr="008710BF" w:rsidRDefault="00402E99" w:rsidP="008710BF">
      <w:pPr>
        <w:ind w:firstLine="567"/>
        <w:jc w:val="both"/>
        <w:rPr>
          <w:rFonts w:ascii="Times New Roman" w:hAnsi="Times New Roman" w:cs="Times New Roman"/>
          <w:sz w:val="20"/>
          <w:szCs w:val="20"/>
        </w:rPr>
      </w:pPr>
      <w:r w:rsidRPr="008710BF">
        <w:rPr>
          <w:rStyle w:val="FootnoteReference"/>
          <w:rFonts w:ascii="Times New Roman" w:hAnsi="Times New Roman" w:cs="Times New Roman"/>
          <w:sz w:val="20"/>
          <w:szCs w:val="20"/>
        </w:rPr>
        <w:footnoteRef/>
      </w:r>
      <w:r w:rsidRPr="008710BF">
        <w:rPr>
          <w:rFonts w:ascii="Times New Roman" w:hAnsi="Times New Roman" w:cs="Times New Roman"/>
          <w:sz w:val="20"/>
          <w:szCs w:val="20"/>
        </w:rPr>
        <w:t xml:space="preserve"> Dalam tingkat Peradilan, tujuan diversi adalah sedapat mungkin menghindarkan Anak dari proses Peradilan, dikarenakan proses Peradilan </w:t>
      </w:r>
      <w:proofErr w:type="gramStart"/>
      <w:r w:rsidRPr="008710BF">
        <w:rPr>
          <w:rFonts w:ascii="Times New Roman" w:hAnsi="Times New Roman" w:cs="Times New Roman"/>
          <w:sz w:val="20"/>
          <w:szCs w:val="20"/>
        </w:rPr>
        <w:t>akan</w:t>
      </w:r>
      <w:proofErr w:type="gramEnd"/>
      <w:r w:rsidRPr="008710BF">
        <w:rPr>
          <w:rFonts w:ascii="Times New Roman" w:hAnsi="Times New Roman" w:cs="Times New Roman"/>
          <w:sz w:val="20"/>
          <w:szCs w:val="20"/>
        </w:rPr>
        <w:t xml:space="preserve"> mengganggu psikis Anak tersebut. Dalam melakukan diversi di tingkat Peradilan, Hakim memperhatikan jenis tindak pidana yang dilakukan, umur pelaku dan ancaman pidana. Selain itu, penentuan hari sidang dan diversi dilakukan di hari yang </w:t>
      </w:r>
      <w:proofErr w:type="gramStart"/>
      <w:r w:rsidRPr="008710BF">
        <w:rPr>
          <w:rFonts w:ascii="Times New Roman" w:hAnsi="Times New Roman" w:cs="Times New Roman"/>
          <w:sz w:val="20"/>
          <w:szCs w:val="20"/>
        </w:rPr>
        <w:t>sama</w:t>
      </w:r>
      <w:proofErr w:type="gramEnd"/>
      <w:r w:rsidRPr="008710BF">
        <w:rPr>
          <w:rFonts w:ascii="Times New Roman" w:hAnsi="Times New Roman" w:cs="Times New Roman"/>
          <w:sz w:val="20"/>
          <w:szCs w:val="20"/>
        </w:rPr>
        <w:t xml:space="preserve">. Hal ini dilakukan sebagai upaya diversi terakhir sampai ditemukan kesepakan diversi atau tidak. Jika kesepatakan diversi tidak didapat, maka pada hari yang </w:t>
      </w:r>
      <w:proofErr w:type="gramStart"/>
      <w:r w:rsidRPr="008710BF">
        <w:rPr>
          <w:rFonts w:ascii="Times New Roman" w:hAnsi="Times New Roman" w:cs="Times New Roman"/>
          <w:sz w:val="20"/>
          <w:szCs w:val="20"/>
        </w:rPr>
        <w:t>sama</w:t>
      </w:r>
      <w:proofErr w:type="gramEnd"/>
      <w:r w:rsidRPr="008710BF">
        <w:rPr>
          <w:rFonts w:ascii="Times New Roman" w:hAnsi="Times New Roman" w:cs="Times New Roman"/>
          <w:sz w:val="20"/>
          <w:szCs w:val="20"/>
        </w:rPr>
        <w:t xml:space="preserve"> proses Peradilan akan dilangsungkan. Dalam proses ini Hakim </w:t>
      </w:r>
      <w:proofErr w:type="gramStart"/>
      <w:r w:rsidRPr="008710BF">
        <w:rPr>
          <w:rFonts w:ascii="Times New Roman" w:hAnsi="Times New Roman" w:cs="Times New Roman"/>
          <w:sz w:val="20"/>
          <w:szCs w:val="20"/>
        </w:rPr>
        <w:t>akan</w:t>
      </w:r>
      <w:proofErr w:type="gramEnd"/>
      <w:r w:rsidRPr="008710BF">
        <w:rPr>
          <w:rFonts w:ascii="Times New Roman" w:hAnsi="Times New Roman" w:cs="Times New Roman"/>
          <w:sz w:val="20"/>
          <w:szCs w:val="20"/>
        </w:rPr>
        <w:t xml:space="preserve"> mendatangkan Anak Korban, Anak, wali dari kedua belah pihak, Bapas. </w:t>
      </w:r>
      <w:r w:rsidR="008710BF" w:rsidRPr="008710BF">
        <w:rPr>
          <w:rFonts w:ascii="Times New Roman" w:hAnsi="Times New Roman" w:cs="Times New Roman"/>
          <w:sz w:val="20"/>
          <w:szCs w:val="20"/>
        </w:rPr>
        <w:t xml:space="preserve">Lihat : Sugi Purwanti, “Penerapan Diversi Dalam Tingkat Pengadilan terhadap Anak Pelaku Tindak Pidana Pencabulan”, Jurnal Hermeneutika, Vol. 3, No. 1, 2019, e-ISSN : 2615-4439, Fakultas Hukum Universitas Swadaya Gunung Jati Cirebon, hlm. </w:t>
      </w:r>
      <w:proofErr w:type="gramStart"/>
      <w:r w:rsidR="008710BF" w:rsidRPr="008710BF">
        <w:rPr>
          <w:rFonts w:ascii="Times New Roman" w:hAnsi="Times New Roman" w:cs="Times New Roman"/>
          <w:sz w:val="20"/>
          <w:szCs w:val="20"/>
        </w:rPr>
        <w:t xml:space="preserve">313 </w:t>
      </w:r>
      <w:r w:rsidRPr="008710BF">
        <w:rPr>
          <w:rFonts w:ascii="Times New Roman" w:hAnsi="Times New Roman" w:cs="Times New Roman"/>
          <w:sz w:val="20"/>
          <w:szCs w:val="20"/>
        </w:rPr>
        <w:t>.</w:t>
      </w:r>
      <w:proofErr w:type="gramEnd"/>
    </w:p>
  </w:footnote>
  <w:footnote w:id="24">
    <w:p w14:paraId="688CB9B1" w14:textId="1796E7F4" w:rsidR="00402E99" w:rsidRPr="008710BF" w:rsidRDefault="00402E99" w:rsidP="008710BF">
      <w:pPr>
        <w:pStyle w:val="FootnoteText"/>
        <w:ind w:firstLine="567"/>
        <w:jc w:val="both"/>
        <w:rPr>
          <w:rFonts w:ascii="Times New Roman" w:hAnsi="Times New Roman" w:cs="Times New Roman"/>
        </w:rPr>
      </w:pPr>
      <w:r w:rsidRPr="008710BF">
        <w:rPr>
          <w:rStyle w:val="FootnoteReference"/>
          <w:rFonts w:ascii="Times New Roman" w:hAnsi="Times New Roman" w:cs="Times New Roman"/>
        </w:rPr>
        <w:footnoteRef/>
      </w:r>
      <w:r w:rsidRPr="008710BF">
        <w:rPr>
          <w:rFonts w:ascii="Times New Roman" w:hAnsi="Times New Roman" w:cs="Times New Roman"/>
        </w:rPr>
        <w:t xml:space="preserve"> Dalam proses Peradilan, upaya diversi juga dapat menemui kegagalan. Yang menjadi faktor penghambat adalah pemahaman masyarakat tentang anak nakal, lingkungan dan kurangnya pemahaman tanggung jawab negara terhadap Anak. Seringkali kegagalan proses diversi dalam tahapan Peradilan adalah karena kurangnya pemahaman para pihak terutama orang tua dan masyarakat luas terkait anak nakal, sehingga masyarakat cenderung enggan menerima kembali atau memaafkan Anak. Hal ini tentu mengakibatkan proses diversi jarang berhasil, terlebih karena budaya memaafkan di masyarakat cenderung kurang. Masyarakat meyakini bahwa seseorang yang telah melakukan tindak pidana harus diganjar, meskipun </w:t>
      </w:r>
      <w:proofErr w:type="gramStart"/>
      <w:r w:rsidRPr="008710BF">
        <w:rPr>
          <w:rFonts w:ascii="Times New Roman" w:hAnsi="Times New Roman" w:cs="Times New Roman"/>
        </w:rPr>
        <w:t>ia</w:t>
      </w:r>
      <w:proofErr w:type="gramEnd"/>
      <w:r w:rsidRPr="008710BF">
        <w:rPr>
          <w:rFonts w:ascii="Times New Roman" w:hAnsi="Times New Roman" w:cs="Times New Roman"/>
        </w:rPr>
        <w:t xml:space="preserve"> seorang Anak. </w:t>
      </w:r>
      <w:r w:rsidR="00FE032D" w:rsidRPr="008710BF">
        <w:rPr>
          <w:rFonts w:ascii="Times New Roman" w:hAnsi="Times New Roman" w:cs="Times New Roman"/>
        </w:rPr>
        <w:t xml:space="preserve">Lihat : Mohamad Rifky dan Umar Anwar, “Analisis Faktor Penyebab Kegagalan Diversi Tingkat Penuntutan Pada Tindak Pidana Penganiayaan (Studi Kasus Klien Anak BAPAS Kelas II Palu)”, Jurnal Justitia, Vol. 9, No. 6, 2022, e-ISSN : 2354-9033, Politeknik Ilmu Pemasyarakatan </w:t>
      </w:r>
      <w:r w:rsidR="008710BF" w:rsidRPr="008710BF">
        <w:rPr>
          <w:rFonts w:ascii="Times New Roman" w:hAnsi="Times New Roman" w:cs="Times New Roman"/>
        </w:rPr>
        <w:t>Indonesia Depok, hlm. 3106</w:t>
      </w:r>
      <w:r w:rsidRPr="008710BF">
        <w:rPr>
          <w:rFonts w:ascii="Times New Roman" w:hAnsi="Times New Roman" w:cs="Times New Roman"/>
        </w:rPr>
        <w:t>.</w:t>
      </w:r>
    </w:p>
  </w:footnote>
  <w:footnote w:id="25">
    <w:p w14:paraId="79BC9D87" w14:textId="77777777" w:rsidR="00402E99" w:rsidRPr="008710BF" w:rsidRDefault="00402E99" w:rsidP="008710BF">
      <w:pPr>
        <w:pStyle w:val="FootnoteText"/>
        <w:ind w:firstLine="567"/>
        <w:jc w:val="both"/>
        <w:rPr>
          <w:rFonts w:ascii="Times New Roman" w:hAnsi="Times New Roman" w:cs="Times New Roman"/>
        </w:rPr>
      </w:pPr>
      <w:r w:rsidRPr="008710BF">
        <w:rPr>
          <w:rStyle w:val="FootnoteReference"/>
          <w:rFonts w:ascii="Times New Roman" w:hAnsi="Times New Roman" w:cs="Times New Roman"/>
        </w:rPr>
        <w:footnoteRef/>
      </w:r>
      <w:r w:rsidRPr="008710BF">
        <w:rPr>
          <w:rFonts w:ascii="Times New Roman" w:hAnsi="Times New Roman" w:cs="Times New Roman"/>
        </w:rPr>
        <w:t xml:space="preserve"> Hasil wawancara dengan M. Chozin Abu Sait, selaku Hakim Anak Pengadilan Negeri Lahat, pada tanggal 28 Maret 2023.</w:t>
      </w:r>
    </w:p>
  </w:footnote>
  <w:footnote w:id="26">
    <w:p w14:paraId="53F44944" w14:textId="77777777" w:rsidR="00402E99" w:rsidRPr="008710BF" w:rsidRDefault="00402E99" w:rsidP="008710BF">
      <w:pPr>
        <w:ind w:firstLine="567"/>
        <w:jc w:val="both"/>
        <w:rPr>
          <w:rFonts w:ascii="Times New Roman" w:hAnsi="Times New Roman" w:cs="Times New Roman"/>
          <w:sz w:val="20"/>
          <w:szCs w:val="20"/>
          <w:lang w:eastAsia="id-ID"/>
        </w:rPr>
      </w:pPr>
      <w:r w:rsidRPr="008710BF">
        <w:rPr>
          <w:rStyle w:val="FootnoteReference"/>
          <w:rFonts w:ascii="Times New Roman" w:hAnsi="Times New Roman" w:cs="Times New Roman"/>
          <w:sz w:val="20"/>
          <w:szCs w:val="20"/>
        </w:rPr>
        <w:footnoteRef/>
      </w:r>
      <w:r w:rsidRPr="008710BF">
        <w:rPr>
          <w:rFonts w:ascii="Times New Roman" w:hAnsi="Times New Roman" w:cs="Times New Roman"/>
          <w:sz w:val="20"/>
          <w:szCs w:val="20"/>
        </w:rPr>
        <w:t xml:space="preserve"> </w:t>
      </w:r>
      <w:r w:rsidRPr="008710BF">
        <w:rPr>
          <w:rFonts w:ascii="Times New Roman" w:hAnsi="Times New Roman" w:cs="Times New Roman"/>
          <w:sz w:val="20"/>
          <w:szCs w:val="20"/>
          <w:lang w:eastAsia="id-ID"/>
        </w:rPr>
        <w:t xml:space="preserve">Mardjono Reksodiputra, 1995, </w:t>
      </w:r>
      <w:r w:rsidRPr="008710BF">
        <w:rPr>
          <w:rFonts w:ascii="Times New Roman" w:hAnsi="Times New Roman" w:cs="Times New Roman"/>
          <w:i/>
          <w:sz w:val="20"/>
          <w:szCs w:val="20"/>
          <w:lang w:eastAsia="id-ID"/>
        </w:rPr>
        <w:t>Pembaharuan Hukum Pidana, Pusat Pelayanan dan Pengendalian Hukum</w:t>
      </w:r>
      <w:r w:rsidRPr="008710BF">
        <w:rPr>
          <w:rFonts w:ascii="Times New Roman" w:hAnsi="Times New Roman" w:cs="Times New Roman"/>
          <w:sz w:val="20"/>
          <w:szCs w:val="20"/>
          <w:lang w:eastAsia="id-ID"/>
        </w:rPr>
        <w:t xml:space="preserve">, </w:t>
      </w:r>
      <w:proofErr w:type="gramStart"/>
      <w:r w:rsidRPr="008710BF">
        <w:rPr>
          <w:rFonts w:ascii="Times New Roman" w:hAnsi="Times New Roman" w:cs="Times New Roman"/>
          <w:sz w:val="20"/>
          <w:szCs w:val="20"/>
          <w:lang w:eastAsia="id-ID"/>
        </w:rPr>
        <w:t>Jakarta :</w:t>
      </w:r>
      <w:proofErr w:type="gramEnd"/>
      <w:r w:rsidRPr="008710BF">
        <w:rPr>
          <w:rFonts w:ascii="Times New Roman" w:hAnsi="Times New Roman" w:cs="Times New Roman"/>
          <w:sz w:val="20"/>
          <w:szCs w:val="20"/>
          <w:lang w:eastAsia="id-ID"/>
        </w:rPr>
        <w:t xml:space="preserve"> Lembaga Kriminologi UI, hlm. 23.</w:t>
      </w:r>
    </w:p>
  </w:footnote>
  <w:footnote w:id="27">
    <w:p w14:paraId="5DAB8E0B" w14:textId="77777777" w:rsidR="00402E99" w:rsidRPr="008710BF" w:rsidRDefault="00402E99" w:rsidP="008710BF">
      <w:pPr>
        <w:pStyle w:val="FootnoteText"/>
        <w:ind w:firstLine="567"/>
        <w:jc w:val="both"/>
        <w:rPr>
          <w:rFonts w:ascii="Times New Roman" w:hAnsi="Times New Roman" w:cs="Times New Roman"/>
        </w:rPr>
      </w:pPr>
      <w:r w:rsidRPr="008710BF">
        <w:rPr>
          <w:rStyle w:val="FootnoteReference"/>
          <w:rFonts w:ascii="Times New Roman" w:hAnsi="Times New Roman" w:cs="Times New Roman"/>
        </w:rPr>
        <w:footnoteRef/>
      </w:r>
      <w:r w:rsidRPr="008710BF">
        <w:rPr>
          <w:rFonts w:ascii="Times New Roman" w:hAnsi="Times New Roman" w:cs="Times New Roman"/>
        </w:rPr>
        <w:t xml:space="preserve"> </w:t>
      </w:r>
      <w:proofErr w:type="gramStart"/>
      <w:r w:rsidRPr="008710BF">
        <w:rPr>
          <w:rFonts w:ascii="Times New Roman" w:hAnsi="Times New Roman" w:cs="Times New Roman"/>
          <w:i/>
        </w:rPr>
        <w:t>Ibid</w:t>
      </w:r>
      <w:r w:rsidRPr="008710BF">
        <w:rPr>
          <w:rFonts w:ascii="Times New Roman" w:hAnsi="Times New Roman" w:cs="Times New Roman"/>
        </w:rPr>
        <w:t>.,</w:t>
      </w:r>
      <w:proofErr w:type="gramEnd"/>
      <w:r w:rsidRPr="008710BF">
        <w:rPr>
          <w:rFonts w:ascii="Times New Roman" w:hAnsi="Times New Roman" w:cs="Times New Roman"/>
        </w:rPr>
        <w:t xml:space="preserve"> hlm. 24.</w:t>
      </w:r>
    </w:p>
  </w:footnote>
  <w:footnote w:id="28">
    <w:p w14:paraId="19751BC2" w14:textId="77777777" w:rsidR="00402E99" w:rsidRPr="008710BF" w:rsidRDefault="00402E99" w:rsidP="008710BF">
      <w:pPr>
        <w:ind w:firstLine="567"/>
        <w:jc w:val="both"/>
        <w:rPr>
          <w:rFonts w:ascii="Times New Roman" w:hAnsi="Times New Roman" w:cs="Times New Roman"/>
          <w:sz w:val="20"/>
          <w:szCs w:val="20"/>
          <w:lang w:eastAsia="id-ID"/>
        </w:rPr>
      </w:pPr>
      <w:r w:rsidRPr="008710BF">
        <w:rPr>
          <w:rStyle w:val="FootnoteReference"/>
          <w:rFonts w:ascii="Times New Roman" w:hAnsi="Times New Roman" w:cs="Times New Roman"/>
          <w:sz w:val="20"/>
          <w:szCs w:val="20"/>
        </w:rPr>
        <w:footnoteRef/>
      </w:r>
      <w:r w:rsidRPr="008710BF">
        <w:rPr>
          <w:rFonts w:ascii="Times New Roman" w:hAnsi="Times New Roman" w:cs="Times New Roman"/>
          <w:sz w:val="20"/>
          <w:szCs w:val="20"/>
        </w:rPr>
        <w:t xml:space="preserve"> Apabila upaya diversi gagal di tingkat Penyidikan, Penuntutan, dan Peradilan, maka pemeriksaan perkara tetap dilanjutkan dengan persidangan yang dimulai dengan pembacaan dakwaan, pemeriksaan saksi-saksi, pemeriksaan terdakwa, tuntutan serta putusan oleh Hakim. </w:t>
      </w:r>
    </w:p>
  </w:footnote>
  <w:footnote w:id="29">
    <w:p w14:paraId="3CB69A33" w14:textId="77777777" w:rsidR="00402E99" w:rsidRPr="008710BF" w:rsidRDefault="00402E99" w:rsidP="008710BF">
      <w:pPr>
        <w:ind w:firstLine="567"/>
        <w:jc w:val="both"/>
        <w:rPr>
          <w:rFonts w:ascii="Times New Roman" w:hAnsi="Times New Roman" w:cs="Times New Roman"/>
          <w:sz w:val="20"/>
          <w:szCs w:val="20"/>
        </w:rPr>
      </w:pPr>
      <w:r w:rsidRPr="008710BF">
        <w:rPr>
          <w:rStyle w:val="FootnoteReference"/>
          <w:rFonts w:ascii="Times New Roman" w:hAnsi="Times New Roman" w:cs="Times New Roman"/>
          <w:sz w:val="20"/>
          <w:szCs w:val="20"/>
        </w:rPr>
        <w:footnoteRef/>
      </w:r>
      <w:r w:rsidRPr="008710BF">
        <w:rPr>
          <w:rFonts w:ascii="Times New Roman" w:hAnsi="Times New Roman" w:cs="Times New Roman"/>
          <w:sz w:val="20"/>
          <w:szCs w:val="20"/>
        </w:rPr>
        <w:t xml:space="preserve"> Hasil wawancara dengan Noval Amika Nugraha, selaku Penuntut Umum Anak Kejaksaan Negeri Lahat, pada tanggal 27 Maret 2023.</w:t>
      </w:r>
    </w:p>
  </w:footnote>
  <w:footnote w:id="30">
    <w:p w14:paraId="44465D42" w14:textId="77777777" w:rsidR="00402E99" w:rsidRPr="008710BF" w:rsidRDefault="00402E99" w:rsidP="008710BF">
      <w:pPr>
        <w:tabs>
          <w:tab w:val="left" w:pos="540"/>
        </w:tabs>
        <w:ind w:firstLine="567"/>
        <w:jc w:val="both"/>
        <w:rPr>
          <w:rFonts w:ascii="Times New Roman" w:hAnsi="Times New Roman" w:cs="Times New Roman"/>
          <w:sz w:val="20"/>
          <w:szCs w:val="20"/>
        </w:rPr>
      </w:pPr>
      <w:r w:rsidRPr="008710BF">
        <w:rPr>
          <w:rStyle w:val="FootnoteReference"/>
          <w:rFonts w:ascii="Times New Roman" w:hAnsi="Times New Roman" w:cs="Times New Roman"/>
          <w:sz w:val="20"/>
          <w:szCs w:val="20"/>
        </w:rPr>
        <w:footnoteRef/>
      </w:r>
      <w:r w:rsidRPr="008710BF">
        <w:rPr>
          <w:rFonts w:ascii="Times New Roman" w:hAnsi="Times New Roman" w:cs="Times New Roman"/>
          <w:sz w:val="20"/>
          <w:szCs w:val="20"/>
        </w:rPr>
        <w:t xml:space="preserve"> Hans Kelsen, dikutip </w:t>
      </w:r>
      <w:proofErr w:type="gramStart"/>
      <w:r w:rsidRPr="008710BF">
        <w:rPr>
          <w:rFonts w:ascii="Times New Roman" w:hAnsi="Times New Roman" w:cs="Times New Roman"/>
          <w:sz w:val="20"/>
          <w:szCs w:val="20"/>
        </w:rPr>
        <w:t>dalam :</w:t>
      </w:r>
      <w:proofErr w:type="gramEnd"/>
      <w:r w:rsidRPr="008710BF">
        <w:rPr>
          <w:rFonts w:ascii="Times New Roman" w:hAnsi="Times New Roman" w:cs="Times New Roman"/>
          <w:sz w:val="20"/>
          <w:szCs w:val="20"/>
        </w:rPr>
        <w:t xml:space="preserve"> Fence M.Wantu, 2011, </w:t>
      </w:r>
      <w:r w:rsidRPr="008710BF">
        <w:rPr>
          <w:rFonts w:ascii="Times New Roman" w:hAnsi="Times New Roman" w:cs="Times New Roman"/>
          <w:i/>
          <w:sz w:val="20"/>
          <w:szCs w:val="20"/>
        </w:rPr>
        <w:t>Kepastian Hukum, Keadilan dan Kemanfaatan</w:t>
      </w:r>
      <w:r w:rsidRPr="008710BF">
        <w:rPr>
          <w:rFonts w:ascii="Times New Roman" w:hAnsi="Times New Roman" w:cs="Times New Roman"/>
          <w:sz w:val="20"/>
          <w:szCs w:val="20"/>
        </w:rPr>
        <w:t>, Yogyakarta : Pustaka Pelajar, hlm. 57.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F18EC"/>
    <w:multiLevelType w:val="hybridMultilevel"/>
    <w:tmpl w:val="958498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61DCB"/>
    <w:multiLevelType w:val="hybridMultilevel"/>
    <w:tmpl w:val="749615CC"/>
    <w:lvl w:ilvl="0" w:tplc="8E886FF8">
      <w:start w:val="1"/>
      <w:numFmt w:val="lowerLetter"/>
      <w:lvlText w:val="%1."/>
      <w:lvlJc w:val="left"/>
      <w:pPr>
        <w:ind w:left="927" w:hanging="360"/>
      </w:pPr>
      <w:rPr>
        <w:rFonts w:ascii="Times New Roman" w:eastAsiaTheme="minorHAnsi" w:hAnsi="Times New Roman" w:cs="Times New Roman"/>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B6D09A1"/>
    <w:multiLevelType w:val="hybridMultilevel"/>
    <w:tmpl w:val="DEB8C85E"/>
    <w:lvl w:ilvl="0" w:tplc="D2709BD6">
      <w:start w:val="1"/>
      <w:numFmt w:val="lowerLetter"/>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3">
    <w:nsid w:val="0D1A5F22"/>
    <w:multiLevelType w:val="hybridMultilevel"/>
    <w:tmpl w:val="CB5E946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2161994"/>
    <w:multiLevelType w:val="hybridMultilevel"/>
    <w:tmpl w:val="07A81232"/>
    <w:lvl w:ilvl="0" w:tplc="4254E27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121B4E42"/>
    <w:multiLevelType w:val="hybridMultilevel"/>
    <w:tmpl w:val="6DFCE6A8"/>
    <w:lvl w:ilvl="0" w:tplc="0421000F">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134020BA"/>
    <w:multiLevelType w:val="hybridMultilevel"/>
    <w:tmpl w:val="7F069E4C"/>
    <w:lvl w:ilvl="0" w:tplc="1E5404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39E53EC"/>
    <w:multiLevelType w:val="hybridMultilevel"/>
    <w:tmpl w:val="52367C28"/>
    <w:lvl w:ilvl="0" w:tplc="AF640F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158B1A3D"/>
    <w:multiLevelType w:val="multilevel"/>
    <w:tmpl w:val="9B4E66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76817F4"/>
    <w:multiLevelType w:val="hybridMultilevel"/>
    <w:tmpl w:val="7820F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C87D5E"/>
    <w:multiLevelType w:val="hybridMultilevel"/>
    <w:tmpl w:val="B492D4A0"/>
    <w:lvl w:ilvl="0" w:tplc="9E386E00">
      <w:start w:val="1"/>
      <w:numFmt w:val="lowerLetter"/>
      <w:lvlText w:val="%1."/>
      <w:lvlJc w:val="left"/>
      <w:pPr>
        <w:ind w:left="2345" w:hanging="360"/>
      </w:pPr>
      <w:rPr>
        <w:rFonts w:ascii="Times New Roman" w:eastAsiaTheme="minorHAnsi" w:hAnsi="Times New Roman" w:cs="Times New Roman" w:hint="default"/>
        <w:sz w:val="24"/>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1">
    <w:nsid w:val="18AE0EE3"/>
    <w:multiLevelType w:val="hybridMultilevel"/>
    <w:tmpl w:val="C124FAC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C021F1A"/>
    <w:multiLevelType w:val="hybridMultilevel"/>
    <w:tmpl w:val="38FA17FA"/>
    <w:lvl w:ilvl="0" w:tplc="3B9AD614">
      <w:start w:val="1"/>
      <w:numFmt w:val="upperLetter"/>
      <w:lvlText w:val="%1."/>
      <w:lvlJc w:val="left"/>
      <w:pPr>
        <w:ind w:left="7165" w:hanging="360"/>
      </w:pPr>
      <w:rPr>
        <w:rFonts w:ascii="Times New Roman" w:hAnsi="Times New Roman" w:cs="Times New Roman" w:hint="default"/>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23E94D93"/>
    <w:multiLevelType w:val="hybridMultilevel"/>
    <w:tmpl w:val="87A430C4"/>
    <w:lvl w:ilvl="0" w:tplc="1464AF96">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4">
    <w:nsid w:val="26A65C1F"/>
    <w:multiLevelType w:val="hybridMultilevel"/>
    <w:tmpl w:val="3DD0B874"/>
    <w:lvl w:ilvl="0" w:tplc="8BB89F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9B37BEF"/>
    <w:multiLevelType w:val="hybridMultilevel"/>
    <w:tmpl w:val="A9CA20D2"/>
    <w:lvl w:ilvl="0" w:tplc="6A5CD11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2A3C69C4"/>
    <w:multiLevelType w:val="hybridMultilevel"/>
    <w:tmpl w:val="B5F4C8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6E6D5C"/>
    <w:multiLevelType w:val="hybridMultilevel"/>
    <w:tmpl w:val="514AE716"/>
    <w:lvl w:ilvl="0" w:tplc="86143F2E">
      <w:start w:val="1"/>
      <w:numFmt w:val="decimal"/>
      <w:lvlText w:val="%1."/>
      <w:lvlJc w:val="left"/>
      <w:pPr>
        <w:ind w:left="927" w:hanging="360"/>
      </w:pPr>
      <w:rPr>
        <w:rFonts w:ascii="Times New Roman" w:hAnsi="Times New Roman" w:cs="Times New Roman" w:hint="default"/>
        <w:sz w:val="24"/>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8">
    <w:nsid w:val="2CC3672E"/>
    <w:multiLevelType w:val="hybridMultilevel"/>
    <w:tmpl w:val="311EA79C"/>
    <w:lvl w:ilvl="0" w:tplc="4EEABB90">
      <w:start w:val="1"/>
      <w:numFmt w:val="upperLetter"/>
      <w:lvlText w:val="%1."/>
      <w:lvlJc w:val="left"/>
      <w:pPr>
        <w:ind w:left="218" w:hanging="360"/>
      </w:pPr>
      <w:rPr>
        <w:rFonts w:ascii="Times New Roman" w:eastAsia="Times New Roman" w:hAnsi="Times New Roman" w:cs="Times New Roman" w:hint="default"/>
        <w:sz w:val="24"/>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19">
    <w:nsid w:val="31B23704"/>
    <w:multiLevelType w:val="hybridMultilevel"/>
    <w:tmpl w:val="BF7A4E04"/>
    <w:lvl w:ilvl="0" w:tplc="D73EDE18">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20">
    <w:nsid w:val="3202217B"/>
    <w:multiLevelType w:val="hybridMultilevel"/>
    <w:tmpl w:val="0EA661DC"/>
    <w:lvl w:ilvl="0" w:tplc="B5727438">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0C61E1"/>
    <w:multiLevelType w:val="hybridMultilevel"/>
    <w:tmpl w:val="858484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373784"/>
    <w:multiLevelType w:val="hybridMultilevel"/>
    <w:tmpl w:val="DA4889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5B3B3C"/>
    <w:multiLevelType w:val="hybridMultilevel"/>
    <w:tmpl w:val="F86ABEBA"/>
    <w:lvl w:ilvl="0" w:tplc="81D686F8">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4BD57DD3"/>
    <w:multiLevelType w:val="hybridMultilevel"/>
    <w:tmpl w:val="EA1EFD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E82BB8"/>
    <w:multiLevelType w:val="hybridMultilevel"/>
    <w:tmpl w:val="543E2A90"/>
    <w:lvl w:ilvl="0" w:tplc="DD906CAA">
      <w:start w:val="1"/>
      <w:numFmt w:val="decimal"/>
      <w:lvlText w:val="%1."/>
      <w:lvlJc w:val="left"/>
      <w:pPr>
        <w:ind w:left="93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15E4961"/>
    <w:multiLevelType w:val="hybridMultilevel"/>
    <w:tmpl w:val="A7808A60"/>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EE013E0">
      <w:start w:val="1"/>
      <w:numFmt w:val="decimal"/>
      <w:lvlText w:val="%4."/>
      <w:lvlJc w:val="left"/>
      <w:pPr>
        <w:ind w:left="2880" w:hanging="360"/>
      </w:pPr>
      <w:rPr>
        <w:rFonts w:ascii="Times New Roman" w:hAnsi="Times New Roman" w:cs="Times New Roman" w:hint="default"/>
        <w:b w:val="0"/>
        <w:sz w:val="24"/>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nsid w:val="51AA3F66"/>
    <w:multiLevelType w:val="hybridMultilevel"/>
    <w:tmpl w:val="ED129160"/>
    <w:lvl w:ilvl="0" w:tplc="89D8ADE6">
      <w:start w:val="1"/>
      <w:numFmt w:val="lowerLetter"/>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646EC1"/>
    <w:multiLevelType w:val="hybridMultilevel"/>
    <w:tmpl w:val="61F0A9A8"/>
    <w:lvl w:ilvl="0" w:tplc="1FFC7362">
      <w:start w:val="1"/>
      <w:numFmt w:val="decimal"/>
      <w:lvlText w:val="%1)"/>
      <w:lvlJc w:val="left"/>
      <w:pPr>
        <w:ind w:left="2337" w:hanging="360"/>
      </w:pPr>
      <w:rPr>
        <w:rFonts w:ascii="Times New Roman" w:eastAsia="Calibri" w:hAnsi="Times New Roman" w:cs="Times New Roman"/>
      </w:rPr>
    </w:lvl>
    <w:lvl w:ilvl="1" w:tplc="04210019" w:tentative="1">
      <w:start w:val="1"/>
      <w:numFmt w:val="lowerLetter"/>
      <w:lvlText w:val="%2."/>
      <w:lvlJc w:val="left"/>
      <w:pPr>
        <w:ind w:left="3057" w:hanging="360"/>
      </w:pPr>
    </w:lvl>
    <w:lvl w:ilvl="2" w:tplc="0421001B" w:tentative="1">
      <w:start w:val="1"/>
      <w:numFmt w:val="lowerRoman"/>
      <w:lvlText w:val="%3."/>
      <w:lvlJc w:val="right"/>
      <w:pPr>
        <w:ind w:left="3777" w:hanging="180"/>
      </w:pPr>
    </w:lvl>
    <w:lvl w:ilvl="3" w:tplc="0421000F" w:tentative="1">
      <w:start w:val="1"/>
      <w:numFmt w:val="decimal"/>
      <w:lvlText w:val="%4."/>
      <w:lvlJc w:val="left"/>
      <w:pPr>
        <w:ind w:left="4497" w:hanging="360"/>
      </w:pPr>
    </w:lvl>
    <w:lvl w:ilvl="4" w:tplc="04210019" w:tentative="1">
      <w:start w:val="1"/>
      <w:numFmt w:val="lowerLetter"/>
      <w:lvlText w:val="%5."/>
      <w:lvlJc w:val="left"/>
      <w:pPr>
        <w:ind w:left="5217" w:hanging="360"/>
      </w:pPr>
    </w:lvl>
    <w:lvl w:ilvl="5" w:tplc="0421001B" w:tentative="1">
      <w:start w:val="1"/>
      <w:numFmt w:val="lowerRoman"/>
      <w:lvlText w:val="%6."/>
      <w:lvlJc w:val="right"/>
      <w:pPr>
        <w:ind w:left="5937" w:hanging="180"/>
      </w:pPr>
    </w:lvl>
    <w:lvl w:ilvl="6" w:tplc="0421000F" w:tentative="1">
      <w:start w:val="1"/>
      <w:numFmt w:val="decimal"/>
      <w:lvlText w:val="%7."/>
      <w:lvlJc w:val="left"/>
      <w:pPr>
        <w:ind w:left="6657" w:hanging="360"/>
      </w:pPr>
    </w:lvl>
    <w:lvl w:ilvl="7" w:tplc="04210019" w:tentative="1">
      <w:start w:val="1"/>
      <w:numFmt w:val="lowerLetter"/>
      <w:lvlText w:val="%8."/>
      <w:lvlJc w:val="left"/>
      <w:pPr>
        <w:ind w:left="7377" w:hanging="360"/>
      </w:pPr>
    </w:lvl>
    <w:lvl w:ilvl="8" w:tplc="0421001B" w:tentative="1">
      <w:start w:val="1"/>
      <w:numFmt w:val="lowerRoman"/>
      <w:lvlText w:val="%9."/>
      <w:lvlJc w:val="right"/>
      <w:pPr>
        <w:ind w:left="8097" w:hanging="180"/>
      </w:pPr>
    </w:lvl>
  </w:abstractNum>
  <w:abstractNum w:abstractNumId="29">
    <w:nsid w:val="563754B8"/>
    <w:multiLevelType w:val="hybridMultilevel"/>
    <w:tmpl w:val="110C6060"/>
    <w:lvl w:ilvl="0" w:tplc="DF1CE524">
      <w:start w:val="1"/>
      <w:numFmt w:val="upperLetter"/>
      <w:lvlText w:val="%1."/>
      <w:lvlJc w:val="left"/>
      <w:pPr>
        <w:ind w:left="930" w:hanging="57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C644AF"/>
    <w:multiLevelType w:val="hybridMultilevel"/>
    <w:tmpl w:val="818669B8"/>
    <w:lvl w:ilvl="0" w:tplc="E12AB81C">
      <w:start w:val="1"/>
      <w:numFmt w:val="decimal"/>
      <w:lvlText w:val="%1)"/>
      <w:lvlJc w:val="left"/>
      <w:pPr>
        <w:ind w:left="2337" w:hanging="360"/>
      </w:pPr>
      <w:rPr>
        <w:rFonts w:hint="default"/>
        <w:color w:val="000000"/>
      </w:rPr>
    </w:lvl>
    <w:lvl w:ilvl="1" w:tplc="04210019" w:tentative="1">
      <w:start w:val="1"/>
      <w:numFmt w:val="lowerLetter"/>
      <w:lvlText w:val="%2."/>
      <w:lvlJc w:val="left"/>
      <w:pPr>
        <w:ind w:left="3057" w:hanging="360"/>
      </w:pPr>
    </w:lvl>
    <w:lvl w:ilvl="2" w:tplc="0421001B" w:tentative="1">
      <w:start w:val="1"/>
      <w:numFmt w:val="lowerRoman"/>
      <w:lvlText w:val="%3."/>
      <w:lvlJc w:val="right"/>
      <w:pPr>
        <w:ind w:left="3777" w:hanging="180"/>
      </w:pPr>
    </w:lvl>
    <w:lvl w:ilvl="3" w:tplc="0421000F" w:tentative="1">
      <w:start w:val="1"/>
      <w:numFmt w:val="decimal"/>
      <w:lvlText w:val="%4."/>
      <w:lvlJc w:val="left"/>
      <w:pPr>
        <w:ind w:left="4497" w:hanging="360"/>
      </w:pPr>
    </w:lvl>
    <w:lvl w:ilvl="4" w:tplc="04210019" w:tentative="1">
      <w:start w:val="1"/>
      <w:numFmt w:val="lowerLetter"/>
      <w:lvlText w:val="%5."/>
      <w:lvlJc w:val="left"/>
      <w:pPr>
        <w:ind w:left="5217" w:hanging="360"/>
      </w:pPr>
    </w:lvl>
    <w:lvl w:ilvl="5" w:tplc="0421001B" w:tentative="1">
      <w:start w:val="1"/>
      <w:numFmt w:val="lowerRoman"/>
      <w:lvlText w:val="%6."/>
      <w:lvlJc w:val="right"/>
      <w:pPr>
        <w:ind w:left="5937" w:hanging="180"/>
      </w:pPr>
    </w:lvl>
    <w:lvl w:ilvl="6" w:tplc="0421000F" w:tentative="1">
      <w:start w:val="1"/>
      <w:numFmt w:val="decimal"/>
      <w:lvlText w:val="%7."/>
      <w:lvlJc w:val="left"/>
      <w:pPr>
        <w:ind w:left="6657" w:hanging="360"/>
      </w:pPr>
    </w:lvl>
    <w:lvl w:ilvl="7" w:tplc="04210019" w:tentative="1">
      <w:start w:val="1"/>
      <w:numFmt w:val="lowerLetter"/>
      <w:lvlText w:val="%8."/>
      <w:lvlJc w:val="left"/>
      <w:pPr>
        <w:ind w:left="7377" w:hanging="360"/>
      </w:pPr>
    </w:lvl>
    <w:lvl w:ilvl="8" w:tplc="0421001B" w:tentative="1">
      <w:start w:val="1"/>
      <w:numFmt w:val="lowerRoman"/>
      <w:lvlText w:val="%9."/>
      <w:lvlJc w:val="right"/>
      <w:pPr>
        <w:ind w:left="8097" w:hanging="180"/>
      </w:pPr>
    </w:lvl>
  </w:abstractNum>
  <w:abstractNum w:abstractNumId="31">
    <w:nsid w:val="5CA14BCB"/>
    <w:multiLevelType w:val="hybridMultilevel"/>
    <w:tmpl w:val="2E386BA2"/>
    <w:lvl w:ilvl="0" w:tplc="BD1A2B3E">
      <w:start w:val="1"/>
      <w:numFmt w:val="decimal"/>
      <w:lvlText w:val="%1)"/>
      <w:lvlJc w:val="left"/>
      <w:pPr>
        <w:ind w:left="1137" w:hanging="570"/>
      </w:pPr>
      <w:rPr>
        <w:rFonts w:ascii="Times New Roman" w:hAnsi="Times New Roman" w:cs="Times New Roman" w:hint="default"/>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5E3308A9"/>
    <w:multiLevelType w:val="hybridMultilevel"/>
    <w:tmpl w:val="83862798"/>
    <w:lvl w:ilvl="0" w:tplc="37BCA912">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3">
    <w:nsid w:val="5EB87FD4"/>
    <w:multiLevelType w:val="hybridMultilevel"/>
    <w:tmpl w:val="46D0009E"/>
    <w:lvl w:ilvl="0" w:tplc="11F43F04">
      <w:start w:val="1"/>
      <w:numFmt w:val="decimal"/>
      <w:lvlText w:val="%1."/>
      <w:lvlJc w:val="left"/>
      <w:pPr>
        <w:ind w:left="927" w:hanging="360"/>
      </w:pPr>
      <w:rPr>
        <w:rFonts w:ascii="Times New Roman" w:hAnsi="Times New Roman" w:cs="Times New Roman" w:hint="default"/>
        <w:sz w:val="24"/>
        <w:szCs w:val="24"/>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4">
    <w:nsid w:val="601F45D0"/>
    <w:multiLevelType w:val="hybridMultilevel"/>
    <w:tmpl w:val="E47271F4"/>
    <w:lvl w:ilvl="0" w:tplc="8DEAC116">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5">
    <w:nsid w:val="644C0E48"/>
    <w:multiLevelType w:val="hybridMultilevel"/>
    <w:tmpl w:val="C2561746"/>
    <w:lvl w:ilvl="0" w:tplc="0409000F">
      <w:start w:val="1"/>
      <w:numFmt w:val="decimal"/>
      <w:lvlText w:val="%1."/>
      <w:lvlJc w:val="left"/>
      <w:pPr>
        <w:ind w:left="5464" w:hanging="360"/>
      </w:pPr>
      <w:rPr>
        <w:rFonts w:eastAsia="Times New Roman"/>
      </w:rPr>
    </w:lvl>
    <w:lvl w:ilvl="1" w:tplc="04090019">
      <w:start w:val="1"/>
      <w:numFmt w:val="lowerLetter"/>
      <w:lvlText w:val="%2."/>
      <w:lvlJc w:val="left"/>
      <w:pPr>
        <w:ind w:left="6184" w:hanging="360"/>
      </w:pPr>
    </w:lvl>
    <w:lvl w:ilvl="2" w:tplc="0409001B">
      <w:start w:val="1"/>
      <w:numFmt w:val="lowerRoman"/>
      <w:lvlText w:val="%3."/>
      <w:lvlJc w:val="right"/>
      <w:pPr>
        <w:ind w:left="6904" w:hanging="180"/>
      </w:pPr>
    </w:lvl>
    <w:lvl w:ilvl="3" w:tplc="0409000F">
      <w:start w:val="1"/>
      <w:numFmt w:val="decimal"/>
      <w:lvlText w:val="%4."/>
      <w:lvlJc w:val="left"/>
      <w:pPr>
        <w:ind w:left="7624" w:hanging="360"/>
      </w:pPr>
    </w:lvl>
    <w:lvl w:ilvl="4" w:tplc="04090019">
      <w:start w:val="1"/>
      <w:numFmt w:val="lowerLetter"/>
      <w:lvlText w:val="%5."/>
      <w:lvlJc w:val="left"/>
      <w:pPr>
        <w:ind w:left="8344" w:hanging="360"/>
      </w:pPr>
    </w:lvl>
    <w:lvl w:ilvl="5" w:tplc="0409001B">
      <w:start w:val="1"/>
      <w:numFmt w:val="lowerRoman"/>
      <w:lvlText w:val="%6."/>
      <w:lvlJc w:val="right"/>
      <w:pPr>
        <w:ind w:left="9064" w:hanging="180"/>
      </w:pPr>
    </w:lvl>
    <w:lvl w:ilvl="6" w:tplc="0409000F">
      <w:start w:val="1"/>
      <w:numFmt w:val="decimal"/>
      <w:lvlText w:val="%7."/>
      <w:lvlJc w:val="left"/>
      <w:pPr>
        <w:ind w:left="9784" w:hanging="360"/>
      </w:pPr>
    </w:lvl>
    <w:lvl w:ilvl="7" w:tplc="04090019">
      <w:start w:val="1"/>
      <w:numFmt w:val="lowerLetter"/>
      <w:lvlText w:val="%8."/>
      <w:lvlJc w:val="left"/>
      <w:pPr>
        <w:ind w:left="10504" w:hanging="360"/>
      </w:pPr>
    </w:lvl>
    <w:lvl w:ilvl="8" w:tplc="0409001B">
      <w:start w:val="1"/>
      <w:numFmt w:val="lowerRoman"/>
      <w:lvlText w:val="%9."/>
      <w:lvlJc w:val="right"/>
      <w:pPr>
        <w:ind w:left="11224" w:hanging="180"/>
      </w:pPr>
    </w:lvl>
  </w:abstractNum>
  <w:abstractNum w:abstractNumId="36">
    <w:nsid w:val="6501253D"/>
    <w:multiLevelType w:val="hybridMultilevel"/>
    <w:tmpl w:val="7B34DBF4"/>
    <w:lvl w:ilvl="0" w:tplc="5BF65A52">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7">
    <w:nsid w:val="67125B8E"/>
    <w:multiLevelType w:val="hybridMultilevel"/>
    <w:tmpl w:val="33745428"/>
    <w:lvl w:ilvl="0" w:tplc="81B6BF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9274821"/>
    <w:multiLevelType w:val="hybridMultilevel"/>
    <w:tmpl w:val="F86ABEBA"/>
    <w:lvl w:ilvl="0" w:tplc="81D686F8">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6B655E1F"/>
    <w:multiLevelType w:val="hybridMultilevel"/>
    <w:tmpl w:val="F022DD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BA2C64"/>
    <w:multiLevelType w:val="hybridMultilevel"/>
    <w:tmpl w:val="D4041A3E"/>
    <w:lvl w:ilvl="0" w:tplc="81D686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7BFF397C"/>
    <w:multiLevelType w:val="hybridMultilevel"/>
    <w:tmpl w:val="6E24E19A"/>
    <w:lvl w:ilvl="0" w:tplc="282C68A2">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27"/>
  </w:num>
  <w:num w:numId="2">
    <w:abstractNumId w:val="37"/>
  </w:num>
  <w:num w:numId="3">
    <w:abstractNumId w:val="28"/>
  </w:num>
  <w:num w:numId="4">
    <w:abstractNumId w:val="30"/>
  </w:num>
  <w:num w:numId="5">
    <w:abstractNumId w:val="34"/>
  </w:num>
  <w:num w:numId="6">
    <w:abstractNumId w:val="39"/>
  </w:num>
  <w:num w:numId="7">
    <w:abstractNumId w:val="24"/>
  </w:num>
  <w:num w:numId="8">
    <w:abstractNumId w:val="21"/>
  </w:num>
  <w:num w:numId="9">
    <w:abstractNumId w:val="0"/>
  </w:num>
  <w:num w:numId="10">
    <w:abstractNumId w:val="32"/>
  </w:num>
  <w:num w:numId="11">
    <w:abstractNumId w:val="16"/>
  </w:num>
  <w:num w:numId="12">
    <w:abstractNumId w:val="1"/>
  </w:num>
  <w:num w:numId="13">
    <w:abstractNumId w:val="10"/>
  </w:num>
  <w:num w:numId="14">
    <w:abstractNumId w:val="15"/>
  </w:num>
  <w:num w:numId="15">
    <w:abstractNumId w:val="14"/>
  </w:num>
  <w:num w:numId="16">
    <w:abstractNumId w:val="22"/>
  </w:num>
  <w:num w:numId="17">
    <w:abstractNumId w:val="4"/>
  </w:num>
  <w:num w:numId="18">
    <w:abstractNumId w:val="20"/>
  </w:num>
  <w:num w:numId="19">
    <w:abstractNumId w:val="6"/>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9"/>
  </w:num>
  <w:num w:numId="31">
    <w:abstractNumId w:val="38"/>
  </w:num>
  <w:num w:numId="32">
    <w:abstractNumId w:val="23"/>
  </w:num>
  <w:num w:numId="33">
    <w:abstractNumId w:val="31"/>
  </w:num>
  <w:num w:numId="34">
    <w:abstractNumId w:val="40"/>
  </w:num>
  <w:num w:numId="35">
    <w:abstractNumId w:val="9"/>
  </w:num>
  <w:num w:numId="36">
    <w:abstractNumId w:val="3"/>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8C"/>
    <w:rsid w:val="00001E68"/>
    <w:rsid w:val="00010FFF"/>
    <w:rsid w:val="000164EA"/>
    <w:rsid w:val="00040FA3"/>
    <w:rsid w:val="0004127A"/>
    <w:rsid w:val="00052C25"/>
    <w:rsid w:val="00063ADC"/>
    <w:rsid w:val="00071E41"/>
    <w:rsid w:val="00080356"/>
    <w:rsid w:val="0008168D"/>
    <w:rsid w:val="00081DB8"/>
    <w:rsid w:val="00086C9A"/>
    <w:rsid w:val="00091E82"/>
    <w:rsid w:val="000961BD"/>
    <w:rsid w:val="000C461C"/>
    <w:rsid w:val="000E7D47"/>
    <w:rsid w:val="000F2F8C"/>
    <w:rsid w:val="000F3097"/>
    <w:rsid w:val="001341D2"/>
    <w:rsid w:val="00142EAD"/>
    <w:rsid w:val="00154D3D"/>
    <w:rsid w:val="00181437"/>
    <w:rsid w:val="00195938"/>
    <w:rsid w:val="00196100"/>
    <w:rsid w:val="001A182F"/>
    <w:rsid w:val="001B0CBE"/>
    <w:rsid w:val="001B423F"/>
    <w:rsid w:val="001E6807"/>
    <w:rsid w:val="00204C61"/>
    <w:rsid w:val="002054D1"/>
    <w:rsid w:val="0021065F"/>
    <w:rsid w:val="00212C9A"/>
    <w:rsid w:val="00225B7A"/>
    <w:rsid w:val="002366B5"/>
    <w:rsid w:val="002456EA"/>
    <w:rsid w:val="002655D4"/>
    <w:rsid w:val="00280358"/>
    <w:rsid w:val="00292E93"/>
    <w:rsid w:val="002A44B6"/>
    <w:rsid w:val="002B0477"/>
    <w:rsid w:val="002B6078"/>
    <w:rsid w:val="002B7A5A"/>
    <w:rsid w:val="002B7A87"/>
    <w:rsid w:val="002C0D78"/>
    <w:rsid w:val="002D244A"/>
    <w:rsid w:val="002E1091"/>
    <w:rsid w:val="002E199E"/>
    <w:rsid w:val="00312371"/>
    <w:rsid w:val="003137FB"/>
    <w:rsid w:val="0032105E"/>
    <w:rsid w:val="00323B77"/>
    <w:rsid w:val="00347DA1"/>
    <w:rsid w:val="0035186D"/>
    <w:rsid w:val="003555DB"/>
    <w:rsid w:val="00357D4B"/>
    <w:rsid w:val="00371349"/>
    <w:rsid w:val="0038155A"/>
    <w:rsid w:val="00382ADD"/>
    <w:rsid w:val="0038408D"/>
    <w:rsid w:val="003B0CF3"/>
    <w:rsid w:val="003B4D9C"/>
    <w:rsid w:val="003E06F9"/>
    <w:rsid w:val="003E414F"/>
    <w:rsid w:val="003F5F80"/>
    <w:rsid w:val="00402E99"/>
    <w:rsid w:val="00432188"/>
    <w:rsid w:val="0044240D"/>
    <w:rsid w:val="00461390"/>
    <w:rsid w:val="00464B51"/>
    <w:rsid w:val="00475627"/>
    <w:rsid w:val="00481946"/>
    <w:rsid w:val="004840C3"/>
    <w:rsid w:val="004B4DA2"/>
    <w:rsid w:val="004D0724"/>
    <w:rsid w:val="004E440D"/>
    <w:rsid w:val="004E5474"/>
    <w:rsid w:val="004F1FDD"/>
    <w:rsid w:val="004F2876"/>
    <w:rsid w:val="00501B5F"/>
    <w:rsid w:val="00521421"/>
    <w:rsid w:val="00530BBF"/>
    <w:rsid w:val="00544284"/>
    <w:rsid w:val="00546A3B"/>
    <w:rsid w:val="005519AB"/>
    <w:rsid w:val="00551F50"/>
    <w:rsid w:val="0058285B"/>
    <w:rsid w:val="00582A63"/>
    <w:rsid w:val="00584818"/>
    <w:rsid w:val="006068A2"/>
    <w:rsid w:val="006129A3"/>
    <w:rsid w:val="00614CC1"/>
    <w:rsid w:val="00622EFB"/>
    <w:rsid w:val="00632318"/>
    <w:rsid w:val="00651E28"/>
    <w:rsid w:val="0067015A"/>
    <w:rsid w:val="00672770"/>
    <w:rsid w:val="00674A6F"/>
    <w:rsid w:val="00681665"/>
    <w:rsid w:val="00691659"/>
    <w:rsid w:val="00692949"/>
    <w:rsid w:val="00696EFC"/>
    <w:rsid w:val="006B3FAB"/>
    <w:rsid w:val="006B5938"/>
    <w:rsid w:val="006C04A5"/>
    <w:rsid w:val="006C7792"/>
    <w:rsid w:val="006D3CFE"/>
    <w:rsid w:val="006D6852"/>
    <w:rsid w:val="006E085C"/>
    <w:rsid w:val="006E5DB2"/>
    <w:rsid w:val="00706BD9"/>
    <w:rsid w:val="007409EC"/>
    <w:rsid w:val="007411B0"/>
    <w:rsid w:val="007431CF"/>
    <w:rsid w:val="00745485"/>
    <w:rsid w:val="007502CC"/>
    <w:rsid w:val="0075117C"/>
    <w:rsid w:val="00775A7D"/>
    <w:rsid w:val="00786C1F"/>
    <w:rsid w:val="007C6529"/>
    <w:rsid w:val="007C6B88"/>
    <w:rsid w:val="007D1517"/>
    <w:rsid w:val="007E5102"/>
    <w:rsid w:val="007F754D"/>
    <w:rsid w:val="008012A2"/>
    <w:rsid w:val="00801A67"/>
    <w:rsid w:val="00815451"/>
    <w:rsid w:val="00835947"/>
    <w:rsid w:val="00845267"/>
    <w:rsid w:val="00846F90"/>
    <w:rsid w:val="008471DA"/>
    <w:rsid w:val="0085269A"/>
    <w:rsid w:val="008545CE"/>
    <w:rsid w:val="00855E11"/>
    <w:rsid w:val="00855E9F"/>
    <w:rsid w:val="0086285A"/>
    <w:rsid w:val="00862E89"/>
    <w:rsid w:val="008710BF"/>
    <w:rsid w:val="00872CCF"/>
    <w:rsid w:val="0089222E"/>
    <w:rsid w:val="00896DB4"/>
    <w:rsid w:val="008B5BD9"/>
    <w:rsid w:val="008E18F1"/>
    <w:rsid w:val="008F5706"/>
    <w:rsid w:val="00900C0E"/>
    <w:rsid w:val="00906E41"/>
    <w:rsid w:val="00916B95"/>
    <w:rsid w:val="00921EBF"/>
    <w:rsid w:val="009236F7"/>
    <w:rsid w:val="00927FFB"/>
    <w:rsid w:val="00937D06"/>
    <w:rsid w:val="009467A4"/>
    <w:rsid w:val="00983FB2"/>
    <w:rsid w:val="009B1631"/>
    <w:rsid w:val="009B6AE3"/>
    <w:rsid w:val="009E34B2"/>
    <w:rsid w:val="009E5642"/>
    <w:rsid w:val="009F0599"/>
    <w:rsid w:val="009F26C6"/>
    <w:rsid w:val="00A2054B"/>
    <w:rsid w:val="00A26B7C"/>
    <w:rsid w:val="00A27C22"/>
    <w:rsid w:val="00A32348"/>
    <w:rsid w:val="00A359DE"/>
    <w:rsid w:val="00A40D77"/>
    <w:rsid w:val="00A45C5C"/>
    <w:rsid w:val="00A46746"/>
    <w:rsid w:val="00A51E3B"/>
    <w:rsid w:val="00A5414D"/>
    <w:rsid w:val="00A55130"/>
    <w:rsid w:val="00A61B77"/>
    <w:rsid w:val="00A62262"/>
    <w:rsid w:val="00A64B7A"/>
    <w:rsid w:val="00A6678C"/>
    <w:rsid w:val="00A6692C"/>
    <w:rsid w:val="00A66D77"/>
    <w:rsid w:val="00A67815"/>
    <w:rsid w:val="00A7052F"/>
    <w:rsid w:val="00A96408"/>
    <w:rsid w:val="00AC0016"/>
    <w:rsid w:val="00AE3CD0"/>
    <w:rsid w:val="00B15FD3"/>
    <w:rsid w:val="00B21623"/>
    <w:rsid w:val="00B35AB0"/>
    <w:rsid w:val="00B35F1F"/>
    <w:rsid w:val="00B57822"/>
    <w:rsid w:val="00B60535"/>
    <w:rsid w:val="00B628E7"/>
    <w:rsid w:val="00B65A7C"/>
    <w:rsid w:val="00B702E3"/>
    <w:rsid w:val="00B7155E"/>
    <w:rsid w:val="00B71DDE"/>
    <w:rsid w:val="00B80CCF"/>
    <w:rsid w:val="00B86D8C"/>
    <w:rsid w:val="00B86E05"/>
    <w:rsid w:val="00B9014A"/>
    <w:rsid w:val="00BA3018"/>
    <w:rsid w:val="00BB2C3F"/>
    <w:rsid w:val="00BC1E57"/>
    <w:rsid w:val="00BC350E"/>
    <w:rsid w:val="00BE1F2B"/>
    <w:rsid w:val="00BF1ABC"/>
    <w:rsid w:val="00C20775"/>
    <w:rsid w:val="00C21D24"/>
    <w:rsid w:val="00C27FDB"/>
    <w:rsid w:val="00C33FDD"/>
    <w:rsid w:val="00C63A59"/>
    <w:rsid w:val="00C7094D"/>
    <w:rsid w:val="00C73D00"/>
    <w:rsid w:val="00C81AFD"/>
    <w:rsid w:val="00C83803"/>
    <w:rsid w:val="00C9125C"/>
    <w:rsid w:val="00CA645E"/>
    <w:rsid w:val="00CA6607"/>
    <w:rsid w:val="00CB0157"/>
    <w:rsid w:val="00CB706D"/>
    <w:rsid w:val="00D0098F"/>
    <w:rsid w:val="00D25BBC"/>
    <w:rsid w:val="00D25EE2"/>
    <w:rsid w:val="00D47EBB"/>
    <w:rsid w:val="00D5097C"/>
    <w:rsid w:val="00D7033A"/>
    <w:rsid w:val="00D70679"/>
    <w:rsid w:val="00D72BA4"/>
    <w:rsid w:val="00D761ED"/>
    <w:rsid w:val="00D81DCF"/>
    <w:rsid w:val="00D97E59"/>
    <w:rsid w:val="00DB0C75"/>
    <w:rsid w:val="00DB3C22"/>
    <w:rsid w:val="00DB7BB7"/>
    <w:rsid w:val="00DC5163"/>
    <w:rsid w:val="00DD11F8"/>
    <w:rsid w:val="00DD3007"/>
    <w:rsid w:val="00DE20E5"/>
    <w:rsid w:val="00DE6670"/>
    <w:rsid w:val="00DF0B5B"/>
    <w:rsid w:val="00DF280B"/>
    <w:rsid w:val="00DF3325"/>
    <w:rsid w:val="00E01964"/>
    <w:rsid w:val="00E23B9E"/>
    <w:rsid w:val="00E31E20"/>
    <w:rsid w:val="00E56673"/>
    <w:rsid w:val="00E70096"/>
    <w:rsid w:val="00E8184A"/>
    <w:rsid w:val="00E86B23"/>
    <w:rsid w:val="00E8743C"/>
    <w:rsid w:val="00E90332"/>
    <w:rsid w:val="00E95AA1"/>
    <w:rsid w:val="00EA0DFC"/>
    <w:rsid w:val="00EA3C28"/>
    <w:rsid w:val="00EB6775"/>
    <w:rsid w:val="00EC6C40"/>
    <w:rsid w:val="00EE2F08"/>
    <w:rsid w:val="00F12848"/>
    <w:rsid w:val="00F1614B"/>
    <w:rsid w:val="00F25AB3"/>
    <w:rsid w:val="00F30881"/>
    <w:rsid w:val="00F312A1"/>
    <w:rsid w:val="00F56114"/>
    <w:rsid w:val="00F7507A"/>
    <w:rsid w:val="00F778D3"/>
    <w:rsid w:val="00F856AB"/>
    <w:rsid w:val="00F86419"/>
    <w:rsid w:val="00F86DE2"/>
    <w:rsid w:val="00F94BBA"/>
    <w:rsid w:val="00F95FAF"/>
    <w:rsid w:val="00FC7F94"/>
    <w:rsid w:val="00FE032D"/>
    <w:rsid w:val="00FE1CEA"/>
    <w:rsid w:val="00FE76DC"/>
    <w:rsid w:val="00FF2056"/>
    <w:rsid w:val="00FF604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E8AA"/>
  <w15:chartTrackingRefBased/>
  <w15:docId w15:val="{4D89FA55-2CC0-459D-93F1-3C690BDB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F8C"/>
    <w:pPr>
      <w:spacing w:after="0" w:line="240" w:lineRule="auto"/>
    </w:pPr>
    <w:rPr>
      <w:lang w:val="en-US"/>
    </w:rPr>
  </w:style>
  <w:style w:type="paragraph" w:styleId="Heading1">
    <w:name w:val="heading 1"/>
    <w:basedOn w:val="Normal"/>
    <w:link w:val="Heading1Char"/>
    <w:uiPriority w:val="9"/>
    <w:qFormat/>
    <w:rsid w:val="00BC350E"/>
    <w:pPr>
      <w:spacing w:before="100" w:beforeAutospacing="1" w:after="100" w:afterAutospacing="1"/>
      <w:outlineLvl w:val="0"/>
    </w:pPr>
    <w:rPr>
      <w:rFonts w:ascii="Times New Roman" w:eastAsia="Times New Roman" w:hAnsi="Times New Roman" w:cs="Times New Roman"/>
      <w:b/>
      <w:bCs/>
      <w:kern w:val="36"/>
      <w:sz w:val="48"/>
      <w:szCs w:val="48"/>
      <w:lang w:val="id-ID" w:eastAsia="id-ID"/>
    </w:rPr>
  </w:style>
  <w:style w:type="paragraph" w:styleId="Heading3">
    <w:name w:val="heading 3"/>
    <w:basedOn w:val="Normal"/>
    <w:next w:val="Normal"/>
    <w:link w:val="Heading3Char"/>
    <w:uiPriority w:val="9"/>
    <w:unhideWhenUsed/>
    <w:qFormat/>
    <w:rsid w:val="00651E28"/>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id-ID"/>
    </w:rPr>
  </w:style>
  <w:style w:type="paragraph" w:styleId="Heading6">
    <w:name w:val="heading 6"/>
    <w:basedOn w:val="Normal"/>
    <w:next w:val="Normal"/>
    <w:link w:val="Heading6Char"/>
    <w:uiPriority w:val="9"/>
    <w:semiHidden/>
    <w:unhideWhenUsed/>
    <w:qFormat/>
    <w:rsid w:val="00674A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Char Char3"/>
    <w:basedOn w:val="Normal"/>
    <w:link w:val="FootnoteTextChar"/>
    <w:uiPriority w:val="99"/>
    <w:unhideWhenUsed/>
    <w:qFormat/>
    <w:rsid w:val="000F2F8C"/>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 Char"/>
    <w:basedOn w:val="DefaultParagraphFont"/>
    <w:link w:val="FootnoteText"/>
    <w:uiPriority w:val="99"/>
    <w:qFormat/>
    <w:rsid w:val="000F2F8C"/>
    <w:rPr>
      <w:sz w:val="20"/>
      <w:szCs w:val="20"/>
      <w:lang w:val="en-US"/>
    </w:rPr>
  </w:style>
  <w:style w:type="character" w:styleId="FootnoteReference">
    <w:name w:val="footnote reference"/>
    <w:basedOn w:val="DefaultParagraphFont"/>
    <w:uiPriority w:val="99"/>
    <w:unhideWhenUsed/>
    <w:qFormat/>
    <w:rsid w:val="000F2F8C"/>
    <w:rPr>
      <w:vertAlign w:val="superscript"/>
    </w:rPr>
  </w:style>
  <w:style w:type="paragraph" w:styleId="ListParagraph">
    <w:name w:val="List Paragraph"/>
    <w:basedOn w:val="Normal"/>
    <w:link w:val="ListParagraphChar"/>
    <w:qFormat/>
    <w:rsid w:val="000F2F8C"/>
    <w:pPr>
      <w:spacing w:after="200" w:line="276" w:lineRule="auto"/>
      <w:ind w:left="720"/>
      <w:contextualSpacing/>
    </w:pPr>
    <w:rPr>
      <w:rFonts w:ascii="Calibri" w:eastAsia="Times New Roman" w:hAnsi="Calibri" w:cs="Times New Roman"/>
      <w:lang w:val="id-ID" w:eastAsia="id-ID"/>
    </w:rPr>
  </w:style>
  <w:style w:type="character" w:customStyle="1" w:styleId="ListParagraphChar">
    <w:name w:val="List Paragraph Char"/>
    <w:link w:val="ListParagraph"/>
    <w:qFormat/>
    <w:locked/>
    <w:rsid w:val="000F2F8C"/>
    <w:rPr>
      <w:rFonts w:ascii="Calibri" w:eastAsia="Times New Roman" w:hAnsi="Calibri" w:cs="Times New Roman"/>
      <w:lang w:eastAsia="id-ID"/>
    </w:rPr>
  </w:style>
  <w:style w:type="character" w:styleId="Emphasis">
    <w:name w:val="Emphasis"/>
    <w:basedOn w:val="DefaultParagraphFont"/>
    <w:uiPriority w:val="20"/>
    <w:qFormat/>
    <w:rsid w:val="000F2F8C"/>
    <w:rPr>
      <w:i/>
      <w:iCs/>
    </w:rPr>
  </w:style>
  <w:style w:type="paragraph" w:styleId="NormalWeb">
    <w:name w:val="Normal (Web)"/>
    <w:basedOn w:val="Normal"/>
    <w:uiPriority w:val="99"/>
    <w:unhideWhenUsed/>
    <w:rsid w:val="00DF280B"/>
    <w:pPr>
      <w:spacing w:before="100" w:beforeAutospacing="1" w:after="100" w:afterAutospacing="1"/>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DF280B"/>
    <w:pPr>
      <w:tabs>
        <w:tab w:val="center" w:pos="4513"/>
        <w:tab w:val="right" w:pos="9026"/>
      </w:tabs>
    </w:pPr>
  </w:style>
  <w:style w:type="character" w:customStyle="1" w:styleId="HeaderChar">
    <w:name w:val="Header Char"/>
    <w:basedOn w:val="DefaultParagraphFont"/>
    <w:link w:val="Header"/>
    <w:uiPriority w:val="99"/>
    <w:rsid w:val="00DF280B"/>
    <w:rPr>
      <w:lang w:val="en-US"/>
    </w:rPr>
  </w:style>
  <w:style w:type="paragraph" w:styleId="Footer">
    <w:name w:val="footer"/>
    <w:basedOn w:val="Normal"/>
    <w:link w:val="FooterChar"/>
    <w:uiPriority w:val="99"/>
    <w:unhideWhenUsed/>
    <w:rsid w:val="00DF280B"/>
    <w:pPr>
      <w:tabs>
        <w:tab w:val="center" w:pos="4513"/>
        <w:tab w:val="right" w:pos="9026"/>
      </w:tabs>
    </w:pPr>
  </w:style>
  <w:style w:type="character" w:customStyle="1" w:styleId="FooterChar">
    <w:name w:val="Footer Char"/>
    <w:basedOn w:val="DefaultParagraphFont"/>
    <w:link w:val="Footer"/>
    <w:uiPriority w:val="99"/>
    <w:rsid w:val="00DF280B"/>
    <w:rPr>
      <w:lang w:val="en-US"/>
    </w:rPr>
  </w:style>
  <w:style w:type="character" w:customStyle="1" w:styleId="st">
    <w:name w:val="st"/>
    <w:basedOn w:val="DefaultParagraphFont"/>
    <w:rsid w:val="00BC350E"/>
  </w:style>
  <w:style w:type="character" w:customStyle="1" w:styleId="a">
    <w:name w:val="a"/>
    <w:basedOn w:val="DefaultParagraphFont"/>
    <w:rsid w:val="00BC350E"/>
  </w:style>
  <w:style w:type="character" w:customStyle="1" w:styleId="Heading1Char">
    <w:name w:val="Heading 1 Char"/>
    <w:basedOn w:val="DefaultParagraphFont"/>
    <w:link w:val="Heading1"/>
    <w:uiPriority w:val="9"/>
    <w:rsid w:val="00BC350E"/>
    <w:rPr>
      <w:rFonts w:ascii="Times New Roman" w:eastAsia="Times New Roman" w:hAnsi="Times New Roman" w:cs="Times New Roman"/>
      <w:b/>
      <w:bCs/>
      <w:kern w:val="36"/>
      <w:sz w:val="48"/>
      <w:szCs w:val="48"/>
      <w:lang w:eastAsia="id-ID"/>
    </w:rPr>
  </w:style>
  <w:style w:type="character" w:styleId="Hyperlink">
    <w:name w:val="Hyperlink"/>
    <w:basedOn w:val="DefaultParagraphFont"/>
    <w:uiPriority w:val="99"/>
    <w:unhideWhenUsed/>
    <w:qFormat/>
    <w:rsid w:val="00BC350E"/>
    <w:rPr>
      <w:color w:val="0000FF"/>
      <w:u w:val="single"/>
    </w:rPr>
  </w:style>
  <w:style w:type="character" w:styleId="Strong">
    <w:name w:val="Strong"/>
    <w:basedOn w:val="DefaultParagraphFont"/>
    <w:uiPriority w:val="22"/>
    <w:qFormat/>
    <w:rsid w:val="00BC350E"/>
    <w:rPr>
      <w:b/>
      <w:bCs/>
    </w:rPr>
  </w:style>
  <w:style w:type="character" w:styleId="HTMLCite">
    <w:name w:val="HTML Cite"/>
    <w:basedOn w:val="DefaultParagraphFont"/>
    <w:uiPriority w:val="99"/>
    <w:semiHidden/>
    <w:unhideWhenUsed/>
    <w:rsid w:val="00BC350E"/>
    <w:rPr>
      <w:i/>
      <w:iCs/>
    </w:rPr>
  </w:style>
  <w:style w:type="character" w:customStyle="1" w:styleId="Heading3Char">
    <w:name w:val="Heading 3 Char"/>
    <w:basedOn w:val="DefaultParagraphFont"/>
    <w:link w:val="Heading3"/>
    <w:uiPriority w:val="9"/>
    <w:rsid w:val="00651E28"/>
    <w:rPr>
      <w:rFonts w:asciiTheme="majorHAnsi" w:eastAsiaTheme="majorEastAsia" w:hAnsiTheme="majorHAnsi" w:cstheme="majorBidi"/>
      <w:color w:val="1F4D78" w:themeColor="accent1" w:themeShade="7F"/>
      <w:sz w:val="24"/>
      <w:szCs w:val="24"/>
    </w:rPr>
  </w:style>
  <w:style w:type="character" w:customStyle="1" w:styleId="Date1">
    <w:name w:val="Date1"/>
    <w:basedOn w:val="DefaultParagraphFont"/>
    <w:rsid w:val="00651E28"/>
  </w:style>
  <w:style w:type="character" w:customStyle="1" w:styleId="tgc">
    <w:name w:val="_tgc"/>
    <w:basedOn w:val="DefaultParagraphFont"/>
    <w:rsid w:val="00651E28"/>
  </w:style>
  <w:style w:type="character" w:customStyle="1" w:styleId="apple-converted-space">
    <w:name w:val="apple-converted-space"/>
    <w:basedOn w:val="DefaultParagraphFont"/>
    <w:qFormat/>
    <w:rsid w:val="00A5414D"/>
  </w:style>
  <w:style w:type="character" w:customStyle="1" w:styleId="read-page--header--authorname">
    <w:name w:val="read-page--header--author__name"/>
    <w:basedOn w:val="DefaultParagraphFont"/>
    <w:rsid w:val="00A5414D"/>
  </w:style>
  <w:style w:type="paragraph" w:customStyle="1" w:styleId="Default">
    <w:name w:val="Default"/>
    <w:qFormat/>
    <w:rsid w:val="008E18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E18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674A6F"/>
    <w:rPr>
      <w:rFonts w:asciiTheme="majorHAnsi" w:eastAsiaTheme="majorEastAsia" w:hAnsiTheme="majorHAnsi" w:cstheme="majorBidi"/>
      <w:color w:val="1F4D78" w:themeColor="accent1" w:themeShade="7F"/>
      <w:lang w:val="en-US"/>
    </w:rPr>
  </w:style>
  <w:style w:type="paragraph" w:styleId="HTMLPreformatted">
    <w:name w:val="HTML Preformatted"/>
    <w:basedOn w:val="Normal"/>
    <w:link w:val="HTMLPreformattedChar"/>
    <w:uiPriority w:val="99"/>
    <w:unhideWhenUsed/>
    <w:rsid w:val="00DF0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F0B5B"/>
    <w:rPr>
      <w:rFonts w:ascii="Courier New" w:eastAsia="Times New Roman" w:hAnsi="Courier New" w:cs="Courier New"/>
      <w:sz w:val="20"/>
      <w:szCs w:val="20"/>
      <w:lang w:val="en-US"/>
    </w:rPr>
  </w:style>
  <w:style w:type="character" w:customStyle="1" w:styleId="A1">
    <w:name w:val="A1"/>
    <w:uiPriority w:val="99"/>
    <w:rsid w:val="006D3CFE"/>
    <w:rPr>
      <w:color w:val="000000"/>
    </w:rPr>
  </w:style>
  <w:style w:type="character" w:customStyle="1" w:styleId="A4">
    <w:name w:val="A4"/>
    <w:uiPriority w:val="99"/>
    <w:qFormat/>
    <w:rsid w:val="006D3CFE"/>
    <w:rPr>
      <w:color w:val="000000"/>
      <w:sz w:val="14"/>
      <w:szCs w:val="14"/>
    </w:rPr>
  </w:style>
  <w:style w:type="character" w:customStyle="1" w:styleId="A0">
    <w:name w:val="A0"/>
    <w:uiPriority w:val="99"/>
    <w:rsid w:val="006D3CFE"/>
    <w:rPr>
      <w:b/>
      <w:bCs/>
      <w:color w:val="000000"/>
      <w:sz w:val="28"/>
      <w:szCs w:val="28"/>
    </w:rPr>
  </w:style>
  <w:style w:type="paragraph" w:customStyle="1" w:styleId="Pa3">
    <w:name w:val="Pa3"/>
    <w:basedOn w:val="Default"/>
    <w:next w:val="Default"/>
    <w:uiPriority w:val="99"/>
    <w:rsid w:val="006D3CFE"/>
    <w:pPr>
      <w:spacing w:line="221" w:lineRule="atLeast"/>
    </w:pPr>
    <w:rPr>
      <w:rFonts w:ascii="Times New Roman" w:hAnsi="Times New Roman" w:cs="Times New Roman"/>
      <w:color w:val="auto"/>
    </w:rPr>
  </w:style>
  <w:style w:type="paragraph" w:styleId="NoSpacing">
    <w:name w:val="No Spacing"/>
    <w:uiPriority w:val="1"/>
    <w:qFormat/>
    <w:rsid w:val="006E5DB2"/>
    <w:pPr>
      <w:spacing w:after="0" w:line="240" w:lineRule="auto"/>
    </w:pPr>
    <w:rPr>
      <w:rFonts w:ascii="Times New Roman" w:eastAsia="Calibri" w:hAnsi="Times New Roman" w:cs="Times New Roman"/>
      <w:sz w:val="24"/>
      <w:szCs w:val="24"/>
      <w:lang w:val="en-US"/>
    </w:rPr>
  </w:style>
  <w:style w:type="paragraph" w:styleId="BalloonText">
    <w:name w:val="Balloon Text"/>
    <w:basedOn w:val="Normal"/>
    <w:link w:val="BalloonTextChar"/>
    <w:uiPriority w:val="99"/>
    <w:semiHidden/>
    <w:unhideWhenUsed/>
    <w:rsid w:val="00312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371"/>
    <w:rPr>
      <w:rFonts w:ascii="Segoe UI" w:hAnsi="Segoe UI" w:cs="Segoe UI"/>
      <w:sz w:val="18"/>
      <w:szCs w:val="18"/>
      <w:lang w:val="en-US"/>
    </w:rPr>
  </w:style>
  <w:style w:type="table" w:customStyle="1" w:styleId="TableGrid7">
    <w:name w:val="Table Grid7"/>
    <w:basedOn w:val="TableNormal"/>
    <w:next w:val="TableGrid"/>
    <w:rsid w:val="004E547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DefaultParagraphFont"/>
    <w:rsid w:val="00481946"/>
  </w:style>
  <w:style w:type="paragraph" w:styleId="BodyText">
    <w:name w:val="Body Text"/>
    <w:basedOn w:val="Normal"/>
    <w:link w:val="BodyTextChar"/>
    <w:uiPriority w:val="1"/>
    <w:semiHidden/>
    <w:unhideWhenUsed/>
    <w:qFormat/>
    <w:rsid w:val="0067015A"/>
    <w:pPr>
      <w:widowControl w:val="0"/>
      <w:autoSpaceDE w:val="0"/>
      <w:autoSpaceDN w:val="0"/>
      <w:adjustRightInd w:val="0"/>
      <w:ind w:left="588" w:hanging="567"/>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semiHidden/>
    <w:rsid w:val="0067015A"/>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3605">
      <w:bodyDiv w:val="1"/>
      <w:marLeft w:val="0"/>
      <w:marRight w:val="0"/>
      <w:marTop w:val="0"/>
      <w:marBottom w:val="0"/>
      <w:divBdr>
        <w:top w:val="none" w:sz="0" w:space="0" w:color="auto"/>
        <w:left w:val="none" w:sz="0" w:space="0" w:color="auto"/>
        <w:bottom w:val="none" w:sz="0" w:space="0" w:color="auto"/>
        <w:right w:val="none" w:sz="0" w:space="0" w:color="auto"/>
      </w:divBdr>
    </w:div>
    <w:div w:id="46078695">
      <w:bodyDiv w:val="1"/>
      <w:marLeft w:val="0"/>
      <w:marRight w:val="0"/>
      <w:marTop w:val="0"/>
      <w:marBottom w:val="0"/>
      <w:divBdr>
        <w:top w:val="none" w:sz="0" w:space="0" w:color="auto"/>
        <w:left w:val="none" w:sz="0" w:space="0" w:color="auto"/>
        <w:bottom w:val="none" w:sz="0" w:space="0" w:color="auto"/>
        <w:right w:val="none" w:sz="0" w:space="0" w:color="auto"/>
      </w:divBdr>
    </w:div>
    <w:div w:id="91828162">
      <w:bodyDiv w:val="1"/>
      <w:marLeft w:val="0"/>
      <w:marRight w:val="0"/>
      <w:marTop w:val="0"/>
      <w:marBottom w:val="0"/>
      <w:divBdr>
        <w:top w:val="none" w:sz="0" w:space="0" w:color="auto"/>
        <w:left w:val="none" w:sz="0" w:space="0" w:color="auto"/>
        <w:bottom w:val="none" w:sz="0" w:space="0" w:color="auto"/>
        <w:right w:val="none" w:sz="0" w:space="0" w:color="auto"/>
      </w:divBdr>
    </w:div>
    <w:div w:id="124547502">
      <w:bodyDiv w:val="1"/>
      <w:marLeft w:val="0"/>
      <w:marRight w:val="0"/>
      <w:marTop w:val="0"/>
      <w:marBottom w:val="0"/>
      <w:divBdr>
        <w:top w:val="none" w:sz="0" w:space="0" w:color="auto"/>
        <w:left w:val="none" w:sz="0" w:space="0" w:color="auto"/>
        <w:bottom w:val="none" w:sz="0" w:space="0" w:color="auto"/>
        <w:right w:val="none" w:sz="0" w:space="0" w:color="auto"/>
      </w:divBdr>
    </w:div>
    <w:div w:id="150829840">
      <w:bodyDiv w:val="1"/>
      <w:marLeft w:val="0"/>
      <w:marRight w:val="0"/>
      <w:marTop w:val="0"/>
      <w:marBottom w:val="0"/>
      <w:divBdr>
        <w:top w:val="none" w:sz="0" w:space="0" w:color="auto"/>
        <w:left w:val="none" w:sz="0" w:space="0" w:color="auto"/>
        <w:bottom w:val="none" w:sz="0" w:space="0" w:color="auto"/>
        <w:right w:val="none" w:sz="0" w:space="0" w:color="auto"/>
      </w:divBdr>
    </w:div>
    <w:div w:id="154029728">
      <w:bodyDiv w:val="1"/>
      <w:marLeft w:val="0"/>
      <w:marRight w:val="0"/>
      <w:marTop w:val="0"/>
      <w:marBottom w:val="0"/>
      <w:divBdr>
        <w:top w:val="none" w:sz="0" w:space="0" w:color="auto"/>
        <w:left w:val="none" w:sz="0" w:space="0" w:color="auto"/>
        <w:bottom w:val="none" w:sz="0" w:space="0" w:color="auto"/>
        <w:right w:val="none" w:sz="0" w:space="0" w:color="auto"/>
      </w:divBdr>
    </w:div>
    <w:div w:id="216670714">
      <w:bodyDiv w:val="1"/>
      <w:marLeft w:val="0"/>
      <w:marRight w:val="0"/>
      <w:marTop w:val="0"/>
      <w:marBottom w:val="0"/>
      <w:divBdr>
        <w:top w:val="none" w:sz="0" w:space="0" w:color="auto"/>
        <w:left w:val="none" w:sz="0" w:space="0" w:color="auto"/>
        <w:bottom w:val="none" w:sz="0" w:space="0" w:color="auto"/>
        <w:right w:val="none" w:sz="0" w:space="0" w:color="auto"/>
      </w:divBdr>
    </w:div>
    <w:div w:id="228540395">
      <w:bodyDiv w:val="1"/>
      <w:marLeft w:val="0"/>
      <w:marRight w:val="0"/>
      <w:marTop w:val="0"/>
      <w:marBottom w:val="0"/>
      <w:divBdr>
        <w:top w:val="none" w:sz="0" w:space="0" w:color="auto"/>
        <w:left w:val="none" w:sz="0" w:space="0" w:color="auto"/>
        <w:bottom w:val="none" w:sz="0" w:space="0" w:color="auto"/>
        <w:right w:val="none" w:sz="0" w:space="0" w:color="auto"/>
      </w:divBdr>
    </w:div>
    <w:div w:id="314573813">
      <w:bodyDiv w:val="1"/>
      <w:marLeft w:val="0"/>
      <w:marRight w:val="0"/>
      <w:marTop w:val="0"/>
      <w:marBottom w:val="0"/>
      <w:divBdr>
        <w:top w:val="none" w:sz="0" w:space="0" w:color="auto"/>
        <w:left w:val="none" w:sz="0" w:space="0" w:color="auto"/>
        <w:bottom w:val="none" w:sz="0" w:space="0" w:color="auto"/>
        <w:right w:val="none" w:sz="0" w:space="0" w:color="auto"/>
      </w:divBdr>
    </w:div>
    <w:div w:id="351537279">
      <w:bodyDiv w:val="1"/>
      <w:marLeft w:val="0"/>
      <w:marRight w:val="0"/>
      <w:marTop w:val="0"/>
      <w:marBottom w:val="0"/>
      <w:divBdr>
        <w:top w:val="none" w:sz="0" w:space="0" w:color="auto"/>
        <w:left w:val="none" w:sz="0" w:space="0" w:color="auto"/>
        <w:bottom w:val="none" w:sz="0" w:space="0" w:color="auto"/>
        <w:right w:val="none" w:sz="0" w:space="0" w:color="auto"/>
      </w:divBdr>
    </w:div>
    <w:div w:id="354620693">
      <w:bodyDiv w:val="1"/>
      <w:marLeft w:val="0"/>
      <w:marRight w:val="0"/>
      <w:marTop w:val="0"/>
      <w:marBottom w:val="0"/>
      <w:divBdr>
        <w:top w:val="none" w:sz="0" w:space="0" w:color="auto"/>
        <w:left w:val="none" w:sz="0" w:space="0" w:color="auto"/>
        <w:bottom w:val="none" w:sz="0" w:space="0" w:color="auto"/>
        <w:right w:val="none" w:sz="0" w:space="0" w:color="auto"/>
      </w:divBdr>
    </w:div>
    <w:div w:id="408114520">
      <w:bodyDiv w:val="1"/>
      <w:marLeft w:val="0"/>
      <w:marRight w:val="0"/>
      <w:marTop w:val="0"/>
      <w:marBottom w:val="0"/>
      <w:divBdr>
        <w:top w:val="none" w:sz="0" w:space="0" w:color="auto"/>
        <w:left w:val="none" w:sz="0" w:space="0" w:color="auto"/>
        <w:bottom w:val="none" w:sz="0" w:space="0" w:color="auto"/>
        <w:right w:val="none" w:sz="0" w:space="0" w:color="auto"/>
      </w:divBdr>
    </w:div>
    <w:div w:id="452677124">
      <w:bodyDiv w:val="1"/>
      <w:marLeft w:val="0"/>
      <w:marRight w:val="0"/>
      <w:marTop w:val="0"/>
      <w:marBottom w:val="0"/>
      <w:divBdr>
        <w:top w:val="none" w:sz="0" w:space="0" w:color="auto"/>
        <w:left w:val="none" w:sz="0" w:space="0" w:color="auto"/>
        <w:bottom w:val="none" w:sz="0" w:space="0" w:color="auto"/>
        <w:right w:val="none" w:sz="0" w:space="0" w:color="auto"/>
      </w:divBdr>
    </w:div>
    <w:div w:id="464855014">
      <w:bodyDiv w:val="1"/>
      <w:marLeft w:val="0"/>
      <w:marRight w:val="0"/>
      <w:marTop w:val="0"/>
      <w:marBottom w:val="0"/>
      <w:divBdr>
        <w:top w:val="none" w:sz="0" w:space="0" w:color="auto"/>
        <w:left w:val="none" w:sz="0" w:space="0" w:color="auto"/>
        <w:bottom w:val="none" w:sz="0" w:space="0" w:color="auto"/>
        <w:right w:val="none" w:sz="0" w:space="0" w:color="auto"/>
      </w:divBdr>
    </w:div>
    <w:div w:id="476648509">
      <w:bodyDiv w:val="1"/>
      <w:marLeft w:val="0"/>
      <w:marRight w:val="0"/>
      <w:marTop w:val="0"/>
      <w:marBottom w:val="0"/>
      <w:divBdr>
        <w:top w:val="none" w:sz="0" w:space="0" w:color="auto"/>
        <w:left w:val="none" w:sz="0" w:space="0" w:color="auto"/>
        <w:bottom w:val="none" w:sz="0" w:space="0" w:color="auto"/>
        <w:right w:val="none" w:sz="0" w:space="0" w:color="auto"/>
      </w:divBdr>
    </w:div>
    <w:div w:id="488324554">
      <w:bodyDiv w:val="1"/>
      <w:marLeft w:val="0"/>
      <w:marRight w:val="0"/>
      <w:marTop w:val="0"/>
      <w:marBottom w:val="0"/>
      <w:divBdr>
        <w:top w:val="none" w:sz="0" w:space="0" w:color="auto"/>
        <w:left w:val="none" w:sz="0" w:space="0" w:color="auto"/>
        <w:bottom w:val="none" w:sz="0" w:space="0" w:color="auto"/>
        <w:right w:val="none" w:sz="0" w:space="0" w:color="auto"/>
      </w:divBdr>
    </w:div>
    <w:div w:id="507914250">
      <w:bodyDiv w:val="1"/>
      <w:marLeft w:val="0"/>
      <w:marRight w:val="0"/>
      <w:marTop w:val="0"/>
      <w:marBottom w:val="0"/>
      <w:divBdr>
        <w:top w:val="none" w:sz="0" w:space="0" w:color="auto"/>
        <w:left w:val="none" w:sz="0" w:space="0" w:color="auto"/>
        <w:bottom w:val="none" w:sz="0" w:space="0" w:color="auto"/>
        <w:right w:val="none" w:sz="0" w:space="0" w:color="auto"/>
      </w:divBdr>
    </w:div>
    <w:div w:id="604464844">
      <w:bodyDiv w:val="1"/>
      <w:marLeft w:val="0"/>
      <w:marRight w:val="0"/>
      <w:marTop w:val="0"/>
      <w:marBottom w:val="0"/>
      <w:divBdr>
        <w:top w:val="none" w:sz="0" w:space="0" w:color="auto"/>
        <w:left w:val="none" w:sz="0" w:space="0" w:color="auto"/>
        <w:bottom w:val="none" w:sz="0" w:space="0" w:color="auto"/>
        <w:right w:val="none" w:sz="0" w:space="0" w:color="auto"/>
      </w:divBdr>
    </w:div>
    <w:div w:id="648368227">
      <w:bodyDiv w:val="1"/>
      <w:marLeft w:val="0"/>
      <w:marRight w:val="0"/>
      <w:marTop w:val="0"/>
      <w:marBottom w:val="0"/>
      <w:divBdr>
        <w:top w:val="none" w:sz="0" w:space="0" w:color="auto"/>
        <w:left w:val="none" w:sz="0" w:space="0" w:color="auto"/>
        <w:bottom w:val="none" w:sz="0" w:space="0" w:color="auto"/>
        <w:right w:val="none" w:sz="0" w:space="0" w:color="auto"/>
      </w:divBdr>
    </w:div>
    <w:div w:id="709115753">
      <w:bodyDiv w:val="1"/>
      <w:marLeft w:val="0"/>
      <w:marRight w:val="0"/>
      <w:marTop w:val="0"/>
      <w:marBottom w:val="0"/>
      <w:divBdr>
        <w:top w:val="none" w:sz="0" w:space="0" w:color="auto"/>
        <w:left w:val="none" w:sz="0" w:space="0" w:color="auto"/>
        <w:bottom w:val="none" w:sz="0" w:space="0" w:color="auto"/>
        <w:right w:val="none" w:sz="0" w:space="0" w:color="auto"/>
      </w:divBdr>
    </w:div>
    <w:div w:id="849369972">
      <w:bodyDiv w:val="1"/>
      <w:marLeft w:val="0"/>
      <w:marRight w:val="0"/>
      <w:marTop w:val="0"/>
      <w:marBottom w:val="0"/>
      <w:divBdr>
        <w:top w:val="none" w:sz="0" w:space="0" w:color="auto"/>
        <w:left w:val="none" w:sz="0" w:space="0" w:color="auto"/>
        <w:bottom w:val="none" w:sz="0" w:space="0" w:color="auto"/>
        <w:right w:val="none" w:sz="0" w:space="0" w:color="auto"/>
      </w:divBdr>
    </w:div>
    <w:div w:id="853349291">
      <w:bodyDiv w:val="1"/>
      <w:marLeft w:val="0"/>
      <w:marRight w:val="0"/>
      <w:marTop w:val="0"/>
      <w:marBottom w:val="0"/>
      <w:divBdr>
        <w:top w:val="none" w:sz="0" w:space="0" w:color="auto"/>
        <w:left w:val="none" w:sz="0" w:space="0" w:color="auto"/>
        <w:bottom w:val="none" w:sz="0" w:space="0" w:color="auto"/>
        <w:right w:val="none" w:sz="0" w:space="0" w:color="auto"/>
      </w:divBdr>
    </w:div>
    <w:div w:id="864757397">
      <w:bodyDiv w:val="1"/>
      <w:marLeft w:val="0"/>
      <w:marRight w:val="0"/>
      <w:marTop w:val="0"/>
      <w:marBottom w:val="0"/>
      <w:divBdr>
        <w:top w:val="none" w:sz="0" w:space="0" w:color="auto"/>
        <w:left w:val="none" w:sz="0" w:space="0" w:color="auto"/>
        <w:bottom w:val="none" w:sz="0" w:space="0" w:color="auto"/>
        <w:right w:val="none" w:sz="0" w:space="0" w:color="auto"/>
      </w:divBdr>
    </w:div>
    <w:div w:id="898245590">
      <w:bodyDiv w:val="1"/>
      <w:marLeft w:val="0"/>
      <w:marRight w:val="0"/>
      <w:marTop w:val="0"/>
      <w:marBottom w:val="0"/>
      <w:divBdr>
        <w:top w:val="none" w:sz="0" w:space="0" w:color="auto"/>
        <w:left w:val="none" w:sz="0" w:space="0" w:color="auto"/>
        <w:bottom w:val="none" w:sz="0" w:space="0" w:color="auto"/>
        <w:right w:val="none" w:sz="0" w:space="0" w:color="auto"/>
      </w:divBdr>
    </w:div>
    <w:div w:id="968559661">
      <w:bodyDiv w:val="1"/>
      <w:marLeft w:val="0"/>
      <w:marRight w:val="0"/>
      <w:marTop w:val="0"/>
      <w:marBottom w:val="0"/>
      <w:divBdr>
        <w:top w:val="none" w:sz="0" w:space="0" w:color="auto"/>
        <w:left w:val="none" w:sz="0" w:space="0" w:color="auto"/>
        <w:bottom w:val="none" w:sz="0" w:space="0" w:color="auto"/>
        <w:right w:val="none" w:sz="0" w:space="0" w:color="auto"/>
      </w:divBdr>
    </w:div>
    <w:div w:id="996887165">
      <w:bodyDiv w:val="1"/>
      <w:marLeft w:val="0"/>
      <w:marRight w:val="0"/>
      <w:marTop w:val="0"/>
      <w:marBottom w:val="0"/>
      <w:divBdr>
        <w:top w:val="none" w:sz="0" w:space="0" w:color="auto"/>
        <w:left w:val="none" w:sz="0" w:space="0" w:color="auto"/>
        <w:bottom w:val="none" w:sz="0" w:space="0" w:color="auto"/>
        <w:right w:val="none" w:sz="0" w:space="0" w:color="auto"/>
      </w:divBdr>
    </w:div>
    <w:div w:id="1011880667">
      <w:bodyDiv w:val="1"/>
      <w:marLeft w:val="0"/>
      <w:marRight w:val="0"/>
      <w:marTop w:val="0"/>
      <w:marBottom w:val="0"/>
      <w:divBdr>
        <w:top w:val="none" w:sz="0" w:space="0" w:color="auto"/>
        <w:left w:val="none" w:sz="0" w:space="0" w:color="auto"/>
        <w:bottom w:val="none" w:sz="0" w:space="0" w:color="auto"/>
        <w:right w:val="none" w:sz="0" w:space="0" w:color="auto"/>
      </w:divBdr>
    </w:div>
    <w:div w:id="1025444923">
      <w:bodyDiv w:val="1"/>
      <w:marLeft w:val="0"/>
      <w:marRight w:val="0"/>
      <w:marTop w:val="0"/>
      <w:marBottom w:val="0"/>
      <w:divBdr>
        <w:top w:val="none" w:sz="0" w:space="0" w:color="auto"/>
        <w:left w:val="none" w:sz="0" w:space="0" w:color="auto"/>
        <w:bottom w:val="none" w:sz="0" w:space="0" w:color="auto"/>
        <w:right w:val="none" w:sz="0" w:space="0" w:color="auto"/>
      </w:divBdr>
    </w:div>
    <w:div w:id="1034883243">
      <w:bodyDiv w:val="1"/>
      <w:marLeft w:val="0"/>
      <w:marRight w:val="0"/>
      <w:marTop w:val="0"/>
      <w:marBottom w:val="0"/>
      <w:divBdr>
        <w:top w:val="none" w:sz="0" w:space="0" w:color="auto"/>
        <w:left w:val="none" w:sz="0" w:space="0" w:color="auto"/>
        <w:bottom w:val="none" w:sz="0" w:space="0" w:color="auto"/>
        <w:right w:val="none" w:sz="0" w:space="0" w:color="auto"/>
      </w:divBdr>
    </w:div>
    <w:div w:id="1060442432">
      <w:bodyDiv w:val="1"/>
      <w:marLeft w:val="0"/>
      <w:marRight w:val="0"/>
      <w:marTop w:val="0"/>
      <w:marBottom w:val="0"/>
      <w:divBdr>
        <w:top w:val="none" w:sz="0" w:space="0" w:color="auto"/>
        <w:left w:val="none" w:sz="0" w:space="0" w:color="auto"/>
        <w:bottom w:val="none" w:sz="0" w:space="0" w:color="auto"/>
        <w:right w:val="none" w:sz="0" w:space="0" w:color="auto"/>
      </w:divBdr>
    </w:div>
    <w:div w:id="1163275137">
      <w:bodyDiv w:val="1"/>
      <w:marLeft w:val="0"/>
      <w:marRight w:val="0"/>
      <w:marTop w:val="0"/>
      <w:marBottom w:val="0"/>
      <w:divBdr>
        <w:top w:val="none" w:sz="0" w:space="0" w:color="auto"/>
        <w:left w:val="none" w:sz="0" w:space="0" w:color="auto"/>
        <w:bottom w:val="none" w:sz="0" w:space="0" w:color="auto"/>
        <w:right w:val="none" w:sz="0" w:space="0" w:color="auto"/>
      </w:divBdr>
    </w:div>
    <w:div w:id="1188714602">
      <w:bodyDiv w:val="1"/>
      <w:marLeft w:val="0"/>
      <w:marRight w:val="0"/>
      <w:marTop w:val="0"/>
      <w:marBottom w:val="0"/>
      <w:divBdr>
        <w:top w:val="none" w:sz="0" w:space="0" w:color="auto"/>
        <w:left w:val="none" w:sz="0" w:space="0" w:color="auto"/>
        <w:bottom w:val="none" w:sz="0" w:space="0" w:color="auto"/>
        <w:right w:val="none" w:sz="0" w:space="0" w:color="auto"/>
      </w:divBdr>
    </w:div>
    <w:div w:id="1229729926">
      <w:bodyDiv w:val="1"/>
      <w:marLeft w:val="0"/>
      <w:marRight w:val="0"/>
      <w:marTop w:val="0"/>
      <w:marBottom w:val="0"/>
      <w:divBdr>
        <w:top w:val="none" w:sz="0" w:space="0" w:color="auto"/>
        <w:left w:val="none" w:sz="0" w:space="0" w:color="auto"/>
        <w:bottom w:val="none" w:sz="0" w:space="0" w:color="auto"/>
        <w:right w:val="none" w:sz="0" w:space="0" w:color="auto"/>
      </w:divBdr>
    </w:div>
    <w:div w:id="1238898592">
      <w:bodyDiv w:val="1"/>
      <w:marLeft w:val="0"/>
      <w:marRight w:val="0"/>
      <w:marTop w:val="0"/>
      <w:marBottom w:val="0"/>
      <w:divBdr>
        <w:top w:val="none" w:sz="0" w:space="0" w:color="auto"/>
        <w:left w:val="none" w:sz="0" w:space="0" w:color="auto"/>
        <w:bottom w:val="none" w:sz="0" w:space="0" w:color="auto"/>
        <w:right w:val="none" w:sz="0" w:space="0" w:color="auto"/>
      </w:divBdr>
    </w:div>
    <w:div w:id="1265266889">
      <w:bodyDiv w:val="1"/>
      <w:marLeft w:val="0"/>
      <w:marRight w:val="0"/>
      <w:marTop w:val="0"/>
      <w:marBottom w:val="0"/>
      <w:divBdr>
        <w:top w:val="none" w:sz="0" w:space="0" w:color="auto"/>
        <w:left w:val="none" w:sz="0" w:space="0" w:color="auto"/>
        <w:bottom w:val="none" w:sz="0" w:space="0" w:color="auto"/>
        <w:right w:val="none" w:sz="0" w:space="0" w:color="auto"/>
      </w:divBdr>
    </w:div>
    <w:div w:id="1301107444">
      <w:bodyDiv w:val="1"/>
      <w:marLeft w:val="0"/>
      <w:marRight w:val="0"/>
      <w:marTop w:val="0"/>
      <w:marBottom w:val="0"/>
      <w:divBdr>
        <w:top w:val="none" w:sz="0" w:space="0" w:color="auto"/>
        <w:left w:val="none" w:sz="0" w:space="0" w:color="auto"/>
        <w:bottom w:val="none" w:sz="0" w:space="0" w:color="auto"/>
        <w:right w:val="none" w:sz="0" w:space="0" w:color="auto"/>
      </w:divBdr>
    </w:div>
    <w:div w:id="1309244700">
      <w:bodyDiv w:val="1"/>
      <w:marLeft w:val="0"/>
      <w:marRight w:val="0"/>
      <w:marTop w:val="0"/>
      <w:marBottom w:val="0"/>
      <w:divBdr>
        <w:top w:val="none" w:sz="0" w:space="0" w:color="auto"/>
        <w:left w:val="none" w:sz="0" w:space="0" w:color="auto"/>
        <w:bottom w:val="none" w:sz="0" w:space="0" w:color="auto"/>
        <w:right w:val="none" w:sz="0" w:space="0" w:color="auto"/>
      </w:divBdr>
    </w:div>
    <w:div w:id="1325400491">
      <w:bodyDiv w:val="1"/>
      <w:marLeft w:val="0"/>
      <w:marRight w:val="0"/>
      <w:marTop w:val="0"/>
      <w:marBottom w:val="0"/>
      <w:divBdr>
        <w:top w:val="none" w:sz="0" w:space="0" w:color="auto"/>
        <w:left w:val="none" w:sz="0" w:space="0" w:color="auto"/>
        <w:bottom w:val="none" w:sz="0" w:space="0" w:color="auto"/>
        <w:right w:val="none" w:sz="0" w:space="0" w:color="auto"/>
      </w:divBdr>
    </w:div>
    <w:div w:id="1357270420">
      <w:bodyDiv w:val="1"/>
      <w:marLeft w:val="0"/>
      <w:marRight w:val="0"/>
      <w:marTop w:val="0"/>
      <w:marBottom w:val="0"/>
      <w:divBdr>
        <w:top w:val="none" w:sz="0" w:space="0" w:color="auto"/>
        <w:left w:val="none" w:sz="0" w:space="0" w:color="auto"/>
        <w:bottom w:val="none" w:sz="0" w:space="0" w:color="auto"/>
        <w:right w:val="none" w:sz="0" w:space="0" w:color="auto"/>
      </w:divBdr>
    </w:div>
    <w:div w:id="1428650369">
      <w:bodyDiv w:val="1"/>
      <w:marLeft w:val="0"/>
      <w:marRight w:val="0"/>
      <w:marTop w:val="0"/>
      <w:marBottom w:val="0"/>
      <w:divBdr>
        <w:top w:val="none" w:sz="0" w:space="0" w:color="auto"/>
        <w:left w:val="none" w:sz="0" w:space="0" w:color="auto"/>
        <w:bottom w:val="none" w:sz="0" w:space="0" w:color="auto"/>
        <w:right w:val="none" w:sz="0" w:space="0" w:color="auto"/>
      </w:divBdr>
    </w:div>
    <w:div w:id="1456604112">
      <w:bodyDiv w:val="1"/>
      <w:marLeft w:val="0"/>
      <w:marRight w:val="0"/>
      <w:marTop w:val="0"/>
      <w:marBottom w:val="0"/>
      <w:divBdr>
        <w:top w:val="none" w:sz="0" w:space="0" w:color="auto"/>
        <w:left w:val="none" w:sz="0" w:space="0" w:color="auto"/>
        <w:bottom w:val="none" w:sz="0" w:space="0" w:color="auto"/>
        <w:right w:val="none" w:sz="0" w:space="0" w:color="auto"/>
      </w:divBdr>
    </w:div>
    <w:div w:id="1516067327">
      <w:bodyDiv w:val="1"/>
      <w:marLeft w:val="0"/>
      <w:marRight w:val="0"/>
      <w:marTop w:val="0"/>
      <w:marBottom w:val="0"/>
      <w:divBdr>
        <w:top w:val="none" w:sz="0" w:space="0" w:color="auto"/>
        <w:left w:val="none" w:sz="0" w:space="0" w:color="auto"/>
        <w:bottom w:val="none" w:sz="0" w:space="0" w:color="auto"/>
        <w:right w:val="none" w:sz="0" w:space="0" w:color="auto"/>
      </w:divBdr>
    </w:div>
    <w:div w:id="1562671818">
      <w:bodyDiv w:val="1"/>
      <w:marLeft w:val="0"/>
      <w:marRight w:val="0"/>
      <w:marTop w:val="0"/>
      <w:marBottom w:val="0"/>
      <w:divBdr>
        <w:top w:val="none" w:sz="0" w:space="0" w:color="auto"/>
        <w:left w:val="none" w:sz="0" w:space="0" w:color="auto"/>
        <w:bottom w:val="none" w:sz="0" w:space="0" w:color="auto"/>
        <w:right w:val="none" w:sz="0" w:space="0" w:color="auto"/>
      </w:divBdr>
    </w:div>
    <w:div w:id="1693875900">
      <w:bodyDiv w:val="1"/>
      <w:marLeft w:val="0"/>
      <w:marRight w:val="0"/>
      <w:marTop w:val="0"/>
      <w:marBottom w:val="0"/>
      <w:divBdr>
        <w:top w:val="none" w:sz="0" w:space="0" w:color="auto"/>
        <w:left w:val="none" w:sz="0" w:space="0" w:color="auto"/>
        <w:bottom w:val="none" w:sz="0" w:space="0" w:color="auto"/>
        <w:right w:val="none" w:sz="0" w:space="0" w:color="auto"/>
      </w:divBdr>
    </w:div>
    <w:div w:id="1694308496">
      <w:bodyDiv w:val="1"/>
      <w:marLeft w:val="0"/>
      <w:marRight w:val="0"/>
      <w:marTop w:val="0"/>
      <w:marBottom w:val="0"/>
      <w:divBdr>
        <w:top w:val="none" w:sz="0" w:space="0" w:color="auto"/>
        <w:left w:val="none" w:sz="0" w:space="0" w:color="auto"/>
        <w:bottom w:val="none" w:sz="0" w:space="0" w:color="auto"/>
        <w:right w:val="none" w:sz="0" w:space="0" w:color="auto"/>
      </w:divBdr>
    </w:div>
    <w:div w:id="1701978909">
      <w:bodyDiv w:val="1"/>
      <w:marLeft w:val="0"/>
      <w:marRight w:val="0"/>
      <w:marTop w:val="0"/>
      <w:marBottom w:val="0"/>
      <w:divBdr>
        <w:top w:val="none" w:sz="0" w:space="0" w:color="auto"/>
        <w:left w:val="none" w:sz="0" w:space="0" w:color="auto"/>
        <w:bottom w:val="none" w:sz="0" w:space="0" w:color="auto"/>
        <w:right w:val="none" w:sz="0" w:space="0" w:color="auto"/>
      </w:divBdr>
    </w:div>
    <w:div w:id="1707675957">
      <w:bodyDiv w:val="1"/>
      <w:marLeft w:val="0"/>
      <w:marRight w:val="0"/>
      <w:marTop w:val="0"/>
      <w:marBottom w:val="0"/>
      <w:divBdr>
        <w:top w:val="none" w:sz="0" w:space="0" w:color="auto"/>
        <w:left w:val="none" w:sz="0" w:space="0" w:color="auto"/>
        <w:bottom w:val="none" w:sz="0" w:space="0" w:color="auto"/>
        <w:right w:val="none" w:sz="0" w:space="0" w:color="auto"/>
      </w:divBdr>
    </w:div>
    <w:div w:id="1743408498">
      <w:bodyDiv w:val="1"/>
      <w:marLeft w:val="0"/>
      <w:marRight w:val="0"/>
      <w:marTop w:val="0"/>
      <w:marBottom w:val="0"/>
      <w:divBdr>
        <w:top w:val="none" w:sz="0" w:space="0" w:color="auto"/>
        <w:left w:val="none" w:sz="0" w:space="0" w:color="auto"/>
        <w:bottom w:val="none" w:sz="0" w:space="0" w:color="auto"/>
        <w:right w:val="none" w:sz="0" w:space="0" w:color="auto"/>
      </w:divBdr>
    </w:div>
    <w:div w:id="2064014137">
      <w:bodyDiv w:val="1"/>
      <w:marLeft w:val="0"/>
      <w:marRight w:val="0"/>
      <w:marTop w:val="0"/>
      <w:marBottom w:val="0"/>
      <w:divBdr>
        <w:top w:val="none" w:sz="0" w:space="0" w:color="auto"/>
        <w:left w:val="none" w:sz="0" w:space="0" w:color="auto"/>
        <w:bottom w:val="none" w:sz="0" w:space="0" w:color="auto"/>
        <w:right w:val="none" w:sz="0" w:space="0" w:color="auto"/>
      </w:divBdr>
    </w:div>
    <w:div w:id="20661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16C3C-BE61-4948-BFF1-235264434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23</Pages>
  <Words>7113</Words>
  <Characters>40550</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149</cp:revision>
  <cp:lastPrinted>2021-06-08T07:53:00Z</cp:lastPrinted>
  <dcterms:created xsi:type="dcterms:W3CDTF">2019-03-25T18:03:00Z</dcterms:created>
  <dcterms:modified xsi:type="dcterms:W3CDTF">2023-04-15T17:25:00Z</dcterms:modified>
</cp:coreProperties>
</file>