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E0" w:rsidRPr="00C10EE0" w:rsidRDefault="000350F2" w:rsidP="00C10EE0">
      <w:pPr>
        <w:spacing w:after="0"/>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13078F59" wp14:editId="2412FF82">
                <wp:simplePos x="0" y="0"/>
                <wp:positionH relativeFrom="column">
                  <wp:posOffset>75565</wp:posOffset>
                </wp:positionH>
                <wp:positionV relativeFrom="paragraph">
                  <wp:posOffset>169545</wp:posOffset>
                </wp:positionV>
                <wp:extent cx="1236345" cy="42608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95pt;margin-top:13.35pt;width:97.3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mc:Fallback>
        </mc:AlternateContent>
      </w:r>
      <w:r w:rsidR="002318BA" w:rsidRPr="00BC267B">
        <w:rPr>
          <w:rFonts w:ascii="Times New Roman" w:hAnsi="Times New Roman" w:cs="Times New Roman"/>
          <w:b/>
          <w:bCs/>
          <w:noProof/>
          <w:sz w:val="28"/>
          <w:szCs w:val="28"/>
        </w:rPr>
        <w:drawing>
          <wp:anchor distT="0" distB="0" distL="114300" distR="114300" simplePos="0" relativeHeight="251660288" behindDoc="1" locked="0" layoutInCell="1" allowOverlap="1" wp14:anchorId="3DA28321" wp14:editId="1E8D4D40">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9" cstate="print">
                      <a:grayscl/>
                    </a:blip>
                    <a:stretch>
                      <a:fillRect/>
                    </a:stretch>
                  </pic:blipFill>
                  <pic:spPr>
                    <a:xfrm>
                      <a:off x="0" y="0"/>
                      <a:ext cx="1247775" cy="1152525"/>
                    </a:xfrm>
                    <a:prstGeom prst="rect">
                      <a:avLst/>
                    </a:prstGeom>
                  </pic:spPr>
                </pic:pic>
              </a:graphicData>
            </a:graphic>
            <wp14:sizeRelH relativeFrom="margin">
              <wp14:pctWidth>0</wp14:pctWidth>
            </wp14:sizeRelH>
            <wp14:sizeRelV relativeFrom="margin">
              <wp14:pctHeight>0</wp14:pctHeight>
            </wp14:sizeRelV>
          </wp:anchor>
        </w:drawing>
      </w:r>
      <w:r w:rsidR="002318BA">
        <w:rPr>
          <w:rFonts w:ascii="Times New Roman" w:hAnsi="Times New Roman" w:cs="Times New Roman"/>
          <w:b/>
          <w:bCs/>
          <w:noProof/>
          <w:sz w:val="28"/>
          <w:szCs w:val="28"/>
        </w:rPr>
        <w:drawing>
          <wp:anchor distT="0" distB="0" distL="114300" distR="114300" simplePos="0" relativeHeight="251659264" behindDoc="1" locked="0" layoutInCell="1" allowOverlap="1" wp14:anchorId="2DD955EF" wp14:editId="05C288D2">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10">
                      <a:grayscl/>
                    </a:blip>
                    <a:stretch>
                      <a:fillRect/>
                    </a:stretch>
                  </pic:blipFill>
                  <pic:spPr bwMode="auto">
                    <a:xfrm>
                      <a:off x="0" y="0"/>
                      <a:ext cx="4600575" cy="1152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t xml:space="preserve"> </w:t>
      </w:r>
      <w:r w:rsidR="00C10EE0">
        <w:rPr>
          <w:rFonts w:ascii="Times New Roman" w:hAnsi="Times New Roman" w:cs="Times New Roman"/>
          <w:b/>
          <w:color w:val="000000"/>
          <w:sz w:val="18"/>
          <w:szCs w:val="16"/>
          <w:lang w:val="en-GB"/>
        </w:rPr>
        <w:t>Kantor Editor</w:t>
      </w:r>
      <w:r w:rsidR="00C10EE0" w:rsidRPr="00291ABD">
        <w:rPr>
          <w:rFonts w:ascii="Times New Roman" w:hAnsi="Times New Roman" w:cs="Times New Roman"/>
          <w:b/>
          <w:color w:val="000000"/>
          <w:sz w:val="18"/>
          <w:szCs w:val="16"/>
          <w:lang w:val="en-GB"/>
        </w:rPr>
        <w:t xml:space="preserve">: </w:t>
      </w:r>
      <w:r w:rsidR="00C10EE0" w:rsidRPr="0011335F">
        <w:rPr>
          <w:rFonts w:ascii="Times New Roman" w:hAnsi="Times New Roman" w:cs="Times New Roman"/>
          <w:color w:val="000000"/>
          <w:sz w:val="18"/>
          <w:szCs w:val="16"/>
          <w:lang w:val="en-GB"/>
        </w:rPr>
        <w:t xml:space="preserve">Program </w:t>
      </w:r>
      <w:r w:rsidR="00C10EE0">
        <w:rPr>
          <w:rFonts w:ascii="Times New Roman" w:hAnsi="Times New Roman" w:cs="Times New Roman"/>
          <w:color w:val="000000"/>
          <w:sz w:val="18"/>
          <w:szCs w:val="16"/>
          <w:lang w:val="en-GB"/>
        </w:rPr>
        <w:t>Studi</w:t>
      </w:r>
      <w:r w:rsidR="00C10EE0" w:rsidRPr="0011335F">
        <w:rPr>
          <w:rFonts w:ascii="Times New Roman" w:hAnsi="Times New Roman" w:cs="Times New Roman"/>
          <w:color w:val="000000"/>
          <w:sz w:val="18"/>
          <w:szCs w:val="16"/>
          <w:lang w:val="en-GB"/>
        </w:rPr>
        <w:t xml:space="preserve"> Magister Ilmu Hukum </w:t>
      </w:r>
      <w:r w:rsidR="00C10EE0">
        <w:rPr>
          <w:rFonts w:ascii="Times New Roman" w:hAnsi="Times New Roman" w:cs="Times New Roman"/>
          <w:color w:val="000000"/>
          <w:sz w:val="18"/>
          <w:szCs w:val="16"/>
          <w:lang w:val="en-GB"/>
        </w:rPr>
        <w:t>Fakultas Hukum</w:t>
      </w:r>
      <w:r w:rsidR="00C10EE0" w:rsidRPr="00291ABD">
        <w:rPr>
          <w:rFonts w:ascii="Times New Roman" w:hAnsi="Times New Roman" w:cs="Times New Roman"/>
          <w:color w:val="000000"/>
          <w:sz w:val="18"/>
          <w:szCs w:val="16"/>
          <w:lang w:val="en-GB"/>
        </w:rPr>
        <w:t xml:space="preserve"> </w:t>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t xml:space="preserve">  Palembang </w:t>
      </w:r>
      <w:r w:rsidR="00C10EE0" w:rsidRPr="00291ABD">
        <w:rPr>
          <w:rFonts w:ascii="Times New Roman" w:hAnsi="Times New Roman" w:cs="Times New Roman"/>
          <w:color w:val="000000"/>
          <w:sz w:val="18"/>
          <w:szCs w:val="16"/>
          <w:lang w:val="en-GB"/>
        </w:rPr>
        <w:t>Sumat</w:t>
      </w:r>
      <w:r w:rsidR="00C10EE0">
        <w:rPr>
          <w:rFonts w:ascii="Times New Roman" w:hAnsi="Times New Roman" w:cs="Times New Roman"/>
          <w:color w:val="000000"/>
          <w:sz w:val="18"/>
          <w:szCs w:val="16"/>
          <w:lang w:val="en-GB"/>
        </w:rPr>
        <w:t>e</w:t>
      </w:r>
      <w:r w:rsidR="00C10EE0" w:rsidRPr="00291ABD">
        <w:rPr>
          <w:rFonts w:ascii="Times New Roman" w:hAnsi="Times New Roman" w:cs="Times New Roman"/>
          <w:color w:val="000000"/>
          <w:sz w:val="18"/>
          <w:szCs w:val="16"/>
          <w:lang w:val="en-GB"/>
        </w:rPr>
        <w:t>ra</w:t>
      </w:r>
      <w:r w:rsidR="00C10EE0">
        <w:rPr>
          <w:rFonts w:ascii="Times New Roman" w:hAnsi="Times New Roman" w:cs="Times New Roman"/>
          <w:color w:val="000000"/>
          <w:sz w:val="18"/>
          <w:szCs w:val="16"/>
          <w:lang w:val="en-GB"/>
        </w:rPr>
        <w:t xml:space="preserve"> Selatan-30139</w:t>
      </w:r>
      <w:r w:rsidR="00C10EE0" w:rsidRPr="00291ABD">
        <w:rPr>
          <w:rFonts w:ascii="Times New Roman" w:hAnsi="Times New Roman" w:cs="Times New Roman"/>
          <w:color w:val="000000"/>
          <w:sz w:val="18"/>
          <w:szCs w:val="16"/>
          <w:lang w:val="en-GB"/>
        </w:rPr>
        <w:t xml:space="preserve"> Indonesia.</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w:t>
      </w:r>
      <w:proofErr w:type="gramStart"/>
      <w:r w:rsidRPr="00291ABD">
        <w:rPr>
          <w:rFonts w:ascii="Times New Roman" w:hAnsi="Times New Roman" w:cs="Times New Roman"/>
          <w:color w:val="000000"/>
          <w:sz w:val="18"/>
          <w:szCs w:val="16"/>
          <w:lang w:val="en-GB"/>
        </w:rPr>
        <w:t>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10EE0" w:rsidRDefault="00C10EE0" w:rsidP="00C10EE0">
      <w:pPr>
        <w:spacing w:after="0" w:line="240" w:lineRule="auto"/>
        <w:ind w:left="2250"/>
        <w:rPr>
          <w:rFonts w:ascii="Times New Roman" w:hAnsi="Times New Roman" w:cs="Times New Roman"/>
          <w:b/>
          <w:bCs/>
          <w:sz w:val="28"/>
          <w:szCs w:val="28"/>
        </w:rPr>
      </w:pPr>
      <w:proofErr w:type="gramStart"/>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sidRPr="0079303E">
        <w:rPr>
          <w:rFonts w:ascii="Times New Roman" w:hAnsi="Times New Roman" w:cs="Times New Roman"/>
          <w:color w:val="000000"/>
          <w:sz w:val="18"/>
          <w:szCs w:val="16"/>
          <w:lang w:val="en-GB"/>
        </w:rPr>
        <w:t>http://journal.fh.unsri.ac.id/index.php/LexS</w:t>
      </w:r>
    </w:p>
    <w:p w:rsidR="00C10EE0" w:rsidRPr="00C10EE0" w:rsidRDefault="00C10EE0" w:rsidP="00C10EE0">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688D2DD" wp14:editId="1A0E23DB">
                <wp:simplePos x="0" y="0"/>
                <wp:positionH relativeFrom="column">
                  <wp:posOffset>-1345565</wp:posOffset>
                </wp:positionH>
                <wp:positionV relativeFrom="paragraph">
                  <wp:posOffset>62865</wp:posOffset>
                </wp:positionV>
                <wp:extent cx="7409815" cy="31115"/>
                <wp:effectExtent l="38100" t="38100" r="57785" b="831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9815" cy="31115"/>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5.95pt;margin-top:4.95pt;width:583.45pt;height:2.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mc:Fallback>
        </mc:AlternateContent>
      </w:r>
    </w:p>
    <w:p w:rsidR="002B2DFA" w:rsidRDefault="002B2DFA" w:rsidP="00EE7618">
      <w:pPr>
        <w:spacing w:after="0" w:line="240" w:lineRule="auto"/>
        <w:jc w:val="center"/>
        <w:rPr>
          <w:rFonts w:ascii="Times New Roman" w:hAnsi="Times New Roman" w:cs="Times New Roman"/>
          <w:b/>
          <w:sz w:val="28"/>
        </w:rPr>
      </w:pPr>
      <w:r>
        <w:rPr>
          <w:rFonts w:ascii="Times New Roman" w:hAnsi="Times New Roman" w:cs="Times New Roman"/>
          <w:b/>
          <w:sz w:val="28"/>
        </w:rPr>
        <w:t xml:space="preserve">TANGGUNG JAWAB HUKUM PENGGUNA </w:t>
      </w:r>
      <w:r w:rsidRPr="002B2DFA">
        <w:rPr>
          <w:rFonts w:ascii="Times New Roman" w:hAnsi="Times New Roman" w:cs="Times New Roman"/>
          <w:b/>
          <w:sz w:val="28"/>
        </w:rPr>
        <w:t xml:space="preserve">PAYLATER PADA APLIKASI SHOPEE SEBAGAI BAGIAN DARI FINANCIAL TECHNOLOGY </w:t>
      </w:r>
      <w:r>
        <w:rPr>
          <w:rFonts w:ascii="Times New Roman" w:hAnsi="Times New Roman" w:cs="Times New Roman"/>
          <w:b/>
          <w:sz w:val="28"/>
        </w:rPr>
        <w:t xml:space="preserve">JIKA MELAKUKAN WANPRESTASI </w:t>
      </w:r>
    </w:p>
    <w:p w:rsidR="002B2DFA" w:rsidRDefault="002B2DFA" w:rsidP="00EE7618">
      <w:pPr>
        <w:spacing w:after="0" w:line="240" w:lineRule="auto"/>
        <w:jc w:val="center"/>
        <w:rPr>
          <w:rFonts w:ascii="Times New Roman" w:hAnsi="Times New Roman" w:cs="Times New Roman"/>
          <w:b/>
          <w:sz w:val="28"/>
        </w:rPr>
      </w:pPr>
    </w:p>
    <w:p w:rsidR="00C10EE0" w:rsidRDefault="00C10EE0" w:rsidP="00C10EE0">
      <w:pPr>
        <w:spacing w:after="0" w:line="360" w:lineRule="auto"/>
        <w:jc w:val="center"/>
        <w:rPr>
          <w:rFonts w:ascii="Times New Roman" w:hAnsi="Times New Roman" w:cs="Times New Roman"/>
          <w:b/>
          <w:sz w:val="24"/>
        </w:rPr>
      </w:pPr>
      <w:proofErr w:type="gramStart"/>
      <w:r>
        <w:rPr>
          <w:rFonts w:ascii="Times New Roman" w:hAnsi="Times New Roman" w:cs="Times New Roman"/>
          <w:b/>
          <w:sz w:val="24"/>
        </w:rPr>
        <w:t>Oleh :</w:t>
      </w:r>
      <w:proofErr w:type="gramEnd"/>
      <w:r>
        <w:rPr>
          <w:rFonts w:ascii="Times New Roman" w:hAnsi="Times New Roman" w:cs="Times New Roman"/>
          <w:b/>
          <w:sz w:val="24"/>
        </w:rPr>
        <w:t xml:space="preserve"> </w:t>
      </w:r>
    </w:p>
    <w:p w:rsidR="000E00BF" w:rsidRDefault="002B2DFA" w:rsidP="000E00BF">
      <w:pPr>
        <w:spacing w:after="0" w:line="240" w:lineRule="auto"/>
        <w:jc w:val="center"/>
        <w:rPr>
          <w:rFonts w:ascii="Times New Roman" w:hAnsi="Times New Roman" w:cs="Times New Roman"/>
          <w:bCs/>
          <w:sz w:val="24"/>
        </w:rPr>
      </w:pPr>
      <w:proofErr w:type="gramStart"/>
      <w:r>
        <w:rPr>
          <w:rFonts w:ascii="Times New Roman" w:hAnsi="Times New Roman" w:cs="Times New Roman"/>
          <w:bCs/>
          <w:sz w:val="24"/>
        </w:rPr>
        <w:t>Sonnia</w:t>
      </w:r>
      <w:r w:rsidR="00C10EE0">
        <w:rPr>
          <w:rFonts w:ascii="Times New Roman" w:hAnsi="Times New Roman" w:cs="Times New Roman"/>
          <w:bCs/>
          <w:sz w:val="24"/>
        </w:rPr>
        <w:t xml:space="preserve">*, </w:t>
      </w:r>
      <w:r w:rsidR="00C10EE0" w:rsidRPr="002D3BB2">
        <w:rPr>
          <w:rFonts w:ascii="Times New Roman" w:hAnsi="Times New Roman" w:cs="Times New Roman"/>
          <w:bCs/>
          <w:sz w:val="24"/>
        </w:rPr>
        <w:t>Joni Emirzon</w:t>
      </w:r>
      <w:r w:rsidR="00C10EE0">
        <w:rPr>
          <w:rFonts w:ascii="Times New Roman" w:hAnsi="Times New Roman" w:cs="Times New Roman"/>
          <w:bCs/>
          <w:sz w:val="24"/>
        </w:rPr>
        <w:t>*</w:t>
      </w:r>
      <w:r w:rsidR="000E00BF">
        <w:rPr>
          <w:rFonts w:ascii="Times New Roman" w:hAnsi="Times New Roman" w:cs="Times New Roman"/>
          <w:bCs/>
          <w:sz w:val="24"/>
        </w:rPr>
        <w:t>*</w:t>
      </w:r>
      <w:r w:rsidR="00C10EE0">
        <w:rPr>
          <w:rFonts w:ascii="Times New Roman" w:hAnsi="Times New Roman" w:cs="Times New Roman"/>
          <w:bCs/>
          <w:sz w:val="24"/>
        </w:rPr>
        <w:t xml:space="preserve">, </w:t>
      </w:r>
      <w:r w:rsidR="000E00BF">
        <w:rPr>
          <w:rFonts w:ascii="Times New Roman" w:hAnsi="Times New Roman" w:cs="Times New Roman"/>
          <w:bCs/>
          <w:sz w:val="24"/>
        </w:rPr>
        <w:t xml:space="preserve">dan </w:t>
      </w:r>
      <w:r w:rsidR="00C10EE0">
        <w:rPr>
          <w:rFonts w:ascii="Times New Roman" w:hAnsi="Times New Roman" w:cs="Times New Roman"/>
          <w:bCs/>
          <w:sz w:val="24"/>
        </w:rPr>
        <w:t>Iza Rumesten RS</w:t>
      </w:r>
      <w:r w:rsidR="000E00BF">
        <w:rPr>
          <w:rFonts w:ascii="Times New Roman" w:hAnsi="Times New Roman" w:cs="Times New Roman"/>
          <w:bCs/>
          <w:sz w:val="24"/>
        </w:rPr>
        <w:t>***</w:t>
      </w:r>
      <w:r w:rsidR="00C10EE0">
        <w:rPr>
          <w:rFonts w:ascii="Times New Roman" w:hAnsi="Times New Roman" w:cs="Times New Roman"/>
          <w:bCs/>
          <w:sz w:val="24"/>
        </w:rPr>
        <w:t>.</w:t>
      </w:r>
      <w:proofErr w:type="gramEnd"/>
      <w:r w:rsidR="00C10EE0" w:rsidRPr="002D3BB2">
        <w:rPr>
          <w:rFonts w:ascii="Times New Roman" w:hAnsi="Times New Roman" w:cs="Times New Roman"/>
          <w:bCs/>
          <w:sz w:val="24"/>
        </w:rPr>
        <w:t xml:space="preserve"> </w:t>
      </w:r>
    </w:p>
    <w:p w:rsidR="005078BD" w:rsidRDefault="005078BD" w:rsidP="000E00BF">
      <w:pPr>
        <w:spacing w:after="0" w:line="240" w:lineRule="auto"/>
        <w:jc w:val="center"/>
        <w:rPr>
          <w:rFonts w:ascii="Times New Roman" w:hAnsi="Times New Roman" w:cs="Times New Roman"/>
          <w:bCs/>
          <w:sz w:val="24"/>
        </w:rPr>
      </w:pPr>
    </w:p>
    <w:p w:rsidR="002B2DFA" w:rsidRDefault="000E00BF" w:rsidP="002318BA">
      <w:pPr>
        <w:spacing w:after="0" w:line="240" w:lineRule="auto"/>
        <w:jc w:val="both"/>
        <w:rPr>
          <w:rFonts w:ascii="Times New Roman" w:hAnsi="Times New Roman" w:cs="Times New Roman"/>
          <w:b/>
          <w:bCs/>
        </w:rPr>
      </w:pPr>
      <w:proofErr w:type="gramStart"/>
      <w:r w:rsidRPr="006A6C8F">
        <w:rPr>
          <w:rFonts w:ascii="Times New Roman" w:hAnsi="Times New Roman" w:cs="Times New Roman"/>
          <w:b/>
          <w:bCs/>
        </w:rPr>
        <w:t>Abstrak :</w:t>
      </w:r>
      <w:proofErr w:type="gramEnd"/>
      <w:r w:rsidRPr="006A6C8F">
        <w:rPr>
          <w:rFonts w:ascii="Times New Roman" w:hAnsi="Times New Roman" w:cs="Times New Roman"/>
          <w:b/>
          <w:bCs/>
        </w:rPr>
        <w:t xml:space="preserve"> </w:t>
      </w:r>
    </w:p>
    <w:p w:rsidR="002B2DFA" w:rsidRPr="00525E4E" w:rsidRDefault="002B2DFA" w:rsidP="002B2DFA">
      <w:pPr>
        <w:spacing w:after="0" w:line="240" w:lineRule="auto"/>
        <w:ind w:firstLine="567"/>
        <w:jc w:val="both"/>
        <w:rPr>
          <w:rFonts w:ascii="Times New Roman" w:eastAsia="Times New Roman" w:hAnsi="Times New Roman" w:cs="Times New Roman"/>
          <w:sz w:val="24"/>
          <w:szCs w:val="24"/>
        </w:rPr>
      </w:pPr>
      <w:r w:rsidRPr="00A50F16">
        <w:rPr>
          <w:rFonts w:ascii="Times New Roman" w:eastAsia="Times New Roman" w:hAnsi="Times New Roman" w:cs="Times New Roman"/>
          <w:sz w:val="24"/>
          <w:szCs w:val="24"/>
        </w:rPr>
        <w:t>Dunia digital mengalami perkembangan yang sangat pesat dan memberikan banyak pengaruh di berbagai sektor, salah satunya kehadiran</w:t>
      </w:r>
      <w:r>
        <w:rPr>
          <w:rFonts w:ascii="Times New Roman" w:eastAsia="Times New Roman" w:hAnsi="Times New Roman" w:cs="Times New Roman"/>
          <w:sz w:val="24"/>
          <w:szCs w:val="24"/>
        </w:rPr>
        <w:t xml:space="preserve"> Paylater yang merupakan bentuk pinjam-meminjam secara online, </w:t>
      </w:r>
      <w:r w:rsidRPr="00A50F16">
        <w:rPr>
          <w:rFonts w:ascii="Times New Roman" w:eastAsia="Times New Roman" w:hAnsi="Times New Roman" w:cs="Times New Roman"/>
          <w:sz w:val="24"/>
          <w:szCs w:val="24"/>
        </w:rPr>
        <w:t xml:space="preserve">Namun </w:t>
      </w:r>
      <w:r>
        <w:rPr>
          <w:rFonts w:ascii="Times New Roman" w:eastAsia="Times New Roman" w:hAnsi="Times New Roman" w:cs="Times New Roman"/>
          <w:sz w:val="24"/>
          <w:szCs w:val="24"/>
        </w:rPr>
        <w:t xml:space="preserve">dengan kehadiran Paylater </w:t>
      </w:r>
      <w:r w:rsidRPr="00A50F16">
        <w:rPr>
          <w:rFonts w:ascii="Times New Roman" w:eastAsia="Times New Roman" w:hAnsi="Times New Roman" w:cs="Times New Roman"/>
          <w:sz w:val="24"/>
          <w:szCs w:val="24"/>
        </w:rPr>
        <w:t xml:space="preserve">tidak tertutup kemungkinan bahwa pelaksanaan </w:t>
      </w:r>
      <w:r>
        <w:rPr>
          <w:rFonts w:ascii="Times New Roman" w:eastAsia="Times New Roman" w:hAnsi="Times New Roman" w:cs="Times New Roman"/>
          <w:sz w:val="24"/>
          <w:szCs w:val="24"/>
        </w:rPr>
        <w:t xml:space="preserve">Paylater menimbulkan permasalahan yang memiliki resiko dan akibat hukum bagi pengguna nya khususnya pengguna aplikasi Shopee Paylater sehingga akan menimbulkan </w:t>
      </w:r>
      <w:r w:rsidRPr="00A50F16">
        <w:rPr>
          <w:rFonts w:ascii="Times New Roman" w:eastAsia="Times New Roman" w:hAnsi="Times New Roman" w:cs="Times New Roman"/>
          <w:sz w:val="24"/>
          <w:szCs w:val="24"/>
        </w:rPr>
        <w:t>permasalah</w:t>
      </w:r>
      <w:r>
        <w:rPr>
          <w:rFonts w:ascii="Times New Roman" w:eastAsia="Times New Roman" w:hAnsi="Times New Roman" w:cs="Times New Roman"/>
          <w:sz w:val="24"/>
          <w:szCs w:val="24"/>
        </w:rPr>
        <w:t xml:space="preserve">an dalam penelitian ini yaitu </w:t>
      </w:r>
      <w:r w:rsidRPr="005E37FC">
        <w:rPr>
          <w:rFonts w:ascii="Times New Roman" w:hAnsi="Times New Roman" w:cs="Times New Roman"/>
          <w:sz w:val="24"/>
          <w:szCs w:val="24"/>
        </w:rPr>
        <w:t>Bagaimana tan</w:t>
      </w:r>
      <w:r>
        <w:rPr>
          <w:rFonts w:ascii="Times New Roman" w:hAnsi="Times New Roman" w:cs="Times New Roman"/>
          <w:sz w:val="24"/>
          <w:szCs w:val="24"/>
        </w:rPr>
        <w:t xml:space="preserve">ggung jawab hukum </w:t>
      </w:r>
      <w:r>
        <w:rPr>
          <w:rFonts w:ascii="Times New Roman" w:hAnsi="Times New Roman" w:cs="Times New Roman"/>
          <w:sz w:val="24"/>
          <w:szCs w:val="24"/>
        </w:rPr>
        <w:t>Pengguna Paylater pada aplikasi shopee sebagai bagian dari financial teknologi jika melakukan wanprestasi</w:t>
      </w:r>
      <w:r>
        <w:rPr>
          <w:rFonts w:ascii="Times New Roman" w:eastAsia="Times New Roman" w:hAnsi="Times New Roman" w:cs="Times New Roman"/>
          <w:sz w:val="24"/>
          <w:szCs w:val="24"/>
        </w:rPr>
        <w:t xml:space="preserve">. </w:t>
      </w:r>
      <w:r w:rsidRPr="009718CC">
        <w:rPr>
          <w:rFonts w:ascii="Times New Roman" w:eastAsia="Times New Roman" w:hAnsi="Times New Roman" w:cs="Times New Roman"/>
          <w:sz w:val="24"/>
          <w:szCs w:val="24"/>
        </w:rPr>
        <w:t>Metode yang digunakan dalam Penelitian ini a</w:t>
      </w:r>
      <w:r>
        <w:rPr>
          <w:rFonts w:ascii="Times New Roman" w:eastAsia="Times New Roman" w:hAnsi="Times New Roman" w:cs="Times New Roman"/>
          <w:sz w:val="24"/>
          <w:szCs w:val="24"/>
        </w:rPr>
        <w:t>d</w:t>
      </w:r>
      <w:r w:rsidR="00525E4E">
        <w:rPr>
          <w:rFonts w:ascii="Times New Roman" w:eastAsia="Times New Roman" w:hAnsi="Times New Roman" w:cs="Times New Roman"/>
          <w:sz w:val="24"/>
          <w:szCs w:val="24"/>
        </w:rPr>
        <w:t>alah penelitian hukum normatif.</w:t>
      </w:r>
      <w:r w:rsidRPr="009718CC">
        <w:rPr>
          <w:rFonts w:ascii="Times New Roman" w:eastAsia="Times New Roman" w:hAnsi="Times New Roman" w:cs="Times New Roman"/>
          <w:sz w:val="24"/>
          <w:szCs w:val="24"/>
        </w:rPr>
        <w:t>Dari hasil penelitian didapatkan bahwa</w:t>
      </w:r>
      <w:r>
        <w:rPr>
          <w:rFonts w:ascii="Times New Roman" w:eastAsia="Times New Roman" w:hAnsi="Times New Roman" w:cs="Times New Roman"/>
          <w:sz w:val="24"/>
          <w:szCs w:val="24"/>
        </w:rPr>
        <w:t xml:space="preserve"> perjanjian </w:t>
      </w:r>
      <w:r w:rsidRPr="00D11071">
        <w:rPr>
          <w:rFonts w:ascii="Times New Roman" w:hAnsi="Times New Roman" w:cs="Times New Roman"/>
          <w:sz w:val="24"/>
          <w:szCs w:val="24"/>
        </w:rPr>
        <w:t>pinjam meminjam secara online dikatakan m</w:t>
      </w:r>
      <w:r>
        <w:rPr>
          <w:rFonts w:ascii="Times New Roman" w:hAnsi="Times New Roman" w:cs="Times New Roman"/>
          <w:sz w:val="24"/>
          <w:szCs w:val="24"/>
        </w:rPr>
        <w:t xml:space="preserve">engikat atau sah menurut hukum telah memenuhi ketentuan </w:t>
      </w:r>
      <w:r w:rsidRPr="00FB2061">
        <w:rPr>
          <w:rFonts w:ascii="Times New Roman" w:hAnsi="Times New Roman" w:cs="Times New Roman"/>
          <w:sz w:val="24"/>
          <w:szCs w:val="24"/>
        </w:rPr>
        <w:t xml:space="preserve">Pasal 1320 KUHPerdata </w:t>
      </w:r>
      <w:r>
        <w:rPr>
          <w:rFonts w:ascii="Times New Roman" w:hAnsi="Times New Roman" w:cs="Times New Roman"/>
          <w:sz w:val="24"/>
          <w:szCs w:val="24"/>
        </w:rPr>
        <w:t xml:space="preserve">tentang </w:t>
      </w:r>
      <w:r w:rsidRPr="00FB2061">
        <w:rPr>
          <w:rFonts w:ascii="Times New Roman" w:hAnsi="Times New Roman" w:cs="Times New Roman"/>
          <w:sz w:val="24"/>
          <w:szCs w:val="24"/>
        </w:rPr>
        <w:t>syarat sahnya perjanjian</w:t>
      </w:r>
      <w:r>
        <w:rPr>
          <w:rFonts w:ascii="Times New Roman" w:hAnsi="Times New Roman" w:cs="Times New Roman"/>
          <w:sz w:val="24"/>
          <w:szCs w:val="24"/>
        </w:rPr>
        <w:t xml:space="preserve">, tidak bertentangan dengan ketertiban umum, sesuai dengan ketentuan </w:t>
      </w:r>
      <w:r w:rsidRPr="00FB2061">
        <w:rPr>
          <w:rFonts w:ascii="Times New Roman" w:hAnsi="Times New Roman" w:cs="Times New Roman"/>
          <w:sz w:val="24"/>
          <w:szCs w:val="24"/>
        </w:rPr>
        <w:t xml:space="preserve">Pasal 8 ayat (1) Peraturan Bank Indonesia Nomor 19/12/PBI/2017 </w:t>
      </w:r>
      <w:r>
        <w:rPr>
          <w:rFonts w:ascii="Times New Roman" w:eastAsia="Times New Roman" w:hAnsi="Times New Roman" w:cs="Times New Roman"/>
          <w:sz w:val="24"/>
          <w:szCs w:val="24"/>
        </w:rPr>
        <w:t xml:space="preserve">dan ketentuan </w:t>
      </w:r>
      <w:r w:rsidR="00525E4E">
        <w:rPr>
          <w:rFonts w:ascii="Times New Roman" w:eastAsia="Times New Roman" w:hAnsi="Times New Roman" w:cs="Times New Roman"/>
          <w:sz w:val="24"/>
          <w:szCs w:val="24"/>
        </w:rPr>
        <w:t xml:space="preserve">PJOK Nomor 77/POJK.01/2016. </w:t>
      </w:r>
      <w:proofErr w:type="gramStart"/>
      <w:r w:rsidR="00525E4E">
        <w:rPr>
          <w:rFonts w:ascii="Times New Roman" w:eastAsia="Times New Roman" w:hAnsi="Times New Roman" w:cs="Times New Roman"/>
          <w:sz w:val="24"/>
          <w:szCs w:val="24"/>
        </w:rPr>
        <w:t>Sehingga apabila</w:t>
      </w:r>
      <w:r>
        <w:rPr>
          <w:rFonts w:ascii="Times New Roman" w:eastAsia="Times New Roman" w:hAnsi="Times New Roman" w:cs="Times New Roman"/>
          <w:sz w:val="24"/>
          <w:szCs w:val="24"/>
        </w:rPr>
        <w:t xml:space="preserve"> </w:t>
      </w:r>
      <w:r w:rsidRPr="00794D37">
        <w:rPr>
          <w:rFonts w:ascii="Times New Roman" w:hAnsi="Times New Roman" w:cs="Times New Roman"/>
          <w:sz w:val="24"/>
          <w:szCs w:val="24"/>
        </w:rPr>
        <w:t>wanprestasi yang dilakukan oleh penerima pinjaman akibatkan tidak dipenuhinya suatu hal yang telah disepakati sebagaimana perjanjian yang telah dibuat dapat diselesaikan baik dengan jalur litigasi maupun jalur non-litigasi.</w:t>
      </w:r>
      <w:proofErr w:type="gramEnd"/>
      <w:r w:rsidRPr="00794D37">
        <w:rPr>
          <w:rFonts w:ascii="Times New Roman" w:hAnsi="Times New Roman" w:cs="Times New Roman"/>
          <w:sz w:val="24"/>
          <w:szCs w:val="24"/>
        </w:rPr>
        <w:t xml:space="preserve"> menuntut tanggung jawab pemenuhan prestasi kepada konsumen Paylater dengan cara melakukan teguran secara lisan atau tertulis dan  Shopee Paylater dapat meminta pertanggung jawaban dari konsumen atas terjadinya wanprestasi dengan ketentuan yang telah disepakati dalam perjanjian yaitu dengan cara  Memberikan denda Shopee PayLater sebesar 5% dari total tagihan yang sedang berjalan, Akun Shopee dapat dibekukan sehingga tidak bisa digunakan dan sanksi lainnya sesuai kesepa</w:t>
      </w:r>
      <w:r>
        <w:rPr>
          <w:rFonts w:ascii="Times New Roman" w:hAnsi="Times New Roman" w:cs="Times New Roman"/>
          <w:sz w:val="24"/>
          <w:szCs w:val="24"/>
        </w:rPr>
        <w:t xml:space="preserve">katan dalam perjanjian Paylater. </w:t>
      </w:r>
    </w:p>
    <w:p w:rsidR="005078BD" w:rsidRDefault="002B2DFA" w:rsidP="00525E4E">
      <w:pPr>
        <w:spacing w:after="0" w:line="60" w:lineRule="atLeast"/>
        <w:jc w:val="both"/>
        <w:rPr>
          <w:rFonts w:ascii="Times New Roman" w:hAnsi="Times New Roman" w:cs="Times New Roman"/>
          <w:b/>
          <w:bCs/>
          <w:sz w:val="24"/>
        </w:rPr>
      </w:pPr>
      <w:r w:rsidRPr="00F9671F">
        <w:rPr>
          <w:rFonts w:ascii="Times New Roman" w:hAnsi="Times New Roman" w:cs="Times New Roman"/>
          <w:b/>
          <w:sz w:val="24"/>
        </w:rPr>
        <w:t xml:space="preserve">Kata </w:t>
      </w:r>
      <w:proofErr w:type="gramStart"/>
      <w:r w:rsidRPr="00F9671F">
        <w:rPr>
          <w:rFonts w:ascii="Times New Roman" w:hAnsi="Times New Roman" w:cs="Times New Roman"/>
          <w:b/>
          <w:sz w:val="24"/>
        </w:rPr>
        <w:t>Kunci</w:t>
      </w:r>
      <w:r w:rsidRPr="00F9671F">
        <w:rPr>
          <w:rFonts w:ascii="Times New Roman" w:hAnsi="Times New Roman" w:cs="Times New Roman"/>
          <w:b/>
          <w:i/>
          <w:sz w:val="24"/>
        </w:rPr>
        <w:t xml:space="preserve"> </w:t>
      </w:r>
      <w:r w:rsidRPr="00525E4E">
        <w:rPr>
          <w:rFonts w:ascii="Times New Roman" w:hAnsi="Times New Roman" w:cs="Times New Roman"/>
          <w:b/>
          <w:i/>
          <w:sz w:val="24"/>
        </w:rPr>
        <w:t>:</w:t>
      </w:r>
      <w:proofErr w:type="gramEnd"/>
      <w:r w:rsidRPr="00525E4E">
        <w:rPr>
          <w:rFonts w:ascii="Times New Roman" w:hAnsi="Times New Roman" w:cs="Times New Roman"/>
          <w:b/>
          <w:i/>
          <w:sz w:val="24"/>
        </w:rPr>
        <w:t xml:space="preserve"> </w:t>
      </w:r>
      <w:r w:rsidR="00525E4E" w:rsidRPr="00525E4E">
        <w:rPr>
          <w:rFonts w:ascii="Times New Roman" w:hAnsi="Times New Roman" w:cs="Times New Roman"/>
          <w:b/>
          <w:i/>
          <w:sz w:val="24"/>
        </w:rPr>
        <w:t>Tanggung Jawab Hukum</w:t>
      </w:r>
      <w:r w:rsidR="00525E4E">
        <w:rPr>
          <w:rFonts w:ascii="Times New Roman" w:hAnsi="Times New Roman" w:cs="Times New Roman"/>
          <w:b/>
          <w:sz w:val="24"/>
        </w:rPr>
        <w:t xml:space="preserve"> </w:t>
      </w:r>
      <w:r w:rsidR="00525E4E">
        <w:rPr>
          <w:rFonts w:ascii="Times New Roman" w:hAnsi="Times New Roman" w:cs="Times New Roman"/>
          <w:b/>
          <w:bCs/>
          <w:i/>
          <w:sz w:val="24"/>
        </w:rPr>
        <w:t>Payleter,</w:t>
      </w:r>
      <w:r w:rsidRPr="00C979BD">
        <w:rPr>
          <w:rFonts w:ascii="Times New Roman" w:hAnsi="Times New Roman" w:cs="Times New Roman"/>
          <w:b/>
          <w:bCs/>
          <w:i/>
          <w:sz w:val="24"/>
        </w:rPr>
        <w:t>Shopee Financial Technology</w:t>
      </w:r>
      <w:r w:rsidRPr="00C979BD">
        <w:rPr>
          <w:rFonts w:ascii="Times New Roman" w:hAnsi="Times New Roman" w:cs="Times New Roman"/>
          <w:b/>
          <w:bCs/>
          <w:sz w:val="24"/>
        </w:rPr>
        <w:t xml:space="preserve"> </w:t>
      </w:r>
    </w:p>
    <w:p w:rsidR="00525E4E" w:rsidRPr="00525E4E" w:rsidRDefault="00525E4E" w:rsidP="00525E4E">
      <w:pPr>
        <w:spacing w:after="0" w:line="60" w:lineRule="atLeast"/>
        <w:jc w:val="both"/>
        <w:rPr>
          <w:rFonts w:ascii="Times New Roman" w:hAnsi="Times New Roman" w:cs="Times New Roman"/>
          <w:b/>
          <w:bCs/>
          <w:sz w:val="24"/>
        </w:rPr>
      </w:pPr>
    </w:p>
    <w:p w:rsidR="00EE7618" w:rsidRPr="001D16E7"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*Fakultas Hukum Universitas Sriwijaya</w:t>
      </w:r>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EE7618" w:rsidRPr="001D16E7"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Program Pascasarjana</w:t>
      </w:r>
      <w:r w:rsidRPr="001D16E7">
        <w:rPr>
          <w:rFonts w:ascii="Times New Roman" w:hAnsi="Times New Roman" w:cs="Times New Roman"/>
          <w:sz w:val="24"/>
          <w:szCs w:val="24"/>
        </w:rPr>
        <w:t xml:space="preserve"> Fakultas Hukum Universitas Sriwijaya</w:t>
      </w:r>
      <w:r>
        <w:rPr>
          <w:rFonts w:ascii="Times New Roman" w:hAnsi="Times New Roman" w:cs="Times New Roman"/>
          <w:sz w:val="24"/>
          <w:szCs w:val="24"/>
        </w:rPr>
        <w:t xml:space="preserve">. Email: </w:t>
      </w:r>
    </w:p>
    <w:p w:rsidR="002318BA" w:rsidRPr="002318BA" w:rsidRDefault="00EE7618" w:rsidP="00034F94">
      <w:pPr>
        <w:pStyle w:val="FootnoteText"/>
        <w:spacing w:after="240"/>
        <w:jc w:val="both"/>
        <w:rPr>
          <w:rFonts w:ascii="Times New Roman" w:hAnsi="Times New Roman" w:cs="Times New Roman"/>
          <w:sz w:val="24"/>
          <w:szCs w:val="24"/>
        </w:rPr>
      </w:pPr>
      <w:proofErr w:type="gramStart"/>
      <w:r w:rsidRPr="001D16E7">
        <w:rPr>
          <w:rFonts w:ascii="Times New Roman" w:hAnsi="Times New Roman" w:cs="Times New Roman"/>
          <w:sz w:val="24"/>
          <w:szCs w:val="24"/>
        </w:rPr>
        <w:t>***</w:t>
      </w:r>
      <w:r>
        <w:rPr>
          <w:rFonts w:ascii="Times New Roman" w:hAnsi="Times New Roman" w:cs="Times New Roman"/>
          <w:sz w:val="24"/>
          <w:szCs w:val="24"/>
        </w:rPr>
        <w:t>Pengelola Jurnal Lex LATA Fakultas Hukum Universitas Sriwijaya.</w:t>
      </w:r>
      <w:proofErr w:type="gramEnd"/>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2318BA" w:rsidRDefault="000E00BF" w:rsidP="00525E4E">
      <w:pPr>
        <w:jc w:val="both"/>
        <w:rPr>
          <w:rFonts w:ascii="Times New Roman" w:hAnsi="Times New Roman" w:cs="Times New Roman"/>
          <w:b/>
          <w:bCs/>
          <w:sz w:val="24"/>
        </w:rPr>
      </w:pPr>
      <w:r w:rsidRPr="002318BA">
        <w:rPr>
          <w:rFonts w:ascii="Times New Roman" w:hAnsi="Times New Roman" w:cs="Times New Roman"/>
          <w:b/>
          <w:bCs/>
          <w:sz w:val="24"/>
        </w:rPr>
        <w:lastRenderedPageBreak/>
        <w:t>PENDAHULUAN</w:t>
      </w:r>
    </w:p>
    <w:p w:rsidR="00525E4E" w:rsidRPr="00B0698B" w:rsidRDefault="00525E4E" w:rsidP="00B0698B">
      <w:pPr>
        <w:spacing w:after="0" w:line="240" w:lineRule="auto"/>
        <w:ind w:firstLine="567"/>
        <w:jc w:val="both"/>
        <w:rPr>
          <w:rFonts w:ascii="Times New Roman" w:hAnsi="Times New Roman" w:cs="Times New Roman"/>
          <w:sz w:val="24"/>
          <w:szCs w:val="24"/>
        </w:rPr>
      </w:pPr>
      <w:proofErr w:type="gramStart"/>
      <w:r w:rsidRPr="00B0698B">
        <w:rPr>
          <w:rFonts w:ascii="Times New Roman" w:hAnsi="Times New Roman" w:cs="Times New Roman"/>
          <w:sz w:val="24"/>
          <w:szCs w:val="24"/>
        </w:rPr>
        <w:t>Perkembangan sains dan teknologi membawa dampak yang signifikan terhadap sistem ekonomi global dewasa ini.</w:t>
      </w:r>
      <w:proofErr w:type="gramEnd"/>
      <w:r w:rsidRPr="00B0698B">
        <w:rPr>
          <w:rFonts w:ascii="Times New Roman" w:hAnsi="Times New Roman" w:cs="Times New Roman"/>
          <w:sz w:val="24"/>
          <w:szCs w:val="24"/>
        </w:rPr>
        <w:t xml:space="preserve"> </w:t>
      </w:r>
      <w:proofErr w:type="gramStart"/>
      <w:r w:rsidRPr="00B0698B">
        <w:rPr>
          <w:rFonts w:ascii="Times New Roman" w:hAnsi="Times New Roman" w:cs="Times New Roman"/>
          <w:sz w:val="24"/>
          <w:szCs w:val="24"/>
        </w:rPr>
        <w:t>Teknologi telah membawa kontribusi yang begitu dominan terhadap perekonomian suatu negara, baik dalam sistem ekonomi secara makro maupun dalam skala mikro.</w:t>
      </w:r>
      <w:proofErr w:type="gramEnd"/>
      <w:r w:rsidRPr="00B0698B">
        <w:rPr>
          <w:rStyle w:val="FootnoteReference"/>
          <w:rFonts w:ascii="Times New Roman" w:hAnsi="Times New Roman" w:cs="Times New Roman"/>
          <w:sz w:val="24"/>
          <w:szCs w:val="24"/>
        </w:rPr>
        <w:footnoteReference w:id="1"/>
      </w:r>
      <w:r w:rsidRPr="00B0698B">
        <w:rPr>
          <w:rFonts w:ascii="Times New Roman" w:hAnsi="Times New Roman" w:cs="Times New Roman"/>
          <w:sz w:val="24"/>
          <w:szCs w:val="24"/>
        </w:rPr>
        <w:t xml:space="preserve"> </w:t>
      </w:r>
      <w:proofErr w:type="gramStart"/>
      <w:r w:rsidRPr="00B0698B">
        <w:rPr>
          <w:rFonts w:ascii="Times New Roman" w:hAnsi="Times New Roman" w:cs="Times New Roman"/>
          <w:sz w:val="24"/>
          <w:szCs w:val="24"/>
        </w:rPr>
        <w:t>Dalam era ekonomi berbasiskan informasi, peranan teknologi komputer memiliki peranan yang sangat menentukan, seperti halnya dewasa ini, banyak praktik bisnis sangat tergantung pada IT (</w:t>
      </w:r>
      <w:r w:rsidRPr="00B0698B">
        <w:rPr>
          <w:rFonts w:ascii="Times New Roman" w:hAnsi="Times New Roman" w:cs="Times New Roman"/>
          <w:i/>
          <w:sz w:val="24"/>
          <w:szCs w:val="24"/>
        </w:rPr>
        <w:t>information technology</w:t>
      </w:r>
      <w:r w:rsidRPr="00B0698B">
        <w:rPr>
          <w:rFonts w:ascii="Times New Roman" w:hAnsi="Times New Roman" w:cs="Times New Roman"/>
          <w:sz w:val="24"/>
          <w:szCs w:val="24"/>
        </w:rPr>
        <w:t>), khususnya computer.</w:t>
      </w:r>
      <w:proofErr w:type="gramEnd"/>
      <w:r w:rsidRPr="00B0698B">
        <w:rPr>
          <w:rStyle w:val="FootnoteReference"/>
          <w:rFonts w:ascii="Times New Roman" w:hAnsi="Times New Roman" w:cs="Times New Roman"/>
          <w:sz w:val="24"/>
          <w:szCs w:val="24"/>
        </w:rPr>
        <w:footnoteReference w:id="2"/>
      </w:r>
    </w:p>
    <w:p w:rsidR="00B329A0" w:rsidRPr="00B0698B" w:rsidRDefault="00525E4E" w:rsidP="00B0698B">
      <w:pPr>
        <w:spacing w:line="240" w:lineRule="auto"/>
        <w:ind w:firstLine="567"/>
        <w:jc w:val="both"/>
        <w:rPr>
          <w:rFonts w:ascii="Times New Roman" w:hAnsi="Times New Roman" w:cs="Times New Roman"/>
          <w:sz w:val="24"/>
          <w:szCs w:val="24"/>
        </w:rPr>
      </w:pPr>
      <w:proofErr w:type="gramStart"/>
      <w:r w:rsidRPr="00B0698B">
        <w:rPr>
          <w:rFonts w:ascii="Times New Roman" w:hAnsi="Times New Roman" w:cs="Times New Roman"/>
          <w:sz w:val="24"/>
          <w:szCs w:val="24"/>
        </w:rPr>
        <w:t xml:space="preserve">Beberapa isu krusial saat ini adalah mengenai </w:t>
      </w:r>
      <w:r w:rsidRPr="00B0698B">
        <w:rPr>
          <w:rFonts w:ascii="Times New Roman" w:hAnsi="Times New Roman" w:cs="Times New Roman"/>
          <w:i/>
          <w:sz w:val="24"/>
          <w:szCs w:val="24"/>
        </w:rPr>
        <w:t>Financial Technology</w:t>
      </w:r>
      <w:r w:rsidRPr="00B0698B">
        <w:rPr>
          <w:rFonts w:ascii="Times New Roman" w:hAnsi="Times New Roman" w:cs="Times New Roman"/>
          <w:sz w:val="24"/>
          <w:szCs w:val="24"/>
        </w:rPr>
        <w:t xml:space="preserve"> atau </w:t>
      </w:r>
      <w:r w:rsidRPr="00B0698B">
        <w:rPr>
          <w:rFonts w:ascii="Times New Roman" w:hAnsi="Times New Roman" w:cs="Times New Roman"/>
          <w:i/>
          <w:sz w:val="24"/>
          <w:szCs w:val="24"/>
        </w:rPr>
        <w:t>fintech</w:t>
      </w:r>
      <w:r w:rsidRPr="00B0698B">
        <w:rPr>
          <w:rFonts w:ascii="Times New Roman" w:hAnsi="Times New Roman" w:cs="Times New Roman"/>
          <w:sz w:val="24"/>
          <w:szCs w:val="24"/>
        </w:rPr>
        <w:t xml:space="preserve"> </w:t>
      </w:r>
      <w:r w:rsidRPr="00B0698B">
        <w:rPr>
          <w:rFonts w:ascii="Times New Roman" w:hAnsi="Times New Roman" w:cs="Times New Roman"/>
          <w:sz w:val="24"/>
          <w:szCs w:val="24"/>
        </w:rPr>
        <w:t xml:space="preserve">yang </w:t>
      </w:r>
      <w:r w:rsidRPr="00B0698B">
        <w:rPr>
          <w:rFonts w:ascii="Times New Roman" w:hAnsi="Times New Roman" w:cs="Times New Roman"/>
          <w:sz w:val="24"/>
          <w:szCs w:val="24"/>
        </w:rPr>
        <w:t>diterjemahkan ke dalam Bahasa Indonesia berarti teknologi finansial.</w:t>
      </w:r>
      <w:proofErr w:type="gramEnd"/>
      <w:r w:rsidRPr="00B0698B">
        <w:rPr>
          <w:rFonts w:ascii="Times New Roman" w:hAnsi="Times New Roman" w:cs="Times New Roman"/>
          <w:sz w:val="24"/>
          <w:szCs w:val="24"/>
        </w:rPr>
        <w:t xml:space="preserve"> </w:t>
      </w:r>
      <w:r w:rsidR="00B329A0" w:rsidRPr="00B0698B">
        <w:rPr>
          <w:rFonts w:ascii="Times New Roman" w:hAnsi="Times New Roman" w:cs="Times New Roman"/>
          <w:sz w:val="24"/>
          <w:szCs w:val="24"/>
        </w:rPr>
        <w:t xml:space="preserve">Pengertian </w:t>
      </w:r>
      <w:r w:rsidR="00B329A0" w:rsidRPr="00B0698B">
        <w:rPr>
          <w:rFonts w:ascii="Times New Roman" w:hAnsi="Times New Roman" w:cs="Times New Roman"/>
          <w:i/>
          <w:sz w:val="24"/>
          <w:szCs w:val="24"/>
        </w:rPr>
        <w:t>Financial Technology</w:t>
      </w:r>
      <w:r w:rsidR="00B329A0" w:rsidRPr="00B0698B">
        <w:rPr>
          <w:rFonts w:ascii="Times New Roman" w:hAnsi="Times New Roman" w:cs="Times New Roman"/>
          <w:sz w:val="24"/>
          <w:szCs w:val="24"/>
        </w:rPr>
        <w:t xml:space="preserve"> atau </w:t>
      </w:r>
      <w:r w:rsidR="00B329A0" w:rsidRPr="00B0698B">
        <w:rPr>
          <w:rFonts w:ascii="Times New Roman" w:hAnsi="Times New Roman" w:cs="Times New Roman"/>
          <w:sz w:val="24"/>
          <w:szCs w:val="24"/>
        </w:rPr>
        <w:t xml:space="preserve">teknologi dapat ditemukan pada ketentuan </w:t>
      </w:r>
      <w:r w:rsidRPr="00B0698B">
        <w:rPr>
          <w:rFonts w:ascii="Times New Roman" w:hAnsi="Times New Roman" w:cs="Times New Roman"/>
          <w:sz w:val="24"/>
          <w:szCs w:val="24"/>
        </w:rPr>
        <w:t>Pasal 1 angka 1 Peraturan Bank Indonesia Nomor 19/12/PBI/2017 tentang Peny</w:t>
      </w:r>
      <w:r w:rsidR="00B329A0" w:rsidRPr="00B0698B">
        <w:rPr>
          <w:rFonts w:ascii="Times New Roman" w:hAnsi="Times New Roman" w:cs="Times New Roman"/>
          <w:sz w:val="24"/>
          <w:szCs w:val="24"/>
        </w:rPr>
        <w:t>elenggaraan Teknologi Finansial yang menyatakan bahwa</w:t>
      </w:r>
      <w:r w:rsidRPr="00B0698B">
        <w:rPr>
          <w:rFonts w:ascii="Times New Roman" w:hAnsi="Times New Roman" w:cs="Times New Roman"/>
          <w:sz w:val="24"/>
          <w:szCs w:val="24"/>
        </w:rPr>
        <w:t xml:space="preserve"> teknologi finansial diartikan sebagai penggunaan teknologi dalam sistem keuangan yang menghasilkan produk, layanan, teknologi, dan/atau model bisnis baru serta dapat berdampak pada stabilitas moneter, stabilitas sistem keuangan, dan/atau efisiensi, kelancaran, keamanan, dan keandalan sistem pembayaran.</w:t>
      </w:r>
      <w:r w:rsidRPr="00B0698B">
        <w:rPr>
          <w:rStyle w:val="FootnoteReference"/>
          <w:rFonts w:ascii="Times New Roman" w:hAnsi="Times New Roman" w:cs="Times New Roman"/>
          <w:sz w:val="24"/>
          <w:szCs w:val="24"/>
        </w:rPr>
        <w:footnoteReference w:id="3"/>
      </w:r>
      <w:r w:rsidRPr="00B0698B">
        <w:rPr>
          <w:rFonts w:ascii="Times New Roman" w:hAnsi="Times New Roman" w:cs="Times New Roman"/>
          <w:sz w:val="24"/>
          <w:szCs w:val="24"/>
        </w:rPr>
        <w:t xml:space="preserve"> </w:t>
      </w:r>
      <w:proofErr w:type="gramStart"/>
      <w:r w:rsidR="00B329A0" w:rsidRPr="00B0698B">
        <w:rPr>
          <w:rFonts w:ascii="Times New Roman" w:hAnsi="Times New Roman" w:cs="Times New Roman"/>
          <w:sz w:val="24"/>
          <w:szCs w:val="24"/>
        </w:rPr>
        <w:t xml:space="preserve">Salah satu produk finansial teknologi yang paling pesat perkembangannya di Indonesia adalah </w:t>
      </w:r>
      <w:r w:rsidR="00B329A0" w:rsidRPr="00B0698B">
        <w:rPr>
          <w:rFonts w:ascii="Times New Roman" w:hAnsi="Times New Roman" w:cs="Times New Roman"/>
          <w:i/>
          <w:sz w:val="24"/>
          <w:szCs w:val="24"/>
        </w:rPr>
        <w:t>Peer to Peer Lending (P2P Lending)</w:t>
      </w:r>
      <w:r w:rsidR="00B329A0" w:rsidRPr="00B0698B">
        <w:rPr>
          <w:rFonts w:ascii="Times New Roman" w:hAnsi="Times New Roman" w:cs="Times New Roman"/>
          <w:sz w:val="24"/>
          <w:szCs w:val="24"/>
        </w:rPr>
        <w:t xml:space="preserve"> atau Layanan Pinjam Meminjam Uang Berbasis Teknologi Informasi.</w:t>
      </w:r>
      <w:proofErr w:type="gramEnd"/>
    </w:p>
    <w:p w:rsidR="00B329A0" w:rsidRPr="00B0698B" w:rsidRDefault="00B329A0" w:rsidP="00B0698B">
      <w:pPr>
        <w:spacing w:after="0" w:line="240" w:lineRule="auto"/>
        <w:ind w:firstLine="567"/>
        <w:jc w:val="both"/>
        <w:rPr>
          <w:rFonts w:ascii="Times New Roman" w:hAnsi="Times New Roman" w:cs="Times New Roman"/>
          <w:sz w:val="24"/>
          <w:szCs w:val="24"/>
        </w:rPr>
      </w:pPr>
      <w:proofErr w:type="gramStart"/>
      <w:r w:rsidRPr="00B0698B">
        <w:rPr>
          <w:rFonts w:ascii="Times New Roman" w:hAnsi="Times New Roman" w:cs="Times New Roman"/>
          <w:i/>
          <w:sz w:val="24"/>
          <w:szCs w:val="24"/>
        </w:rPr>
        <w:t>Peer to Peer (P2P) Lending</w:t>
      </w:r>
      <w:r w:rsidRPr="00B0698B">
        <w:rPr>
          <w:rFonts w:ascii="Times New Roman" w:hAnsi="Times New Roman" w:cs="Times New Roman"/>
          <w:sz w:val="24"/>
          <w:szCs w:val="24"/>
        </w:rPr>
        <w:t xml:space="preserve"> adalah </w:t>
      </w:r>
      <w:r w:rsidRPr="00B0698B">
        <w:rPr>
          <w:rFonts w:ascii="Times New Roman" w:hAnsi="Times New Roman" w:cs="Times New Roman"/>
          <w:i/>
          <w:sz w:val="24"/>
          <w:szCs w:val="24"/>
        </w:rPr>
        <w:t>startup</w:t>
      </w:r>
      <w:r w:rsidRPr="00B0698B">
        <w:rPr>
          <w:rFonts w:ascii="Times New Roman" w:hAnsi="Times New Roman" w:cs="Times New Roman"/>
          <w:sz w:val="24"/>
          <w:szCs w:val="24"/>
        </w:rPr>
        <w:t xml:space="preserve"> yang menyediakan platform pinjaman secara online.</w:t>
      </w:r>
      <w:proofErr w:type="gramEnd"/>
      <w:r w:rsidRPr="00B0698B">
        <w:rPr>
          <w:rFonts w:ascii="Times New Roman" w:hAnsi="Times New Roman" w:cs="Times New Roman"/>
          <w:sz w:val="24"/>
          <w:szCs w:val="24"/>
        </w:rPr>
        <w:t xml:space="preserve"> </w:t>
      </w:r>
      <w:proofErr w:type="gramStart"/>
      <w:r w:rsidRPr="00B0698B">
        <w:rPr>
          <w:rFonts w:ascii="Times New Roman" w:hAnsi="Times New Roman" w:cs="Times New Roman"/>
          <w:sz w:val="24"/>
          <w:szCs w:val="24"/>
        </w:rPr>
        <w:t>Urusan permodalan yang sering dianggap bagian paling vital untuk membuka usaha, melahirkan ide banyak pihak untuk mendirikan startup jenis ini.</w:t>
      </w:r>
      <w:proofErr w:type="gramEnd"/>
      <w:r w:rsidRPr="00B0698B">
        <w:rPr>
          <w:rFonts w:ascii="Times New Roman" w:hAnsi="Times New Roman" w:cs="Times New Roman"/>
          <w:sz w:val="24"/>
          <w:szCs w:val="24"/>
        </w:rPr>
        <w:t xml:space="preserve"> Dengan demikian, bagi orang-orang yang membutuhkan </w:t>
      </w:r>
      <w:proofErr w:type="gramStart"/>
      <w:r w:rsidRPr="00B0698B">
        <w:rPr>
          <w:rFonts w:ascii="Times New Roman" w:hAnsi="Times New Roman" w:cs="Times New Roman"/>
          <w:sz w:val="24"/>
          <w:szCs w:val="24"/>
        </w:rPr>
        <w:t>dana</w:t>
      </w:r>
      <w:proofErr w:type="gramEnd"/>
      <w:r w:rsidRPr="00B0698B">
        <w:rPr>
          <w:rFonts w:ascii="Times New Roman" w:hAnsi="Times New Roman" w:cs="Times New Roman"/>
          <w:sz w:val="24"/>
          <w:szCs w:val="24"/>
        </w:rPr>
        <w:t xml:space="preserve"> untuk membuka atau mengembangkan usahanya, sekarang ini dapat menggunakan jasa startup yang bergerak di bidang </w:t>
      </w:r>
      <w:r w:rsidRPr="00B0698B">
        <w:rPr>
          <w:rFonts w:ascii="Times New Roman" w:hAnsi="Times New Roman" w:cs="Times New Roman"/>
          <w:i/>
          <w:sz w:val="24"/>
          <w:szCs w:val="24"/>
        </w:rPr>
        <w:t>P2P Lending.</w:t>
      </w:r>
    </w:p>
    <w:p w:rsidR="00B329A0" w:rsidRPr="00B0698B" w:rsidRDefault="00B329A0" w:rsidP="00B0698B">
      <w:pPr>
        <w:spacing w:after="0" w:line="240" w:lineRule="auto"/>
        <w:ind w:firstLine="567"/>
        <w:jc w:val="both"/>
        <w:rPr>
          <w:rFonts w:ascii="Times New Roman" w:hAnsi="Times New Roman" w:cs="Times New Roman"/>
          <w:sz w:val="24"/>
          <w:szCs w:val="24"/>
        </w:rPr>
      </w:pPr>
      <w:proofErr w:type="gramStart"/>
      <w:r w:rsidRPr="00B0698B">
        <w:rPr>
          <w:rFonts w:ascii="Times New Roman" w:hAnsi="Times New Roman" w:cs="Times New Roman"/>
          <w:sz w:val="24"/>
          <w:szCs w:val="24"/>
        </w:rPr>
        <w:t xml:space="preserve">Salah satu diantara bentuk kemajuan dari penerapan teknologi yang menggunakan metode P2P lending adalah dengan adanya fitur </w:t>
      </w:r>
      <w:r w:rsidRPr="00B0698B">
        <w:rPr>
          <w:rFonts w:ascii="Times New Roman" w:hAnsi="Times New Roman" w:cs="Times New Roman"/>
          <w:i/>
          <w:sz w:val="24"/>
          <w:szCs w:val="24"/>
        </w:rPr>
        <w:t xml:space="preserve">Paylater </w:t>
      </w:r>
      <w:r w:rsidRPr="00B0698B">
        <w:rPr>
          <w:rFonts w:ascii="Times New Roman" w:hAnsi="Times New Roman" w:cs="Times New Roman"/>
          <w:sz w:val="24"/>
          <w:szCs w:val="24"/>
        </w:rPr>
        <w:t xml:space="preserve">pada </w:t>
      </w:r>
      <w:r w:rsidRPr="00B0698B">
        <w:rPr>
          <w:rFonts w:ascii="Times New Roman" w:hAnsi="Times New Roman" w:cs="Times New Roman"/>
          <w:i/>
          <w:sz w:val="24"/>
          <w:szCs w:val="24"/>
        </w:rPr>
        <w:t>marketplace</w:t>
      </w:r>
      <w:r w:rsidRPr="00B0698B">
        <w:rPr>
          <w:rFonts w:ascii="Times New Roman" w:hAnsi="Times New Roman" w:cs="Times New Roman"/>
          <w:sz w:val="24"/>
          <w:szCs w:val="24"/>
        </w:rPr>
        <w:t>.</w:t>
      </w:r>
      <w:proofErr w:type="gramEnd"/>
      <w:r w:rsidRPr="00B0698B">
        <w:rPr>
          <w:rFonts w:ascii="Times New Roman" w:hAnsi="Times New Roman" w:cs="Times New Roman"/>
          <w:sz w:val="24"/>
          <w:szCs w:val="24"/>
        </w:rPr>
        <w:t xml:space="preserve"> </w:t>
      </w:r>
      <w:r w:rsidRPr="00B0698B">
        <w:rPr>
          <w:rFonts w:ascii="Times New Roman" w:hAnsi="Times New Roman" w:cs="Times New Roman"/>
          <w:i/>
          <w:sz w:val="24"/>
          <w:szCs w:val="24"/>
        </w:rPr>
        <w:t xml:space="preserve">Marketplace </w:t>
      </w:r>
      <w:r w:rsidRPr="00B0698B">
        <w:rPr>
          <w:rFonts w:ascii="Times New Roman" w:hAnsi="Times New Roman" w:cs="Times New Roman"/>
          <w:sz w:val="24"/>
          <w:szCs w:val="24"/>
        </w:rPr>
        <w:t xml:space="preserve">adalah model bisnis berbentuk website dimana pihak e-merchant memiliki deskripsi produk atau jasa dalam suatu halaman web dan dalam halaman web tersebut terdapat form pemesanan, sehingga e-customer dapat mengisi formulir tersebut secara langsung apabila barang atau jasa yang ditawarkan hendak dibeli oleh e-customer. Model transaksi melalui web atau situs yaitu dengan </w:t>
      </w:r>
      <w:proofErr w:type="gramStart"/>
      <w:r w:rsidRPr="00B0698B">
        <w:rPr>
          <w:rFonts w:ascii="Times New Roman" w:hAnsi="Times New Roman" w:cs="Times New Roman"/>
          <w:sz w:val="24"/>
          <w:szCs w:val="24"/>
        </w:rPr>
        <w:t>cara</w:t>
      </w:r>
      <w:proofErr w:type="gramEnd"/>
      <w:r w:rsidRPr="00B0698B">
        <w:rPr>
          <w:rFonts w:ascii="Times New Roman" w:hAnsi="Times New Roman" w:cs="Times New Roman"/>
          <w:sz w:val="24"/>
          <w:szCs w:val="24"/>
        </w:rPr>
        <w:t xml:space="preserve"> merchant menyediakan daftar atau katalog barang yang dijual yang disertai dengan deskripsi produk yang telah dibuat oleh penjual.</w:t>
      </w:r>
      <w:r w:rsidRPr="00B0698B">
        <w:rPr>
          <w:rStyle w:val="FootnoteReference"/>
          <w:rFonts w:ascii="Times New Roman" w:hAnsi="Times New Roman" w:cs="Times New Roman"/>
          <w:sz w:val="24"/>
          <w:szCs w:val="24"/>
        </w:rPr>
        <w:footnoteReference w:id="4"/>
      </w:r>
    </w:p>
    <w:p w:rsidR="00B329A0" w:rsidRPr="00B0698B" w:rsidRDefault="00B329A0" w:rsidP="00B0698B">
      <w:pPr>
        <w:spacing w:line="240" w:lineRule="auto"/>
        <w:ind w:firstLine="567"/>
        <w:jc w:val="both"/>
        <w:rPr>
          <w:rFonts w:ascii="Times New Roman" w:hAnsi="Times New Roman" w:cs="Times New Roman"/>
          <w:sz w:val="24"/>
          <w:szCs w:val="24"/>
        </w:rPr>
      </w:pPr>
      <w:r w:rsidRPr="00B0698B">
        <w:rPr>
          <w:rFonts w:ascii="Times New Roman" w:hAnsi="Times New Roman" w:cs="Times New Roman"/>
          <w:sz w:val="24"/>
          <w:szCs w:val="24"/>
        </w:rPr>
        <w:t xml:space="preserve">Salah satu marketplace yang kini sering digunakan oleh masyarakat Indonesia adalah </w:t>
      </w:r>
      <w:r w:rsidRPr="00B0698B">
        <w:rPr>
          <w:rFonts w:ascii="Times New Roman" w:hAnsi="Times New Roman" w:cs="Times New Roman"/>
          <w:i/>
          <w:sz w:val="24"/>
          <w:szCs w:val="24"/>
        </w:rPr>
        <w:t>Shopee</w:t>
      </w:r>
      <w:r w:rsidRPr="00B0698B">
        <w:rPr>
          <w:rFonts w:ascii="Times New Roman" w:hAnsi="Times New Roman" w:cs="Times New Roman"/>
          <w:sz w:val="24"/>
          <w:szCs w:val="24"/>
        </w:rPr>
        <w:t xml:space="preserve"> dengan menggunakan </w:t>
      </w:r>
      <w:proofErr w:type="gramStart"/>
      <w:r w:rsidRPr="00B0698B">
        <w:rPr>
          <w:rFonts w:ascii="Times New Roman" w:hAnsi="Times New Roman" w:cs="Times New Roman"/>
          <w:sz w:val="24"/>
          <w:szCs w:val="24"/>
        </w:rPr>
        <w:t>nama</w:t>
      </w:r>
      <w:proofErr w:type="gramEnd"/>
      <w:r w:rsidRPr="00B0698B">
        <w:rPr>
          <w:rFonts w:ascii="Times New Roman" w:hAnsi="Times New Roman" w:cs="Times New Roman"/>
          <w:sz w:val="24"/>
          <w:szCs w:val="24"/>
        </w:rPr>
        <w:t xml:space="preserve"> platform </w:t>
      </w:r>
      <w:r w:rsidR="00525E4E" w:rsidRPr="00B0698B">
        <w:rPr>
          <w:rFonts w:ascii="Times New Roman" w:hAnsi="Times New Roman" w:cs="Times New Roman"/>
          <w:i/>
          <w:sz w:val="24"/>
          <w:szCs w:val="24"/>
        </w:rPr>
        <w:t>Shopee PayLater</w:t>
      </w:r>
      <w:r w:rsidRPr="00B0698B">
        <w:rPr>
          <w:rFonts w:ascii="Times New Roman" w:hAnsi="Times New Roman" w:cs="Times New Roman"/>
          <w:i/>
          <w:sz w:val="24"/>
          <w:szCs w:val="24"/>
        </w:rPr>
        <w:t xml:space="preserve">. </w:t>
      </w:r>
      <w:r w:rsidRPr="00B0698B">
        <w:rPr>
          <w:rFonts w:ascii="Times New Roman" w:hAnsi="Times New Roman" w:cs="Times New Roman"/>
          <w:i/>
          <w:sz w:val="24"/>
          <w:szCs w:val="24"/>
        </w:rPr>
        <w:lastRenderedPageBreak/>
        <w:t>Shopee PayLater</w:t>
      </w:r>
      <w:r w:rsidRPr="00B0698B">
        <w:rPr>
          <w:rFonts w:ascii="Times New Roman" w:hAnsi="Times New Roman" w:cs="Times New Roman"/>
          <w:i/>
          <w:sz w:val="24"/>
          <w:szCs w:val="24"/>
        </w:rPr>
        <w:t xml:space="preserve"> </w:t>
      </w:r>
      <w:r w:rsidRPr="00B0698B">
        <w:rPr>
          <w:rFonts w:ascii="Times New Roman" w:hAnsi="Times New Roman" w:cs="Times New Roman"/>
          <w:sz w:val="24"/>
          <w:szCs w:val="24"/>
        </w:rPr>
        <w:t xml:space="preserve">memiliki pengertian sebagai </w:t>
      </w:r>
      <w:r w:rsidR="00525E4E" w:rsidRPr="00B0698B">
        <w:rPr>
          <w:rFonts w:ascii="Times New Roman" w:hAnsi="Times New Roman" w:cs="Times New Roman"/>
          <w:sz w:val="24"/>
          <w:szCs w:val="24"/>
        </w:rPr>
        <w:t xml:space="preserve">metode pembayaran dengan menggunakan </w:t>
      </w:r>
      <w:proofErr w:type="gramStart"/>
      <w:r w:rsidR="00525E4E" w:rsidRPr="00B0698B">
        <w:rPr>
          <w:rFonts w:ascii="Times New Roman" w:hAnsi="Times New Roman" w:cs="Times New Roman"/>
          <w:sz w:val="24"/>
          <w:szCs w:val="24"/>
        </w:rPr>
        <w:t>dana</w:t>
      </w:r>
      <w:proofErr w:type="gramEnd"/>
      <w:r w:rsidR="00525E4E" w:rsidRPr="00B0698B">
        <w:rPr>
          <w:rFonts w:ascii="Times New Roman" w:hAnsi="Times New Roman" w:cs="Times New Roman"/>
          <w:sz w:val="24"/>
          <w:szCs w:val="24"/>
        </w:rPr>
        <w:t xml:space="preserve"> talangan dari perusahaan aplikasi terkait. Shopee PayLater ini menawarkan produk pinjaman </w:t>
      </w:r>
      <w:proofErr w:type="gramStart"/>
      <w:r w:rsidR="00525E4E" w:rsidRPr="00B0698B">
        <w:rPr>
          <w:rFonts w:ascii="Times New Roman" w:hAnsi="Times New Roman" w:cs="Times New Roman"/>
          <w:sz w:val="24"/>
          <w:szCs w:val="24"/>
        </w:rPr>
        <w:t>dana</w:t>
      </w:r>
      <w:proofErr w:type="gramEnd"/>
      <w:r w:rsidR="00525E4E" w:rsidRPr="00B0698B">
        <w:rPr>
          <w:rFonts w:ascii="Times New Roman" w:hAnsi="Times New Roman" w:cs="Times New Roman"/>
          <w:sz w:val="24"/>
          <w:szCs w:val="24"/>
        </w:rPr>
        <w:t xml:space="preserve"> dengan pinjaman awal nol persen tanpa ada minimal transaksi, dan pinjaman yang diberikan hanya bisa digunakan untuk membeli produk di shopee dengan tenor 30 hari.</w:t>
      </w:r>
      <w:r w:rsidR="00525E4E" w:rsidRPr="00B0698B">
        <w:rPr>
          <w:rStyle w:val="FootnoteReference"/>
          <w:rFonts w:ascii="Times New Roman" w:hAnsi="Times New Roman" w:cs="Times New Roman"/>
          <w:sz w:val="24"/>
          <w:szCs w:val="24"/>
        </w:rPr>
        <w:footnoteReference w:id="5"/>
      </w:r>
      <w:r w:rsidR="00525E4E" w:rsidRPr="00B0698B">
        <w:rPr>
          <w:rFonts w:ascii="Times New Roman" w:hAnsi="Times New Roman" w:cs="Times New Roman"/>
          <w:sz w:val="24"/>
          <w:szCs w:val="24"/>
        </w:rPr>
        <w:t xml:space="preserve"> Besaran bunga Shopee PayLater sendiri antara 0% hingga 2</w:t>
      </w:r>
      <w:proofErr w:type="gramStart"/>
      <w:r w:rsidR="00525E4E" w:rsidRPr="00B0698B">
        <w:rPr>
          <w:rFonts w:ascii="Times New Roman" w:hAnsi="Times New Roman" w:cs="Times New Roman"/>
          <w:sz w:val="24"/>
          <w:szCs w:val="24"/>
        </w:rPr>
        <w:t>,95</w:t>
      </w:r>
      <w:proofErr w:type="gramEnd"/>
      <w:r w:rsidR="00525E4E" w:rsidRPr="00B0698B">
        <w:rPr>
          <w:rFonts w:ascii="Times New Roman" w:hAnsi="Times New Roman" w:cs="Times New Roman"/>
          <w:sz w:val="24"/>
          <w:szCs w:val="24"/>
        </w:rPr>
        <w:t xml:space="preserve">% per bulannya. </w:t>
      </w:r>
      <w:proofErr w:type="gramStart"/>
      <w:r w:rsidR="00525E4E" w:rsidRPr="00B0698B">
        <w:rPr>
          <w:rFonts w:ascii="Times New Roman" w:hAnsi="Times New Roman" w:cs="Times New Roman"/>
          <w:sz w:val="24"/>
          <w:szCs w:val="24"/>
        </w:rPr>
        <w:t>Ketentuan besaran bunga yang dianggap kecil menjadikan Shopee PayLater sebagai alternatif masyarakat dalam berbelanja memenuhi kebutuhan hidup tanpa harus mempunyai uang terlebih dahulu.</w:t>
      </w:r>
      <w:proofErr w:type="gramEnd"/>
    </w:p>
    <w:p w:rsidR="00525E4E" w:rsidRPr="00B0698B" w:rsidRDefault="00525E4E" w:rsidP="00B0698B">
      <w:pPr>
        <w:spacing w:after="0" w:line="240" w:lineRule="auto"/>
        <w:ind w:firstLine="567"/>
        <w:jc w:val="both"/>
        <w:rPr>
          <w:rFonts w:ascii="Times New Roman" w:hAnsi="Times New Roman" w:cs="Times New Roman"/>
          <w:sz w:val="24"/>
          <w:szCs w:val="24"/>
        </w:rPr>
      </w:pPr>
      <w:r w:rsidRPr="00B0698B">
        <w:rPr>
          <w:rFonts w:ascii="Times New Roman" w:hAnsi="Times New Roman" w:cs="Times New Roman"/>
          <w:sz w:val="24"/>
          <w:szCs w:val="24"/>
        </w:rPr>
        <w:t xml:space="preserve">Cara daftar atau pengajuan pinjaman dalam Shopee PayLater yaitu masuk melalui website PT. Lentera Dana Nusantara atau masuk dalam akun shopee, kemudian klik menu saya, lalu klik Shopee PayLater, kemudian klik aktifkan sekarang, selanjutnya masukan kode verifikasi nomor handphone, kemudian unggah foto diri beserta KTP, jika sudah mengisi </w:t>
      </w:r>
      <w:r w:rsidRPr="00B0698B">
        <w:rPr>
          <w:rFonts w:ascii="Times New Roman" w:hAnsi="Times New Roman" w:cs="Times New Roman"/>
          <w:i/>
          <w:sz w:val="24"/>
          <w:szCs w:val="24"/>
        </w:rPr>
        <w:t>form</w:t>
      </w:r>
      <w:r w:rsidRPr="00B0698B">
        <w:rPr>
          <w:rFonts w:ascii="Times New Roman" w:hAnsi="Times New Roman" w:cs="Times New Roman"/>
          <w:sz w:val="24"/>
          <w:szCs w:val="24"/>
        </w:rPr>
        <w:t xml:space="preserve"> shopee maka tahap pengajuan sudah selesai dan Shopee PayLater sudah aktif dengan limit yang sudah ditentukan oleh pihak Shopee. Shopee PayLater memberikan batasan pinjaman yaitu sebesar Rp. 750.000</w:t>
      </w:r>
      <w:proofErr w:type="gramStart"/>
      <w:r w:rsidRPr="00B0698B">
        <w:rPr>
          <w:rFonts w:ascii="Times New Roman" w:hAnsi="Times New Roman" w:cs="Times New Roman"/>
          <w:sz w:val="24"/>
          <w:szCs w:val="24"/>
        </w:rPr>
        <w:t>,-</w:t>
      </w:r>
      <w:proofErr w:type="gramEnd"/>
      <w:r w:rsidRPr="00B0698B">
        <w:rPr>
          <w:rFonts w:ascii="Times New Roman" w:hAnsi="Times New Roman" w:cs="Times New Roman"/>
          <w:sz w:val="24"/>
          <w:szCs w:val="24"/>
        </w:rPr>
        <w:t xml:space="preserve"> untuk awal pemakaian, dan nilai kredit limit akan meningkat secara bertahap seiring meningkatnya kualitas score kredit yang terdata.</w:t>
      </w:r>
      <w:r w:rsidRPr="00B0698B">
        <w:rPr>
          <w:rStyle w:val="FootnoteReference"/>
          <w:rFonts w:ascii="Times New Roman" w:hAnsi="Times New Roman" w:cs="Times New Roman"/>
          <w:sz w:val="24"/>
          <w:szCs w:val="24"/>
        </w:rPr>
        <w:footnoteReference w:id="6"/>
      </w:r>
    </w:p>
    <w:p w:rsidR="00525E4E" w:rsidRPr="00B0698B" w:rsidRDefault="00525E4E" w:rsidP="00B0698B">
      <w:pPr>
        <w:spacing w:after="0" w:line="240" w:lineRule="auto"/>
        <w:ind w:firstLine="567"/>
        <w:jc w:val="both"/>
        <w:rPr>
          <w:rFonts w:ascii="Times New Roman" w:hAnsi="Times New Roman" w:cs="Times New Roman"/>
          <w:sz w:val="24"/>
          <w:szCs w:val="24"/>
        </w:rPr>
      </w:pPr>
      <w:r w:rsidRPr="00B0698B">
        <w:rPr>
          <w:rFonts w:ascii="Times New Roman" w:hAnsi="Times New Roman" w:cs="Times New Roman"/>
          <w:sz w:val="24"/>
          <w:szCs w:val="24"/>
        </w:rPr>
        <w:t xml:space="preserve">Cara membayarnya cukup masuk dalam akun Shopee, klik profil Shopee, lalu klik pilih metode pembayaran menggunakan account yang dapat dibayar melalui ATM, E-Banking, M-Banking atau </w:t>
      </w:r>
      <w:proofErr w:type="gramStart"/>
      <w:r w:rsidRPr="00B0698B">
        <w:rPr>
          <w:rFonts w:ascii="Times New Roman" w:hAnsi="Times New Roman" w:cs="Times New Roman"/>
          <w:sz w:val="24"/>
          <w:szCs w:val="24"/>
        </w:rPr>
        <w:t>bayar</w:t>
      </w:r>
      <w:proofErr w:type="gramEnd"/>
      <w:r w:rsidRPr="00B0698B">
        <w:rPr>
          <w:rFonts w:ascii="Times New Roman" w:hAnsi="Times New Roman" w:cs="Times New Roman"/>
          <w:sz w:val="24"/>
          <w:szCs w:val="24"/>
        </w:rPr>
        <w:t xml:space="preserve"> melalui minimarket seperti indomart, alfamart. Jika ada keterlambatan dalam membayar maka </w:t>
      </w:r>
      <w:proofErr w:type="gramStart"/>
      <w:r w:rsidRPr="00B0698B">
        <w:rPr>
          <w:rFonts w:ascii="Times New Roman" w:hAnsi="Times New Roman" w:cs="Times New Roman"/>
          <w:sz w:val="24"/>
          <w:szCs w:val="24"/>
        </w:rPr>
        <w:t>akan</w:t>
      </w:r>
      <w:proofErr w:type="gramEnd"/>
      <w:r w:rsidRPr="00B0698B">
        <w:rPr>
          <w:rFonts w:ascii="Times New Roman" w:hAnsi="Times New Roman" w:cs="Times New Roman"/>
          <w:sz w:val="24"/>
          <w:szCs w:val="24"/>
        </w:rPr>
        <w:t xml:space="preserve"> dikenakan denda sebesar 5% dari total tagihan. Apabila pengguna Shopee terlambat membayar tagihan, maka pihak Shopee </w:t>
      </w:r>
      <w:proofErr w:type="gramStart"/>
      <w:r w:rsidRPr="00B0698B">
        <w:rPr>
          <w:rFonts w:ascii="Times New Roman" w:hAnsi="Times New Roman" w:cs="Times New Roman"/>
          <w:sz w:val="24"/>
          <w:szCs w:val="24"/>
        </w:rPr>
        <w:t>akan</w:t>
      </w:r>
      <w:proofErr w:type="gramEnd"/>
      <w:r w:rsidRPr="00B0698B">
        <w:rPr>
          <w:rFonts w:ascii="Times New Roman" w:hAnsi="Times New Roman" w:cs="Times New Roman"/>
          <w:sz w:val="24"/>
          <w:szCs w:val="24"/>
        </w:rPr>
        <w:t xml:space="preserve"> menghubungi pengguna melalui nomor handphone yang sudah terdaftar dan pihak Shopee mendatangi rumah pengguna untuk menagih hutangnya. </w:t>
      </w:r>
      <w:proofErr w:type="gramStart"/>
      <w:r w:rsidRPr="00B0698B">
        <w:rPr>
          <w:rFonts w:ascii="Times New Roman" w:hAnsi="Times New Roman" w:cs="Times New Roman"/>
          <w:sz w:val="24"/>
          <w:szCs w:val="24"/>
        </w:rPr>
        <w:t xml:space="preserve">Dan apabila tidak bisa melunasi hutangnya, maka pihak Shopee memberikan wewenang kepada pihak ketiga yaitu </w:t>
      </w:r>
      <w:r w:rsidRPr="00B0698B">
        <w:rPr>
          <w:rFonts w:ascii="Times New Roman" w:hAnsi="Times New Roman" w:cs="Times New Roman"/>
          <w:i/>
          <w:sz w:val="24"/>
          <w:szCs w:val="24"/>
        </w:rPr>
        <w:t>Asia Collect</w:t>
      </w:r>
      <w:r w:rsidRPr="00B0698B">
        <w:rPr>
          <w:rFonts w:ascii="Times New Roman" w:hAnsi="Times New Roman" w:cs="Times New Roman"/>
          <w:sz w:val="24"/>
          <w:szCs w:val="24"/>
        </w:rPr>
        <w:t xml:space="preserve"> yang bertugas untuk menyelesaikan tagihannya.</w:t>
      </w:r>
      <w:proofErr w:type="gramEnd"/>
      <w:r w:rsidRPr="00B0698B">
        <w:rPr>
          <w:rStyle w:val="FootnoteReference"/>
          <w:rFonts w:ascii="Times New Roman" w:hAnsi="Times New Roman" w:cs="Times New Roman"/>
          <w:sz w:val="24"/>
          <w:szCs w:val="24"/>
        </w:rPr>
        <w:footnoteReference w:id="7"/>
      </w:r>
    </w:p>
    <w:p w:rsidR="00525E4E" w:rsidRPr="00B0698B" w:rsidRDefault="00525E4E" w:rsidP="00B0698B">
      <w:pPr>
        <w:spacing w:after="0" w:line="240" w:lineRule="auto"/>
        <w:ind w:firstLine="567"/>
        <w:jc w:val="both"/>
        <w:rPr>
          <w:rFonts w:ascii="Times New Roman" w:hAnsi="Times New Roman" w:cs="Times New Roman"/>
          <w:sz w:val="24"/>
          <w:szCs w:val="24"/>
        </w:rPr>
      </w:pPr>
      <w:proofErr w:type="gramStart"/>
      <w:r w:rsidRPr="00B0698B">
        <w:rPr>
          <w:rFonts w:ascii="Times New Roman" w:hAnsi="Times New Roman" w:cs="Times New Roman"/>
          <w:sz w:val="24"/>
          <w:szCs w:val="24"/>
        </w:rPr>
        <w:t xml:space="preserve">Berdasarkan penjelasan tersebut dapat diketahui bahwa penggunaan </w:t>
      </w:r>
      <w:r w:rsidRPr="00B0698B">
        <w:rPr>
          <w:rFonts w:ascii="Times New Roman" w:hAnsi="Times New Roman" w:cs="Times New Roman"/>
          <w:i/>
          <w:sz w:val="24"/>
          <w:szCs w:val="24"/>
        </w:rPr>
        <w:t xml:space="preserve">Paylater </w:t>
      </w:r>
      <w:r w:rsidRPr="00B0698B">
        <w:rPr>
          <w:rFonts w:ascii="Times New Roman" w:hAnsi="Times New Roman" w:cs="Times New Roman"/>
          <w:sz w:val="24"/>
          <w:szCs w:val="24"/>
        </w:rPr>
        <w:t>merupakan bentuk dari suatu perjanjian maka dari itu dalam penggunaan paylater berlaku pula pengaturan umum mengenai perjanjian.</w:t>
      </w:r>
      <w:proofErr w:type="gramEnd"/>
      <w:r w:rsidRPr="00B0698B">
        <w:rPr>
          <w:rFonts w:ascii="Times New Roman" w:hAnsi="Times New Roman" w:cs="Times New Roman"/>
          <w:sz w:val="24"/>
          <w:szCs w:val="24"/>
        </w:rPr>
        <w:t xml:space="preserve"> Perjanjian yang terjadi dalam penggunaan </w:t>
      </w:r>
      <w:r w:rsidRPr="00B0698B">
        <w:rPr>
          <w:rFonts w:ascii="Times New Roman" w:hAnsi="Times New Roman" w:cs="Times New Roman"/>
          <w:i/>
          <w:sz w:val="24"/>
          <w:szCs w:val="24"/>
        </w:rPr>
        <w:t>paylater</w:t>
      </w:r>
      <w:r w:rsidRPr="00B0698B">
        <w:rPr>
          <w:rFonts w:ascii="Times New Roman" w:hAnsi="Times New Roman" w:cs="Times New Roman"/>
          <w:sz w:val="24"/>
          <w:szCs w:val="24"/>
        </w:rPr>
        <w:t xml:space="preserve"> pada aplikasi </w:t>
      </w:r>
      <w:r w:rsidRPr="00B0698B">
        <w:rPr>
          <w:rFonts w:ascii="Times New Roman" w:hAnsi="Times New Roman" w:cs="Times New Roman"/>
          <w:i/>
          <w:sz w:val="24"/>
          <w:szCs w:val="24"/>
        </w:rPr>
        <w:t>shopee</w:t>
      </w:r>
      <w:r w:rsidRPr="00B0698B">
        <w:rPr>
          <w:rFonts w:ascii="Times New Roman" w:hAnsi="Times New Roman" w:cs="Times New Roman"/>
          <w:sz w:val="24"/>
          <w:szCs w:val="24"/>
        </w:rPr>
        <w:t xml:space="preserve"> tidak hanya sebatas pada perjanjian yang terjadi antara konsumen dengan Shopee, karena </w:t>
      </w:r>
      <w:r w:rsidRPr="00B0698B">
        <w:rPr>
          <w:rFonts w:ascii="Times New Roman" w:hAnsi="Times New Roman" w:cs="Times New Roman"/>
          <w:i/>
          <w:sz w:val="24"/>
          <w:szCs w:val="24"/>
        </w:rPr>
        <w:t xml:space="preserve">paylater </w:t>
      </w:r>
      <w:r w:rsidRPr="00B0698B">
        <w:rPr>
          <w:rFonts w:ascii="Times New Roman" w:hAnsi="Times New Roman" w:cs="Times New Roman"/>
          <w:sz w:val="24"/>
          <w:szCs w:val="24"/>
        </w:rPr>
        <w:t xml:space="preserve">merupakan bentuk dari perjanjian </w:t>
      </w:r>
      <w:r w:rsidRPr="00B0698B">
        <w:rPr>
          <w:rFonts w:ascii="Times New Roman" w:hAnsi="Times New Roman" w:cs="Times New Roman"/>
          <w:i/>
          <w:sz w:val="24"/>
          <w:szCs w:val="24"/>
        </w:rPr>
        <w:t>P2P</w:t>
      </w:r>
      <w:r w:rsidRPr="00B0698B">
        <w:rPr>
          <w:rFonts w:ascii="Times New Roman" w:hAnsi="Times New Roman" w:cs="Times New Roman"/>
          <w:sz w:val="24"/>
          <w:szCs w:val="24"/>
        </w:rPr>
        <w:t xml:space="preserve"> yang merupakan perjanjian pinjam meminjam dari suatu pihak ke pihak lain melalui penyelenggara selain bank maka terdapat pihak lain yang terlibat dalam penggunaan metode pembayaran paylater dalam aplikasi shopee, dengan adanya pihak lain tersebut memungkinkan pula untuk terdapat macam-macam perjanjian dalam penggunaan metode </w:t>
      </w:r>
      <w:r w:rsidRPr="00B0698B">
        <w:rPr>
          <w:rFonts w:ascii="Times New Roman" w:hAnsi="Times New Roman" w:cs="Times New Roman"/>
          <w:i/>
          <w:sz w:val="24"/>
          <w:szCs w:val="24"/>
        </w:rPr>
        <w:t>paylater</w:t>
      </w:r>
      <w:r w:rsidRPr="00B0698B">
        <w:rPr>
          <w:rFonts w:ascii="Times New Roman" w:hAnsi="Times New Roman" w:cs="Times New Roman"/>
          <w:sz w:val="24"/>
          <w:szCs w:val="24"/>
        </w:rPr>
        <w:t xml:space="preserve">, </w:t>
      </w:r>
      <w:r w:rsidRPr="00B0698B">
        <w:rPr>
          <w:rFonts w:ascii="Times New Roman" w:hAnsi="Times New Roman" w:cs="Times New Roman"/>
          <w:sz w:val="24"/>
          <w:szCs w:val="24"/>
        </w:rPr>
        <w:lastRenderedPageBreak/>
        <w:t>dengan terbentuknya perjanjian bagi para pihak maka dapat diketahui pula kewajiban bagi para pihak untuk memenuhi prestasi terhadap pihak lain.</w:t>
      </w:r>
      <w:r w:rsidRPr="00B0698B">
        <w:rPr>
          <w:rStyle w:val="FootnoteReference"/>
          <w:rFonts w:ascii="Times New Roman" w:hAnsi="Times New Roman" w:cs="Times New Roman"/>
          <w:sz w:val="24"/>
          <w:szCs w:val="24"/>
        </w:rPr>
        <w:footnoteReference w:id="8"/>
      </w:r>
      <w:r w:rsidRPr="00B0698B">
        <w:rPr>
          <w:rFonts w:ascii="Times New Roman" w:hAnsi="Times New Roman" w:cs="Times New Roman"/>
          <w:sz w:val="24"/>
          <w:szCs w:val="24"/>
        </w:rPr>
        <w:t xml:space="preserve"> </w:t>
      </w:r>
      <w:proofErr w:type="gramStart"/>
      <w:r w:rsidRPr="00B0698B">
        <w:rPr>
          <w:rFonts w:ascii="Times New Roman" w:hAnsi="Times New Roman" w:cs="Times New Roman"/>
          <w:sz w:val="24"/>
          <w:szCs w:val="24"/>
        </w:rPr>
        <w:t>adapun</w:t>
      </w:r>
      <w:proofErr w:type="gramEnd"/>
      <w:r w:rsidRPr="00B0698B">
        <w:rPr>
          <w:rFonts w:ascii="Times New Roman" w:hAnsi="Times New Roman" w:cs="Times New Roman"/>
          <w:sz w:val="24"/>
          <w:szCs w:val="24"/>
        </w:rPr>
        <w:t xml:space="preserve"> </w:t>
      </w:r>
      <w:r w:rsidR="00B329A0" w:rsidRPr="00B0698B">
        <w:rPr>
          <w:rFonts w:ascii="Times New Roman" w:hAnsi="Times New Roman" w:cs="Times New Roman"/>
          <w:sz w:val="24"/>
          <w:szCs w:val="24"/>
        </w:rPr>
        <w:t>akibat</w:t>
      </w:r>
      <w:r w:rsidRPr="00B0698B">
        <w:rPr>
          <w:rFonts w:ascii="Times New Roman" w:hAnsi="Times New Roman" w:cs="Times New Roman"/>
          <w:sz w:val="24"/>
          <w:szCs w:val="24"/>
        </w:rPr>
        <w:t xml:space="preserve"> yang ditimbulkan jika konsumen tidak menjalankan kewajiban pembayaran yaitu sebagai berikut : </w:t>
      </w:r>
    </w:p>
    <w:p w:rsidR="00525E4E" w:rsidRPr="00B0698B" w:rsidRDefault="00525E4E" w:rsidP="00B0698B">
      <w:pPr>
        <w:numPr>
          <w:ilvl w:val="0"/>
          <w:numId w:val="12"/>
        </w:numPr>
        <w:tabs>
          <w:tab w:val="clear" w:pos="720"/>
        </w:tabs>
        <w:spacing w:after="0" w:line="240" w:lineRule="auto"/>
        <w:ind w:left="851" w:hanging="284"/>
        <w:jc w:val="both"/>
        <w:rPr>
          <w:rFonts w:ascii="Times New Roman" w:hAnsi="Times New Roman" w:cs="Times New Roman"/>
          <w:sz w:val="24"/>
          <w:szCs w:val="24"/>
        </w:rPr>
      </w:pPr>
      <w:r w:rsidRPr="00B0698B">
        <w:rPr>
          <w:rFonts w:ascii="Times New Roman" w:hAnsi="Times New Roman" w:cs="Times New Roman"/>
          <w:sz w:val="24"/>
          <w:szCs w:val="24"/>
        </w:rPr>
        <w:t>Resiko yang pertama adalah akun Shopee akan dibekukan</w:t>
      </w:r>
    </w:p>
    <w:p w:rsidR="00525E4E" w:rsidRPr="00B0698B" w:rsidRDefault="00525E4E" w:rsidP="00B0698B">
      <w:pPr>
        <w:numPr>
          <w:ilvl w:val="0"/>
          <w:numId w:val="12"/>
        </w:numPr>
        <w:tabs>
          <w:tab w:val="clear" w:pos="720"/>
        </w:tabs>
        <w:spacing w:after="0" w:line="240" w:lineRule="auto"/>
        <w:ind w:left="851" w:hanging="284"/>
        <w:jc w:val="both"/>
        <w:rPr>
          <w:rFonts w:ascii="Times New Roman" w:hAnsi="Times New Roman" w:cs="Times New Roman"/>
          <w:sz w:val="24"/>
          <w:szCs w:val="24"/>
        </w:rPr>
      </w:pPr>
      <w:r w:rsidRPr="00B0698B">
        <w:rPr>
          <w:rFonts w:ascii="Times New Roman" w:hAnsi="Times New Roman" w:cs="Times New Roman"/>
          <w:sz w:val="24"/>
          <w:szCs w:val="24"/>
        </w:rPr>
        <w:t xml:space="preserve">Akan mendapatkan denda sebesar 5% dari total tagihan. Denda tersebut </w:t>
      </w:r>
      <w:proofErr w:type="gramStart"/>
      <w:r w:rsidRPr="00B0698B">
        <w:rPr>
          <w:rFonts w:ascii="Times New Roman" w:hAnsi="Times New Roman" w:cs="Times New Roman"/>
          <w:sz w:val="24"/>
          <w:szCs w:val="24"/>
        </w:rPr>
        <w:t>akan</w:t>
      </w:r>
      <w:proofErr w:type="gramEnd"/>
      <w:r w:rsidRPr="00B0698B">
        <w:rPr>
          <w:rFonts w:ascii="Times New Roman" w:hAnsi="Times New Roman" w:cs="Times New Roman"/>
          <w:sz w:val="24"/>
          <w:szCs w:val="24"/>
        </w:rPr>
        <w:t xml:space="preserve"> terus bertambah seiring dengan janga waktu pelunasan. Belum lagi ditambah dengan bunga mencapai 2.95% per bulan</w:t>
      </w:r>
    </w:p>
    <w:p w:rsidR="00525E4E" w:rsidRPr="00B0698B" w:rsidRDefault="00525E4E" w:rsidP="00B0698B">
      <w:pPr>
        <w:numPr>
          <w:ilvl w:val="0"/>
          <w:numId w:val="12"/>
        </w:numPr>
        <w:tabs>
          <w:tab w:val="clear" w:pos="720"/>
        </w:tabs>
        <w:spacing w:after="0" w:line="240" w:lineRule="auto"/>
        <w:ind w:left="851" w:hanging="284"/>
        <w:jc w:val="both"/>
        <w:rPr>
          <w:rFonts w:ascii="Times New Roman" w:hAnsi="Times New Roman" w:cs="Times New Roman"/>
          <w:sz w:val="24"/>
          <w:szCs w:val="24"/>
        </w:rPr>
      </w:pPr>
      <w:r w:rsidRPr="00B0698B">
        <w:rPr>
          <w:rFonts w:ascii="Times New Roman" w:hAnsi="Times New Roman" w:cs="Times New Roman"/>
          <w:sz w:val="24"/>
          <w:szCs w:val="24"/>
        </w:rPr>
        <w:t>Kesempatan untuk upgrade limit Shopee PayLater akan berkurang</w:t>
      </w:r>
    </w:p>
    <w:p w:rsidR="00525E4E" w:rsidRPr="00B0698B" w:rsidRDefault="00525E4E" w:rsidP="00B0698B">
      <w:pPr>
        <w:numPr>
          <w:ilvl w:val="0"/>
          <w:numId w:val="12"/>
        </w:numPr>
        <w:tabs>
          <w:tab w:val="clear" w:pos="720"/>
        </w:tabs>
        <w:spacing w:after="0" w:line="240" w:lineRule="auto"/>
        <w:ind w:left="851" w:hanging="284"/>
        <w:jc w:val="both"/>
        <w:rPr>
          <w:rFonts w:ascii="Times New Roman" w:hAnsi="Times New Roman" w:cs="Times New Roman"/>
          <w:sz w:val="24"/>
          <w:szCs w:val="24"/>
        </w:rPr>
      </w:pPr>
      <w:r w:rsidRPr="00B0698B">
        <w:rPr>
          <w:rFonts w:ascii="Times New Roman" w:hAnsi="Times New Roman" w:cs="Times New Roman"/>
          <w:sz w:val="24"/>
          <w:szCs w:val="24"/>
        </w:rPr>
        <w:t>Masuk ke daftar BI Checking atau sekarang disebut sebagai SLIK OJK</w:t>
      </w:r>
    </w:p>
    <w:p w:rsidR="00525E4E" w:rsidRPr="00B0698B" w:rsidRDefault="00525E4E" w:rsidP="00B0698B">
      <w:pPr>
        <w:numPr>
          <w:ilvl w:val="0"/>
          <w:numId w:val="12"/>
        </w:numPr>
        <w:tabs>
          <w:tab w:val="clear" w:pos="720"/>
        </w:tabs>
        <w:spacing w:after="0" w:line="240" w:lineRule="auto"/>
        <w:ind w:left="851" w:hanging="284"/>
        <w:jc w:val="both"/>
        <w:rPr>
          <w:rFonts w:ascii="Times New Roman" w:hAnsi="Times New Roman" w:cs="Times New Roman"/>
          <w:sz w:val="24"/>
          <w:szCs w:val="24"/>
        </w:rPr>
      </w:pPr>
      <w:r w:rsidRPr="00B0698B">
        <w:rPr>
          <w:rFonts w:ascii="Times New Roman" w:hAnsi="Times New Roman" w:cs="Times New Roman"/>
          <w:sz w:val="24"/>
          <w:szCs w:val="24"/>
        </w:rPr>
        <w:t>Pihak Shopee berhak melakukan penagihan lapangan dengan debt collector yang bisa meneror anda agar mau membayar tagihan.</w:t>
      </w:r>
      <w:r w:rsidRPr="00B0698B">
        <w:rPr>
          <w:rStyle w:val="FootnoteReference"/>
          <w:rFonts w:ascii="Times New Roman" w:hAnsi="Times New Roman" w:cs="Times New Roman"/>
          <w:sz w:val="24"/>
          <w:szCs w:val="24"/>
        </w:rPr>
        <w:footnoteReference w:id="9"/>
      </w:r>
    </w:p>
    <w:p w:rsidR="00B329A0" w:rsidRPr="00B0698B" w:rsidRDefault="00525E4E" w:rsidP="00B0698B">
      <w:pPr>
        <w:spacing w:after="0" w:line="240" w:lineRule="auto"/>
        <w:ind w:firstLine="567"/>
        <w:jc w:val="both"/>
        <w:rPr>
          <w:rFonts w:ascii="Times New Roman" w:hAnsi="Times New Roman" w:cs="Times New Roman"/>
          <w:sz w:val="24"/>
          <w:szCs w:val="24"/>
        </w:rPr>
      </w:pPr>
      <w:proofErr w:type="gramStart"/>
      <w:r w:rsidRPr="00B0698B">
        <w:rPr>
          <w:rFonts w:ascii="Times New Roman" w:hAnsi="Times New Roman" w:cs="Times New Roman"/>
          <w:sz w:val="24"/>
          <w:szCs w:val="24"/>
        </w:rPr>
        <w:t>Dengan adanya sistem ini dan resiko yang dijelaskan diatas maka kegiatan keuangan menjadi lebih mudah dilakukan dan juga meningkatkan kesadaran konsumen Indonesia terhadap kegiatan yang berkaitan dengan keuangan.</w:t>
      </w:r>
      <w:proofErr w:type="gramEnd"/>
      <w:r w:rsidRPr="00B0698B">
        <w:rPr>
          <w:rFonts w:ascii="Times New Roman" w:hAnsi="Times New Roman" w:cs="Times New Roman"/>
          <w:sz w:val="24"/>
          <w:szCs w:val="24"/>
        </w:rPr>
        <w:t xml:space="preserve"> Sistem yang dikembangkan oleh fintech yang relative masih baru seperti fitur </w:t>
      </w:r>
      <w:r w:rsidRPr="00B0698B">
        <w:rPr>
          <w:rFonts w:ascii="Times New Roman" w:hAnsi="Times New Roman" w:cs="Times New Roman"/>
          <w:i/>
          <w:sz w:val="24"/>
          <w:szCs w:val="24"/>
        </w:rPr>
        <w:t xml:space="preserve">paylater </w:t>
      </w:r>
      <w:r w:rsidRPr="00B0698B">
        <w:rPr>
          <w:rFonts w:ascii="Times New Roman" w:hAnsi="Times New Roman" w:cs="Times New Roman"/>
          <w:sz w:val="24"/>
          <w:szCs w:val="24"/>
        </w:rPr>
        <w:t xml:space="preserve">yang digunakan beberapa </w:t>
      </w:r>
      <w:r w:rsidRPr="00B0698B">
        <w:rPr>
          <w:rFonts w:ascii="Times New Roman" w:hAnsi="Times New Roman" w:cs="Times New Roman"/>
          <w:i/>
          <w:sz w:val="24"/>
          <w:szCs w:val="24"/>
        </w:rPr>
        <w:t>marketplace</w:t>
      </w:r>
      <w:r w:rsidRPr="00B0698B">
        <w:rPr>
          <w:rFonts w:ascii="Times New Roman" w:hAnsi="Times New Roman" w:cs="Times New Roman"/>
          <w:sz w:val="24"/>
          <w:szCs w:val="24"/>
        </w:rPr>
        <w:t xml:space="preserve"> dalam metode </w:t>
      </w:r>
      <w:proofErr w:type="gramStart"/>
      <w:r w:rsidRPr="00B0698B">
        <w:rPr>
          <w:rFonts w:ascii="Times New Roman" w:hAnsi="Times New Roman" w:cs="Times New Roman"/>
          <w:sz w:val="24"/>
          <w:szCs w:val="24"/>
        </w:rPr>
        <w:t>pembayaran  tak</w:t>
      </w:r>
      <w:proofErr w:type="gramEnd"/>
      <w:r w:rsidRPr="00B0698B">
        <w:rPr>
          <w:rFonts w:ascii="Times New Roman" w:hAnsi="Times New Roman" w:cs="Times New Roman"/>
          <w:sz w:val="24"/>
          <w:szCs w:val="24"/>
        </w:rPr>
        <w:t xml:space="preserve"> boleh sampai menganggu sistem bank termasuk dalam sisi keamanan. </w:t>
      </w:r>
      <w:proofErr w:type="gramStart"/>
      <w:r w:rsidRPr="00B0698B">
        <w:rPr>
          <w:rFonts w:ascii="Times New Roman" w:hAnsi="Times New Roman" w:cs="Times New Roman"/>
          <w:sz w:val="24"/>
          <w:szCs w:val="24"/>
        </w:rPr>
        <w:t>Mengingat resiko kredit online seperti ini seringkali terdapat pihak yang lalai dalam pemenuhan prestasi atau pihak yang merasa dirugikan karena alasan lainnya maka perlu diketahui terlebih dahulu bagaimana perlindungan bagi para pihak dalam penggunaan fitur paylater pada aplikasi Shopee.</w:t>
      </w:r>
      <w:proofErr w:type="gramEnd"/>
      <w:r w:rsidRPr="00B0698B">
        <w:rPr>
          <w:rFonts w:ascii="Times New Roman" w:hAnsi="Times New Roman" w:cs="Times New Roman"/>
          <w:sz w:val="24"/>
          <w:szCs w:val="24"/>
        </w:rPr>
        <w:t xml:space="preserve"> </w:t>
      </w:r>
    </w:p>
    <w:p w:rsidR="00CF6F79" w:rsidRPr="00B0698B" w:rsidRDefault="00B0698B" w:rsidP="00B0698B">
      <w:pPr>
        <w:spacing w:line="240" w:lineRule="auto"/>
        <w:ind w:firstLine="567"/>
        <w:jc w:val="both"/>
        <w:rPr>
          <w:rFonts w:ascii="Times New Roman" w:hAnsi="Times New Roman" w:cs="Times New Roman"/>
          <w:sz w:val="24"/>
          <w:szCs w:val="24"/>
        </w:rPr>
      </w:pPr>
      <w:proofErr w:type="gramStart"/>
      <w:r w:rsidRPr="00B0698B">
        <w:rPr>
          <w:rFonts w:ascii="Times New Roman" w:hAnsi="Times New Roman" w:cs="Times New Roman"/>
          <w:sz w:val="24"/>
          <w:szCs w:val="24"/>
        </w:rPr>
        <w:t xml:space="preserve">Dengan demikian berdasarkan penjelasan diatas </w:t>
      </w:r>
      <w:r w:rsidR="00525E4E" w:rsidRPr="00B0698B">
        <w:rPr>
          <w:rFonts w:ascii="Times New Roman" w:hAnsi="Times New Roman" w:cs="Times New Roman"/>
          <w:sz w:val="24"/>
          <w:szCs w:val="24"/>
        </w:rPr>
        <w:t xml:space="preserve">dalam praktek nya penyelenggaraan tersebut ternyata mengalami kendala yang merugikan </w:t>
      </w:r>
      <w:r w:rsidR="00B329A0" w:rsidRPr="00B0698B">
        <w:rPr>
          <w:rFonts w:ascii="Times New Roman" w:hAnsi="Times New Roman" w:cs="Times New Roman"/>
          <w:sz w:val="24"/>
          <w:szCs w:val="24"/>
        </w:rPr>
        <w:t>penyedia aplikasi paylater.</w:t>
      </w:r>
      <w:proofErr w:type="gramEnd"/>
      <w:r w:rsidR="00525E4E" w:rsidRPr="00B0698B">
        <w:rPr>
          <w:rFonts w:ascii="Times New Roman" w:hAnsi="Times New Roman" w:cs="Times New Roman"/>
          <w:sz w:val="24"/>
          <w:szCs w:val="24"/>
        </w:rPr>
        <w:t xml:space="preserve"> </w:t>
      </w:r>
      <w:r w:rsidRPr="00B0698B">
        <w:rPr>
          <w:rFonts w:ascii="Times New Roman" w:hAnsi="Times New Roman" w:cs="Times New Roman"/>
          <w:sz w:val="24"/>
          <w:szCs w:val="24"/>
        </w:rPr>
        <w:t xml:space="preserve">Sehingga </w:t>
      </w:r>
      <w:r w:rsidRPr="00B0698B">
        <w:rPr>
          <w:rFonts w:ascii="Times New Roman" w:eastAsia="Times New Roman" w:hAnsi="Times New Roman" w:cs="Times New Roman"/>
          <w:sz w:val="24"/>
          <w:szCs w:val="24"/>
        </w:rPr>
        <w:t>p</w:t>
      </w:r>
      <w:r w:rsidRPr="00B0698B">
        <w:rPr>
          <w:rFonts w:ascii="Times New Roman" w:eastAsia="Times New Roman" w:hAnsi="Times New Roman" w:cs="Times New Roman"/>
          <w:sz w:val="24"/>
          <w:szCs w:val="24"/>
        </w:rPr>
        <w:t xml:space="preserve">ermasalahan yang </w:t>
      </w:r>
      <w:proofErr w:type="gramStart"/>
      <w:r w:rsidRPr="00B0698B">
        <w:rPr>
          <w:rFonts w:ascii="Times New Roman" w:eastAsia="Times New Roman" w:hAnsi="Times New Roman" w:cs="Times New Roman"/>
          <w:sz w:val="24"/>
          <w:szCs w:val="24"/>
        </w:rPr>
        <w:t>akan</w:t>
      </w:r>
      <w:proofErr w:type="gramEnd"/>
      <w:r w:rsidRPr="00B0698B">
        <w:rPr>
          <w:rFonts w:ascii="Times New Roman" w:eastAsia="Times New Roman" w:hAnsi="Times New Roman" w:cs="Times New Roman"/>
          <w:sz w:val="24"/>
          <w:szCs w:val="24"/>
        </w:rPr>
        <w:t xml:space="preserve"> dibahas dalam penulisan jurnal ini adalah </w:t>
      </w:r>
      <w:r w:rsidR="00B329A0" w:rsidRPr="00B0698B">
        <w:rPr>
          <w:rFonts w:ascii="Times New Roman" w:hAnsi="Times New Roman" w:cs="Times New Roman"/>
          <w:sz w:val="24"/>
          <w:szCs w:val="24"/>
        </w:rPr>
        <w:t xml:space="preserve">tanggung jawab hukum pengguna </w:t>
      </w:r>
      <w:r w:rsidR="00525E4E" w:rsidRPr="00B0698B">
        <w:rPr>
          <w:rFonts w:ascii="Times New Roman" w:hAnsi="Times New Roman" w:cs="Times New Roman"/>
          <w:sz w:val="24"/>
          <w:szCs w:val="24"/>
        </w:rPr>
        <w:t xml:space="preserve">fitur Paylater pada aplikasi Shoppe yang berbasis Financial Technology </w:t>
      </w:r>
      <w:r w:rsidR="00B329A0" w:rsidRPr="00B0698B">
        <w:rPr>
          <w:rFonts w:ascii="Times New Roman" w:hAnsi="Times New Roman" w:cs="Times New Roman"/>
          <w:sz w:val="24"/>
          <w:szCs w:val="24"/>
        </w:rPr>
        <w:t>yang melakukan wanprestasi atau gagal memenuhi kewajiban bayar pada fitu</w:t>
      </w:r>
      <w:r w:rsidRPr="00B0698B">
        <w:rPr>
          <w:rFonts w:ascii="Times New Roman" w:hAnsi="Times New Roman" w:cs="Times New Roman"/>
          <w:sz w:val="24"/>
          <w:szCs w:val="24"/>
        </w:rPr>
        <w:t xml:space="preserve">r Paylater pada aplikasi Shoppe. </w:t>
      </w:r>
    </w:p>
    <w:p w:rsidR="002318BA" w:rsidRDefault="002318BA" w:rsidP="00E254E3">
      <w:pPr>
        <w:spacing w:after="0"/>
        <w:jc w:val="both"/>
        <w:rPr>
          <w:rFonts w:ascii="Times New Roman" w:eastAsia="Times New Roman" w:hAnsi="Times New Roman" w:cs="Times New Roman"/>
          <w:b/>
          <w:sz w:val="24"/>
          <w:szCs w:val="24"/>
        </w:rPr>
      </w:pPr>
      <w:r w:rsidRPr="002318BA">
        <w:rPr>
          <w:rFonts w:ascii="Times New Roman" w:eastAsia="Times New Roman" w:hAnsi="Times New Roman" w:cs="Times New Roman"/>
          <w:b/>
          <w:sz w:val="24"/>
          <w:szCs w:val="24"/>
        </w:rPr>
        <w:t xml:space="preserve">METODE PENELITIAN </w:t>
      </w:r>
    </w:p>
    <w:p w:rsidR="00FE7D0E" w:rsidRPr="00023867" w:rsidRDefault="00CF6F79" w:rsidP="00E254E3">
      <w:pPr>
        <w:spacing w:before="240" w:after="0" w:line="240" w:lineRule="auto"/>
        <w:ind w:firstLine="567"/>
        <w:contextualSpacing/>
        <w:jc w:val="both"/>
        <w:rPr>
          <w:rFonts w:ascii="Times New Roman" w:hAnsi="Times New Roman" w:cs="Times New Roman"/>
          <w:sz w:val="24"/>
          <w:szCs w:val="24"/>
        </w:rPr>
      </w:pPr>
      <w:proofErr w:type="gramStart"/>
      <w:r w:rsidRPr="00527C26">
        <w:rPr>
          <w:rFonts w:ascii="Times New Roman" w:hAnsi="Times New Roman" w:cs="Times New Roman"/>
          <w:sz w:val="24"/>
          <w:szCs w:val="24"/>
        </w:rPr>
        <w:t>Jenis Penelitian ini adalah penelitian hukum normatif.</w:t>
      </w:r>
      <w:proofErr w:type="gramEnd"/>
      <w:r w:rsidRPr="00527C26">
        <w:rPr>
          <w:rFonts w:ascii="Times New Roman" w:hAnsi="Times New Roman" w:cs="Times New Roman"/>
          <w:sz w:val="24"/>
          <w:szCs w:val="24"/>
        </w:rPr>
        <w:t xml:space="preserve"> Maksudnya adalah penelitian ini merupakan</w:t>
      </w:r>
      <w:r>
        <w:rPr>
          <w:rFonts w:ascii="Times New Roman" w:hAnsi="Times New Roman" w:cs="Times New Roman"/>
          <w:sz w:val="24"/>
          <w:szCs w:val="24"/>
        </w:rPr>
        <w:t xml:space="preserve"> penelitian yang menggambarkan, </w:t>
      </w:r>
      <w:r w:rsidRPr="00527C26">
        <w:rPr>
          <w:rFonts w:ascii="Times New Roman" w:hAnsi="Times New Roman" w:cs="Times New Roman"/>
          <w:sz w:val="24"/>
          <w:szCs w:val="24"/>
        </w:rPr>
        <w:t xml:space="preserve">menjelaskan, </w:t>
      </w:r>
      <w:r>
        <w:rPr>
          <w:rFonts w:ascii="Times New Roman" w:hAnsi="Times New Roman" w:cs="Times New Roman"/>
          <w:sz w:val="24"/>
          <w:szCs w:val="24"/>
        </w:rPr>
        <w:t xml:space="preserve">    </w:t>
      </w:r>
      <w:r w:rsidRPr="00527C26">
        <w:rPr>
          <w:rFonts w:ascii="Times New Roman" w:hAnsi="Times New Roman" w:cs="Times New Roman"/>
          <w:sz w:val="24"/>
          <w:szCs w:val="24"/>
        </w:rPr>
        <w:t xml:space="preserve">menganalisis tentang </w:t>
      </w:r>
      <w:r w:rsidR="00E254E3" w:rsidRPr="00B0698B">
        <w:rPr>
          <w:rFonts w:ascii="Times New Roman" w:hAnsi="Times New Roman" w:cs="Times New Roman"/>
          <w:sz w:val="24"/>
          <w:szCs w:val="24"/>
        </w:rPr>
        <w:t>tanggung jawab hukum pengguna fitur Paylater pada aplikasi Shoppe yang berbasis Financial Technology yang melakukan wanprestasi atau gagal memenuhi kewajiban bayar pada fitur Paylater pada aplikasi Shoppe</w:t>
      </w:r>
      <w:r w:rsidR="00E254E3">
        <w:rPr>
          <w:rFonts w:ascii="Times New Roman" w:hAnsi="Times New Roman" w:cs="Times New Roman"/>
          <w:sz w:val="24"/>
          <w:szCs w:val="24"/>
        </w:rPr>
        <w:t xml:space="preserve">, </w:t>
      </w:r>
      <w:r w:rsidRPr="00527C26">
        <w:rPr>
          <w:rFonts w:ascii="Times New Roman" w:hAnsi="Times New Roman" w:cs="Times New Roman"/>
          <w:sz w:val="24"/>
          <w:szCs w:val="24"/>
        </w:rPr>
        <w:t xml:space="preserve">serta mengembangkan konsep pengaturan hukum ke depannya. </w:t>
      </w:r>
      <w:proofErr w:type="gramStart"/>
      <w:r w:rsidRPr="00527C26">
        <w:rPr>
          <w:rFonts w:ascii="Times New Roman" w:hAnsi="Times New Roman" w:cs="Times New Roman"/>
          <w:sz w:val="24"/>
          <w:szCs w:val="24"/>
        </w:rPr>
        <w:t>Penelitian hukum normatif adalah prosedur penelitian ilmiah untuk menemukan kebenaran berdasarkan logika keilmuan hukum dari sisi normatifnya.</w:t>
      </w:r>
      <w:proofErr w:type="gramEnd"/>
      <w:r w:rsidRPr="00527C26">
        <w:rPr>
          <w:rFonts w:ascii="Times New Roman" w:hAnsi="Times New Roman" w:cs="Times New Roman"/>
          <w:sz w:val="24"/>
          <w:szCs w:val="24"/>
        </w:rPr>
        <w:t xml:space="preserve"> </w:t>
      </w:r>
      <w:proofErr w:type="gramStart"/>
      <w:r w:rsidRPr="00527C26">
        <w:rPr>
          <w:rFonts w:ascii="Times New Roman" w:hAnsi="Times New Roman" w:cs="Times New Roman"/>
          <w:sz w:val="24"/>
          <w:szCs w:val="24"/>
        </w:rPr>
        <w:t xml:space="preserve">Logika keilmuan dalam penelitian normatif dibangun berdasarkan disiplin ilmiah dan cara-cara </w:t>
      </w:r>
      <w:r w:rsidRPr="00527C26">
        <w:rPr>
          <w:rFonts w:ascii="Times New Roman" w:hAnsi="Times New Roman" w:cs="Times New Roman"/>
          <w:sz w:val="24"/>
          <w:szCs w:val="24"/>
        </w:rPr>
        <w:lastRenderedPageBreak/>
        <w:t>kerja ilmu hukum yang normatif.</w:t>
      </w:r>
      <w:proofErr w:type="gramEnd"/>
      <w:r w:rsidRPr="00527C26">
        <w:rPr>
          <w:rFonts w:ascii="Times New Roman" w:hAnsi="Times New Roman" w:cs="Times New Roman"/>
          <w:sz w:val="24"/>
          <w:szCs w:val="24"/>
          <w:vertAlign w:val="superscript"/>
        </w:rPr>
        <w:footnoteReference w:id="10"/>
      </w:r>
      <w:r w:rsidR="00023867">
        <w:rPr>
          <w:rFonts w:ascii="Times New Roman" w:hAnsi="Times New Roman" w:cs="Times New Roman"/>
          <w:sz w:val="24"/>
          <w:szCs w:val="24"/>
        </w:rPr>
        <w:t xml:space="preserve"> </w:t>
      </w:r>
      <w:r w:rsidRPr="00527C26">
        <w:rPr>
          <w:rFonts w:ascii="Times New Roman" w:hAnsi="Times New Roman" w:cs="Times New Roman"/>
          <w:color w:val="000000" w:themeColor="text1"/>
          <w:sz w:val="24"/>
          <w:szCs w:val="24"/>
        </w:rPr>
        <w:t xml:space="preserve">Dengan demikian, diharapkan kegiatan ilmiah normatif ini dapat memberikan jawaban secara holistik dan sistematis terkait dengan </w:t>
      </w:r>
      <w:r w:rsidRPr="00527C26">
        <w:rPr>
          <w:rFonts w:ascii="Times New Roman" w:hAnsi="Times New Roman" w:cs="Times New Roman"/>
          <w:sz w:val="24"/>
          <w:szCs w:val="24"/>
        </w:rPr>
        <w:t>limitasi hak kreditor separatis atas pelunasan piutang setelah lampau waktu penjualan jaminan kebendaan dalam proses penyelesaian kepailitan di pengadilan niaga</w:t>
      </w:r>
      <w:r w:rsidRPr="00527C26">
        <w:rPr>
          <w:rFonts w:ascii="Times New Roman" w:hAnsi="Times New Roman" w:cs="Times New Roman"/>
          <w:color w:val="000000" w:themeColor="text1"/>
          <w:sz w:val="24"/>
          <w:szCs w:val="24"/>
        </w:rPr>
        <w:t xml:space="preserve">. </w:t>
      </w:r>
    </w:p>
    <w:p w:rsidR="009613FD" w:rsidRPr="009613FD" w:rsidRDefault="002318BA" w:rsidP="00E254E3">
      <w:pPr>
        <w:spacing w:before="240" w:after="0" w:line="240" w:lineRule="auto"/>
        <w:jc w:val="both"/>
        <w:rPr>
          <w:rFonts w:ascii="Times New Roman" w:eastAsia="Times New Roman" w:hAnsi="Times New Roman" w:cs="Times New Roman"/>
          <w:b/>
          <w:sz w:val="24"/>
          <w:szCs w:val="24"/>
        </w:rPr>
      </w:pPr>
      <w:r w:rsidRPr="002318BA">
        <w:rPr>
          <w:rFonts w:ascii="Times New Roman" w:eastAsia="Times New Roman" w:hAnsi="Times New Roman" w:cs="Times New Roman"/>
          <w:b/>
          <w:sz w:val="24"/>
          <w:szCs w:val="24"/>
        </w:rPr>
        <w:t xml:space="preserve">PEMBAHASAAN </w:t>
      </w:r>
    </w:p>
    <w:p w:rsidR="00E254E3" w:rsidRDefault="00E254E3" w:rsidP="00E254E3">
      <w:pPr>
        <w:spacing w:after="0" w:line="240" w:lineRule="auto"/>
        <w:ind w:firstLine="567"/>
        <w:contextualSpacing/>
        <w:jc w:val="both"/>
        <w:rPr>
          <w:rFonts w:ascii="Times New Roman" w:hAnsi="Times New Roman" w:cs="Times New Roman"/>
          <w:sz w:val="24"/>
        </w:rPr>
      </w:pPr>
    </w:p>
    <w:p w:rsidR="00E254E3" w:rsidRDefault="00E254E3" w:rsidP="00E254E3">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t>Perkembangan d</w:t>
      </w:r>
      <w:r w:rsidRPr="005B5D83">
        <w:rPr>
          <w:rFonts w:ascii="Times New Roman" w:hAnsi="Times New Roman" w:cs="Times New Roman"/>
          <w:sz w:val="24"/>
        </w:rPr>
        <w:t>unia</w:t>
      </w:r>
      <w:r>
        <w:rPr>
          <w:rFonts w:ascii="Times New Roman" w:hAnsi="Times New Roman" w:cs="Times New Roman"/>
          <w:sz w:val="24"/>
        </w:rPr>
        <w:t xml:space="preserve"> digital mengalami kemajuan </w:t>
      </w:r>
      <w:r w:rsidRPr="005B5D83">
        <w:rPr>
          <w:rFonts w:ascii="Times New Roman" w:hAnsi="Times New Roman" w:cs="Times New Roman"/>
          <w:sz w:val="24"/>
        </w:rPr>
        <w:t>yang sangat pesat dan memberikan banyak pengaruh di berbagai sektor khususnya terhadap sektor keuangan.</w:t>
      </w:r>
      <w:proofErr w:type="gramEnd"/>
      <w:r w:rsidRPr="005B5D83">
        <w:rPr>
          <w:rFonts w:ascii="Times New Roman" w:hAnsi="Times New Roman" w:cs="Times New Roman"/>
          <w:sz w:val="24"/>
        </w:rPr>
        <w:t xml:space="preserve"> </w:t>
      </w:r>
      <w:proofErr w:type="gramStart"/>
      <w:r w:rsidRPr="005B5D83">
        <w:rPr>
          <w:rFonts w:ascii="Times New Roman" w:hAnsi="Times New Roman" w:cs="Times New Roman"/>
          <w:sz w:val="24"/>
        </w:rPr>
        <w:t xml:space="preserve">Seiring dengan kemajuan teknologi dan informasi pada era serba digital seperti sekarang ini, tidak satupun aktivitas masyarakat yang dapat terlepas dari bantuan teknologi diantaranya dalam kegiatan bisnis sehingga munculnya berbagai jenis bisnis dan transaksi secara elektronik </w:t>
      </w:r>
      <w:r w:rsidRPr="005B5D83">
        <w:rPr>
          <w:rFonts w:ascii="Times New Roman" w:hAnsi="Times New Roman" w:cs="Times New Roman"/>
          <w:i/>
          <w:sz w:val="24"/>
        </w:rPr>
        <w:t>(e-commerce)</w:t>
      </w:r>
      <w:r w:rsidRPr="005B5D83">
        <w:rPr>
          <w:rFonts w:ascii="Times New Roman" w:hAnsi="Times New Roman" w:cs="Times New Roman"/>
          <w:sz w:val="24"/>
        </w:rPr>
        <w:t>.</w:t>
      </w:r>
      <w:proofErr w:type="gramEnd"/>
      <w:r w:rsidRPr="005B5D83">
        <w:rPr>
          <w:rFonts w:ascii="Times New Roman" w:hAnsi="Times New Roman" w:cs="Times New Roman"/>
          <w:sz w:val="24"/>
        </w:rPr>
        <w:t xml:space="preserve"> </w:t>
      </w:r>
      <w:proofErr w:type="gramStart"/>
      <w:r w:rsidRPr="005B5D83">
        <w:rPr>
          <w:rFonts w:ascii="Times New Roman" w:hAnsi="Times New Roman" w:cs="Times New Roman"/>
          <w:sz w:val="24"/>
        </w:rPr>
        <w:t>Hal tersebut memberikan banyak keuntungan bagi berbagai kalangan sebagai pengguna internet, khususnya bagi kalangan milenial yang melakukan berbagai kegiatan melalui internet salahsatunya dalam transaksi jualbeli maupun melakukan pembayaran secara online.</w:t>
      </w:r>
      <w:proofErr w:type="gramEnd"/>
      <w:r w:rsidRPr="005B5D83">
        <w:rPr>
          <w:rFonts w:ascii="Times New Roman" w:hAnsi="Times New Roman" w:cs="Times New Roman"/>
          <w:sz w:val="24"/>
        </w:rPr>
        <w:t xml:space="preserve"> Perkembangan tersebut membawa perubahan rutinitas masyarakat semakin moderns yang menyebabkan lahirnya model bisnis </w:t>
      </w:r>
      <w:proofErr w:type="gramStart"/>
      <w:r w:rsidRPr="005B5D83">
        <w:rPr>
          <w:rFonts w:ascii="Times New Roman" w:hAnsi="Times New Roman" w:cs="Times New Roman"/>
          <w:sz w:val="24"/>
        </w:rPr>
        <w:t>gaya</w:t>
      </w:r>
      <w:proofErr w:type="gramEnd"/>
      <w:r w:rsidRPr="005B5D83">
        <w:rPr>
          <w:rFonts w:ascii="Times New Roman" w:hAnsi="Times New Roman" w:cs="Times New Roman"/>
          <w:sz w:val="24"/>
        </w:rPr>
        <w:t xml:space="preserve"> baru berbasis teknologi finansial. </w:t>
      </w:r>
    </w:p>
    <w:p w:rsidR="00E254E3" w:rsidRDefault="00E254E3" w:rsidP="00E254E3">
      <w:pPr>
        <w:spacing w:after="0" w:line="240" w:lineRule="auto"/>
        <w:ind w:firstLine="567"/>
        <w:jc w:val="both"/>
        <w:rPr>
          <w:rFonts w:ascii="Times New Roman" w:hAnsi="Times New Roman" w:cs="Times New Roman"/>
          <w:sz w:val="24"/>
        </w:rPr>
      </w:pPr>
      <w:proofErr w:type="gramStart"/>
      <w:r w:rsidRPr="005B5D83">
        <w:rPr>
          <w:rFonts w:ascii="Times New Roman" w:hAnsi="Times New Roman" w:cs="Times New Roman"/>
          <w:sz w:val="24"/>
        </w:rPr>
        <w:t>Pergeseran lembaga keuangan dewasa in</w:t>
      </w:r>
      <w:r>
        <w:rPr>
          <w:rFonts w:ascii="Times New Roman" w:hAnsi="Times New Roman" w:cs="Times New Roman"/>
          <w:sz w:val="24"/>
        </w:rPr>
        <w:t>i yang berbasis teknologi, terb</w:t>
      </w:r>
      <w:r w:rsidRPr="005B5D83">
        <w:rPr>
          <w:rFonts w:ascii="Times New Roman" w:hAnsi="Times New Roman" w:cs="Times New Roman"/>
          <w:sz w:val="24"/>
        </w:rPr>
        <w:t>u</w:t>
      </w:r>
      <w:r>
        <w:rPr>
          <w:rFonts w:ascii="Times New Roman" w:hAnsi="Times New Roman" w:cs="Times New Roman"/>
          <w:sz w:val="24"/>
        </w:rPr>
        <w:t>k</w:t>
      </w:r>
      <w:r w:rsidRPr="005B5D83">
        <w:rPr>
          <w:rFonts w:ascii="Times New Roman" w:hAnsi="Times New Roman" w:cs="Times New Roman"/>
          <w:sz w:val="24"/>
        </w:rPr>
        <w:t xml:space="preserve">ti </w:t>
      </w:r>
      <w:r>
        <w:rPr>
          <w:rFonts w:ascii="Times New Roman" w:hAnsi="Times New Roman" w:cs="Times New Roman"/>
          <w:sz w:val="24"/>
        </w:rPr>
        <w:t>dengan adanya adaptasi fintech.</w:t>
      </w:r>
      <w:proofErr w:type="gramEnd"/>
      <w:r>
        <w:rPr>
          <w:rFonts w:ascii="Times New Roman" w:hAnsi="Times New Roman" w:cs="Times New Roman"/>
          <w:sz w:val="24"/>
        </w:rPr>
        <w:t xml:space="preserve"> </w:t>
      </w:r>
      <w:proofErr w:type="gramStart"/>
      <w:r w:rsidRPr="004264BF">
        <w:rPr>
          <w:rFonts w:ascii="Times New Roman" w:hAnsi="Times New Roman" w:cs="Times New Roman"/>
          <w:sz w:val="24"/>
        </w:rPr>
        <w:t>Istilah Fintech merupakan singkatan dari Financial Technology, jika diterjemahkan ke dalam Bahasa Indonesia berarti teknologi finansial.</w:t>
      </w:r>
      <w:proofErr w:type="gramEnd"/>
      <w:r w:rsidRPr="004264BF">
        <w:rPr>
          <w:rFonts w:ascii="Times New Roman" w:hAnsi="Times New Roman" w:cs="Times New Roman"/>
          <w:sz w:val="24"/>
        </w:rPr>
        <w:t xml:space="preserve"> Pasal 1 angka 1 Peraturan Bank Indonesia Nomor 19/12/PBI/2017 tentang Penyelenggaraan Teknologi Finansial, teknologi finansial diartikan sebagai penggunaan teknologi dalam sistem keuangan yang menghasilkan produk, layanan, teknologi, dan/atau model bisnis baru serta dapat berdampak pada stabilitas moneter, stabilitas sistem keuangan, dan/atau efisiensi, kelancaran, keamanan, dan keandalan sistem pembayaran.</w:t>
      </w:r>
      <w:r>
        <w:rPr>
          <w:rStyle w:val="FootnoteReference"/>
          <w:rFonts w:ascii="Times New Roman" w:hAnsi="Times New Roman" w:cs="Times New Roman"/>
          <w:sz w:val="24"/>
        </w:rPr>
        <w:footnoteReference w:id="11"/>
      </w:r>
      <w:r>
        <w:rPr>
          <w:rFonts w:ascii="Times New Roman" w:hAnsi="Times New Roman" w:cs="Times New Roman"/>
          <w:sz w:val="24"/>
        </w:rPr>
        <w:t xml:space="preserve"> </w:t>
      </w:r>
      <w:proofErr w:type="gramStart"/>
      <w:r>
        <w:rPr>
          <w:rFonts w:ascii="Times New Roman" w:hAnsi="Times New Roman" w:cs="Times New Roman"/>
          <w:sz w:val="24"/>
        </w:rPr>
        <w:t>kehadiran</w:t>
      </w:r>
      <w:proofErr w:type="gramEnd"/>
      <w:r>
        <w:rPr>
          <w:rFonts w:ascii="Times New Roman" w:hAnsi="Times New Roman" w:cs="Times New Roman"/>
          <w:sz w:val="24"/>
        </w:rPr>
        <w:t xml:space="preserve"> fintech memudahkan masyarakat untuk mendapatkan </w:t>
      </w:r>
      <w:r w:rsidRPr="005B5D83">
        <w:rPr>
          <w:rFonts w:ascii="Times New Roman" w:hAnsi="Times New Roman" w:cs="Times New Roman"/>
          <w:sz w:val="24"/>
        </w:rPr>
        <w:t>bentuk layanan pinjam</w:t>
      </w:r>
      <w:r>
        <w:rPr>
          <w:rFonts w:ascii="Times New Roman" w:hAnsi="Times New Roman" w:cs="Times New Roman"/>
          <w:sz w:val="24"/>
        </w:rPr>
        <w:t xml:space="preserve"> </w:t>
      </w:r>
      <w:r w:rsidRPr="005B5D83">
        <w:rPr>
          <w:rFonts w:ascii="Times New Roman" w:hAnsi="Times New Roman" w:cs="Times New Roman"/>
          <w:sz w:val="24"/>
        </w:rPr>
        <w:t>meminjam uang menggunakan teknologi informasi. Layanan pinjam meminjam secara online juga dikenal</w:t>
      </w:r>
      <w:r>
        <w:rPr>
          <w:rFonts w:ascii="Times New Roman" w:hAnsi="Times New Roman" w:cs="Times New Roman"/>
          <w:sz w:val="24"/>
        </w:rPr>
        <w:t xml:space="preserve"> dengan istilah Paylater dalam pembahasan kali ini khusus nya Shopee PayLater </w:t>
      </w:r>
      <w:r w:rsidRPr="005B5D83">
        <w:rPr>
          <w:rFonts w:ascii="Times New Roman" w:hAnsi="Times New Roman" w:cs="Times New Roman"/>
          <w:sz w:val="24"/>
        </w:rPr>
        <w:t xml:space="preserve"> ini sangat diminati masyarakat karena memiliki beberapa kelebihan dibandingkan dengan fasilitas kredit yang diberikan oleh lembaga perbankan diantaranya debitor yang membutuhkan dana tidak harus datang untuk bertatap muka dengan pihak bank serta terhindar dari prosedur yang menghabiskan waktu yang lama hingga proses penandatanganan perjanjian kredit sebagaimana proses pengajuan kredit konvensional. </w:t>
      </w:r>
      <w:proofErr w:type="gramStart"/>
      <w:r w:rsidRPr="005B5D83">
        <w:rPr>
          <w:rFonts w:ascii="Times New Roman" w:hAnsi="Times New Roman" w:cs="Times New Roman"/>
          <w:sz w:val="24"/>
        </w:rPr>
        <w:t xml:space="preserve">Selain itu, tidak memerlukan </w:t>
      </w:r>
      <w:r w:rsidRPr="005B5D83">
        <w:rPr>
          <w:rFonts w:ascii="Times New Roman" w:hAnsi="Times New Roman" w:cs="Times New Roman"/>
          <w:sz w:val="24"/>
        </w:rPr>
        <w:lastRenderedPageBreak/>
        <w:t>agunan sebagai syarat pengajuan kredit layaknya kredit yang dilakukan pada bank</w:t>
      </w:r>
      <w:r>
        <w:rPr>
          <w:rFonts w:ascii="Times New Roman" w:hAnsi="Times New Roman" w:cs="Times New Roman"/>
          <w:sz w:val="24"/>
        </w:rPr>
        <w:t xml:space="preserve"> </w:t>
      </w:r>
      <w:r w:rsidRPr="00C9185C">
        <w:rPr>
          <w:rFonts w:ascii="Times New Roman" w:hAnsi="Times New Roman" w:cs="Times New Roman"/>
          <w:sz w:val="24"/>
        </w:rPr>
        <w:t>kemudahan akses, kenyam</w:t>
      </w:r>
      <w:r>
        <w:rPr>
          <w:rFonts w:ascii="Times New Roman" w:hAnsi="Times New Roman" w:cs="Times New Roman"/>
          <w:sz w:val="24"/>
        </w:rPr>
        <w:t>anan, dan biaya yang ekonomis.</w:t>
      </w:r>
      <w:proofErr w:type="gramEnd"/>
      <w:r>
        <w:rPr>
          <w:rStyle w:val="FootnoteReference"/>
          <w:rFonts w:ascii="Times New Roman" w:hAnsi="Times New Roman" w:cs="Times New Roman"/>
          <w:sz w:val="24"/>
        </w:rPr>
        <w:footnoteReference w:id="12"/>
      </w:r>
    </w:p>
    <w:p w:rsidR="00E254E3" w:rsidRDefault="00E254E3" w:rsidP="00E254E3">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Dengan meningkatnya minat masyarakat menggunakan aplikasi Shopee PayLater sebagai salah satu platform penyedia layanan pinjam meminjam online maka perlunya pengaturan terhadap hal tersebut sehingga diatur dalam </w:t>
      </w:r>
      <w:r w:rsidRPr="00C9185C">
        <w:rPr>
          <w:rFonts w:ascii="Times New Roman" w:hAnsi="Times New Roman" w:cs="Times New Roman"/>
          <w:sz w:val="24"/>
        </w:rPr>
        <w:t xml:space="preserve">regulasi </w:t>
      </w:r>
      <w:r>
        <w:rPr>
          <w:rFonts w:ascii="Times New Roman" w:hAnsi="Times New Roman" w:cs="Times New Roman"/>
          <w:sz w:val="24"/>
        </w:rPr>
        <w:t xml:space="preserve">yang dibuat </w:t>
      </w:r>
      <w:r w:rsidRPr="00C9185C">
        <w:rPr>
          <w:rFonts w:ascii="Times New Roman" w:hAnsi="Times New Roman" w:cs="Times New Roman"/>
          <w:sz w:val="24"/>
        </w:rPr>
        <w:t>oleh</w:t>
      </w:r>
      <w:r>
        <w:rPr>
          <w:rFonts w:ascii="Times New Roman" w:hAnsi="Times New Roman" w:cs="Times New Roman"/>
          <w:sz w:val="24"/>
        </w:rPr>
        <w:t xml:space="preserve"> pemerintah,</w:t>
      </w:r>
      <w:r w:rsidRPr="00C9185C">
        <w:rPr>
          <w:rFonts w:ascii="Times New Roman" w:hAnsi="Times New Roman" w:cs="Times New Roman"/>
          <w:sz w:val="24"/>
        </w:rPr>
        <w:t xml:space="preserve"> BI dan OJK </w:t>
      </w:r>
      <w:r>
        <w:rPr>
          <w:rFonts w:ascii="Times New Roman" w:hAnsi="Times New Roman" w:cs="Times New Roman"/>
          <w:sz w:val="24"/>
        </w:rPr>
        <w:t xml:space="preserve">untuk </w:t>
      </w:r>
      <w:r w:rsidRPr="00C9185C">
        <w:rPr>
          <w:rFonts w:ascii="Times New Roman" w:hAnsi="Times New Roman" w:cs="Times New Roman"/>
          <w:sz w:val="24"/>
        </w:rPr>
        <w:t xml:space="preserve">memberikan kepastian serta perlindungan bagi pengguna dan pelaku usaha bisnis </w:t>
      </w:r>
      <w:r>
        <w:rPr>
          <w:rFonts w:ascii="Times New Roman" w:hAnsi="Times New Roman" w:cs="Times New Roman"/>
          <w:sz w:val="24"/>
        </w:rPr>
        <w:t>penyedia layanan Paylater</w:t>
      </w:r>
      <w:r w:rsidRPr="00C9185C">
        <w:rPr>
          <w:rFonts w:ascii="Times New Roman" w:hAnsi="Times New Roman" w:cs="Times New Roman"/>
          <w:sz w:val="24"/>
        </w:rPr>
        <w:t xml:space="preserve">. Regulasi tersebut diantaranya Peraturan BI No. 18/40/PBI/2016 tentang Penyelenggaraan Pemrosesan Transaksi Pembayaran </w:t>
      </w:r>
      <w:r>
        <w:rPr>
          <w:rFonts w:ascii="Times New Roman" w:hAnsi="Times New Roman" w:cs="Times New Roman"/>
          <w:sz w:val="24"/>
        </w:rPr>
        <w:t xml:space="preserve">dan </w:t>
      </w:r>
      <w:r w:rsidRPr="00C9185C">
        <w:rPr>
          <w:rFonts w:ascii="Times New Roman" w:hAnsi="Times New Roman" w:cs="Times New Roman"/>
          <w:sz w:val="24"/>
        </w:rPr>
        <w:t xml:space="preserve">Peraturan OJK No. 77/POJK.01/2016 tentang Layanan Pinjam-Meminjam Uang Berbasis Teknologi Informasi </w:t>
      </w:r>
      <w:r>
        <w:rPr>
          <w:rFonts w:ascii="Times New Roman" w:hAnsi="Times New Roman" w:cs="Times New Roman"/>
          <w:sz w:val="24"/>
        </w:rPr>
        <w:t>dan b</w:t>
      </w:r>
      <w:r w:rsidRPr="00C9185C">
        <w:rPr>
          <w:rFonts w:ascii="Times New Roman" w:hAnsi="Times New Roman" w:cs="Times New Roman"/>
          <w:sz w:val="24"/>
        </w:rPr>
        <w:t xml:space="preserve">eberapa peraturan lain </w:t>
      </w:r>
      <w:r>
        <w:rPr>
          <w:rFonts w:ascii="Times New Roman" w:hAnsi="Times New Roman" w:cs="Times New Roman"/>
          <w:sz w:val="24"/>
        </w:rPr>
        <w:t xml:space="preserve">yaitu </w:t>
      </w:r>
      <w:r w:rsidRPr="00C9185C">
        <w:rPr>
          <w:rFonts w:ascii="Times New Roman" w:hAnsi="Times New Roman" w:cs="Times New Roman"/>
          <w:sz w:val="24"/>
        </w:rPr>
        <w:t xml:space="preserve">Undang – Undang No. 19 Tahun 2016 tentang Perubahan Atas Undang – Undang Nomor 11 Tahun 2008 tentang Informasi dan Transaksi Elektronik, Undang – Undang No. 8 Tahun 1999 tentang Perlindungan Konsumen, Undang – Undang No. 7 tentang Perdagangan, Undang-Undang No. 30 Tahun 1999 tentang Arbitrase dan Alternatif Penyelesaian Sengketa, Kitab UndangUndang Hukum Perdata (KUH Perdata), Peraturan Pemerintah No. 82 Tahun 2012 tentang Penyelenggaraan Sistem dan Transaksi Elektronik (PP-PSTE) dan berbagai aturan terkait lainnya. </w:t>
      </w:r>
    </w:p>
    <w:p w:rsidR="00E254E3" w:rsidRDefault="00E254E3" w:rsidP="00E254E3">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Dengan telah adanya pengaturan terkait kegiatan pinjam meminjam secara elektronik atau Paylater dalam hal ini Shopee PayLater harus didasari dengan  </w:t>
      </w:r>
      <w:r w:rsidRPr="00920DF3">
        <w:rPr>
          <w:rFonts w:ascii="Times New Roman" w:hAnsi="Times New Roman" w:cs="Times New Roman"/>
          <w:sz w:val="24"/>
        </w:rPr>
        <w:t>didasari dengan adanya kesepakatan bersama antara pihak pemberi pinjaman dengan peminjam yang kemudian dibuat dalam bentuk perjanjian yang ditu</w:t>
      </w:r>
      <w:r>
        <w:rPr>
          <w:rFonts w:ascii="Times New Roman" w:hAnsi="Times New Roman" w:cs="Times New Roman"/>
          <w:sz w:val="24"/>
        </w:rPr>
        <w:t xml:space="preserve">angkan dalam dokumen elektronik hal ini tentu akan menimbulkan hak dan kewajiban bagi para pihak sehingga adanya tanggung jawab hukum atas perjanjian yang dibuat apabila terjadi gagal bayar terhadap cicilan shopee paylater. </w:t>
      </w:r>
    </w:p>
    <w:p w:rsidR="00E254E3" w:rsidRDefault="00E254E3" w:rsidP="00E254E3">
      <w:pPr>
        <w:spacing w:after="0" w:line="240" w:lineRule="auto"/>
        <w:ind w:firstLine="567"/>
        <w:jc w:val="both"/>
        <w:rPr>
          <w:rFonts w:ascii="Times New Roman" w:hAnsi="Times New Roman" w:cs="Times New Roman"/>
          <w:sz w:val="24"/>
        </w:rPr>
      </w:pPr>
      <w:r w:rsidRPr="00920DF3">
        <w:rPr>
          <w:rFonts w:ascii="Times New Roman" w:hAnsi="Times New Roman" w:cs="Times New Roman"/>
          <w:sz w:val="24"/>
        </w:rPr>
        <w:t xml:space="preserve"> Dalam penyelenggaraan </w:t>
      </w:r>
      <w:r>
        <w:rPr>
          <w:rFonts w:ascii="Times New Roman" w:hAnsi="Times New Roman" w:cs="Times New Roman"/>
          <w:sz w:val="24"/>
        </w:rPr>
        <w:t xml:space="preserve">Shopee PayLater para pihak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mengadakan perjanjian secara elektronik yang </w:t>
      </w:r>
      <w:r w:rsidRPr="00920DF3">
        <w:rPr>
          <w:rFonts w:ascii="Times New Roman" w:hAnsi="Times New Roman" w:cs="Times New Roman"/>
          <w:sz w:val="24"/>
        </w:rPr>
        <w:t xml:space="preserve">dilakukan oleh konsumen selaku penerima pinjaman dana melakukan transaksi sesuai dengan </w:t>
      </w:r>
      <w:r>
        <w:rPr>
          <w:rFonts w:ascii="Times New Roman" w:hAnsi="Times New Roman" w:cs="Times New Roman"/>
          <w:sz w:val="24"/>
        </w:rPr>
        <w:t xml:space="preserve">penyedia layanan Shopee PayLater </w:t>
      </w:r>
      <w:r w:rsidRPr="00920DF3">
        <w:rPr>
          <w:rFonts w:ascii="Times New Roman" w:hAnsi="Times New Roman" w:cs="Times New Roman"/>
          <w:sz w:val="24"/>
        </w:rPr>
        <w:t xml:space="preserve">yang akan menimbulkan kewajiban timbal balik diantara mereka yang akan memunculkan </w:t>
      </w:r>
      <w:r>
        <w:rPr>
          <w:rFonts w:ascii="Times New Roman" w:hAnsi="Times New Roman" w:cs="Times New Roman"/>
          <w:sz w:val="24"/>
        </w:rPr>
        <w:t xml:space="preserve">prestasi </w:t>
      </w:r>
      <w:r w:rsidRPr="00920DF3">
        <w:rPr>
          <w:rFonts w:ascii="Times New Roman" w:hAnsi="Times New Roman" w:cs="Times New Roman"/>
          <w:sz w:val="24"/>
        </w:rPr>
        <w:t>dan konsekuensi yang harus sama-sama dipenu</w:t>
      </w:r>
      <w:r>
        <w:rPr>
          <w:rFonts w:ascii="Times New Roman" w:hAnsi="Times New Roman" w:cs="Times New Roman"/>
          <w:sz w:val="24"/>
        </w:rPr>
        <w:t>hi dari setiap pihak tersebut.</w:t>
      </w:r>
      <w:r>
        <w:rPr>
          <w:rStyle w:val="FootnoteReference"/>
          <w:rFonts w:ascii="Times New Roman" w:hAnsi="Times New Roman" w:cs="Times New Roman"/>
          <w:sz w:val="24"/>
        </w:rPr>
        <w:footnoteReference w:id="13"/>
      </w:r>
      <w:r w:rsidRPr="00920DF3">
        <w:rPr>
          <w:rFonts w:ascii="Times New Roman" w:hAnsi="Times New Roman" w:cs="Times New Roman"/>
          <w:sz w:val="24"/>
        </w:rPr>
        <w:t xml:space="preserve"> </w:t>
      </w:r>
    </w:p>
    <w:p w:rsidR="00E254E3" w:rsidRDefault="00E254E3" w:rsidP="00E254E3">
      <w:pPr>
        <w:spacing w:after="0" w:line="240" w:lineRule="auto"/>
        <w:ind w:firstLine="567"/>
        <w:jc w:val="both"/>
        <w:rPr>
          <w:rFonts w:ascii="Times New Roman" w:hAnsi="Times New Roman" w:cs="Times New Roman"/>
          <w:sz w:val="24"/>
        </w:rPr>
      </w:pPr>
      <w:proofErr w:type="gramStart"/>
      <w:r w:rsidRPr="00E67D64">
        <w:rPr>
          <w:rFonts w:ascii="Times New Roman" w:hAnsi="Times New Roman" w:cs="Times New Roman"/>
          <w:sz w:val="24"/>
        </w:rPr>
        <w:t>Prestasi merupakan sesuatu yang wajib dipenuhi oleh pihak debitur dan prestas</w:t>
      </w:r>
      <w:r>
        <w:rPr>
          <w:rFonts w:ascii="Times New Roman" w:hAnsi="Times New Roman" w:cs="Times New Roman"/>
          <w:sz w:val="24"/>
        </w:rPr>
        <w:t>i merupakan objek dari perjanjian</w:t>
      </w:r>
      <w:r w:rsidRPr="00E67D64">
        <w:rPr>
          <w:rFonts w:ascii="Times New Roman" w:hAnsi="Times New Roman" w:cs="Times New Roman"/>
          <w:sz w:val="24"/>
        </w:rPr>
        <w:t>.</w:t>
      </w:r>
      <w:proofErr w:type="gramEnd"/>
      <w:r w:rsidRPr="00C65939">
        <w:t xml:space="preserve"> </w:t>
      </w:r>
      <w:r>
        <w:rPr>
          <w:rFonts w:ascii="Times New Roman" w:hAnsi="Times New Roman" w:cs="Times New Roman"/>
          <w:sz w:val="24"/>
        </w:rPr>
        <w:t>Ketentuan Pasal 1234 KUHPerdata menjelaskan</w:t>
      </w:r>
      <w:r w:rsidRPr="00C65939">
        <w:rPr>
          <w:rFonts w:ascii="Times New Roman" w:hAnsi="Times New Roman" w:cs="Times New Roman"/>
          <w:sz w:val="24"/>
        </w:rPr>
        <w:t xml:space="preserve"> ada 3 (tiga) wujud prestasi, yaitu</w:t>
      </w:r>
      <w:r>
        <w:rPr>
          <w:rStyle w:val="FootnoteReference"/>
          <w:rFonts w:ascii="Times New Roman" w:hAnsi="Times New Roman" w:cs="Times New Roman"/>
          <w:sz w:val="24"/>
        </w:rPr>
        <w:footnoteReference w:id="14"/>
      </w:r>
      <w:r w:rsidRPr="00C65939">
        <w:rPr>
          <w:rFonts w:ascii="Times New Roman" w:hAnsi="Times New Roman" w:cs="Times New Roman"/>
          <w:sz w:val="24"/>
        </w:rPr>
        <w:t xml:space="preserve">: </w:t>
      </w:r>
    </w:p>
    <w:p w:rsidR="00E254E3" w:rsidRDefault="00E254E3" w:rsidP="00E254E3">
      <w:pPr>
        <w:pStyle w:val="ListParagraph"/>
        <w:numPr>
          <w:ilvl w:val="1"/>
          <w:numId w:val="15"/>
        </w:numPr>
        <w:spacing w:after="0" w:line="240" w:lineRule="auto"/>
        <w:ind w:left="851" w:hanging="284"/>
        <w:jc w:val="both"/>
        <w:rPr>
          <w:rFonts w:ascii="Times New Roman" w:hAnsi="Times New Roman" w:cs="Times New Roman"/>
          <w:sz w:val="24"/>
        </w:rPr>
      </w:pPr>
      <w:r>
        <w:rPr>
          <w:rFonts w:ascii="Times New Roman" w:hAnsi="Times New Roman" w:cs="Times New Roman"/>
          <w:sz w:val="24"/>
        </w:rPr>
        <w:t xml:space="preserve">Memberikan sesuatu; </w:t>
      </w:r>
    </w:p>
    <w:p w:rsidR="00E254E3" w:rsidRDefault="00E254E3" w:rsidP="00E254E3">
      <w:pPr>
        <w:pStyle w:val="ListParagraph"/>
        <w:numPr>
          <w:ilvl w:val="1"/>
          <w:numId w:val="15"/>
        </w:numPr>
        <w:spacing w:after="0" w:line="240" w:lineRule="auto"/>
        <w:ind w:left="851" w:hanging="284"/>
        <w:jc w:val="both"/>
        <w:rPr>
          <w:rFonts w:ascii="Times New Roman" w:hAnsi="Times New Roman" w:cs="Times New Roman"/>
          <w:sz w:val="24"/>
        </w:rPr>
      </w:pPr>
      <w:r>
        <w:rPr>
          <w:rFonts w:ascii="Times New Roman" w:hAnsi="Times New Roman" w:cs="Times New Roman"/>
          <w:sz w:val="24"/>
        </w:rPr>
        <w:t xml:space="preserve">Berbuat sesuatu; </w:t>
      </w:r>
    </w:p>
    <w:p w:rsidR="00E254E3" w:rsidRDefault="00E254E3" w:rsidP="00E254E3">
      <w:pPr>
        <w:pStyle w:val="ListParagraph"/>
        <w:numPr>
          <w:ilvl w:val="1"/>
          <w:numId w:val="15"/>
        </w:numPr>
        <w:spacing w:after="0" w:line="240" w:lineRule="auto"/>
        <w:ind w:left="851" w:hanging="284"/>
        <w:jc w:val="both"/>
        <w:rPr>
          <w:rFonts w:ascii="Times New Roman" w:hAnsi="Times New Roman" w:cs="Times New Roman"/>
          <w:sz w:val="24"/>
        </w:rPr>
      </w:pPr>
      <w:r>
        <w:rPr>
          <w:rFonts w:ascii="Times New Roman" w:hAnsi="Times New Roman" w:cs="Times New Roman"/>
          <w:sz w:val="24"/>
        </w:rPr>
        <w:t>Tidak berbuat sesuatu ;</w:t>
      </w:r>
      <w:r w:rsidRPr="00C65939">
        <w:rPr>
          <w:rFonts w:ascii="Times New Roman" w:hAnsi="Times New Roman" w:cs="Times New Roman"/>
          <w:sz w:val="24"/>
        </w:rPr>
        <w:t xml:space="preserve"> </w:t>
      </w:r>
    </w:p>
    <w:p w:rsidR="00E254E3" w:rsidRDefault="00E254E3" w:rsidP="00E254E3">
      <w:pPr>
        <w:pStyle w:val="ListParagraph"/>
        <w:spacing w:after="0" w:line="240" w:lineRule="auto"/>
        <w:ind w:left="0" w:firstLine="567"/>
        <w:jc w:val="both"/>
        <w:rPr>
          <w:rFonts w:ascii="Times New Roman" w:hAnsi="Times New Roman" w:cs="Times New Roman"/>
          <w:sz w:val="24"/>
        </w:rPr>
      </w:pPr>
      <w:proofErr w:type="gramStart"/>
      <w:r w:rsidRPr="00C65939">
        <w:rPr>
          <w:rFonts w:ascii="Times New Roman" w:hAnsi="Times New Roman" w:cs="Times New Roman"/>
          <w:sz w:val="24"/>
        </w:rPr>
        <w:lastRenderedPageBreak/>
        <w:t>Pasal 1235 KUHPerdata menjelaskan pengertian “Memberikan sesuatu”, yaitu menyerahkan penguasaan nyata atas suatu benda dari debitur kepada kreditur atau sebaliknya.</w:t>
      </w:r>
      <w:proofErr w:type="gramEnd"/>
      <w:r w:rsidRPr="00C65939">
        <w:rPr>
          <w:rFonts w:ascii="Times New Roman" w:hAnsi="Times New Roman" w:cs="Times New Roman"/>
          <w:sz w:val="24"/>
        </w:rPr>
        <w:t xml:space="preserve"> </w:t>
      </w:r>
      <w:proofErr w:type="gramStart"/>
      <w:r w:rsidRPr="00C65939">
        <w:rPr>
          <w:rFonts w:ascii="Times New Roman" w:hAnsi="Times New Roman" w:cs="Times New Roman"/>
          <w:sz w:val="24"/>
        </w:rPr>
        <w:t xml:space="preserve">Dalam </w:t>
      </w:r>
      <w:r>
        <w:rPr>
          <w:rFonts w:ascii="Times New Roman" w:hAnsi="Times New Roman" w:cs="Times New Roman"/>
          <w:sz w:val="24"/>
        </w:rPr>
        <w:t xml:space="preserve">perjanjian </w:t>
      </w:r>
      <w:r w:rsidRPr="00C65939">
        <w:rPr>
          <w:rFonts w:ascii="Times New Roman" w:hAnsi="Times New Roman" w:cs="Times New Roman"/>
          <w:sz w:val="24"/>
        </w:rPr>
        <w:t>yang objeknya “Berbuat sesuatu”, debitur wajib melakukan suatu</w:t>
      </w:r>
      <w:r>
        <w:rPr>
          <w:rFonts w:ascii="Times New Roman" w:hAnsi="Times New Roman" w:cs="Times New Roman"/>
          <w:sz w:val="24"/>
        </w:rPr>
        <w:t xml:space="preserve"> perbuatan yang telah disepakati</w:t>
      </w:r>
      <w:r w:rsidRPr="00C65939">
        <w:rPr>
          <w:rFonts w:ascii="Times New Roman" w:hAnsi="Times New Roman" w:cs="Times New Roman"/>
          <w:sz w:val="24"/>
        </w:rPr>
        <w:t xml:space="preserve"> dalam perikatan.</w:t>
      </w:r>
      <w:proofErr w:type="gramEnd"/>
      <w:r w:rsidRPr="00C65939">
        <w:rPr>
          <w:rFonts w:ascii="Times New Roman" w:hAnsi="Times New Roman" w:cs="Times New Roman"/>
          <w:sz w:val="24"/>
        </w:rPr>
        <w:t xml:space="preserve"> </w:t>
      </w:r>
      <w:proofErr w:type="gramStart"/>
      <w:r w:rsidRPr="00C65939">
        <w:rPr>
          <w:rFonts w:ascii="Times New Roman" w:hAnsi="Times New Roman" w:cs="Times New Roman"/>
          <w:sz w:val="24"/>
        </w:rPr>
        <w:t>Dalam melaksanakan perbuatan tersebut, debitur harus mematuhi semua</w:t>
      </w:r>
      <w:r>
        <w:rPr>
          <w:rFonts w:ascii="Times New Roman" w:hAnsi="Times New Roman" w:cs="Times New Roman"/>
          <w:sz w:val="24"/>
        </w:rPr>
        <w:t xml:space="preserve"> ketentuan yang telah disepakati dalam perjanjian</w:t>
      </w:r>
      <w:r w:rsidRPr="00C65939">
        <w:rPr>
          <w:rFonts w:ascii="Times New Roman" w:hAnsi="Times New Roman" w:cs="Times New Roman"/>
          <w:sz w:val="24"/>
        </w:rPr>
        <w:t>.</w:t>
      </w:r>
      <w:proofErr w:type="gramEnd"/>
      <w:r w:rsidRPr="00C65939">
        <w:rPr>
          <w:rFonts w:ascii="Times New Roman" w:hAnsi="Times New Roman" w:cs="Times New Roman"/>
          <w:sz w:val="24"/>
        </w:rPr>
        <w:t xml:space="preserve"> </w:t>
      </w:r>
      <w:proofErr w:type="gramStart"/>
      <w:r w:rsidRPr="00C65939">
        <w:rPr>
          <w:rFonts w:ascii="Times New Roman" w:hAnsi="Times New Roman" w:cs="Times New Roman"/>
          <w:sz w:val="24"/>
        </w:rPr>
        <w:t xml:space="preserve">Debitur bertanggung jawab atas perbuatannya yang tidak sesuai dengan ketentuan </w:t>
      </w:r>
      <w:r>
        <w:rPr>
          <w:rFonts w:ascii="Times New Roman" w:hAnsi="Times New Roman" w:cs="Times New Roman"/>
          <w:sz w:val="24"/>
        </w:rPr>
        <w:t>perjanjian</w:t>
      </w:r>
      <w:r w:rsidRPr="00C65939">
        <w:rPr>
          <w:rFonts w:ascii="Times New Roman" w:hAnsi="Times New Roman" w:cs="Times New Roman"/>
          <w:sz w:val="24"/>
        </w:rPr>
        <w:t>.</w:t>
      </w:r>
      <w:proofErr w:type="gramEnd"/>
      <w:r>
        <w:rPr>
          <w:rStyle w:val="FootnoteReference"/>
          <w:rFonts w:ascii="Times New Roman" w:hAnsi="Times New Roman" w:cs="Times New Roman"/>
          <w:sz w:val="24"/>
        </w:rPr>
        <w:footnoteReference w:id="15"/>
      </w:r>
      <w:r>
        <w:rPr>
          <w:rFonts w:ascii="Times New Roman" w:hAnsi="Times New Roman" w:cs="Times New Roman"/>
          <w:sz w:val="24"/>
        </w:rPr>
        <w:t xml:space="preserve"> berdasarkan ketentuan Pasal 1235 KUHPerdata diatas maka kewajiban konsumen pengguna Aplikasi Shopee Paylater yaitu melakukan kewajiban mencicil iuran dari pinjaman yang telah konsumen dapatkan dari aplikasi shopee PayLater dan apabila kewajiban tersebut tidak dilaksanakan atau lalai maka konsume pengguna aplikasi Shopee PayLater dapat dinyatakan lalai melaksanakan kewajiban dari perjanjian yang telah disepakati atau dengan kata lain dapat dinyatakan Wanprestasi sehingga harus bertanggung jawab atas perbuatan wanprestasi tersebut. </w:t>
      </w:r>
    </w:p>
    <w:p w:rsidR="00E254E3" w:rsidRDefault="00E254E3" w:rsidP="00E254E3">
      <w:pPr>
        <w:pStyle w:val="ListParagraph"/>
        <w:spacing w:after="0" w:line="240" w:lineRule="auto"/>
        <w:ind w:left="0" w:firstLine="567"/>
        <w:jc w:val="both"/>
        <w:rPr>
          <w:rFonts w:ascii="Times New Roman" w:hAnsi="Times New Roman" w:cs="Times New Roman"/>
          <w:sz w:val="24"/>
        </w:rPr>
      </w:pPr>
      <w:proofErr w:type="gramStart"/>
      <w:r w:rsidRPr="008622A2">
        <w:rPr>
          <w:rFonts w:ascii="Times New Roman" w:hAnsi="Times New Roman" w:cs="Times New Roman"/>
          <w:sz w:val="24"/>
        </w:rPr>
        <w:t>Wanprestasi berasal dari bahasa Belanda yang artinya tidak dipenuhinya prestasi atau kewajiban yang telah ditetapkan terhadap pihak-pihak tertentu di dalam suatu perikatan, baik perikatan yang dilahirkan dari suatu perjanjian ataupun perikatan yang timbul karena undang-undang.</w:t>
      </w:r>
      <w:proofErr w:type="gramEnd"/>
      <w:r w:rsidRPr="008622A2">
        <w:rPr>
          <w:rFonts w:ascii="Times New Roman" w:hAnsi="Times New Roman" w:cs="Times New Roman"/>
          <w:sz w:val="24"/>
        </w:rPr>
        <w:t xml:space="preserve"> Menurut Kamus Hukum, wanprestasi berarti kelalaian, kealpaan, cidera janji, tidak menepati </w:t>
      </w:r>
      <w:r>
        <w:rPr>
          <w:rFonts w:ascii="Times New Roman" w:hAnsi="Times New Roman" w:cs="Times New Roman"/>
          <w:sz w:val="24"/>
        </w:rPr>
        <w:t>kewajibannya dalam perjanjian.</w:t>
      </w:r>
      <w:r>
        <w:rPr>
          <w:rStyle w:val="FootnoteReference"/>
          <w:rFonts w:ascii="Times New Roman" w:hAnsi="Times New Roman" w:cs="Times New Roman"/>
          <w:sz w:val="24"/>
        </w:rPr>
        <w:footnoteReference w:id="16"/>
      </w:r>
      <w:r w:rsidRPr="008622A2">
        <w:rPr>
          <w:rFonts w:ascii="Times New Roman" w:hAnsi="Times New Roman" w:cs="Times New Roman"/>
          <w:sz w:val="24"/>
        </w:rPr>
        <w:t xml:space="preserve"> </w:t>
      </w:r>
    </w:p>
    <w:p w:rsidR="00E254E3" w:rsidRDefault="00E254E3" w:rsidP="00E254E3">
      <w:pPr>
        <w:pStyle w:val="ListParagraph"/>
        <w:spacing w:after="0" w:line="240" w:lineRule="auto"/>
        <w:ind w:left="0" w:firstLine="567"/>
        <w:jc w:val="both"/>
        <w:rPr>
          <w:rFonts w:ascii="Times New Roman" w:hAnsi="Times New Roman" w:cs="Times New Roman"/>
          <w:sz w:val="24"/>
        </w:rPr>
      </w:pPr>
      <w:proofErr w:type="gramStart"/>
      <w:r w:rsidRPr="008622A2">
        <w:rPr>
          <w:rFonts w:ascii="Times New Roman" w:hAnsi="Times New Roman" w:cs="Times New Roman"/>
          <w:sz w:val="24"/>
        </w:rPr>
        <w:t>Adapun yang dimaksud wanprestasi adalah suatu keadaan yang dikarenakan kelalaian atau kesalahannya, debitur tidak dapat memenuhi prestasi seperti yang telah ditentukan dalam perjanjian dan bukan dalam</w:t>
      </w:r>
      <w:r w:rsidRPr="00A3114A">
        <w:t xml:space="preserve"> </w:t>
      </w:r>
      <w:r w:rsidRPr="00A3114A">
        <w:rPr>
          <w:rFonts w:ascii="Times New Roman" w:hAnsi="Times New Roman" w:cs="Times New Roman"/>
          <w:sz w:val="24"/>
        </w:rPr>
        <w:t>keadaan memaksa adapun yang menyatakan bahwa wanprestasi adalah tidak memenuhi atau lalai melaksanakan kewajiban sebagaimana yang ditentukan dalam perjanjian yang dibuat an</w:t>
      </w:r>
      <w:r>
        <w:rPr>
          <w:rFonts w:ascii="Times New Roman" w:hAnsi="Times New Roman" w:cs="Times New Roman"/>
          <w:sz w:val="24"/>
        </w:rPr>
        <w:t>tara kreditur dengan debitur.</w:t>
      </w:r>
      <w:proofErr w:type="gramEnd"/>
      <w:r>
        <w:rPr>
          <w:rFonts w:ascii="Times New Roman" w:hAnsi="Times New Roman" w:cs="Times New Roman"/>
          <w:sz w:val="24"/>
        </w:rPr>
        <w:t xml:space="preserve"> </w:t>
      </w:r>
      <w:proofErr w:type="gramStart"/>
      <w:r w:rsidRPr="00A3114A">
        <w:rPr>
          <w:rFonts w:ascii="Times New Roman" w:hAnsi="Times New Roman" w:cs="Times New Roman"/>
          <w:sz w:val="24"/>
        </w:rPr>
        <w:t>Wanprestasi atau tidak dipenuhinnya janji dapat terjadi baik karena disengaja maupun tidak disengaja</w:t>
      </w:r>
      <w:r>
        <w:rPr>
          <w:rStyle w:val="FootnoteReference"/>
          <w:rFonts w:ascii="Times New Roman" w:hAnsi="Times New Roman" w:cs="Times New Roman"/>
          <w:sz w:val="24"/>
        </w:rPr>
        <w:footnoteReference w:id="17"/>
      </w:r>
      <w:r>
        <w:rPr>
          <w:rFonts w:ascii="Times New Roman" w:hAnsi="Times New Roman" w:cs="Times New Roman"/>
          <w:sz w:val="24"/>
        </w:rPr>
        <w:t xml:space="preserve"> </w:t>
      </w:r>
      <w:r w:rsidRPr="00920DF3">
        <w:rPr>
          <w:rFonts w:ascii="Times New Roman" w:hAnsi="Times New Roman" w:cs="Times New Roman"/>
          <w:sz w:val="24"/>
        </w:rPr>
        <w:t>dan wanprestasi merupakan istilah yang terdapat dalam perjanjian.</w:t>
      </w:r>
      <w:proofErr w:type="gramEnd"/>
      <w:r w:rsidRPr="00920DF3">
        <w:rPr>
          <w:rFonts w:ascii="Times New Roman" w:hAnsi="Times New Roman" w:cs="Times New Roman"/>
          <w:sz w:val="24"/>
        </w:rPr>
        <w:t xml:space="preserve"> </w:t>
      </w:r>
      <w:proofErr w:type="gramStart"/>
      <w:r w:rsidRPr="00920DF3">
        <w:rPr>
          <w:rFonts w:ascii="Times New Roman" w:hAnsi="Times New Roman" w:cs="Times New Roman"/>
          <w:sz w:val="24"/>
        </w:rPr>
        <w:t>Prestasi dari suatu perjanjian yakni melaksanakan hal yang menjadi kesepakatan dalam perjanjian atau para pihak yang bersepakat melaksanakan hal yang tertu</w:t>
      </w:r>
      <w:r>
        <w:rPr>
          <w:rFonts w:ascii="Times New Roman" w:hAnsi="Times New Roman" w:cs="Times New Roman"/>
          <w:sz w:val="24"/>
        </w:rPr>
        <w:t>ang dalam perjanjian.</w:t>
      </w:r>
      <w:proofErr w:type="gramEnd"/>
      <w:r>
        <w:rPr>
          <w:rFonts w:ascii="Times New Roman" w:hAnsi="Times New Roman" w:cs="Times New Roman"/>
          <w:sz w:val="24"/>
        </w:rPr>
        <w:t xml:space="preserve"> </w:t>
      </w:r>
    </w:p>
    <w:p w:rsidR="00E254E3" w:rsidRDefault="00E254E3" w:rsidP="00E254E3">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t>Dengan demikian debitur d</w:t>
      </w:r>
      <w:r w:rsidRPr="00920DF3">
        <w:rPr>
          <w:rFonts w:ascii="Times New Roman" w:hAnsi="Times New Roman" w:cs="Times New Roman"/>
          <w:sz w:val="24"/>
        </w:rPr>
        <w:t>apat dikatakan wanprestasi apabila para pihak tidak melaksanakan hal-hal yang telah disepakati dalam perjanjian.</w:t>
      </w:r>
      <w:proofErr w:type="gramEnd"/>
      <w:r w:rsidRPr="00920DF3">
        <w:rPr>
          <w:rFonts w:ascii="Times New Roman" w:hAnsi="Times New Roman" w:cs="Times New Roman"/>
          <w:sz w:val="24"/>
        </w:rPr>
        <w:t xml:space="preserve"> Berdasarkan jenisnya wanprestasi meliputi terlambat memenuhi prestasi, pelaksanaan prestasi tidak sempurna atau tidak sesuai dengan yang diperjanjikan, atau tidak melakukan prestasi </w:t>
      </w:r>
      <w:proofErr w:type="gramStart"/>
      <w:r w:rsidRPr="00920DF3">
        <w:rPr>
          <w:rFonts w:ascii="Times New Roman" w:hAnsi="Times New Roman" w:cs="Times New Roman"/>
          <w:sz w:val="24"/>
        </w:rPr>
        <w:t>sama</w:t>
      </w:r>
      <w:proofErr w:type="gramEnd"/>
      <w:r w:rsidRPr="00920DF3">
        <w:rPr>
          <w:rFonts w:ascii="Times New Roman" w:hAnsi="Times New Roman" w:cs="Times New Roman"/>
          <w:sz w:val="24"/>
        </w:rPr>
        <w:t xml:space="preserve"> sekali. </w:t>
      </w:r>
    </w:p>
    <w:p w:rsidR="00E254E3" w:rsidRDefault="00E254E3" w:rsidP="00E254E3">
      <w:pPr>
        <w:spacing w:after="0" w:line="240" w:lineRule="auto"/>
        <w:ind w:firstLine="567"/>
        <w:jc w:val="both"/>
        <w:rPr>
          <w:rFonts w:ascii="Times New Roman" w:hAnsi="Times New Roman" w:cs="Times New Roman"/>
          <w:sz w:val="24"/>
        </w:rPr>
      </w:pPr>
      <w:r>
        <w:rPr>
          <w:rFonts w:ascii="Times New Roman" w:hAnsi="Times New Roman" w:cs="Times New Roman"/>
          <w:sz w:val="24"/>
        </w:rPr>
        <w:t>Dengan demikian p</w:t>
      </w:r>
      <w:r w:rsidRPr="00920DF3">
        <w:rPr>
          <w:rFonts w:ascii="Times New Roman" w:hAnsi="Times New Roman" w:cs="Times New Roman"/>
          <w:sz w:val="24"/>
        </w:rPr>
        <w:t xml:space="preserve">enyelenggaran layanan Fintech berbasis </w:t>
      </w:r>
      <w:r>
        <w:rPr>
          <w:rFonts w:ascii="Times New Roman" w:hAnsi="Times New Roman" w:cs="Times New Roman"/>
          <w:sz w:val="24"/>
        </w:rPr>
        <w:t xml:space="preserve">Paylater </w:t>
      </w:r>
      <w:proofErr w:type="gramStart"/>
      <w:r w:rsidRPr="00920DF3">
        <w:rPr>
          <w:rFonts w:ascii="Times New Roman" w:hAnsi="Times New Roman" w:cs="Times New Roman"/>
          <w:sz w:val="24"/>
        </w:rPr>
        <w:t>akan</w:t>
      </w:r>
      <w:proofErr w:type="gramEnd"/>
      <w:r w:rsidRPr="00920DF3">
        <w:rPr>
          <w:rFonts w:ascii="Times New Roman" w:hAnsi="Times New Roman" w:cs="Times New Roman"/>
          <w:sz w:val="24"/>
        </w:rPr>
        <w:t xml:space="preserve"> beresiko menimbulkan suatu permasalahan hukum yakni resiko gagal bayar dari Penerima Pinjaman. Pihak mengalami kerugian akibat resiko gagal </w:t>
      </w:r>
      <w:proofErr w:type="gramStart"/>
      <w:r w:rsidRPr="00920DF3">
        <w:rPr>
          <w:rFonts w:ascii="Times New Roman" w:hAnsi="Times New Roman" w:cs="Times New Roman"/>
          <w:sz w:val="24"/>
        </w:rPr>
        <w:t>bayar</w:t>
      </w:r>
      <w:proofErr w:type="gramEnd"/>
      <w:r w:rsidRPr="00920DF3">
        <w:rPr>
          <w:rFonts w:ascii="Times New Roman" w:hAnsi="Times New Roman" w:cs="Times New Roman"/>
          <w:sz w:val="24"/>
        </w:rPr>
        <w:t xml:space="preserve"> tersebut adalah Pemberi Pinjaman</w:t>
      </w:r>
      <w:r>
        <w:rPr>
          <w:rFonts w:ascii="Times New Roman" w:hAnsi="Times New Roman" w:cs="Times New Roman"/>
          <w:sz w:val="24"/>
        </w:rPr>
        <w:t xml:space="preserve"> dalam hal ini penyedia layanan aplikasi Shopee</w:t>
      </w:r>
      <w:r w:rsidRPr="00920DF3">
        <w:rPr>
          <w:rFonts w:ascii="Times New Roman" w:hAnsi="Times New Roman" w:cs="Times New Roman"/>
          <w:sz w:val="24"/>
        </w:rPr>
        <w:t xml:space="preserve">. </w:t>
      </w:r>
      <w:proofErr w:type="gramStart"/>
      <w:r>
        <w:rPr>
          <w:rFonts w:ascii="Times New Roman" w:hAnsi="Times New Roman" w:cs="Times New Roman"/>
          <w:sz w:val="24"/>
        </w:rPr>
        <w:t>dan</w:t>
      </w:r>
      <w:proofErr w:type="gramEnd"/>
      <w:r>
        <w:rPr>
          <w:rFonts w:ascii="Times New Roman" w:hAnsi="Times New Roman" w:cs="Times New Roman"/>
          <w:sz w:val="24"/>
        </w:rPr>
        <w:t xml:space="preserve"> tindakan yang dapat dilakukan oleh p</w:t>
      </w:r>
      <w:r w:rsidRPr="00920DF3">
        <w:rPr>
          <w:rFonts w:ascii="Times New Roman" w:hAnsi="Times New Roman" w:cs="Times New Roman"/>
          <w:sz w:val="24"/>
        </w:rPr>
        <w:t xml:space="preserve">ihak perusahaan selaku penyelenggara hanya </w:t>
      </w:r>
      <w:r w:rsidRPr="00920DF3">
        <w:rPr>
          <w:rFonts w:ascii="Times New Roman" w:hAnsi="Times New Roman" w:cs="Times New Roman"/>
          <w:sz w:val="24"/>
        </w:rPr>
        <w:lastRenderedPageBreak/>
        <w:t xml:space="preserve">dapat mengusahakan dan membantu penagihan. </w:t>
      </w:r>
      <w:proofErr w:type="gramStart"/>
      <w:r w:rsidRPr="00920DF3">
        <w:rPr>
          <w:rFonts w:ascii="Times New Roman" w:hAnsi="Times New Roman" w:cs="Times New Roman"/>
          <w:sz w:val="24"/>
        </w:rPr>
        <w:t>Fakta ini tentu menjadi alasan mendasar timbulnya risiko kerugian bagi pemberi pinjaman (lender).</w:t>
      </w:r>
      <w:proofErr w:type="gramEnd"/>
      <w:r w:rsidRPr="00920DF3">
        <w:rPr>
          <w:rFonts w:ascii="Times New Roman" w:hAnsi="Times New Roman" w:cs="Times New Roman"/>
          <w:sz w:val="24"/>
        </w:rPr>
        <w:t xml:space="preserve"> Jika ditinjau dari sisi penyelenggara</w:t>
      </w:r>
      <w:r>
        <w:rPr>
          <w:rFonts w:ascii="Times New Roman" w:hAnsi="Times New Roman" w:cs="Times New Roman"/>
          <w:sz w:val="24"/>
        </w:rPr>
        <w:t xml:space="preserve"> PayLater</w:t>
      </w:r>
      <w:r w:rsidRPr="00920DF3">
        <w:rPr>
          <w:rFonts w:ascii="Times New Roman" w:hAnsi="Times New Roman" w:cs="Times New Roman"/>
          <w:sz w:val="24"/>
        </w:rPr>
        <w:t xml:space="preserve">, beberapa hal yang menyebabkan terjadinya gagal </w:t>
      </w:r>
      <w:proofErr w:type="gramStart"/>
      <w:r w:rsidRPr="00920DF3">
        <w:rPr>
          <w:rFonts w:ascii="Times New Roman" w:hAnsi="Times New Roman" w:cs="Times New Roman"/>
          <w:sz w:val="24"/>
        </w:rPr>
        <w:t>bayar</w:t>
      </w:r>
      <w:proofErr w:type="gramEnd"/>
      <w:r w:rsidRPr="00920DF3">
        <w:rPr>
          <w:rFonts w:ascii="Times New Roman" w:hAnsi="Times New Roman" w:cs="Times New Roman"/>
          <w:sz w:val="24"/>
        </w:rPr>
        <w:t xml:space="preserve"> yakni ketidaksesuaian analisa, seleksi serta persetujuan yang dilakukan penyelenggara terhadap aplikasi pinjaman yang diajukan oleh penerima pinjaman untuk ditawarkan kepada Pemberi Pinjaman.</w:t>
      </w:r>
      <w:r>
        <w:rPr>
          <w:rStyle w:val="FootnoteReference"/>
          <w:rFonts w:ascii="Times New Roman" w:hAnsi="Times New Roman" w:cs="Times New Roman"/>
          <w:sz w:val="24"/>
        </w:rPr>
        <w:footnoteReference w:id="18"/>
      </w:r>
      <w:r w:rsidRPr="00920DF3">
        <w:rPr>
          <w:rFonts w:ascii="Times New Roman" w:hAnsi="Times New Roman" w:cs="Times New Roman"/>
          <w:sz w:val="24"/>
        </w:rPr>
        <w:t xml:space="preserve"> </w:t>
      </w:r>
    </w:p>
    <w:p w:rsidR="00E254E3" w:rsidRDefault="00E254E3" w:rsidP="00E254E3">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t xml:space="preserve">Oleh sebab itu untuk melindungi kepentingan dan hak pemberi pinjaman dalam hal ini penyedia aplikasi shopee maka secara umum perlindungan hukum terbagi menjadi 2 </w:t>
      </w:r>
      <w:r w:rsidRPr="00920DF3">
        <w:rPr>
          <w:rFonts w:ascii="Times New Roman" w:hAnsi="Times New Roman" w:cs="Times New Roman"/>
          <w:sz w:val="24"/>
        </w:rPr>
        <w:t>yaitu perlindungan hukum preventif dan perlindungan hukum represif.</w:t>
      </w:r>
      <w:proofErr w:type="gramEnd"/>
      <w:r w:rsidRPr="00920DF3">
        <w:rPr>
          <w:rFonts w:ascii="Times New Roman" w:hAnsi="Times New Roman" w:cs="Times New Roman"/>
          <w:sz w:val="24"/>
        </w:rPr>
        <w:t xml:space="preserve"> Dalam pelaksanaan aktivitas </w:t>
      </w:r>
      <w:r>
        <w:rPr>
          <w:rFonts w:ascii="Times New Roman" w:hAnsi="Times New Roman" w:cs="Times New Roman"/>
          <w:sz w:val="24"/>
        </w:rPr>
        <w:t xml:space="preserve">penyedia layanan shopee paylater </w:t>
      </w:r>
      <w:r w:rsidRPr="00920DF3">
        <w:rPr>
          <w:rFonts w:ascii="Times New Roman" w:hAnsi="Times New Roman" w:cs="Times New Roman"/>
          <w:sz w:val="24"/>
        </w:rPr>
        <w:t>perlindungan hukum yang diterapkan antaralain perlindungan hukum preventif dan perlindungan hukum represif</w:t>
      </w:r>
    </w:p>
    <w:p w:rsidR="00E254E3" w:rsidRDefault="00E254E3" w:rsidP="00E254E3">
      <w:pPr>
        <w:spacing w:after="0" w:line="240" w:lineRule="auto"/>
        <w:ind w:firstLine="567"/>
        <w:jc w:val="both"/>
        <w:rPr>
          <w:rFonts w:ascii="Times New Roman" w:hAnsi="Times New Roman" w:cs="Times New Roman"/>
          <w:sz w:val="24"/>
        </w:rPr>
      </w:pPr>
      <w:proofErr w:type="gramStart"/>
      <w:r w:rsidRPr="00E67D64">
        <w:rPr>
          <w:rFonts w:ascii="Times New Roman" w:hAnsi="Times New Roman" w:cs="Times New Roman"/>
          <w:sz w:val="24"/>
        </w:rPr>
        <w:t>Tujuan adanya perlindungan hukum preventif yakni melakukan pencegahan agar tidak terjadi suatu sengketa, serta memberikan kesempatan kepada subjek hukum dalam hal pengajuan keberatan serta memberikan pendapatnya sebelum keputusan pemerintah yang mendapat bentuk definitif dikeluarkan.</w:t>
      </w:r>
      <w:proofErr w:type="gramEnd"/>
      <w:r w:rsidRPr="00E67D64">
        <w:rPr>
          <w:rFonts w:ascii="Times New Roman" w:hAnsi="Times New Roman" w:cs="Times New Roman"/>
          <w:sz w:val="24"/>
        </w:rPr>
        <w:t xml:space="preserve"> Penerapan perlindungan hukum preventif dengan</w:t>
      </w:r>
      <w:r>
        <w:rPr>
          <w:rFonts w:ascii="Times New Roman" w:hAnsi="Times New Roman" w:cs="Times New Roman"/>
          <w:sz w:val="24"/>
        </w:rPr>
        <w:t xml:space="preserve"> </w:t>
      </w:r>
      <w:proofErr w:type="gramStart"/>
      <w:r w:rsidRPr="00E67D64">
        <w:rPr>
          <w:rFonts w:ascii="Times New Roman" w:hAnsi="Times New Roman" w:cs="Times New Roman"/>
          <w:sz w:val="24"/>
        </w:rPr>
        <w:t>cara</w:t>
      </w:r>
      <w:proofErr w:type="gramEnd"/>
      <w:r w:rsidRPr="00E67D64">
        <w:rPr>
          <w:rFonts w:ascii="Times New Roman" w:hAnsi="Times New Roman" w:cs="Times New Roman"/>
          <w:sz w:val="24"/>
        </w:rPr>
        <w:t xml:space="preserve"> mengeluarkan peraturan perundang-undangan yang membatasi suatu kewajiban dan melakukan pencegahan terhadap suatu pelanggaran. </w:t>
      </w:r>
      <w:proofErr w:type="gramStart"/>
      <w:r w:rsidRPr="00E67D64">
        <w:rPr>
          <w:rFonts w:ascii="Times New Roman" w:hAnsi="Times New Roman" w:cs="Times New Roman"/>
          <w:sz w:val="24"/>
        </w:rPr>
        <w:t>Dalam pengambilan keputusan oleh pemerintah diharapkan untuk lebih berhati-hati sebagai bentuk adanya perlindungan hukum preventif.</w:t>
      </w:r>
      <w:proofErr w:type="gramEnd"/>
      <w:r w:rsidRPr="00E67D64">
        <w:rPr>
          <w:rFonts w:ascii="Times New Roman" w:hAnsi="Times New Roman" w:cs="Times New Roman"/>
          <w:sz w:val="24"/>
        </w:rPr>
        <w:t xml:space="preserve"> </w:t>
      </w:r>
      <w:r>
        <w:rPr>
          <w:rFonts w:ascii="Times New Roman" w:hAnsi="Times New Roman" w:cs="Times New Roman"/>
          <w:sz w:val="24"/>
        </w:rPr>
        <w:t xml:space="preserve"> </w:t>
      </w:r>
      <w:proofErr w:type="gramStart"/>
      <w:r>
        <w:rPr>
          <w:rFonts w:ascii="Times New Roman" w:hAnsi="Times New Roman" w:cs="Times New Roman"/>
          <w:sz w:val="24"/>
        </w:rPr>
        <w:t xml:space="preserve">Sebagai bentuk perlindungan preventif maka </w:t>
      </w:r>
      <w:r w:rsidRPr="00E67D64">
        <w:rPr>
          <w:rFonts w:ascii="Times New Roman" w:hAnsi="Times New Roman" w:cs="Times New Roman"/>
          <w:sz w:val="24"/>
        </w:rPr>
        <w:t>diterbitkan POJK No. 77.</w:t>
      </w:r>
      <w:proofErr w:type="gramEnd"/>
      <w:r w:rsidRPr="00E67D64">
        <w:rPr>
          <w:rFonts w:ascii="Times New Roman" w:hAnsi="Times New Roman" w:cs="Times New Roman"/>
          <w:sz w:val="24"/>
        </w:rPr>
        <w:t xml:space="preserve"> </w:t>
      </w:r>
      <w:proofErr w:type="gramStart"/>
      <w:r>
        <w:rPr>
          <w:rFonts w:ascii="Times New Roman" w:hAnsi="Times New Roman" w:cs="Times New Roman"/>
          <w:sz w:val="24"/>
        </w:rPr>
        <w:t>oleh</w:t>
      </w:r>
      <w:proofErr w:type="gramEnd"/>
      <w:r>
        <w:rPr>
          <w:rFonts w:ascii="Times New Roman" w:hAnsi="Times New Roman" w:cs="Times New Roman"/>
          <w:sz w:val="24"/>
        </w:rPr>
        <w:t xml:space="preserve"> OJK untuk memberikan </w:t>
      </w:r>
      <w:r w:rsidRPr="00E67D64">
        <w:rPr>
          <w:rFonts w:ascii="Times New Roman" w:hAnsi="Times New Roman" w:cs="Times New Roman"/>
          <w:sz w:val="24"/>
        </w:rPr>
        <w:t>Pe</w:t>
      </w:r>
      <w:r>
        <w:rPr>
          <w:rFonts w:ascii="Times New Roman" w:hAnsi="Times New Roman" w:cs="Times New Roman"/>
          <w:sz w:val="24"/>
        </w:rPr>
        <w:t xml:space="preserve">rlindungan dan kepastian hukum </w:t>
      </w:r>
      <w:r w:rsidRPr="00E67D64">
        <w:rPr>
          <w:rFonts w:ascii="Times New Roman" w:hAnsi="Times New Roman" w:cs="Times New Roman"/>
          <w:sz w:val="24"/>
        </w:rPr>
        <w:t>kepada subjek hukum yang melakukan perbuatan hukum, tak terkecuali kepada penggun</w:t>
      </w:r>
      <w:r>
        <w:rPr>
          <w:rFonts w:ascii="Times New Roman" w:hAnsi="Times New Roman" w:cs="Times New Roman"/>
          <w:sz w:val="24"/>
        </w:rPr>
        <w:t>a dan penyelenggara layanan PayLater</w:t>
      </w:r>
      <w:r w:rsidRPr="00E67D64">
        <w:rPr>
          <w:rFonts w:ascii="Times New Roman" w:hAnsi="Times New Roman" w:cs="Times New Roman"/>
          <w:sz w:val="24"/>
        </w:rPr>
        <w:t>.</w:t>
      </w:r>
      <w:r>
        <w:rPr>
          <w:rStyle w:val="FootnoteReference"/>
          <w:rFonts w:ascii="Times New Roman" w:hAnsi="Times New Roman" w:cs="Times New Roman"/>
          <w:sz w:val="24"/>
        </w:rPr>
        <w:footnoteReference w:id="19"/>
      </w:r>
      <w:r w:rsidRPr="00E67D64">
        <w:rPr>
          <w:rFonts w:ascii="Times New Roman" w:hAnsi="Times New Roman" w:cs="Times New Roman"/>
          <w:sz w:val="24"/>
        </w:rPr>
        <w:t xml:space="preserve"> </w:t>
      </w:r>
    </w:p>
    <w:p w:rsidR="00E254E3" w:rsidRDefault="00E254E3" w:rsidP="00E254E3">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t xml:space="preserve">Berdasarkan ketentuan Pasal 29 POJK No. 77 menyatakan </w:t>
      </w:r>
      <w:r w:rsidRPr="00E67D64">
        <w:rPr>
          <w:rFonts w:ascii="Times New Roman" w:hAnsi="Times New Roman" w:cs="Times New Roman"/>
          <w:sz w:val="24"/>
        </w:rPr>
        <w:t>prinsip dasar perlindungan pengguna wajib ditera</w:t>
      </w:r>
      <w:r>
        <w:rPr>
          <w:rFonts w:ascii="Times New Roman" w:hAnsi="Times New Roman" w:cs="Times New Roman"/>
          <w:sz w:val="24"/>
        </w:rPr>
        <w:t>pkan oleh penyelanggara meliputi</w:t>
      </w:r>
      <w:r w:rsidRPr="00E67D64">
        <w:rPr>
          <w:rFonts w:ascii="Times New Roman" w:hAnsi="Times New Roman" w:cs="Times New Roman"/>
          <w:sz w:val="24"/>
        </w:rPr>
        <w:t xml:space="preserve"> transparansi, keandalan, kerahasiaan dan keamanan data, perlakuan yang adil, dan penyelesaian sengketa pengguna secara sederhana, cepat, dan biaya terjangkau.</w:t>
      </w:r>
      <w:proofErr w:type="gramEnd"/>
      <w:r w:rsidRPr="00E67D64">
        <w:rPr>
          <w:rFonts w:ascii="Times New Roman" w:hAnsi="Times New Roman" w:cs="Times New Roman"/>
          <w:sz w:val="24"/>
        </w:rPr>
        <w:t xml:space="preserve"> </w:t>
      </w:r>
      <w:proofErr w:type="gramStart"/>
      <w:r w:rsidRPr="00E67D64">
        <w:rPr>
          <w:rFonts w:ascii="Times New Roman" w:hAnsi="Times New Roman" w:cs="Times New Roman"/>
          <w:sz w:val="24"/>
        </w:rPr>
        <w:t>Informasi yang harus disampaikan penyelanggaran layan</w:t>
      </w:r>
      <w:r>
        <w:rPr>
          <w:rFonts w:ascii="Times New Roman" w:hAnsi="Times New Roman" w:cs="Times New Roman"/>
          <w:sz w:val="24"/>
        </w:rPr>
        <w:t>an Paylater</w:t>
      </w:r>
      <w:r w:rsidRPr="00E67D64">
        <w:rPr>
          <w:rFonts w:ascii="Times New Roman" w:hAnsi="Times New Roman" w:cs="Times New Roman"/>
          <w:sz w:val="24"/>
        </w:rPr>
        <w:t xml:space="preserve"> harus informasi akurat yang terkini, jujur, jelas dan tidak menyesatkan.</w:t>
      </w:r>
      <w:proofErr w:type="gramEnd"/>
      <w:r w:rsidRPr="00E67D64">
        <w:rPr>
          <w:rFonts w:ascii="Times New Roman" w:hAnsi="Times New Roman" w:cs="Times New Roman"/>
          <w:sz w:val="24"/>
        </w:rPr>
        <w:t xml:space="preserve"> Penyelenggara</w:t>
      </w:r>
      <w:r>
        <w:rPr>
          <w:rFonts w:ascii="Times New Roman" w:hAnsi="Times New Roman" w:cs="Times New Roman"/>
          <w:sz w:val="24"/>
        </w:rPr>
        <w:t xml:space="preserve"> aplikasi Paylater</w:t>
      </w:r>
      <w:r w:rsidRPr="00E67D64">
        <w:rPr>
          <w:rFonts w:ascii="Times New Roman" w:hAnsi="Times New Roman" w:cs="Times New Roman"/>
          <w:sz w:val="24"/>
        </w:rPr>
        <w:t xml:space="preserve"> wajib menyertakan secara terlampir ketentuan umum tepat dihalaman platform dimana penyelanggara memiliki potensi untuk terhindar dari tanggung</w:t>
      </w:r>
      <w:r>
        <w:rPr>
          <w:rFonts w:ascii="Times New Roman" w:hAnsi="Times New Roman" w:cs="Times New Roman"/>
          <w:sz w:val="24"/>
        </w:rPr>
        <w:t xml:space="preserve"> </w:t>
      </w:r>
      <w:r w:rsidRPr="00E67D64">
        <w:rPr>
          <w:rFonts w:ascii="Times New Roman" w:hAnsi="Times New Roman" w:cs="Times New Roman"/>
          <w:sz w:val="24"/>
        </w:rPr>
        <w:t>jawab atas berbagai macam kerugian apabila terjadinya kesalahan yang diakibatkan teknologi informasi mengalami kegagalan maupun gagal bayar oleh penerima pinja</w:t>
      </w:r>
      <w:r>
        <w:rPr>
          <w:rFonts w:ascii="Times New Roman" w:hAnsi="Times New Roman" w:cs="Times New Roman"/>
          <w:sz w:val="24"/>
        </w:rPr>
        <w:t xml:space="preserve">man hal ini bertujuan untuk </w:t>
      </w:r>
      <w:proofErr w:type="gramStart"/>
      <w:r>
        <w:rPr>
          <w:rFonts w:ascii="Times New Roman" w:hAnsi="Times New Roman" w:cs="Times New Roman"/>
          <w:sz w:val="24"/>
        </w:rPr>
        <w:t xml:space="preserve">memberikan  </w:t>
      </w:r>
      <w:r w:rsidRPr="00E67D64">
        <w:rPr>
          <w:rFonts w:ascii="Times New Roman" w:hAnsi="Times New Roman" w:cs="Times New Roman"/>
          <w:sz w:val="24"/>
        </w:rPr>
        <w:t>perlindungan</w:t>
      </w:r>
      <w:proofErr w:type="gramEnd"/>
      <w:r w:rsidRPr="00E67D64">
        <w:rPr>
          <w:rFonts w:ascii="Times New Roman" w:hAnsi="Times New Roman" w:cs="Times New Roman"/>
          <w:sz w:val="24"/>
        </w:rPr>
        <w:t xml:space="preserve"> preventif kepada pemberi pinjaman</w:t>
      </w:r>
      <w:r>
        <w:rPr>
          <w:rFonts w:ascii="Times New Roman" w:hAnsi="Times New Roman" w:cs="Times New Roman"/>
          <w:sz w:val="24"/>
        </w:rPr>
        <w:t xml:space="preserve"> atau penyedia layanan PayLater </w:t>
      </w:r>
      <w:r w:rsidRPr="00E67D64">
        <w:rPr>
          <w:rFonts w:ascii="Times New Roman" w:hAnsi="Times New Roman" w:cs="Times New Roman"/>
          <w:sz w:val="24"/>
        </w:rPr>
        <w:t xml:space="preserve">. </w:t>
      </w:r>
    </w:p>
    <w:p w:rsidR="00E254E3" w:rsidRDefault="00E254E3" w:rsidP="00E254E3">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Selain itu ketentuan </w:t>
      </w:r>
      <w:r w:rsidRPr="00E67D64">
        <w:rPr>
          <w:rFonts w:ascii="Times New Roman" w:hAnsi="Times New Roman" w:cs="Times New Roman"/>
          <w:sz w:val="24"/>
        </w:rPr>
        <w:t xml:space="preserve">pada Pasal 37 POJK tidak memberikan perlindungan sepenuhnya kepada Pemberi Pinjaman, karena pada dasarnya kesalahan tidak hanya dilakukan oleh pihak penyelenggara melainkan bisa dilakukan juga oleh pihak penerima dana. Terkait dengan kesalahan yang dilakukan oleh penerima </w:t>
      </w:r>
      <w:proofErr w:type="gramStart"/>
      <w:r w:rsidRPr="00E67D64">
        <w:rPr>
          <w:rFonts w:ascii="Times New Roman" w:hAnsi="Times New Roman" w:cs="Times New Roman"/>
          <w:sz w:val="24"/>
        </w:rPr>
        <w:t>dana</w:t>
      </w:r>
      <w:proofErr w:type="gramEnd"/>
      <w:r w:rsidRPr="00E67D64">
        <w:rPr>
          <w:rFonts w:ascii="Times New Roman" w:hAnsi="Times New Roman" w:cs="Times New Roman"/>
          <w:sz w:val="24"/>
        </w:rPr>
        <w:t xml:space="preserve">, tidak ada perlindungan terhadap pemberi dana yang mana akan sangat dirugikan. </w:t>
      </w:r>
    </w:p>
    <w:p w:rsidR="00E254E3" w:rsidRDefault="00E254E3" w:rsidP="00E254E3">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lastRenderedPageBreak/>
        <w:t xml:space="preserve">Dengan demikian diperlukan nya perlindungan hukum tidak hanya </w:t>
      </w:r>
      <w:r w:rsidRPr="00E67D64">
        <w:rPr>
          <w:rFonts w:ascii="Times New Roman" w:hAnsi="Times New Roman" w:cs="Times New Roman"/>
          <w:sz w:val="24"/>
        </w:rPr>
        <w:t>perlindungan hukum preventif</w:t>
      </w:r>
      <w:r>
        <w:rPr>
          <w:rFonts w:ascii="Times New Roman" w:hAnsi="Times New Roman" w:cs="Times New Roman"/>
          <w:sz w:val="24"/>
        </w:rPr>
        <w:t xml:space="preserve"> saja tetapi juga harus diberikan </w:t>
      </w:r>
      <w:r w:rsidRPr="00E67D64">
        <w:rPr>
          <w:rFonts w:ascii="Times New Roman" w:hAnsi="Times New Roman" w:cs="Times New Roman"/>
          <w:sz w:val="24"/>
        </w:rPr>
        <w:t>perlindungan hukum represif yang bertujuan untuk mencari jalan keluar atas sengketa antara para pihak.</w:t>
      </w:r>
      <w:proofErr w:type="gramEnd"/>
      <w:r w:rsidRPr="00E67D64">
        <w:rPr>
          <w:rFonts w:ascii="Times New Roman" w:hAnsi="Times New Roman" w:cs="Times New Roman"/>
          <w:sz w:val="24"/>
        </w:rPr>
        <w:t xml:space="preserve"> Bentuk dari perlindungan hukum represif berupa adanya sanksi seperti denda, penjara, maupun</w:t>
      </w:r>
      <w:r>
        <w:rPr>
          <w:rFonts w:ascii="Times New Roman" w:hAnsi="Times New Roman" w:cs="Times New Roman"/>
          <w:sz w:val="24"/>
        </w:rPr>
        <w:t xml:space="preserve"> </w:t>
      </w:r>
      <w:r w:rsidRPr="008E0547">
        <w:rPr>
          <w:rFonts w:ascii="Times New Roman" w:hAnsi="Times New Roman" w:cs="Times New Roman"/>
          <w:sz w:val="24"/>
        </w:rPr>
        <w:t>hukuman tambahan lain yang diberikan setelah terjadi sengke</w:t>
      </w:r>
      <w:r>
        <w:rPr>
          <w:rFonts w:ascii="Times New Roman" w:hAnsi="Times New Roman" w:cs="Times New Roman"/>
          <w:sz w:val="24"/>
        </w:rPr>
        <w:t xml:space="preserve">ta atau terjadinya pelanggaran. </w:t>
      </w:r>
    </w:p>
    <w:p w:rsidR="00E254E3" w:rsidRDefault="00E254E3" w:rsidP="00E254E3">
      <w:pPr>
        <w:spacing w:after="0" w:line="240" w:lineRule="auto"/>
        <w:ind w:firstLine="567"/>
        <w:jc w:val="both"/>
        <w:rPr>
          <w:rFonts w:ascii="Times New Roman" w:hAnsi="Times New Roman" w:cs="Times New Roman"/>
          <w:sz w:val="24"/>
        </w:rPr>
      </w:pPr>
      <w:proofErr w:type="gramStart"/>
      <w:r w:rsidRPr="008E0547">
        <w:rPr>
          <w:rFonts w:ascii="Times New Roman" w:hAnsi="Times New Roman" w:cs="Times New Roman"/>
          <w:sz w:val="24"/>
        </w:rPr>
        <w:t>Sengketa dapat disebabkan dari adanya wanprestasi yang dilakukan oleh penerima pinjaman artinya sengketa yang diakibatkan karena tidak dipenuhinya suatu hal yang telah disepakati sebagaimana perjanjian yang telah dibuat.</w:t>
      </w:r>
      <w:proofErr w:type="gramEnd"/>
      <w:r w:rsidRPr="008E0547">
        <w:rPr>
          <w:rFonts w:ascii="Times New Roman" w:hAnsi="Times New Roman" w:cs="Times New Roman"/>
          <w:sz w:val="24"/>
        </w:rPr>
        <w:t xml:space="preserve"> </w:t>
      </w:r>
      <w:proofErr w:type="gramStart"/>
      <w:r w:rsidRPr="008E0547">
        <w:rPr>
          <w:rFonts w:ascii="Times New Roman" w:hAnsi="Times New Roman" w:cs="Times New Roman"/>
          <w:sz w:val="24"/>
        </w:rPr>
        <w:t>Apabila ter</w:t>
      </w:r>
      <w:r>
        <w:rPr>
          <w:rFonts w:ascii="Times New Roman" w:hAnsi="Times New Roman" w:cs="Times New Roman"/>
          <w:sz w:val="24"/>
        </w:rPr>
        <w:t>jadi sengketa dalam layanan Paylater</w:t>
      </w:r>
      <w:r w:rsidRPr="008E0547">
        <w:rPr>
          <w:rFonts w:ascii="Times New Roman" w:hAnsi="Times New Roman" w:cs="Times New Roman"/>
          <w:sz w:val="24"/>
        </w:rPr>
        <w:t xml:space="preserve"> maka dapat diselesaikan baik dengan jalur liti</w:t>
      </w:r>
      <w:r>
        <w:rPr>
          <w:rFonts w:ascii="Times New Roman" w:hAnsi="Times New Roman" w:cs="Times New Roman"/>
          <w:sz w:val="24"/>
        </w:rPr>
        <w:t>gasi maupun jalur non-litigasi.</w:t>
      </w:r>
      <w:proofErr w:type="gramEnd"/>
      <w:r>
        <w:rPr>
          <w:rFonts w:ascii="Times New Roman" w:hAnsi="Times New Roman" w:cs="Times New Roman"/>
          <w:sz w:val="24"/>
        </w:rPr>
        <w:t xml:space="preserve"> Adapun c</w:t>
      </w:r>
      <w:r w:rsidRPr="00F22625">
        <w:rPr>
          <w:rFonts w:ascii="Times New Roman" w:hAnsi="Times New Roman" w:cs="Times New Roman"/>
          <w:sz w:val="24"/>
        </w:rPr>
        <w:t xml:space="preserve">ara – cara yang </w:t>
      </w:r>
      <w:r>
        <w:rPr>
          <w:rFonts w:ascii="Times New Roman" w:hAnsi="Times New Roman" w:cs="Times New Roman"/>
          <w:sz w:val="24"/>
        </w:rPr>
        <w:t xml:space="preserve">dapat ditempuh untuk menuntut tanggung jawab pemenuhan prestasi kepada konsumen Paylater </w:t>
      </w:r>
      <w:r w:rsidRPr="00F22625">
        <w:rPr>
          <w:rFonts w:ascii="Times New Roman" w:hAnsi="Times New Roman" w:cs="Times New Roman"/>
          <w:sz w:val="24"/>
        </w:rPr>
        <w:t>antara</w:t>
      </w:r>
      <w:r>
        <w:rPr>
          <w:rFonts w:ascii="Times New Roman" w:hAnsi="Times New Roman" w:cs="Times New Roman"/>
          <w:sz w:val="24"/>
        </w:rPr>
        <w:t xml:space="preserve"> </w:t>
      </w:r>
      <w:proofErr w:type="gramStart"/>
      <w:r w:rsidRPr="00F22625">
        <w:rPr>
          <w:rFonts w:ascii="Times New Roman" w:hAnsi="Times New Roman" w:cs="Times New Roman"/>
          <w:sz w:val="24"/>
        </w:rPr>
        <w:t>lain</w:t>
      </w:r>
      <w:r>
        <w:rPr>
          <w:rFonts w:ascii="Times New Roman" w:hAnsi="Times New Roman" w:cs="Times New Roman"/>
          <w:sz w:val="24"/>
        </w:rPr>
        <w:t xml:space="preserve"> :</w:t>
      </w:r>
      <w:proofErr w:type="gramEnd"/>
      <w:r>
        <w:rPr>
          <w:rFonts w:ascii="Times New Roman" w:hAnsi="Times New Roman" w:cs="Times New Roman"/>
          <w:sz w:val="24"/>
        </w:rPr>
        <w:t xml:space="preserve"> </w:t>
      </w:r>
    </w:p>
    <w:p w:rsidR="00E254E3" w:rsidRDefault="00E254E3" w:rsidP="00E254E3">
      <w:pPr>
        <w:pStyle w:val="ListParagraph"/>
        <w:numPr>
          <w:ilvl w:val="0"/>
          <w:numId w:val="16"/>
        </w:numPr>
        <w:spacing w:after="0" w:line="240" w:lineRule="auto"/>
        <w:ind w:left="851" w:hanging="284"/>
        <w:jc w:val="both"/>
        <w:rPr>
          <w:rFonts w:ascii="Times New Roman" w:hAnsi="Times New Roman" w:cs="Times New Roman"/>
          <w:sz w:val="24"/>
        </w:rPr>
      </w:pPr>
      <w:r w:rsidRPr="00A7128C">
        <w:rPr>
          <w:rFonts w:ascii="Times New Roman" w:hAnsi="Times New Roman" w:cs="Times New Roman"/>
          <w:sz w:val="24"/>
        </w:rPr>
        <w:t xml:space="preserve">secara lisan dengan media telepon </w:t>
      </w:r>
      <w:r>
        <w:rPr>
          <w:rFonts w:ascii="Times New Roman" w:hAnsi="Times New Roman" w:cs="Times New Roman"/>
          <w:sz w:val="24"/>
        </w:rPr>
        <w:t xml:space="preserve">atau pesan singkat dan/atau </w:t>
      </w:r>
    </w:p>
    <w:p w:rsidR="00E254E3" w:rsidRDefault="00E254E3" w:rsidP="00E254E3">
      <w:pPr>
        <w:pStyle w:val="ListParagraph"/>
        <w:numPr>
          <w:ilvl w:val="0"/>
          <w:numId w:val="16"/>
        </w:numPr>
        <w:spacing w:after="0" w:line="240" w:lineRule="auto"/>
        <w:ind w:left="851" w:hanging="284"/>
        <w:jc w:val="both"/>
        <w:rPr>
          <w:rFonts w:ascii="Times New Roman" w:hAnsi="Times New Roman" w:cs="Times New Roman"/>
          <w:sz w:val="24"/>
        </w:rPr>
      </w:pPr>
      <w:proofErr w:type="gramStart"/>
      <w:r w:rsidRPr="00A7128C">
        <w:rPr>
          <w:rFonts w:ascii="Times New Roman" w:hAnsi="Times New Roman" w:cs="Times New Roman"/>
          <w:sz w:val="24"/>
        </w:rPr>
        <w:t>tertulis</w:t>
      </w:r>
      <w:proofErr w:type="gramEnd"/>
      <w:r w:rsidRPr="00A7128C">
        <w:rPr>
          <w:rFonts w:ascii="Times New Roman" w:hAnsi="Times New Roman" w:cs="Times New Roman"/>
          <w:sz w:val="24"/>
        </w:rPr>
        <w:t xml:space="preserve"> melalui surat (email), faksimili, halaman (website). </w:t>
      </w:r>
    </w:p>
    <w:p w:rsidR="00E254E3" w:rsidRDefault="00E254E3" w:rsidP="00E254E3">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Selain cara-cara tersebut pihak penyedia layanan Paylater dalam hal ini Shopee Paylater dapat meminta pertanggung jawaban dari konsumen atas terjadinya wanprestasi atau gagal bayar dengan cara yang telah ditentukan oleh pihak shopee selaku penyedia layanan Shopee PayLater dengan ketentuan yang telah disepakati dalam perjanjian yaitu dengan </w:t>
      </w:r>
      <w:proofErr w:type="gramStart"/>
      <w:r>
        <w:rPr>
          <w:rFonts w:ascii="Times New Roman" w:hAnsi="Times New Roman" w:cs="Times New Roman"/>
          <w:sz w:val="24"/>
        </w:rPr>
        <w:t>cara :</w:t>
      </w:r>
      <w:proofErr w:type="gramEnd"/>
      <w:r>
        <w:rPr>
          <w:rFonts w:ascii="Times New Roman" w:hAnsi="Times New Roman" w:cs="Times New Roman"/>
          <w:sz w:val="24"/>
        </w:rPr>
        <w:t xml:space="preserve"> </w:t>
      </w:r>
      <w:r>
        <w:rPr>
          <w:rStyle w:val="FootnoteReference"/>
          <w:rFonts w:ascii="Times New Roman" w:hAnsi="Times New Roman" w:cs="Times New Roman"/>
          <w:sz w:val="24"/>
        </w:rPr>
        <w:footnoteReference w:id="20"/>
      </w:r>
    </w:p>
    <w:p w:rsidR="00E254E3" w:rsidRDefault="00E254E3" w:rsidP="00E254E3">
      <w:pPr>
        <w:pStyle w:val="ListParagraph"/>
        <w:numPr>
          <w:ilvl w:val="0"/>
          <w:numId w:val="17"/>
        </w:numPr>
        <w:spacing w:after="0" w:line="240" w:lineRule="auto"/>
        <w:ind w:left="851" w:hanging="284"/>
        <w:jc w:val="both"/>
        <w:rPr>
          <w:rFonts w:ascii="Times New Roman" w:hAnsi="Times New Roman" w:cs="Times New Roman"/>
          <w:sz w:val="24"/>
        </w:rPr>
      </w:pPr>
      <w:r>
        <w:rPr>
          <w:rFonts w:ascii="Times New Roman" w:hAnsi="Times New Roman" w:cs="Times New Roman"/>
          <w:sz w:val="24"/>
        </w:rPr>
        <w:t xml:space="preserve">Memberikan </w:t>
      </w:r>
      <w:r w:rsidRPr="004D2096">
        <w:rPr>
          <w:rFonts w:ascii="Times New Roman" w:hAnsi="Times New Roman" w:cs="Times New Roman"/>
          <w:sz w:val="24"/>
        </w:rPr>
        <w:t>denda Shopee PayLater sebesar 5% dari total tagihan yang sedang berjalan</w:t>
      </w:r>
    </w:p>
    <w:p w:rsidR="00E254E3" w:rsidRDefault="00E254E3" w:rsidP="00E254E3">
      <w:pPr>
        <w:pStyle w:val="ListParagraph"/>
        <w:numPr>
          <w:ilvl w:val="0"/>
          <w:numId w:val="17"/>
        </w:numPr>
        <w:spacing w:after="0" w:line="240" w:lineRule="auto"/>
        <w:ind w:left="851" w:hanging="284"/>
        <w:jc w:val="both"/>
        <w:rPr>
          <w:rFonts w:ascii="Times New Roman" w:hAnsi="Times New Roman" w:cs="Times New Roman"/>
          <w:sz w:val="24"/>
        </w:rPr>
      </w:pPr>
      <w:r w:rsidRPr="004D2096">
        <w:rPr>
          <w:rFonts w:ascii="Times New Roman" w:hAnsi="Times New Roman" w:cs="Times New Roman"/>
          <w:sz w:val="24"/>
        </w:rPr>
        <w:t>Akun Shopee dapat dibekukan sehingga tidak bisa digunakan</w:t>
      </w:r>
    </w:p>
    <w:p w:rsidR="00E254E3" w:rsidRDefault="00E254E3" w:rsidP="00E254E3">
      <w:pPr>
        <w:pStyle w:val="ListParagraph"/>
        <w:numPr>
          <w:ilvl w:val="0"/>
          <w:numId w:val="17"/>
        </w:numPr>
        <w:spacing w:after="0" w:line="240" w:lineRule="auto"/>
        <w:ind w:left="851" w:hanging="284"/>
        <w:jc w:val="both"/>
        <w:rPr>
          <w:rFonts w:ascii="Times New Roman" w:hAnsi="Times New Roman" w:cs="Times New Roman"/>
          <w:sz w:val="24"/>
        </w:rPr>
      </w:pPr>
      <w:r w:rsidRPr="004D2096">
        <w:rPr>
          <w:rFonts w:ascii="Times New Roman" w:hAnsi="Times New Roman" w:cs="Times New Roman"/>
          <w:sz w:val="24"/>
        </w:rPr>
        <w:t>Pembatasan penggunaan voucher Shopee</w:t>
      </w:r>
    </w:p>
    <w:p w:rsidR="00E254E3" w:rsidRDefault="00E254E3" w:rsidP="00E254E3">
      <w:pPr>
        <w:pStyle w:val="ListParagraph"/>
        <w:numPr>
          <w:ilvl w:val="0"/>
          <w:numId w:val="17"/>
        </w:numPr>
        <w:spacing w:after="0" w:line="240" w:lineRule="auto"/>
        <w:ind w:left="851" w:hanging="284"/>
        <w:jc w:val="both"/>
        <w:rPr>
          <w:rFonts w:ascii="Times New Roman" w:hAnsi="Times New Roman" w:cs="Times New Roman"/>
          <w:sz w:val="24"/>
        </w:rPr>
      </w:pPr>
      <w:r w:rsidRPr="004D2096">
        <w:rPr>
          <w:rFonts w:ascii="Times New Roman" w:hAnsi="Times New Roman" w:cs="Times New Roman"/>
          <w:sz w:val="24"/>
        </w:rPr>
        <w:t>Akan tercatat di SLIK (Sistem Layanan Informasi Keuangan) OJK atau bisa dikatakan BI Checking</w:t>
      </w:r>
    </w:p>
    <w:p w:rsidR="00E254E3" w:rsidRDefault="00E254E3" w:rsidP="00E254E3">
      <w:pPr>
        <w:pStyle w:val="ListParagraph"/>
        <w:numPr>
          <w:ilvl w:val="0"/>
          <w:numId w:val="17"/>
        </w:numPr>
        <w:spacing w:after="0" w:line="240" w:lineRule="auto"/>
        <w:ind w:left="851" w:hanging="284"/>
        <w:jc w:val="both"/>
        <w:rPr>
          <w:rFonts w:ascii="Times New Roman" w:hAnsi="Times New Roman" w:cs="Times New Roman"/>
          <w:sz w:val="24"/>
        </w:rPr>
      </w:pPr>
      <w:r w:rsidRPr="004D2096">
        <w:rPr>
          <w:rFonts w:ascii="Times New Roman" w:hAnsi="Times New Roman" w:cs="Times New Roman"/>
          <w:sz w:val="24"/>
        </w:rPr>
        <w:t>Pihak Shopee berhak melakukan penagihan lapangan menggunakan debt collector</w:t>
      </w:r>
    </w:p>
    <w:p w:rsidR="00E254E3" w:rsidRDefault="00E254E3" w:rsidP="00E254E3">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Ketentuan dan cara-cara yang ditetapkan atau dilakukan oleh penyedia layanan PayLater adalah salah satu bentuk cara untuk meminta pertanggung jawaban hukum terhadap konsumen pengguna PayLater yang melakukan wanprestasi atas penggunaan layanan Shopee PayLater hal ini sesjalan dengan pendapat </w:t>
      </w:r>
      <w:r w:rsidRPr="003B70A5">
        <w:rPr>
          <w:rFonts w:ascii="Times New Roman" w:hAnsi="Times New Roman" w:cs="Times New Roman"/>
          <w:sz w:val="24"/>
        </w:rPr>
        <w:t>Hans Kelsen dalam teorinya tentang tanggun</w:t>
      </w:r>
      <w:r>
        <w:rPr>
          <w:rFonts w:ascii="Times New Roman" w:hAnsi="Times New Roman" w:cs="Times New Roman"/>
          <w:sz w:val="24"/>
        </w:rPr>
        <w:t xml:space="preserve">g jawab hukum menyatakan bahwa </w:t>
      </w:r>
      <w:r w:rsidRPr="003B70A5">
        <w:rPr>
          <w:rFonts w:ascii="Times New Roman" w:hAnsi="Times New Roman" w:cs="Times New Roman"/>
          <w:sz w:val="24"/>
        </w:rPr>
        <w:t>“seseorang bertanggung jawab secara hukum atas suatu perbuatan tertentu atau bahwa dia memikul tanggung jawab hukum, subyek berarti bahwa dia bertanggung jawab atas suatu sanksi dalam h</w:t>
      </w:r>
      <w:r>
        <w:rPr>
          <w:rFonts w:ascii="Times New Roman" w:hAnsi="Times New Roman" w:cs="Times New Roman"/>
          <w:sz w:val="24"/>
        </w:rPr>
        <w:t>al perbuatan yang bertentangan.</w:t>
      </w:r>
      <w:r w:rsidRPr="003B70A5">
        <w:rPr>
          <w:rFonts w:ascii="Times New Roman" w:hAnsi="Times New Roman" w:cs="Times New Roman"/>
          <w:sz w:val="24"/>
        </w:rPr>
        <w:t xml:space="preserve"> Lebih lanju</w:t>
      </w:r>
      <w:r>
        <w:rPr>
          <w:rFonts w:ascii="Times New Roman" w:hAnsi="Times New Roman" w:cs="Times New Roman"/>
          <w:sz w:val="24"/>
        </w:rPr>
        <w:t xml:space="preserve">t Hans Kelsen menyatakan </w:t>
      </w:r>
      <w:proofErr w:type="gramStart"/>
      <w:r>
        <w:rPr>
          <w:rFonts w:ascii="Times New Roman" w:hAnsi="Times New Roman" w:cs="Times New Roman"/>
          <w:sz w:val="24"/>
        </w:rPr>
        <w:t>bahwa :</w:t>
      </w:r>
      <w:proofErr w:type="gramEnd"/>
      <w:r>
        <w:rPr>
          <w:rStyle w:val="FootnoteReference"/>
          <w:rFonts w:ascii="Times New Roman" w:hAnsi="Times New Roman" w:cs="Times New Roman"/>
          <w:sz w:val="24"/>
        </w:rPr>
        <w:footnoteReference w:id="21"/>
      </w:r>
      <w:r w:rsidRPr="003B70A5">
        <w:rPr>
          <w:rFonts w:ascii="Times New Roman" w:hAnsi="Times New Roman" w:cs="Times New Roman"/>
          <w:sz w:val="24"/>
        </w:rPr>
        <w:t xml:space="preserve"> </w:t>
      </w:r>
    </w:p>
    <w:p w:rsidR="00E254E3" w:rsidRDefault="00E254E3" w:rsidP="00E254E3">
      <w:pPr>
        <w:pStyle w:val="ListParagraph"/>
        <w:spacing w:after="0" w:line="240" w:lineRule="auto"/>
        <w:ind w:left="0" w:firstLine="709"/>
        <w:jc w:val="both"/>
        <w:rPr>
          <w:rFonts w:ascii="Times New Roman" w:hAnsi="Times New Roman" w:cs="Times New Roman"/>
          <w:i/>
          <w:sz w:val="24"/>
        </w:rPr>
      </w:pPr>
      <w:proofErr w:type="gramStart"/>
      <w:r w:rsidRPr="003B70A5">
        <w:rPr>
          <w:rFonts w:ascii="Times New Roman" w:hAnsi="Times New Roman" w:cs="Times New Roman"/>
          <w:i/>
          <w:sz w:val="24"/>
        </w:rPr>
        <w:t xml:space="preserve">Kegagalan untuk melakukan kehati-hatian yang diharuskan oleh hukum </w:t>
      </w:r>
      <w:r w:rsidRPr="003B70A5">
        <w:rPr>
          <w:rFonts w:ascii="Times New Roman" w:hAnsi="Times New Roman" w:cs="Times New Roman"/>
          <w:i/>
          <w:sz w:val="24"/>
        </w:rPr>
        <w:tab/>
        <w:t>d</w:t>
      </w:r>
      <w:r>
        <w:rPr>
          <w:rFonts w:ascii="Times New Roman" w:hAnsi="Times New Roman" w:cs="Times New Roman"/>
          <w:i/>
          <w:sz w:val="24"/>
        </w:rPr>
        <w:t xml:space="preserve">isebut kekhilafan (negligence) </w:t>
      </w:r>
      <w:r w:rsidRPr="003B70A5">
        <w:rPr>
          <w:rFonts w:ascii="Times New Roman" w:hAnsi="Times New Roman" w:cs="Times New Roman"/>
          <w:i/>
          <w:sz w:val="24"/>
        </w:rPr>
        <w:t xml:space="preserve">dan kekhilafan biasanya dipandang </w:t>
      </w:r>
      <w:r w:rsidRPr="003B70A5">
        <w:rPr>
          <w:rFonts w:ascii="Times New Roman" w:hAnsi="Times New Roman" w:cs="Times New Roman"/>
          <w:i/>
          <w:sz w:val="24"/>
        </w:rPr>
        <w:tab/>
        <w:t>sebagai satu je</w:t>
      </w:r>
      <w:r>
        <w:rPr>
          <w:rFonts w:ascii="Times New Roman" w:hAnsi="Times New Roman" w:cs="Times New Roman"/>
          <w:i/>
          <w:sz w:val="24"/>
        </w:rPr>
        <w:t xml:space="preserve">nis laindari kesalahan (culpa), </w:t>
      </w:r>
      <w:r w:rsidRPr="003B70A5">
        <w:rPr>
          <w:rFonts w:ascii="Times New Roman" w:hAnsi="Times New Roman" w:cs="Times New Roman"/>
          <w:i/>
          <w:sz w:val="24"/>
        </w:rPr>
        <w:t xml:space="preserve">walaupun tidak sekeras </w:t>
      </w:r>
      <w:r w:rsidRPr="003B70A5">
        <w:rPr>
          <w:rFonts w:ascii="Times New Roman" w:hAnsi="Times New Roman" w:cs="Times New Roman"/>
          <w:i/>
          <w:sz w:val="24"/>
        </w:rPr>
        <w:tab/>
        <w:t xml:space="preserve">kesalahan yang terpenuhi karena mengantisipasi dan menghendaki, </w:t>
      </w:r>
      <w:r>
        <w:rPr>
          <w:rFonts w:ascii="Times New Roman" w:hAnsi="Times New Roman" w:cs="Times New Roman"/>
          <w:i/>
          <w:sz w:val="24"/>
        </w:rPr>
        <w:tab/>
      </w:r>
      <w:r w:rsidRPr="003B70A5">
        <w:rPr>
          <w:rFonts w:ascii="Times New Roman" w:hAnsi="Times New Roman" w:cs="Times New Roman"/>
          <w:i/>
          <w:sz w:val="24"/>
        </w:rPr>
        <w:t>dengan atau tanpa maksud jahat, akibat yang membahayakan.”</w:t>
      </w:r>
      <w:proofErr w:type="gramEnd"/>
    </w:p>
    <w:p w:rsidR="00E254E3" w:rsidRDefault="00E254E3" w:rsidP="00E254E3">
      <w:pPr>
        <w:pStyle w:val="ListParagraph"/>
        <w:spacing w:after="0" w:line="240" w:lineRule="auto"/>
        <w:ind w:left="0" w:firstLine="709"/>
        <w:jc w:val="both"/>
        <w:rPr>
          <w:rFonts w:ascii="Times New Roman" w:hAnsi="Times New Roman" w:cs="Times New Roman"/>
          <w:i/>
          <w:sz w:val="24"/>
        </w:rPr>
      </w:pPr>
    </w:p>
    <w:p w:rsidR="00E254E3" w:rsidRDefault="00E254E3" w:rsidP="00E254E3">
      <w:pPr>
        <w:pStyle w:val="ListParagraph"/>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Selanjutnya </w:t>
      </w:r>
      <w:r w:rsidRPr="003B70A5">
        <w:rPr>
          <w:rFonts w:ascii="Times New Roman" w:hAnsi="Times New Roman" w:cs="Times New Roman"/>
          <w:sz w:val="24"/>
        </w:rPr>
        <w:t>Hans Kelsen selanjutnya membagi mengenai tanggung</w:t>
      </w:r>
      <w:r>
        <w:rPr>
          <w:rFonts w:ascii="Times New Roman" w:hAnsi="Times New Roman" w:cs="Times New Roman"/>
          <w:sz w:val="24"/>
        </w:rPr>
        <w:t xml:space="preserve"> jawab terdiri </w:t>
      </w:r>
      <w:proofErr w:type="gramStart"/>
      <w:r>
        <w:rPr>
          <w:rFonts w:ascii="Times New Roman" w:hAnsi="Times New Roman" w:cs="Times New Roman"/>
          <w:sz w:val="24"/>
        </w:rPr>
        <w:t>dari :</w:t>
      </w:r>
      <w:proofErr w:type="gramEnd"/>
      <w:r>
        <w:rPr>
          <w:rStyle w:val="FootnoteReference"/>
          <w:rFonts w:ascii="Times New Roman" w:hAnsi="Times New Roman" w:cs="Times New Roman"/>
          <w:sz w:val="24"/>
        </w:rPr>
        <w:footnoteReference w:id="22"/>
      </w:r>
      <w:r w:rsidRPr="003B70A5">
        <w:rPr>
          <w:rFonts w:ascii="Times New Roman" w:hAnsi="Times New Roman" w:cs="Times New Roman"/>
          <w:sz w:val="24"/>
        </w:rPr>
        <w:t xml:space="preserve"> </w:t>
      </w:r>
    </w:p>
    <w:p w:rsidR="00E254E3" w:rsidRDefault="00E254E3" w:rsidP="00E254E3">
      <w:pPr>
        <w:pStyle w:val="ListParagraph"/>
        <w:numPr>
          <w:ilvl w:val="0"/>
          <w:numId w:val="13"/>
        </w:numPr>
        <w:spacing w:after="0" w:line="240" w:lineRule="auto"/>
        <w:ind w:left="993" w:hanging="426"/>
        <w:jc w:val="both"/>
        <w:rPr>
          <w:rFonts w:ascii="Times New Roman" w:hAnsi="Times New Roman" w:cs="Times New Roman"/>
          <w:sz w:val="24"/>
        </w:rPr>
      </w:pPr>
      <w:r w:rsidRPr="003B70A5">
        <w:rPr>
          <w:rFonts w:ascii="Times New Roman" w:hAnsi="Times New Roman" w:cs="Times New Roman"/>
          <w:sz w:val="24"/>
        </w:rPr>
        <w:t>Pertanggungjawaban individu yaitu seorang individu bertanggung jawab terhadap pelanggara</w:t>
      </w:r>
      <w:r>
        <w:rPr>
          <w:rFonts w:ascii="Times New Roman" w:hAnsi="Times New Roman" w:cs="Times New Roman"/>
          <w:sz w:val="24"/>
        </w:rPr>
        <w:t xml:space="preserve">n yang dilakukannya sendiri; </w:t>
      </w:r>
    </w:p>
    <w:p w:rsidR="00E254E3" w:rsidRDefault="00E254E3" w:rsidP="00E254E3">
      <w:pPr>
        <w:pStyle w:val="ListParagraph"/>
        <w:numPr>
          <w:ilvl w:val="0"/>
          <w:numId w:val="13"/>
        </w:numPr>
        <w:spacing w:after="0" w:line="240" w:lineRule="auto"/>
        <w:ind w:left="993" w:hanging="426"/>
        <w:jc w:val="both"/>
        <w:rPr>
          <w:rFonts w:ascii="Times New Roman" w:hAnsi="Times New Roman" w:cs="Times New Roman"/>
          <w:sz w:val="24"/>
        </w:rPr>
      </w:pPr>
      <w:r w:rsidRPr="003B70A5">
        <w:rPr>
          <w:rFonts w:ascii="Times New Roman" w:hAnsi="Times New Roman" w:cs="Times New Roman"/>
          <w:sz w:val="24"/>
        </w:rPr>
        <w:t>Pertanggungjawaban kolektif berarti bahwa seorang individu bertanggung jawab atas suatu pelanggaran yan</w:t>
      </w:r>
      <w:r>
        <w:rPr>
          <w:rFonts w:ascii="Times New Roman" w:hAnsi="Times New Roman" w:cs="Times New Roman"/>
          <w:sz w:val="24"/>
        </w:rPr>
        <w:t xml:space="preserve">g dilakukan oleh orang lain; </w:t>
      </w:r>
    </w:p>
    <w:p w:rsidR="00E254E3" w:rsidRDefault="00E254E3" w:rsidP="00E254E3">
      <w:pPr>
        <w:pStyle w:val="ListParagraph"/>
        <w:numPr>
          <w:ilvl w:val="0"/>
          <w:numId w:val="13"/>
        </w:numPr>
        <w:spacing w:after="0" w:line="240" w:lineRule="auto"/>
        <w:ind w:left="993" w:hanging="426"/>
        <w:jc w:val="both"/>
        <w:rPr>
          <w:rFonts w:ascii="Times New Roman" w:hAnsi="Times New Roman" w:cs="Times New Roman"/>
          <w:sz w:val="24"/>
        </w:rPr>
      </w:pPr>
      <w:r w:rsidRPr="003B70A5">
        <w:rPr>
          <w:rFonts w:ascii="Times New Roman" w:hAnsi="Times New Roman" w:cs="Times New Roman"/>
          <w:sz w:val="24"/>
        </w:rPr>
        <w:t xml:space="preserve">Pertanggungjawaban berdasarkan kesalahan yang berarti bahwa seorang individu bertanggung jawab atas pelanggaran yang dilakukannya karena sengaja dan diperkirakan dengan </w:t>
      </w:r>
      <w:r>
        <w:rPr>
          <w:rFonts w:ascii="Times New Roman" w:hAnsi="Times New Roman" w:cs="Times New Roman"/>
          <w:sz w:val="24"/>
        </w:rPr>
        <w:t xml:space="preserve">tujuan menimbulkan kerugian; </w:t>
      </w:r>
    </w:p>
    <w:p w:rsidR="00E254E3" w:rsidRDefault="00E254E3" w:rsidP="00E254E3">
      <w:pPr>
        <w:pStyle w:val="ListParagraph"/>
        <w:numPr>
          <w:ilvl w:val="0"/>
          <w:numId w:val="13"/>
        </w:numPr>
        <w:spacing w:after="0" w:line="240" w:lineRule="auto"/>
        <w:ind w:left="993" w:hanging="426"/>
        <w:jc w:val="both"/>
        <w:rPr>
          <w:rFonts w:ascii="Times New Roman" w:hAnsi="Times New Roman" w:cs="Times New Roman"/>
          <w:sz w:val="24"/>
        </w:rPr>
      </w:pPr>
      <w:r w:rsidRPr="003B70A5">
        <w:rPr>
          <w:rFonts w:ascii="Times New Roman" w:hAnsi="Times New Roman" w:cs="Times New Roman"/>
          <w:sz w:val="24"/>
        </w:rPr>
        <w:t xml:space="preserve">Pertanggungjawaban mutlak yang berarti bahwa seorang individu bertanggung jawab atas pelanggaran yang dilakukannya karena tidak sengaja dan tidak diperkirakan. </w:t>
      </w:r>
    </w:p>
    <w:p w:rsidR="00E254E3" w:rsidRDefault="00E254E3" w:rsidP="00E254E3">
      <w:pPr>
        <w:pStyle w:val="ListParagraph"/>
        <w:spacing w:after="0" w:line="240" w:lineRule="auto"/>
        <w:ind w:left="0" w:firstLine="567"/>
        <w:jc w:val="both"/>
        <w:rPr>
          <w:rFonts w:ascii="Times New Roman" w:hAnsi="Times New Roman" w:cs="Times New Roman"/>
          <w:sz w:val="24"/>
        </w:rPr>
      </w:pPr>
      <w:proofErr w:type="gramStart"/>
      <w:r w:rsidRPr="003B70A5">
        <w:rPr>
          <w:rFonts w:ascii="Times New Roman" w:hAnsi="Times New Roman" w:cs="Times New Roman"/>
          <w:sz w:val="24"/>
        </w:rPr>
        <w:t xml:space="preserve">Tanggung jawab dalam kamus hukum dapat diistilahkan sebagai </w:t>
      </w:r>
      <w:r w:rsidRPr="00CC0359">
        <w:rPr>
          <w:rFonts w:ascii="Times New Roman" w:hAnsi="Times New Roman" w:cs="Times New Roman"/>
          <w:i/>
          <w:sz w:val="24"/>
        </w:rPr>
        <w:t>liability</w:t>
      </w:r>
      <w:r w:rsidRPr="003B70A5">
        <w:rPr>
          <w:rFonts w:ascii="Times New Roman" w:hAnsi="Times New Roman" w:cs="Times New Roman"/>
          <w:sz w:val="24"/>
        </w:rPr>
        <w:t xml:space="preserve"> dan </w:t>
      </w:r>
      <w:r w:rsidRPr="00CC0359">
        <w:rPr>
          <w:rFonts w:ascii="Times New Roman" w:hAnsi="Times New Roman" w:cs="Times New Roman"/>
          <w:i/>
          <w:sz w:val="24"/>
        </w:rPr>
        <w:t>responsibility</w:t>
      </w:r>
      <w:r w:rsidRPr="003B70A5">
        <w:rPr>
          <w:rFonts w:ascii="Times New Roman" w:hAnsi="Times New Roman" w:cs="Times New Roman"/>
          <w:sz w:val="24"/>
        </w:rPr>
        <w:t>,</w:t>
      </w:r>
      <w:r>
        <w:rPr>
          <w:rFonts w:ascii="Times New Roman" w:hAnsi="Times New Roman" w:cs="Times New Roman"/>
          <w:sz w:val="24"/>
        </w:rPr>
        <w:t xml:space="preserve"> </w:t>
      </w:r>
      <w:r w:rsidRPr="003B70A5">
        <w:rPr>
          <w:rFonts w:ascii="Times New Roman" w:hAnsi="Times New Roman" w:cs="Times New Roman"/>
          <w:sz w:val="24"/>
        </w:rPr>
        <w:t xml:space="preserve">istilah </w:t>
      </w:r>
      <w:r w:rsidRPr="00CC0359">
        <w:rPr>
          <w:rFonts w:ascii="Times New Roman" w:hAnsi="Times New Roman" w:cs="Times New Roman"/>
          <w:i/>
          <w:sz w:val="24"/>
        </w:rPr>
        <w:t>liability</w:t>
      </w:r>
      <w:r w:rsidRPr="003B70A5">
        <w:rPr>
          <w:rFonts w:ascii="Times New Roman" w:hAnsi="Times New Roman" w:cs="Times New Roman"/>
          <w:sz w:val="24"/>
        </w:rPr>
        <w:t xml:space="preserve"> menunjuk pada pertanggungjawaban hukum yaitu tanggung gugat akibat kesalahan yang dilakukan oleh subjek hukum, sedangkan istilah </w:t>
      </w:r>
      <w:r w:rsidRPr="00CC0359">
        <w:rPr>
          <w:rFonts w:ascii="Times New Roman" w:hAnsi="Times New Roman" w:cs="Times New Roman"/>
          <w:i/>
          <w:sz w:val="24"/>
        </w:rPr>
        <w:t>responsibility</w:t>
      </w:r>
      <w:r w:rsidRPr="003B70A5">
        <w:rPr>
          <w:rFonts w:ascii="Times New Roman" w:hAnsi="Times New Roman" w:cs="Times New Roman"/>
          <w:sz w:val="24"/>
        </w:rPr>
        <w:t xml:space="preserve"> menunjuk pada pertanggungjawaba</w:t>
      </w:r>
      <w:r>
        <w:rPr>
          <w:rFonts w:ascii="Times New Roman" w:hAnsi="Times New Roman" w:cs="Times New Roman"/>
          <w:sz w:val="24"/>
        </w:rPr>
        <w:t>n politik.</w:t>
      </w:r>
      <w:proofErr w:type="gramEnd"/>
      <w:r>
        <w:rPr>
          <w:rStyle w:val="FootnoteReference"/>
          <w:rFonts w:ascii="Times New Roman" w:hAnsi="Times New Roman" w:cs="Times New Roman"/>
          <w:sz w:val="24"/>
        </w:rPr>
        <w:footnoteReference w:id="23"/>
      </w:r>
      <w:r>
        <w:rPr>
          <w:rFonts w:ascii="Times New Roman" w:hAnsi="Times New Roman" w:cs="Times New Roman"/>
          <w:sz w:val="24"/>
        </w:rPr>
        <w:t xml:space="preserve"> </w:t>
      </w:r>
      <w:proofErr w:type="gramStart"/>
      <w:r w:rsidRPr="003B70A5">
        <w:rPr>
          <w:rFonts w:ascii="Times New Roman" w:hAnsi="Times New Roman" w:cs="Times New Roman"/>
          <w:sz w:val="24"/>
        </w:rPr>
        <w:t>Teori tanggung jawab lebih menekankan pada makna tanggung jawab yang lahir dari ketentuan Peraturan Perundang-Undangan sehingga teori tanggungjawa</w:t>
      </w:r>
      <w:r>
        <w:rPr>
          <w:rFonts w:ascii="Times New Roman" w:hAnsi="Times New Roman" w:cs="Times New Roman"/>
          <w:sz w:val="24"/>
        </w:rPr>
        <w:t>b dimaknai dalam arti liabilty,</w:t>
      </w:r>
      <w:r>
        <w:rPr>
          <w:rStyle w:val="FootnoteReference"/>
          <w:rFonts w:ascii="Times New Roman" w:hAnsi="Times New Roman" w:cs="Times New Roman"/>
          <w:sz w:val="24"/>
        </w:rPr>
        <w:footnoteReference w:id="24"/>
      </w:r>
      <w:r w:rsidRPr="003B70A5">
        <w:rPr>
          <w:rFonts w:ascii="Times New Roman" w:hAnsi="Times New Roman" w:cs="Times New Roman"/>
          <w:sz w:val="24"/>
        </w:rPr>
        <w:t xml:space="preserve"> sebagai suatu konsep yang terkait dengan kewajiban hukum seseorang yang bertanggung jawab secara hukum atas perbuatan tertentu bahwa dia dapat dikenakan suatu sanksi dalam kasus perbuatannya bertentangan dengan hukum.</w:t>
      </w:r>
      <w:proofErr w:type="gramEnd"/>
      <w:r w:rsidRPr="003B70A5">
        <w:rPr>
          <w:rFonts w:ascii="Times New Roman" w:hAnsi="Times New Roman" w:cs="Times New Roman"/>
          <w:sz w:val="24"/>
        </w:rPr>
        <w:t xml:space="preserve"> </w:t>
      </w:r>
      <w:proofErr w:type="gramStart"/>
      <w:r w:rsidRPr="003B70A5">
        <w:rPr>
          <w:rFonts w:ascii="Times New Roman" w:hAnsi="Times New Roman" w:cs="Times New Roman"/>
          <w:sz w:val="24"/>
        </w:rPr>
        <w:t xml:space="preserve">Dalam penyelenggaraan suatu Negara dan pemerintahan, pertanggungjawaban itu melekat pada jabatan yang juga telah dilekati dengan kewenangan, dalam perspektif hukum publik, adanya kewenangan inilah yang memunculkan adanya pertanggungjawaban, sejalan dengan prinsip umum; </w:t>
      </w:r>
      <w:r w:rsidRPr="00CC0359">
        <w:rPr>
          <w:rFonts w:ascii="Times New Roman" w:hAnsi="Times New Roman" w:cs="Times New Roman"/>
          <w:sz w:val="24"/>
        </w:rPr>
        <w:t>tidak ada kewe</w:t>
      </w:r>
      <w:r>
        <w:rPr>
          <w:rFonts w:ascii="Times New Roman" w:hAnsi="Times New Roman" w:cs="Times New Roman"/>
          <w:sz w:val="24"/>
        </w:rPr>
        <w:t>nangan tanpa pertanggungjawaban.</w:t>
      </w:r>
      <w:proofErr w:type="gramEnd"/>
      <w:r>
        <w:rPr>
          <w:rStyle w:val="FootnoteReference"/>
          <w:rFonts w:ascii="Times New Roman" w:hAnsi="Times New Roman" w:cs="Times New Roman"/>
          <w:sz w:val="24"/>
        </w:rPr>
        <w:footnoteReference w:id="25"/>
      </w:r>
    </w:p>
    <w:p w:rsidR="00E254E3" w:rsidRDefault="00E254E3" w:rsidP="00E254E3">
      <w:pPr>
        <w:pStyle w:val="ListParagraph"/>
        <w:spacing w:after="0" w:line="240" w:lineRule="auto"/>
        <w:ind w:left="0" w:firstLine="567"/>
        <w:jc w:val="both"/>
        <w:rPr>
          <w:rFonts w:ascii="Times New Roman" w:hAnsi="Times New Roman" w:cs="Times New Roman"/>
          <w:sz w:val="24"/>
        </w:rPr>
      </w:pPr>
      <w:r w:rsidRPr="00CC0359">
        <w:rPr>
          <w:rFonts w:ascii="Times New Roman" w:hAnsi="Times New Roman" w:cs="Times New Roman"/>
          <w:sz w:val="24"/>
        </w:rPr>
        <w:t xml:space="preserve">Menurut Abdulkadir Muhammad teori tanggung jawab dalam perbuatan melanggar hukum </w:t>
      </w:r>
      <w:r w:rsidRPr="00CC0359">
        <w:rPr>
          <w:rFonts w:ascii="Times New Roman" w:hAnsi="Times New Roman" w:cs="Times New Roman"/>
          <w:i/>
          <w:sz w:val="24"/>
        </w:rPr>
        <w:t>(tort liability)</w:t>
      </w:r>
      <w:r>
        <w:rPr>
          <w:rFonts w:ascii="Times New Roman" w:hAnsi="Times New Roman" w:cs="Times New Roman"/>
          <w:sz w:val="24"/>
        </w:rPr>
        <w:t xml:space="preserve"> dibagi menjadi beberapa teori </w:t>
      </w:r>
      <w:proofErr w:type="gramStart"/>
      <w:r>
        <w:rPr>
          <w:rFonts w:ascii="Times New Roman" w:hAnsi="Times New Roman" w:cs="Times New Roman"/>
          <w:sz w:val="24"/>
        </w:rPr>
        <w:t>yaitu :</w:t>
      </w:r>
      <w:proofErr w:type="gramEnd"/>
      <w:r>
        <w:rPr>
          <w:rStyle w:val="FootnoteReference"/>
          <w:rFonts w:ascii="Times New Roman" w:hAnsi="Times New Roman" w:cs="Times New Roman"/>
          <w:sz w:val="24"/>
        </w:rPr>
        <w:footnoteReference w:id="26"/>
      </w:r>
      <w:r w:rsidRPr="00CC0359">
        <w:rPr>
          <w:rFonts w:ascii="Times New Roman" w:hAnsi="Times New Roman" w:cs="Times New Roman"/>
          <w:sz w:val="24"/>
        </w:rPr>
        <w:t xml:space="preserve"> </w:t>
      </w:r>
    </w:p>
    <w:p w:rsidR="00E254E3" w:rsidRDefault="00E254E3" w:rsidP="00E254E3">
      <w:pPr>
        <w:pStyle w:val="ListParagraph"/>
        <w:numPr>
          <w:ilvl w:val="0"/>
          <w:numId w:val="14"/>
        </w:numPr>
        <w:spacing w:after="0" w:line="240" w:lineRule="auto"/>
        <w:ind w:left="851" w:hanging="284"/>
        <w:jc w:val="both"/>
        <w:rPr>
          <w:rFonts w:ascii="Times New Roman" w:hAnsi="Times New Roman" w:cs="Times New Roman"/>
          <w:sz w:val="24"/>
        </w:rPr>
      </w:pPr>
      <w:r w:rsidRPr="00CC0359">
        <w:rPr>
          <w:rFonts w:ascii="Times New Roman" w:hAnsi="Times New Roman" w:cs="Times New Roman"/>
          <w:sz w:val="24"/>
        </w:rPr>
        <w:t xml:space="preserve">Tanggung jawab akibat perbuatan melanggar hukum yang dilakukan dengan sengaja </w:t>
      </w:r>
      <w:r w:rsidRPr="00CC0359">
        <w:rPr>
          <w:rFonts w:ascii="Times New Roman" w:hAnsi="Times New Roman" w:cs="Times New Roman"/>
          <w:i/>
          <w:sz w:val="24"/>
        </w:rPr>
        <w:t>(intertional tort liability),</w:t>
      </w:r>
      <w:r w:rsidRPr="00CC0359">
        <w:rPr>
          <w:rFonts w:ascii="Times New Roman" w:hAnsi="Times New Roman" w:cs="Times New Roman"/>
          <w:sz w:val="24"/>
        </w:rPr>
        <w:t xml:space="preserve"> tergugat harus sudah melakukan perbuatan sedemikian rupa sehingga merugikan penggugat atau mengetahui bahwa </w:t>
      </w:r>
      <w:proofErr w:type="gramStart"/>
      <w:r w:rsidRPr="00CC0359">
        <w:rPr>
          <w:rFonts w:ascii="Times New Roman" w:hAnsi="Times New Roman" w:cs="Times New Roman"/>
          <w:sz w:val="24"/>
        </w:rPr>
        <w:t>apa</w:t>
      </w:r>
      <w:proofErr w:type="gramEnd"/>
      <w:r w:rsidRPr="00CC0359">
        <w:rPr>
          <w:rFonts w:ascii="Times New Roman" w:hAnsi="Times New Roman" w:cs="Times New Roman"/>
          <w:sz w:val="24"/>
        </w:rPr>
        <w:t xml:space="preserve"> yang dilakukan tergugat </w:t>
      </w:r>
      <w:r>
        <w:rPr>
          <w:rFonts w:ascii="Times New Roman" w:hAnsi="Times New Roman" w:cs="Times New Roman"/>
          <w:sz w:val="24"/>
        </w:rPr>
        <w:t xml:space="preserve">akan mengakibatkan kerugian. </w:t>
      </w:r>
    </w:p>
    <w:p w:rsidR="00E254E3" w:rsidRDefault="00E254E3" w:rsidP="00E254E3">
      <w:pPr>
        <w:pStyle w:val="ListParagraph"/>
        <w:numPr>
          <w:ilvl w:val="0"/>
          <w:numId w:val="14"/>
        </w:numPr>
        <w:spacing w:after="0" w:line="240" w:lineRule="auto"/>
        <w:ind w:left="851" w:hanging="284"/>
        <w:jc w:val="both"/>
        <w:rPr>
          <w:rFonts w:ascii="Times New Roman" w:hAnsi="Times New Roman" w:cs="Times New Roman"/>
          <w:sz w:val="24"/>
        </w:rPr>
      </w:pPr>
      <w:r w:rsidRPr="00CC0359">
        <w:rPr>
          <w:rFonts w:ascii="Times New Roman" w:hAnsi="Times New Roman" w:cs="Times New Roman"/>
          <w:sz w:val="24"/>
        </w:rPr>
        <w:t>Tanggung jawab akibat perbuatan</w:t>
      </w:r>
      <w:r>
        <w:rPr>
          <w:rFonts w:ascii="Times New Roman" w:hAnsi="Times New Roman" w:cs="Times New Roman"/>
          <w:sz w:val="24"/>
        </w:rPr>
        <w:t xml:space="preserve"> </w:t>
      </w:r>
      <w:r w:rsidRPr="00CC0359">
        <w:rPr>
          <w:rFonts w:ascii="Times New Roman" w:hAnsi="Times New Roman" w:cs="Times New Roman"/>
          <w:sz w:val="24"/>
        </w:rPr>
        <w:t xml:space="preserve">melanggar hukum yang dilakukan karena kelalaian </w:t>
      </w:r>
      <w:r w:rsidRPr="00CC0359">
        <w:rPr>
          <w:rFonts w:ascii="Times New Roman" w:hAnsi="Times New Roman" w:cs="Times New Roman"/>
          <w:i/>
          <w:sz w:val="24"/>
        </w:rPr>
        <w:t>(negligence tort lilability),</w:t>
      </w:r>
      <w:r w:rsidRPr="00CC0359">
        <w:rPr>
          <w:rFonts w:ascii="Times New Roman" w:hAnsi="Times New Roman" w:cs="Times New Roman"/>
          <w:sz w:val="24"/>
        </w:rPr>
        <w:t xml:space="preserve"> didasarkan pada konsep </w:t>
      </w:r>
      <w:r w:rsidRPr="00CC0359">
        <w:rPr>
          <w:rFonts w:ascii="Times New Roman" w:hAnsi="Times New Roman" w:cs="Times New Roman"/>
          <w:sz w:val="24"/>
        </w:rPr>
        <w:lastRenderedPageBreak/>
        <w:t xml:space="preserve">kesalahan </w:t>
      </w:r>
      <w:r w:rsidRPr="00CC0359">
        <w:rPr>
          <w:rFonts w:ascii="Times New Roman" w:hAnsi="Times New Roman" w:cs="Times New Roman"/>
          <w:i/>
          <w:sz w:val="24"/>
        </w:rPr>
        <w:t>(concept of fault)</w:t>
      </w:r>
      <w:r w:rsidRPr="00CC0359">
        <w:rPr>
          <w:rFonts w:ascii="Times New Roman" w:hAnsi="Times New Roman" w:cs="Times New Roman"/>
          <w:sz w:val="24"/>
        </w:rPr>
        <w:t xml:space="preserve"> yang berkaitan dengan moral dan hukum yang sudah ber</w:t>
      </w:r>
      <w:r>
        <w:rPr>
          <w:rFonts w:ascii="Times New Roman" w:hAnsi="Times New Roman" w:cs="Times New Roman"/>
          <w:sz w:val="24"/>
        </w:rPr>
        <w:t xml:space="preserve">campur baur </w:t>
      </w:r>
      <w:r w:rsidRPr="00CC0359">
        <w:rPr>
          <w:rFonts w:ascii="Times New Roman" w:hAnsi="Times New Roman" w:cs="Times New Roman"/>
          <w:i/>
          <w:sz w:val="24"/>
        </w:rPr>
        <w:t xml:space="preserve">(interminglend). </w:t>
      </w:r>
    </w:p>
    <w:p w:rsidR="00E254E3" w:rsidRDefault="00E254E3" w:rsidP="00E254E3">
      <w:pPr>
        <w:pStyle w:val="ListParagraph"/>
        <w:numPr>
          <w:ilvl w:val="0"/>
          <w:numId w:val="14"/>
        </w:numPr>
        <w:spacing w:after="0" w:line="240" w:lineRule="auto"/>
        <w:ind w:left="851" w:hanging="284"/>
        <w:jc w:val="both"/>
        <w:rPr>
          <w:rFonts w:ascii="Times New Roman" w:hAnsi="Times New Roman" w:cs="Times New Roman"/>
          <w:sz w:val="24"/>
        </w:rPr>
      </w:pPr>
      <w:r w:rsidRPr="00CC0359">
        <w:rPr>
          <w:rFonts w:ascii="Times New Roman" w:hAnsi="Times New Roman" w:cs="Times New Roman"/>
          <w:sz w:val="24"/>
        </w:rPr>
        <w:t xml:space="preserve">Tanggung jawab mutlak akibat perbuatan melanggar hukum tanpa mempersoalkan kesalahan </w:t>
      </w:r>
      <w:r w:rsidRPr="00CC0359">
        <w:rPr>
          <w:rFonts w:ascii="Times New Roman" w:hAnsi="Times New Roman" w:cs="Times New Roman"/>
          <w:i/>
          <w:sz w:val="24"/>
        </w:rPr>
        <w:t>(stirck liability)</w:t>
      </w:r>
      <w:r w:rsidRPr="00CC0359">
        <w:rPr>
          <w:rFonts w:ascii="Times New Roman" w:hAnsi="Times New Roman" w:cs="Times New Roman"/>
          <w:sz w:val="24"/>
        </w:rPr>
        <w:t xml:space="preserve">, didasarkan pada perbuatannya baik secara sengaja maupun tidak sengaja. </w:t>
      </w:r>
    </w:p>
    <w:p w:rsidR="00E254E3" w:rsidRDefault="00E254E3" w:rsidP="00E254E3">
      <w:pPr>
        <w:jc w:val="both"/>
        <w:rPr>
          <w:rFonts w:ascii="Times New Roman" w:hAnsi="Times New Roman" w:cs="Times New Roman"/>
          <w:i/>
          <w:sz w:val="24"/>
          <w:szCs w:val="24"/>
        </w:rPr>
      </w:pPr>
      <w:r>
        <w:rPr>
          <w:rFonts w:ascii="Times New Roman" w:hAnsi="Times New Roman" w:cs="Times New Roman"/>
          <w:sz w:val="24"/>
        </w:rPr>
        <w:t>Dengan demikian f</w:t>
      </w:r>
      <w:r w:rsidRPr="00CC0359">
        <w:rPr>
          <w:rFonts w:ascii="Times New Roman" w:hAnsi="Times New Roman" w:cs="Times New Roman"/>
          <w:sz w:val="24"/>
        </w:rPr>
        <w:t>ungsi teori</w:t>
      </w:r>
      <w:r>
        <w:rPr>
          <w:rFonts w:ascii="Times New Roman" w:hAnsi="Times New Roman" w:cs="Times New Roman"/>
          <w:sz w:val="24"/>
        </w:rPr>
        <w:t xml:space="preserve"> tanggung jawab yang telah dijelaskan diatas bertujuan untuk </w:t>
      </w:r>
      <w:r w:rsidRPr="00CC0359">
        <w:rPr>
          <w:rFonts w:ascii="Times New Roman" w:hAnsi="Times New Roman" w:cs="Times New Roman"/>
          <w:sz w:val="24"/>
        </w:rPr>
        <w:t xml:space="preserve">memberikan arah/petunjuk </w:t>
      </w:r>
      <w:r>
        <w:rPr>
          <w:rFonts w:ascii="Times New Roman" w:hAnsi="Times New Roman" w:cs="Times New Roman"/>
          <w:sz w:val="24"/>
        </w:rPr>
        <w:t xml:space="preserve">terhadap tanggung jawab hukum terhadap konsumen yang melakukan wanprestasi dalam perjanjian </w:t>
      </w:r>
      <w:r>
        <w:rPr>
          <w:rFonts w:ascii="Times New Roman" w:hAnsi="Times New Roman" w:cs="Times New Roman"/>
          <w:sz w:val="24"/>
          <w:szCs w:val="24"/>
        </w:rPr>
        <w:t xml:space="preserve">penggunaan paylater pada aplikasi shopee sebagai bagian dari </w:t>
      </w:r>
      <w:r>
        <w:rPr>
          <w:rFonts w:ascii="Times New Roman" w:hAnsi="Times New Roman" w:cs="Times New Roman"/>
          <w:i/>
          <w:sz w:val="24"/>
          <w:szCs w:val="24"/>
        </w:rPr>
        <w:t>financial technology</w:t>
      </w:r>
    </w:p>
    <w:p w:rsidR="00E254E3" w:rsidRDefault="00E254E3" w:rsidP="00E254E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rsidR="00E254E3" w:rsidRPr="00E254E3" w:rsidRDefault="00E254E3" w:rsidP="00E254E3">
      <w:pPr>
        <w:spacing w:before="240"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Berdasarkan pembahasan yang telah diuraikan di atas, maka dapat ditar</w:t>
      </w:r>
      <w:r>
        <w:rPr>
          <w:rFonts w:ascii="Times New Roman" w:hAnsi="Times New Roman" w:cs="Times New Roman"/>
          <w:sz w:val="24"/>
        </w:rPr>
        <w:t xml:space="preserve">ik kesimpulan sebagai berikut </w:t>
      </w:r>
      <w:r w:rsidRPr="00E254E3">
        <w:rPr>
          <w:rFonts w:ascii="Times New Roman" w:hAnsi="Times New Roman" w:cs="Times New Roman"/>
          <w:sz w:val="24"/>
        </w:rPr>
        <w:t>Tanggung jawab hukum yang dapat dikenakan jika konsumen melakukan wanprestasi yaitu pihak penyedia layanan Shopee Paylater dapat melakukan upaya</w:t>
      </w:r>
      <w:r w:rsidRPr="00E254E3">
        <w:rPr>
          <w:rFonts w:ascii="Times New Roman" w:hAnsi="Times New Roman" w:cs="Times New Roman"/>
          <w:b/>
          <w:sz w:val="24"/>
        </w:rPr>
        <w:t xml:space="preserve"> </w:t>
      </w:r>
      <w:r w:rsidRPr="00E254E3">
        <w:rPr>
          <w:rFonts w:ascii="Times New Roman" w:hAnsi="Times New Roman" w:cs="Times New Roman"/>
          <w:sz w:val="24"/>
        </w:rPr>
        <w:t xml:space="preserve">menuntut tanggung jawab pemenuhan prestasi kepada konsumen Paylater secara lisan dengan media telepon atau pesan singkat dan/atau tertulis melalui surat (email), faksimili, halaman (website) apabila konsumen tersebut tidak mempunyai itikad baik untuk bertanggung jawab atas pemenuhan prestasi perjanjian pinjam meminjam antara pihak konsumen dan Shopee Paylater maka pihak Shopee Payleter dapat melakukan cara yang telah disepakati didalam perjanjian baku yang telah disepakati oleh para pihak yaitu Memberikan denda Shopee PayLater sebesar 5% dari total tagihan yang sedang berjalan, Akun Shopee dapat dibekukan sehingga tidak bisa digunakan,  Pembatasan penggunaan voucher Shopee, Akan tercatat di SLIK (Sistem Layanan Informasi Keuangan) OJK atau bisa dikatakan BI Checking, Pihak Shopee berhak melakukan penagihan lapangan menggunakan debt collector Selain itu Upaya hukum yang dapat dilakukan oleh pihak Shopee Paylater apabila merasa dirugikan oleh penerima pinjaman dapat menggugat ganti rugi atas dasar wanprestasi. </w:t>
      </w:r>
    </w:p>
    <w:p w:rsidR="00E254E3" w:rsidRDefault="00E254E3" w:rsidP="00E254E3">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rsidR="00E254E3" w:rsidRPr="007B65BE" w:rsidRDefault="00E254E3" w:rsidP="00E254E3">
      <w:pPr>
        <w:spacing w:after="0" w:line="240" w:lineRule="auto"/>
        <w:jc w:val="both"/>
        <w:rPr>
          <w:rFonts w:ascii="Times New Roman" w:hAnsi="Times New Roman" w:cs="Times New Roman"/>
          <w:b/>
          <w:sz w:val="24"/>
          <w:szCs w:val="24"/>
        </w:rPr>
      </w:pPr>
      <w:r w:rsidRPr="007B65BE">
        <w:rPr>
          <w:rFonts w:ascii="Times New Roman" w:hAnsi="Times New Roman" w:cs="Times New Roman"/>
          <w:b/>
          <w:sz w:val="24"/>
          <w:szCs w:val="24"/>
        </w:rPr>
        <w:t>Buku-</w:t>
      </w:r>
      <w:proofErr w:type="gramStart"/>
      <w:r w:rsidRPr="007B65BE">
        <w:rPr>
          <w:rFonts w:ascii="Times New Roman" w:hAnsi="Times New Roman" w:cs="Times New Roman"/>
          <w:b/>
          <w:sz w:val="24"/>
          <w:szCs w:val="24"/>
        </w:rPr>
        <w:t>buku :</w:t>
      </w:r>
      <w:proofErr w:type="gramEnd"/>
      <w:r w:rsidRPr="007B65BE">
        <w:rPr>
          <w:rFonts w:ascii="Times New Roman" w:hAnsi="Times New Roman" w:cs="Times New Roman"/>
          <w:b/>
          <w:sz w:val="24"/>
          <w:szCs w:val="24"/>
        </w:rPr>
        <w:t xml:space="preserve"> </w:t>
      </w:r>
    </w:p>
    <w:p w:rsidR="00182C7B" w:rsidRDefault="00182C7B" w:rsidP="00E254E3">
      <w:pPr>
        <w:spacing w:after="0" w:line="240" w:lineRule="auto"/>
        <w:ind w:left="567" w:hanging="567"/>
        <w:jc w:val="both"/>
        <w:rPr>
          <w:rFonts w:ascii="Times New Roman" w:hAnsi="Times New Roman" w:cs="Times New Roman"/>
        </w:rPr>
      </w:pPr>
    </w:p>
    <w:p w:rsidR="002E2531" w:rsidRPr="002E2531" w:rsidRDefault="002E2531" w:rsidP="002E2531">
      <w:pPr>
        <w:pStyle w:val="FootnoteText"/>
        <w:spacing w:after="240"/>
        <w:jc w:val="both"/>
        <w:rPr>
          <w:rFonts w:ascii="Times New Roman" w:hAnsi="Times New Roman" w:cs="Times New Roman"/>
          <w:sz w:val="22"/>
        </w:rPr>
      </w:pPr>
      <w:r>
        <w:rPr>
          <w:rFonts w:ascii="Times New Roman" w:hAnsi="Times New Roman" w:cs="Times New Roman"/>
        </w:rPr>
        <w:tab/>
      </w:r>
      <w:r w:rsidRPr="002E2531">
        <w:rPr>
          <w:rFonts w:ascii="Times New Roman" w:hAnsi="Times New Roman" w:cs="Times New Roman"/>
          <w:sz w:val="22"/>
        </w:rPr>
        <w:t xml:space="preserve">Abdulkadir Muhammad, </w:t>
      </w:r>
      <w:r w:rsidRPr="002E2531">
        <w:rPr>
          <w:rFonts w:ascii="Times New Roman" w:hAnsi="Times New Roman" w:cs="Times New Roman"/>
          <w:b/>
          <w:i/>
          <w:sz w:val="22"/>
        </w:rPr>
        <w:t>Hukum Perusahaan Indonesia</w:t>
      </w:r>
      <w:r w:rsidRPr="002E2531">
        <w:rPr>
          <w:rFonts w:ascii="Times New Roman" w:hAnsi="Times New Roman" w:cs="Times New Roman"/>
          <w:sz w:val="22"/>
        </w:rPr>
        <w:t xml:space="preserve">, Citra Aditya Bakti, 2010. </w:t>
      </w:r>
    </w:p>
    <w:p w:rsidR="002E2531" w:rsidRDefault="002E2531"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Abdulkadir Muhammad, </w:t>
      </w:r>
      <w:r w:rsidRPr="002E2531">
        <w:rPr>
          <w:rFonts w:ascii="Times New Roman" w:hAnsi="Times New Roman" w:cs="Times New Roman"/>
          <w:b/>
          <w:i/>
        </w:rPr>
        <w:t>Hukum Perdata Indonesia</w:t>
      </w:r>
      <w:r w:rsidRPr="00182C7B">
        <w:rPr>
          <w:rFonts w:ascii="Times New Roman" w:hAnsi="Times New Roman" w:cs="Times New Roman"/>
        </w:rPr>
        <w:t>, Citra Adytia Bakti, Bandung, 19</w:t>
      </w:r>
      <w:r>
        <w:rPr>
          <w:rFonts w:ascii="Times New Roman" w:hAnsi="Times New Roman" w:cs="Times New Roman"/>
        </w:rPr>
        <w:t>93</w:t>
      </w:r>
      <w:r w:rsidRPr="00182C7B">
        <w:rPr>
          <w:rFonts w:ascii="Times New Roman" w:hAnsi="Times New Roman" w:cs="Times New Roman"/>
        </w:rPr>
        <w:t>.</w:t>
      </w:r>
    </w:p>
    <w:p w:rsidR="00182C7B" w:rsidRDefault="00182C7B"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Ade Maman Suherman</w:t>
      </w:r>
      <w:r w:rsidRPr="00182C7B">
        <w:rPr>
          <w:rFonts w:ascii="Times New Roman" w:hAnsi="Times New Roman" w:cs="Times New Roman"/>
          <w:b/>
        </w:rPr>
        <w:t xml:space="preserve">, </w:t>
      </w:r>
      <w:r w:rsidRPr="00182C7B">
        <w:rPr>
          <w:rFonts w:ascii="Times New Roman" w:hAnsi="Times New Roman" w:cs="Times New Roman"/>
          <w:b/>
          <w:i/>
        </w:rPr>
        <w:t>Aspek Hukum Dalam Ekonomi Global</w:t>
      </w:r>
      <w:r w:rsidRPr="00182C7B">
        <w:rPr>
          <w:rFonts w:ascii="Times New Roman" w:hAnsi="Times New Roman" w:cs="Times New Roman"/>
        </w:rPr>
        <w:t xml:space="preserve">, </w:t>
      </w:r>
      <w:proofErr w:type="gramStart"/>
      <w:r w:rsidRPr="00182C7B">
        <w:rPr>
          <w:rFonts w:ascii="Times New Roman" w:hAnsi="Times New Roman" w:cs="Times New Roman"/>
        </w:rPr>
        <w:t>Jakarta :Ghalia</w:t>
      </w:r>
      <w:proofErr w:type="gramEnd"/>
      <w:r w:rsidRPr="00182C7B">
        <w:rPr>
          <w:rFonts w:ascii="Times New Roman" w:hAnsi="Times New Roman" w:cs="Times New Roman"/>
        </w:rPr>
        <w:t xml:space="preserve"> Indonesia, 2004</w:t>
      </w:r>
      <w:r>
        <w:rPr>
          <w:rFonts w:ascii="Times New Roman" w:hAnsi="Times New Roman" w:cs="Times New Roman"/>
        </w:rPr>
        <w:t>.</w:t>
      </w:r>
    </w:p>
    <w:p w:rsidR="002E2531" w:rsidRDefault="002E2531" w:rsidP="002E2531">
      <w:pPr>
        <w:pStyle w:val="FootnoteText"/>
        <w:spacing w:after="240"/>
        <w:jc w:val="both"/>
        <w:rPr>
          <w:rFonts w:ascii="Times New Roman" w:hAnsi="Times New Roman" w:cs="Times New Roman"/>
          <w:sz w:val="22"/>
        </w:rPr>
      </w:pPr>
      <w:r w:rsidRPr="002E2531">
        <w:rPr>
          <w:rFonts w:ascii="Times New Roman" w:hAnsi="Times New Roman" w:cs="Times New Roman"/>
          <w:sz w:val="22"/>
        </w:rPr>
        <w:t xml:space="preserve">Ahmadi Miru, </w:t>
      </w:r>
      <w:r w:rsidRPr="002E2531">
        <w:rPr>
          <w:rFonts w:ascii="Times New Roman" w:hAnsi="Times New Roman" w:cs="Times New Roman"/>
          <w:b/>
          <w:i/>
          <w:sz w:val="22"/>
        </w:rPr>
        <w:t>Hukum Kontrak dan Perancangan Kontrak</w:t>
      </w:r>
      <w:r>
        <w:rPr>
          <w:rFonts w:ascii="Times New Roman" w:hAnsi="Times New Roman" w:cs="Times New Roman"/>
          <w:sz w:val="22"/>
        </w:rPr>
        <w:t xml:space="preserve">, Jakarta, Rajawali Pers, </w:t>
      </w:r>
      <w:r>
        <w:rPr>
          <w:rFonts w:ascii="Times New Roman" w:hAnsi="Times New Roman" w:cs="Times New Roman"/>
          <w:sz w:val="22"/>
        </w:rPr>
        <w:tab/>
        <w:t>2007.</w:t>
      </w:r>
    </w:p>
    <w:p w:rsidR="002E2531" w:rsidRPr="002E2531" w:rsidRDefault="002E2531" w:rsidP="002E2531">
      <w:pPr>
        <w:pStyle w:val="FootnoteText"/>
        <w:spacing w:after="240"/>
        <w:jc w:val="both"/>
        <w:rPr>
          <w:rFonts w:ascii="Times New Roman" w:hAnsi="Times New Roman" w:cs="Times New Roman"/>
          <w:sz w:val="24"/>
        </w:rPr>
      </w:pPr>
      <w:r w:rsidRPr="002E2531">
        <w:rPr>
          <w:rFonts w:ascii="Times New Roman" w:hAnsi="Times New Roman" w:cs="Times New Roman"/>
          <w:sz w:val="22"/>
        </w:rPr>
        <w:t xml:space="preserve">Busyra Azheri, </w:t>
      </w:r>
      <w:r w:rsidRPr="002E2531">
        <w:rPr>
          <w:rFonts w:ascii="Times New Roman" w:hAnsi="Times New Roman" w:cs="Times New Roman"/>
          <w:b/>
          <w:i/>
          <w:sz w:val="22"/>
        </w:rPr>
        <w:t>Corporate Social Responsibility dari Voluntary menjadi Mandotary</w:t>
      </w:r>
      <w:r w:rsidRPr="002E2531">
        <w:rPr>
          <w:rFonts w:ascii="Times New Roman" w:hAnsi="Times New Roman" w:cs="Times New Roman"/>
          <w:sz w:val="22"/>
        </w:rPr>
        <w:t xml:space="preserve">, </w:t>
      </w:r>
      <w:r>
        <w:rPr>
          <w:rFonts w:ascii="Times New Roman" w:hAnsi="Times New Roman" w:cs="Times New Roman"/>
          <w:sz w:val="22"/>
        </w:rPr>
        <w:tab/>
      </w:r>
      <w:r w:rsidRPr="002E2531">
        <w:rPr>
          <w:rFonts w:ascii="Times New Roman" w:hAnsi="Times New Roman" w:cs="Times New Roman"/>
          <w:sz w:val="22"/>
        </w:rPr>
        <w:t xml:space="preserve">Raja Grafindo Perss, Jakarta, 2011. </w:t>
      </w:r>
    </w:p>
    <w:p w:rsidR="002E2531" w:rsidRDefault="002E2531" w:rsidP="002E2531">
      <w:pPr>
        <w:pStyle w:val="FootnoteText"/>
        <w:spacing w:after="240"/>
        <w:jc w:val="both"/>
        <w:rPr>
          <w:rFonts w:ascii="Times New Roman" w:hAnsi="Times New Roman" w:cs="Times New Roman"/>
          <w:sz w:val="22"/>
        </w:rPr>
      </w:pPr>
      <w:r w:rsidRPr="002E2531">
        <w:rPr>
          <w:rFonts w:ascii="Times New Roman" w:hAnsi="Times New Roman" w:cs="Times New Roman"/>
          <w:sz w:val="22"/>
        </w:rPr>
        <w:lastRenderedPageBreak/>
        <w:t>Hans Kelsen</w:t>
      </w:r>
      <w:r w:rsidRPr="002E2531">
        <w:rPr>
          <w:rFonts w:ascii="Times New Roman" w:hAnsi="Times New Roman" w:cs="Times New Roman"/>
          <w:i/>
          <w:sz w:val="22"/>
        </w:rPr>
        <w:t xml:space="preserve"> (</w:t>
      </w:r>
      <w:r w:rsidRPr="002E2531">
        <w:rPr>
          <w:rFonts w:ascii="Times New Roman" w:hAnsi="Times New Roman" w:cs="Times New Roman"/>
          <w:sz w:val="22"/>
        </w:rPr>
        <w:t>a) sebagaimana diterjemahkan oleh Somardi</w:t>
      </w:r>
      <w:r w:rsidRPr="002E2531">
        <w:rPr>
          <w:rFonts w:ascii="Times New Roman" w:hAnsi="Times New Roman" w:cs="Times New Roman"/>
          <w:i/>
          <w:sz w:val="22"/>
        </w:rPr>
        <w:t xml:space="preserve">, </w:t>
      </w:r>
      <w:r w:rsidRPr="002E2531">
        <w:rPr>
          <w:rFonts w:ascii="Times New Roman" w:hAnsi="Times New Roman" w:cs="Times New Roman"/>
          <w:b/>
          <w:i/>
          <w:sz w:val="22"/>
        </w:rPr>
        <w:t xml:space="preserve">General Theory Of law and </w:t>
      </w:r>
      <w:r>
        <w:rPr>
          <w:rFonts w:ascii="Times New Roman" w:hAnsi="Times New Roman" w:cs="Times New Roman"/>
          <w:b/>
          <w:i/>
          <w:sz w:val="22"/>
        </w:rPr>
        <w:tab/>
      </w:r>
      <w:r w:rsidRPr="002E2531">
        <w:rPr>
          <w:rFonts w:ascii="Times New Roman" w:hAnsi="Times New Roman" w:cs="Times New Roman"/>
          <w:b/>
          <w:i/>
          <w:sz w:val="22"/>
        </w:rPr>
        <w:t xml:space="preserve">State , Teori Umum Hukum dan Negara, Dasar-Dasar Ilmu Hukum Normatif </w:t>
      </w:r>
      <w:r>
        <w:rPr>
          <w:rFonts w:ascii="Times New Roman" w:hAnsi="Times New Roman" w:cs="Times New Roman"/>
          <w:b/>
          <w:i/>
          <w:sz w:val="22"/>
        </w:rPr>
        <w:tab/>
      </w:r>
      <w:r w:rsidRPr="002E2531">
        <w:rPr>
          <w:rFonts w:ascii="Times New Roman" w:hAnsi="Times New Roman" w:cs="Times New Roman"/>
          <w:b/>
          <w:i/>
          <w:sz w:val="22"/>
        </w:rPr>
        <w:t>Sebagai Ilmu Hukum Deskriptif Empirik</w:t>
      </w:r>
      <w:r w:rsidRPr="002E2531">
        <w:rPr>
          <w:rFonts w:ascii="Times New Roman" w:hAnsi="Times New Roman" w:cs="Times New Roman"/>
          <w:i/>
          <w:sz w:val="22"/>
        </w:rPr>
        <w:t>,</w:t>
      </w:r>
      <w:r w:rsidRPr="002E2531">
        <w:rPr>
          <w:rFonts w:ascii="Times New Roman" w:hAnsi="Times New Roman" w:cs="Times New Roman"/>
          <w:sz w:val="22"/>
        </w:rPr>
        <w:t xml:space="preserve">BEE Media Indonesia, Jakarta, 2007. </w:t>
      </w:r>
    </w:p>
    <w:p w:rsidR="002E2531" w:rsidRDefault="002E2531" w:rsidP="002E2531">
      <w:pPr>
        <w:pStyle w:val="FootnoteText"/>
        <w:spacing w:after="240"/>
        <w:jc w:val="both"/>
        <w:rPr>
          <w:rFonts w:ascii="Times New Roman" w:hAnsi="Times New Roman" w:cs="Times New Roman"/>
          <w:sz w:val="22"/>
        </w:rPr>
      </w:pPr>
      <w:r w:rsidRPr="002E2531">
        <w:rPr>
          <w:rFonts w:ascii="Times New Roman" w:hAnsi="Times New Roman" w:cs="Times New Roman"/>
          <w:sz w:val="22"/>
        </w:rPr>
        <w:t xml:space="preserve">Hans Kelsen (b), sebagaimana diterjemahkan oleh Raisul Mutaqien, </w:t>
      </w:r>
      <w:r w:rsidRPr="002E2531">
        <w:rPr>
          <w:rFonts w:ascii="Times New Roman" w:hAnsi="Times New Roman" w:cs="Times New Roman"/>
          <w:b/>
          <w:i/>
          <w:sz w:val="22"/>
        </w:rPr>
        <w:t xml:space="preserve">Teori Hukum </w:t>
      </w:r>
      <w:r>
        <w:rPr>
          <w:rFonts w:ascii="Times New Roman" w:hAnsi="Times New Roman" w:cs="Times New Roman"/>
          <w:b/>
          <w:i/>
          <w:sz w:val="22"/>
        </w:rPr>
        <w:tab/>
      </w:r>
      <w:r w:rsidRPr="002E2531">
        <w:rPr>
          <w:rFonts w:ascii="Times New Roman" w:hAnsi="Times New Roman" w:cs="Times New Roman"/>
          <w:b/>
          <w:i/>
          <w:sz w:val="22"/>
        </w:rPr>
        <w:t>Murni</w:t>
      </w:r>
      <w:r w:rsidRPr="002E2531">
        <w:rPr>
          <w:rFonts w:ascii="Times New Roman" w:hAnsi="Times New Roman" w:cs="Times New Roman"/>
          <w:i/>
          <w:sz w:val="22"/>
        </w:rPr>
        <w:t xml:space="preserve">, </w:t>
      </w:r>
      <w:r>
        <w:rPr>
          <w:rFonts w:ascii="Times New Roman" w:hAnsi="Times New Roman" w:cs="Times New Roman"/>
          <w:i/>
          <w:sz w:val="22"/>
        </w:rPr>
        <w:tab/>
      </w:r>
      <w:r w:rsidRPr="002E2531">
        <w:rPr>
          <w:rFonts w:ascii="Times New Roman" w:hAnsi="Times New Roman" w:cs="Times New Roman"/>
          <w:sz w:val="22"/>
        </w:rPr>
        <w:t>Nuansa &amp; Nusa Media, Bandung, 2006</w:t>
      </w:r>
      <w:r>
        <w:rPr>
          <w:rFonts w:ascii="Times New Roman" w:hAnsi="Times New Roman" w:cs="Times New Roman"/>
          <w:sz w:val="22"/>
        </w:rPr>
        <w:t>.</w:t>
      </w:r>
    </w:p>
    <w:p w:rsidR="002E2531" w:rsidRPr="002E2531" w:rsidRDefault="002E2531" w:rsidP="002E2531">
      <w:pPr>
        <w:pStyle w:val="FootnoteText"/>
        <w:spacing w:after="240"/>
        <w:jc w:val="both"/>
        <w:rPr>
          <w:rFonts w:ascii="Times New Roman" w:hAnsi="Times New Roman" w:cs="Times New Roman"/>
          <w:i/>
          <w:sz w:val="24"/>
        </w:rPr>
      </w:pPr>
      <w:r>
        <w:rPr>
          <w:rFonts w:ascii="Times New Roman" w:hAnsi="Times New Roman" w:cs="Times New Roman"/>
          <w:sz w:val="22"/>
        </w:rPr>
        <w:tab/>
      </w:r>
      <w:r w:rsidRPr="002E2531">
        <w:rPr>
          <w:rFonts w:ascii="Times New Roman" w:hAnsi="Times New Roman" w:cs="Times New Roman"/>
          <w:sz w:val="22"/>
        </w:rPr>
        <w:t xml:space="preserve">HR. Ridwan, </w:t>
      </w:r>
      <w:r w:rsidRPr="002E2531">
        <w:rPr>
          <w:rFonts w:ascii="Times New Roman" w:hAnsi="Times New Roman" w:cs="Times New Roman"/>
          <w:b/>
          <w:i/>
          <w:sz w:val="22"/>
        </w:rPr>
        <w:t>Hukum Administrasi Negara</w:t>
      </w:r>
      <w:r w:rsidRPr="002E2531">
        <w:rPr>
          <w:rFonts w:ascii="Times New Roman" w:hAnsi="Times New Roman" w:cs="Times New Roman"/>
          <w:sz w:val="22"/>
        </w:rPr>
        <w:t>, Raja Grafindo Persada</w:t>
      </w:r>
      <w:proofErr w:type="gramStart"/>
      <w:r w:rsidRPr="002E2531">
        <w:rPr>
          <w:rFonts w:ascii="Times New Roman" w:hAnsi="Times New Roman" w:cs="Times New Roman"/>
          <w:sz w:val="22"/>
        </w:rPr>
        <w:t>,  Jakarta</w:t>
      </w:r>
      <w:proofErr w:type="gramEnd"/>
      <w:r w:rsidRPr="002E2531">
        <w:rPr>
          <w:rFonts w:ascii="Times New Roman" w:hAnsi="Times New Roman" w:cs="Times New Roman"/>
          <w:sz w:val="22"/>
        </w:rPr>
        <w:t xml:space="preserve">, </w:t>
      </w:r>
      <w:r w:rsidRPr="002E2531">
        <w:rPr>
          <w:rFonts w:ascii="Times New Roman" w:hAnsi="Times New Roman" w:cs="Times New Roman"/>
          <w:sz w:val="22"/>
        </w:rPr>
        <w:t xml:space="preserve">2006. </w:t>
      </w:r>
    </w:p>
    <w:p w:rsidR="00182C7B" w:rsidRPr="00182C7B" w:rsidRDefault="00182C7B" w:rsidP="002E2531">
      <w:pPr>
        <w:spacing w:after="240" w:line="240" w:lineRule="auto"/>
        <w:ind w:left="567" w:hanging="567"/>
        <w:jc w:val="both"/>
        <w:rPr>
          <w:rFonts w:ascii="Times New Roman" w:hAnsi="Times New Roman" w:cs="Times New Roman"/>
        </w:rPr>
      </w:pPr>
      <w:r>
        <w:rPr>
          <w:rFonts w:ascii="Times New Roman" w:hAnsi="Times New Roman" w:cs="Times New Roman"/>
        </w:rPr>
        <w:t>Jonny Ibrahim</w:t>
      </w:r>
      <w:r w:rsidRPr="00182C7B">
        <w:rPr>
          <w:rFonts w:ascii="Times New Roman" w:hAnsi="Times New Roman" w:cs="Times New Roman"/>
        </w:rPr>
        <w:t xml:space="preserve">, </w:t>
      </w:r>
      <w:r w:rsidRPr="002E2531">
        <w:rPr>
          <w:rFonts w:ascii="Times New Roman" w:hAnsi="Times New Roman" w:cs="Times New Roman"/>
          <w:b/>
          <w:i/>
        </w:rPr>
        <w:t>Teori dan Metode Penelitian Hukum Normatif,</w:t>
      </w:r>
      <w:r w:rsidRPr="00182C7B">
        <w:rPr>
          <w:rFonts w:ascii="Times New Roman" w:hAnsi="Times New Roman" w:cs="Times New Roman"/>
        </w:rPr>
        <w:t xml:space="preserve"> Malang: Bayumedia,</w:t>
      </w:r>
      <w:r>
        <w:rPr>
          <w:rFonts w:ascii="Times New Roman" w:hAnsi="Times New Roman" w:cs="Times New Roman"/>
        </w:rPr>
        <w:t xml:space="preserve"> 2006. </w:t>
      </w:r>
      <w:r w:rsidRPr="00182C7B">
        <w:rPr>
          <w:rFonts w:ascii="Times New Roman" w:hAnsi="Times New Roman" w:cs="Times New Roman"/>
        </w:rPr>
        <w:t xml:space="preserve"> </w:t>
      </w:r>
    </w:p>
    <w:p w:rsidR="00182C7B" w:rsidRDefault="00182C7B"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Rudyanti Dorotea Tobing, </w:t>
      </w:r>
      <w:r w:rsidRPr="00182C7B">
        <w:rPr>
          <w:rFonts w:ascii="Times New Roman" w:hAnsi="Times New Roman" w:cs="Times New Roman"/>
          <w:b/>
          <w:i/>
        </w:rPr>
        <w:t>Aspek-aspek Hukum Bisnis</w:t>
      </w:r>
      <w:r w:rsidRPr="00182C7B">
        <w:rPr>
          <w:rFonts w:ascii="Times New Roman" w:hAnsi="Times New Roman" w:cs="Times New Roman"/>
        </w:rPr>
        <w:t>, S</w:t>
      </w:r>
      <w:r>
        <w:rPr>
          <w:rFonts w:ascii="Times New Roman" w:hAnsi="Times New Roman" w:cs="Times New Roman"/>
        </w:rPr>
        <w:t>urabaya: Laksbang Justitia</w:t>
      </w:r>
      <w:proofErr w:type="gramStart"/>
      <w:r>
        <w:rPr>
          <w:rFonts w:ascii="Times New Roman" w:hAnsi="Times New Roman" w:cs="Times New Roman"/>
        </w:rPr>
        <w:t>,2015</w:t>
      </w:r>
      <w:proofErr w:type="gramEnd"/>
      <w:r>
        <w:rPr>
          <w:rFonts w:ascii="Times New Roman" w:hAnsi="Times New Roman" w:cs="Times New Roman"/>
        </w:rPr>
        <w:t>.</w:t>
      </w:r>
    </w:p>
    <w:p w:rsidR="002E2531" w:rsidRDefault="00182C7B" w:rsidP="002E2531">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Rahadiyan, I., &amp; Sari, A. R. </w:t>
      </w:r>
      <w:r w:rsidRPr="002E2531">
        <w:rPr>
          <w:rFonts w:ascii="Times New Roman" w:hAnsi="Times New Roman" w:cs="Times New Roman"/>
          <w:b/>
          <w:i/>
        </w:rPr>
        <w:t>Peluang Dan Tantangan Implementasi Fintech Peer To Peer Lending Sebagai Salah Satu Upaya Peningkatan Kesejahteraan Masyarakat Indonesia.</w:t>
      </w:r>
      <w:r w:rsidRPr="00182C7B">
        <w:rPr>
          <w:rFonts w:ascii="Times New Roman" w:hAnsi="Times New Roman" w:cs="Times New Roman"/>
        </w:rPr>
        <w:t xml:space="preserve"> </w:t>
      </w:r>
      <w:proofErr w:type="gramStart"/>
      <w:r w:rsidRPr="00182C7B">
        <w:rPr>
          <w:rFonts w:ascii="Times New Roman" w:hAnsi="Times New Roman" w:cs="Times New Roman"/>
        </w:rPr>
        <w:t xml:space="preserve">Defendonesia, </w:t>
      </w:r>
      <w:r>
        <w:rPr>
          <w:rFonts w:ascii="Times New Roman" w:hAnsi="Times New Roman" w:cs="Times New Roman"/>
        </w:rPr>
        <w:t>2019.</w:t>
      </w:r>
      <w:proofErr w:type="gramEnd"/>
      <w:r>
        <w:rPr>
          <w:rFonts w:ascii="Times New Roman" w:hAnsi="Times New Roman" w:cs="Times New Roman"/>
        </w:rPr>
        <w:t xml:space="preserve"> </w:t>
      </w:r>
    </w:p>
    <w:p w:rsidR="00182C7B" w:rsidRPr="002E2531" w:rsidRDefault="002E2531" w:rsidP="002E2531">
      <w:pPr>
        <w:spacing w:line="240" w:lineRule="auto"/>
        <w:ind w:left="567" w:hanging="567"/>
        <w:jc w:val="both"/>
        <w:rPr>
          <w:rFonts w:ascii="Times New Roman" w:hAnsi="Times New Roman" w:cs="Times New Roman"/>
        </w:rPr>
      </w:pPr>
      <w:r w:rsidRPr="002E2531">
        <w:rPr>
          <w:rFonts w:ascii="Times New Roman" w:hAnsi="Times New Roman" w:cs="Times New Roman"/>
        </w:rPr>
        <w:t xml:space="preserve">Yahya Harahap, </w:t>
      </w:r>
      <w:r w:rsidRPr="002E2531">
        <w:rPr>
          <w:rFonts w:ascii="Times New Roman" w:hAnsi="Times New Roman" w:cs="Times New Roman"/>
          <w:b/>
          <w:i/>
        </w:rPr>
        <w:t>Segi-segi Hukum Perjanjian</w:t>
      </w:r>
      <w:r w:rsidRPr="002E2531">
        <w:rPr>
          <w:rFonts w:ascii="Times New Roman" w:hAnsi="Times New Roman" w:cs="Times New Roman"/>
        </w:rPr>
        <w:t>, Cetaka</w:t>
      </w:r>
      <w:r w:rsidRPr="002E2531">
        <w:rPr>
          <w:rFonts w:ascii="Times New Roman" w:hAnsi="Times New Roman" w:cs="Times New Roman"/>
        </w:rPr>
        <w:t>n Kedua, Alumni, Bandung, 1986,</w:t>
      </w:r>
    </w:p>
    <w:p w:rsidR="00E254E3" w:rsidRPr="007B65BE" w:rsidRDefault="00E254E3" w:rsidP="00E254E3">
      <w:pPr>
        <w:spacing w:line="240" w:lineRule="auto"/>
        <w:jc w:val="both"/>
        <w:rPr>
          <w:rFonts w:ascii="Times New Roman" w:hAnsi="Times New Roman" w:cs="Times New Roman"/>
          <w:b/>
          <w:sz w:val="24"/>
          <w:szCs w:val="24"/>
        </w:rPr>
      </w:pPr>
      <w:r w:rsidRPr="002E2531">
        <w:rPr>
          <w:rFonts w:ascii="Times New Roman" w:hAnsi="Times New Roman" w:cs="Times New Roman"/>
          <w:b/>
        </w:rPr>
        <w:t>Jurnal</w:t>
      </w:r>
      <w:r w:rsidRPr="007B65BE">
        <w:rPr>
          <w:rFonts w:ascii="Times New Roman" w:hAnsi="Times New Roman" w:cs="Times New Roman"/>
          <w:b/>
          <w:sz w:val="24"/>
          <w:szCs w:val="24"/>
        </w:rPr>
        <w:t xml:space="preserve">, Makalah, Tesis, </w:t>
      </w:r>
      <w:proofErr w:type="gramStart"/>
      <w:r w:rsidRPr="007B65BE">
        <w:rPr>
          <w:rFonts w:ascii="Times New Roman" w:hAnsi="Times New Roman" w:cs="Times New Roman"/>
          <w:b/>
          <w:sz w:val="24"/>
          <w:szCs w:val="24"/>
        </w:rPr>
        <w:t>Disertasi :</w:t>
      </w:r>
      <w:proofErr w:type="gramEnd"/>
    </w:p>
    <w:p w:rsidR="00182C7B" w:rsidRDefault="00182C7B"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Nisrina Anrika, Nirmalapurie, </w:t>
      </w:r>
      <w:r w:rsidRPr="00182C7B">
        <w:rPr>
          <w:rFonts w:ascii="Times New Roman" w:hAnsi="Times New Roman" w:cs="Times New Roman"/>
          <w:b/>
          <w:i/>
        </w:rPr>
        <w:t>Perlindungan Hukum Bagi Para Pihak Dalam Penggunaan Fitur Paylater Pada Aplikasi Gojek</w:t>
      </w:r>
      <w:r w:rsidRPr="00182C7B">
        <w:rPr>
          <w:rFonts w:ascii="Times New Roman" w:hAnsi="Times New Roman" w:cs="Times New Roman"/>
        </w:rPr>
        <w:t xml:space="preserve">, </w:t>
      </w:r>
      <w:proofErr w:type="gramStart"/>
      <w:r w:rsidRPr="00182C7B">
        <w:rPr>
          <w:rFonts w:ascii="Times New Roman" w:hAnsi="Times New Roman" w:cs="Times New Roman"/>
        </w:rPr>
        <w:t>Skripsi :</w:t>
      </w:r>
      <w:proofErr w:type="gramEnd"/>
      <w:r w:rsidRPr="00182C7B">
        <w:rPr>
          <w:rFonts w:ascii="Times New Roman" w:hAnsi="Times New Roman" w:cs="Times New Roman"/>
        </w:rPr>
        <w:t xml:space="preserve"> Fakultas Hukum Universitas Airlangga, 2020</w:t>
      </w:r>
      <w:r>
        <w:rPr>
          <w:rFonts w:ascii="Times New Roman" w:hAnsi="Times New Roman" w:cs="Times New Roman"/>
        </w:rPr>
        <w:t>.</w:t>
      </w:r>
    </w:p>
    <w:p w:rsidR="002E2531" w:rsidRDefault="00182C7B"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Nuzul Rahmayani, </w:t>
      </w:r>
      <w:r w:rsidRPr="00182C7B">
        <w:rPr>
          <w:rFonts w:ascii="Times New Roman" w:hAnsi="Times New Roman" w:cs="Times New Roman"/>
          <w:b/>
          <w:i/>
        </w:rPr>
        <w:t>“Tinjauan Hukum Perlindungan Konsumen Terkait Pengawasan Perusahaan Berbasis Financial Technology di Indonesia”,</w:t>
      </w:r>
      <w:r w:rsidRPr="00182C7B">
        <w:rPr>
          <w:rFonts w:ascii="Times New Roman" w:hAnsi="Times New Roman" w:cs="Times New Roman"/>
        </w:rPr>
        <w:t xml:space="preserve"> Pagaruyuang Law Journal, Edisi No. 1 Vol. 2, Fakultas Hukum Universitas Muh</w:t>
      </w:r>
      <w:r>
        <w:rPr>
          <w:rFonts w:ascii="Times New Roman" w:hAnsi="Times New Roman" w:cs="Times New Roman"/>
        </w:rPr>
        <w:t>ammadiyah Sumatera Barat, 2018,</w:t>
      </w:r>
    </w:p>
    <w:p w:rsidR="002E2531" w:rsidRDefault="002E2531" w:rsidP="00182C7B">
      <w:pPr>
        <w:spacing w:line="240" w:lineRule="auto"/>
        <w:ind w:left="567" w:hanging="567"/>
        <w:jc w:val="both"/>
        <w:rPr>
          <w:rFonts w:ascii="Times New Roman" w:hAnsi="Times New Roman" w:cs="Times New Roman"/>
        </w:rPr>
      </w:pPr>
      <w:proofErr w:type="gramStart"/>
      <w:r w:rsidRPr="002E2531">
        <w:rPr>
          <w:rFonts w:ascii="Times New Roman" w:hAnsi="Times New Roman" w:cs="Times New Roman"/>
        </w:rPr>
        <w:t xml:space="preserve">Novita, W. S., &amp; Imanullah, M. N. </w:t>
      </w:r>
      <w:r w:rsidRPr="002E2531">
        <w:rPr>
          <w:rFonts w:ascii="Times New Roman" w:hAnsi="Times New Roman" w:cs="Times New Roman"/>
          <w:b/>
          <w:i/>
        </w:rPr>
        <w:t>ASPEK HUKUM PEER TO PEER LENDING (Identifikasi Permasalahan Hukum dan Mekanisme Penyelesaian)</w:t>
      </w:r>
      <w:r w:rsidRPr="002E2531">
        <w:rPr>
          <w:rFonts w:ascii="Times New Roman" w:hAnsi="Times New Roman" w:cs="Times New Roman"/>
          <w:i/>
        </w:rPr>
        <w:t>.</w:t>
      </w:r>
      <w:proofErr w:type="gramEnd"/>
      <w:r w:rsidRPr="002E2531">
        <w:rPr>
          <w:rFonts w:ascii="Times New Roman" w:hAnsi="Times New Roman" w:cs="Times New Roman"/>
        </w:rPr>
        <w:t xml:space="preserve"> Jurnal Privat Law, 8(1), 151-157.</w:t>
      </w:r>
    </w:p>
    <w:p w:rsidR="00182C7B" w:rsidRPr="00182C7B" w:rsidRDefault="00182C7B" w:rsidP="00182C7B">
      <w:pPr>
        <w:spacing w:line="240" w:lineRule="auto"/>
        <w:ind w:left="567" w:hanging="567"/>
        <w:jc w:val="both"/>
        <w:rPr>
          <w:rFonts w:ascii="Times New Roman" w:hAnsi="Times New Roman" w:cs="Times New Roman"/>
        </w:rPr>
      </w:pPr>
      <w:proofErr w:type="gramStart"/>
      <w:r>
        <w:rPr>
          <w:rFonts w:ascii="Times New Roman" w:hAnsi="Times New Roman" w:cs="Times New Roman"/>
        </w:rPr>
        <w:t xml:space="preserve">Veronica Novinna, </w:t>
      </w:r>
      <w:r w:rsidRPr="00182C7B">
        <w:rPr>
          <w:rFonts w:ascii="Times New Roman" w:hAnsi="Times New Roman" w:cs="Times New Roman"/>
          <w:b/>
          <w:i/>
        </w:rPr>
        <w:t>Perlindungan Konsumen dari Penyebarluasan Data Pribadi oleh Pihak</w:t>
      </w:r>
      <w:r w:rsidRPr="00182C7B">
        <w:rPr>
          <w:rFonts w:ascii="Times New Roman" w:hAnsi="Times New Roman" w:cs="Times New Roman"/>
          <w:i/>
        </w:rPr>
        <w:t xml:space="preserve"> Ketiga</w:t>
      </w:r>
      <w:r w:rsidRPr="00182C7B">
        <w:rPr>
          <w:rFonts w:ascii="Times New Roman" w:hAnsi="Times New Roman" w:cs="Times New Roman"/>
        </w:rPr>
        <w:t>: Kasus Fintech Peer”To Peer Lending.</w:t>
      </w:r>
      <w:proofErr w:type="gramEnd"/>
      <w:r w:rsidRPr="00182C7B">
        <w:rPr>
          <w:rFonts w:ascii="Times New Roman" w:hAnsi="Times New Roman" w:cs="Times New Roman"/>
        </w:rPr>
        <w:t xml:space="preserve"> Jurnal Magister Hukum Udayana. DOI:10.24843/JMHU.2020.v09.i01.p07. </w:t>
      </w:r>
      <w:proofErr w:type="gramStart"/>
      <w:r w:rsidRPr="00182C7B">
        <w:rPr>
          <w:rFonts w:ascii="Times New Roman" w:hAnsi="Times New Roman" w:cs="Times New Roman"/>
        </w:rPr>
        <w:t>p. 99</w:t>
      </w:r>
      <w:r>
        <w:rPr>
          <w:rFonts w:ascii="Times New Roman" w:hAnsi="Times New Roman" w:cs="Times New Roman"/>
        </w:rPr>
        <w:t>.</w:t>
      </w:r>
      <w:proofErr w:type="gramEnd"/>
      <w:r>
        <w:rPr>
          <w:rFonts w:ascii="Times New Roman" w:hAnsi="Times New Roman" w:cs="Times New Roman"/>
        </w:rPr>
        <w:t xml:space="preserve"> 2019. </w:t>
      </w:r>
    </w:p>
    <w:p w:rsidR="00182C7B" w:rsidRPr="00182C7B" w:rsidRDefault="00182C7B"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Rohmatul Hasanah, </w:t>
      </w:r>
      <w:r w:rsidRPr="00182C7B">
        <w:rPr>
          <w:rFonts w:ascii="Times New Roman" w:hAnsi="Times New Roman" w:cs="Times New Roman"/>
          <w:b/>
        </w:rPr>
        <w:t>Tinjauan Hukum Isalam Terhadap Praktik Kredit Shopee Pay Leter Dari Marketpalce Shoppe,</w:t>
      </w:r>
      <w:r w:rsidRPr="00182C7B">
        <w:rPr>
          <w:rFonts w:ascii="Times New Roman" w:hAnsi="Times New Roman" w:cs="Times New Roman"/>
        </w:rPr>
        <w:t xml:space="preserve"> Skripsi : Hukum Ekonomi Syariah Fakultas Syariah Institut Agama Islam Negeri Purwokerto, 2020</w:t>
      </w:r>
      <w:r>
        <w:rPr>
          <w:rFonts w:ascii="Times New Roman" w:hAnsi="Times New Roman" w:cs="Times New Roman"/>
        </w:rPr>
        <w:t>.</w:t>
      </w:r>
      <w:r w:rsidRPr="00182C7B">
        <w:rPr>
          <w:rFonts w:ascii="Times New Roman" w:hAnsi="Times New Roman" w:cs="Times New Roman"/>
        </w:rPr>
        <w:t xml:space="preserve"> </w:t>
      </w:r>
    </w:p>
    <w:p w:rsidR="00E254E3" w:rsidRPr="007B65BE" w:rsidRDefault="00E254E3" w:rsidP="00E254E3">
      <w:pPr>
        <w:spacing w:line="240" w:lineRule="auto"/>
        <w:jc w:val="both"/>
        <w:rPr>
          <w:rFonts w:ascii="Times New Roman" w:hAnsi="Times New Roman" w:cs="Times New Roman"/>
          <w:b/>
          <w:sz w:val="24"/>
          <w:szCs w:val="24"/>
        </w:rPr>
      </w:pPr>
      <w:proofErr w:type="gramStart"/>
      <w:r w:rsidRPr="007B65BE">
        <w:rPr>
          <w:rFonts w:ascii="Times New Roman" w:hAnsi="Times New Roman" w:cs="Times New Roman"/>
          <w:b/>
          <w:sz w:val="24"/>
          <w:szCs w:val="24"/>
        </w:rPr>
        <w:t>Internet :</w:t>
      </w:r>
      <w:proofErr w:type="gramEnd"/>
      <w:r w:rsidRPr="007B65BE">
        <w:rPr>
          <w:rFonts w:ascii="Times New Roman" w:hAnsi="Times New Roman" w:cs="Times New Roman"/>
          <w:b/>
          <w:sz w:val="24"/>
          <w:szCs w:val="24"/>
        </w:rPr>
        <w:t xml:space="preserve">  </w:t>
      </w:r>
    </w:p>
    <w:p w:rsidR="00182C7B" w:rsidRPr="00182C7B" w:rsidRDefault="00182C7B"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Fintekmedia, “Shopee Paylater Pinjaman Khusus Untuk Toko Online di Shopee”, </w:t>
      </w:r>
      <w:hyperlink r:id="rId11" w:history="1">
        <w:r w:rsidRPr="00182C7B">
          <w:rPr>
            <w:rStyle w:val="Hyperlink"/>
            <w:rFonts w:ascii="Times New Roman" w:hAnsi="Times New Roman" w:cs="Times New Roman"/>
          </w:rPr>
          <w:t>http://shopee-pay-later</w:t>
        </w:r>
      </w:hyperlink>
      <w:r w:rsidRPr="00182C7B">
        <w:rPr>
          <w:rFonts w:ascii="Times New Roman" w:hAnsi="Times New Roman" w:cs="Times New Roman"/>
        </w:rPr>
        <w:t xml:space="preserve"> Diakses </w:t>
      </w:r>
      <w:proofErr w:type="gramStart"/>
      <w:r w:rsidRPr="00182C7B">
        <w:rPr>
          <w:rFonts w:ascii="Times New Roman" w:hAnsi="Times New Roman" w:cs="Times New Roman"/>
        </w:rPr>
        <w:t>pada  24</w:t>
      </w:r>
      <w:proofErr w:type="gramEnd"/>
      <w:r w:rsidRPr="00182C7B">
        <w:rPr>
          <w:rFonts w:ascii="Times New Roman" w:hAnsi="Times New Roman" w:cs="Times New Roman"/>
        </w:rPr>
        <w:t xml:space="preserve"> Oktober 2020 pukul 23.00 WIB.</w:t>
      </w:r>
    </w:p>
    <w:p w:rsidR="00182C7B" w:rsidRPr="00182C7B" w:rsidRDefault="00182C7B" w:rsidP="00182C7B">
      <w:pPr>
        <w:spacing w:line="240" w:lineRule="auto"/>
        <w:ind w:left="567" w:hanging="567"/>
        <w:jc w:val="both"/>
        <w:rPr>
          <w:rFonts w:ascii="Times New Roman" w:hAnsi="Times New Roman" w:cs="Times New Roman"/>
        </w:rPr>
      </w:pPr>
      <w:r w:rsidRPr="00182C7B">
        <w:rPr>
          <w:rFonts w:ascii="Times New Roman" w:hAnsi="Times New Roman" w:cs="Times New Roman"/>
        </w:rPr>
        <w:t xml:space="preserve">https://www.kompasiana.com/hariangadget/5fe8d3bd8ede486c057f3dc2/wajib-tahu-inilah-resiko-tidak-bayar-shopee-paylater, diakses tanggal 02 febuari 2021 pukul 07.50 WIB </w:t>
      </w:r>
    </w:p>
    <w:p w:rsidR="00182C7B" w:rsidRDefault="002E2531" w:rsidP="00E254E3">
      <w:pPr>
        <w:ind w:left="567" w:hanging="567"/>
        <w:jc w:val="both"/>
        <w:rPr>
          <w:rFonts w:ascii="Times New Roman" w:hAnsi="Times New Roman" w:cs="Times New Roman"/>
          <w:sz w:val="24"/>
        </w:rPr>
      </w:pPr>
      <w:r w:rsidRPr="002E2531">
        <w:rPr>
          <w:rFonts w:ascii="Times New Roman" w:hAnsi="Times New Roman" w:cs="Times New Roman"/>
          <w:sz w:val="24"/>
        </w:rPr>
        <w:lastRenderedPageBreak/>
        <w:t xml:space="preserve">Situs shopee, http://shopee-pay-later diakses pada 02 </w:t>
      </w:r>
      <w:proofErr w:type="gramStart"/>
      <w:r w:rsidRPr="002E2531">
        <w:rPr>
          <w:rFonts w:ascii="Times New Roman" w:hAnsi="Times New Roman" w:cs="Times New Roman"/>
          <w:sz w:val="24"/>
        </w:rPr>
        <w:t>mei</w:t>
      </w:r>
      <w:proofErr w:type="gramEnd"/>
      <w:r w:rsidRPr="002E2531">
        <w:rPr>
          <w:rFonts w:ascii="Times New Roman" w:hAnsi="Times New Roman" w:cs="Times New Roman"/>
          <w:sz w:val="24"/>
        </w:rPr>
        <w:t xml:space="preserve"> 2021 pukul 20.00 WIB.</w:t>
      </w:r>
    </w:p>
    <w:p w:rsidR="00E254E3" w:rsidRPr="00431BAD" w:rsidRDefault="00E254E3" w:rsidP="00E254E3">
      <w:pPr>
        <w:spacing w:line="240" w:lineRule="auto"/>
        <w:jc w:val="both"/>
        <w:rPr>
          <w:rFonts w:ascii="Times New Roman" w:hAnsi="Times New Roman" w:cs="Times New Roman"/>
          <w:b/>
          <w:sz w:val="24"/>
          <w:szCs w:val="24"/>
        </w:rPr>
      </w:pPr>
      <w:r w:rsidRPr="00431BAD">
        <w:rPr>
          <w:rFonts w:ascii="Times New Roman" w:hAnsi="Times New Roman" w:cs="Times New Roman"/>
          <w:b/>
          <w:sz w:val="24"/>
          <w:szCs w:val="24"/>
        </w:rPr>
        <w:t>Peraturan Perundang-</w:t>
      </w:r>
      <w:proofErr w:type="gramStart"/>
      <w:r w:rsidRPr="00431BAD">
        <w:rPr>
          <w:rFonts w:ascii="Times New Roman" w:hAnsi="Times New Roman" w:cs="Times New Roman"/>
          <w:b/>
          <w:sz w:val="24"/>
          <w:szCs w:val="24"/>
        </w:rPr>
        <w:t>undangan :</w:t>
      </w:r>
      <w:proofErr w:type="gramEnd"/>
      <w:r w:rsidRPr="00431BAD">
        <w:rPr>
          <w:rFonts w:ascii="Times New Roman" w:hAnsi="Times New Roman" w:cs="Times New Roman"/>
          <w:b/>
          <w:sz w:val="24"/>
          <w:szCs w:val="24"/>
        </w:rPr>
        <w:t xml:space="preserve"> </w:t>
      </w:r>
    </w:p>
    <w:p w:rsidR="002E2531" w:rsidRPr="001F3404" w:rsidRDefault="002E2531" w:rsidP="002E2531">
      <w:pPr>
        <w:spacing w:line="240" w:lineRule="auto"/>
        <w:ind w:left="567" w:hanging="567"/>
        <w:jc w:val="both"/>
        <w:rPr>
          <w:rFonts w:ascii="Times New Roman" w:hAnsi="Times New Roman" w:cs="Times New Roman"/>
          <w:sz w:val="24"/>
          <w:szCs w:val="24"/>
        </w:rPr>
      </w:pPr>
      <w:r w:rsidRPr="001F3404">
        <w:rPr>
          <w:rFonts w:ascii="Times New Roman" w:hAnsi="Times New Roman" w:cs="Times New Roman"/>
          <w:sz w:val="24"/>
          <w:szCs w:val="24"/>
        </w:rPr>
        <w:t xml:space="preserve">Kitab Undang-undang Hukum Perdata (KUHPerdata)  </w:t>
      </w:r>
    </w:p>
    <w:p w:rsidR="002E2531" w:rsidRPr="001F3404" w:rsidRDefault="002E2531" w:rsidP="002E2531">
      <w:pPr>
        <w:spacing w:line="240" w:lineRule="auto"/>
        <w:ind w:left="567" w:hanging="567"/>
        <w:jc w:val="both"/>
        <w:rPr>
          <w:rFonts w:ascii="Times New Roman" w:hAnsi="Times New Roman" w:cs="Times New Roman"/>
          <w:sz w:val="24"/>
          <w:szCs w:val="24"/>
        </w:rPr>
      </w:pPr>
      <w:r w:rsidRPr="001F3404">
        <w:rPr>
          <w:rFonts w:ascii="Times New Roman" w:hAnsi="Times New Roman" w:cs="Times New Roman"/>
          <w:sz w:val="24"/>
          <w:szCs w:val="24"/>
        </w:rPr>
        <w:t xml:space="preserve">Undang-undang Nomor 11 Tahun 2008 Tentang Informasi dan Transaksi </w:t>
      </w:r>
      <w:proofErr w:type="gramStart"/>
      <w:r w:rsidRPr="001F3404">
        <w:rPr>
          <w:rFonts w:ascii="Times New Roman" w:hAnsi="Times New Roman" w:cs="Times New Roman"/>
          <w:sz w:val="24"/>
          <w:szCs w:val="24"/>
        </w:rPr>
        <w:t>Elektronik .</w:t>
      </w:r>
      <w:proofErr w:type="gramEnd"/>
      <w:r w:rsidRPr="001F3404">
        <w:rPr>
          <w:rFonts w:ascii="Times New Roman" w:hAnsi="Times New Roman" w:cs="Times New Roman"/>
          <w:sz w:val="24"/>
          <w:szCs w:val="24"/>
        </w:rPr>
        <w:t xml:space="preserve"> Lembaran Negara RI Tahun 1996, Nomor 42. Tambahan Lembaran Negara RI, Nomor 3632. Sekertarit Negara. Jakarta. </w:t>
      </w:r>
    </w:p>
    <w:p w:rsidR="002E2531" w:rsidRPr="001F3404" w:rsidRDefault="002E2531" w:rsidP="002E2531">
      <w:pPr>
        <w:spacing w:line="240" w:lineRule="auto"/>
        <w:ind w:left="567" w:hanging="567"/>
        <w:jc w:val="both"/>
        <w:rPr>
          <w:rFonts w:ascii="Times New Roman" w:hAnsi="Times New Roman" w:cs="Times New Roman"/>
          <w:sz w:val="24"/>
          <w:szCs w:val="24"/>
        </w:rPr>
      </w:pPr>
      <w:proofErr w:type="gramStart"/>
      <w:r w:rsidRPr="001F3404">
        <w:rPr>
          <w:rFonts w:ascii="Times New Roman" w:hAnsi="Times New Roman" w:cs="Times New Roman"/>
          <w:sz w:val="24"/>
          <w:szCs w:val="24"/>
        </w:rPr>
        <w:t>Undang - undang Nomor 07 Tahun 2014 Tentang Perdagangan.</w:t>
      </w:r>
      <w:proofErr w:type="gramEnd"/>
      <w:r w:rsidRPr="001F3404">
        <w:rPr>
          <w:rFonts w:ascii="Times New Roman" w:hAnsi="Times New Roman" w:cs="Times New Roman"/>
          <w:sz w:val="24"/>
          <w:szCs w:val="24"/>
        </w:rPr>
        <w:t xml:space="preserve"> Lembaran Negara RI Tahun 1999, Nomor 168. Tambahan Lembaran Negara RI, Nomor 3889 Sekertarit Negara. Jakarta.</w:t>
      </w:r>
    </w:p>
    <w:p w:rsidR="002E2531" w:rsidRPr="001F3404" w:rsidRDefault="002E2531" w:rsidP="002E2531">
      <w:pPr>
        <w:spacing w:line="240" w:lineRule="auto"/>
        <w:ind w:left="567" w:hanging="567"/>
        <w:jc w:val="both"/>
        <w:rPr>
          <w:rFonts w:ascii="Times New Roman" w:hAnsi="Times New Roman" w:cs="Times New Roman"/>
          <w:sz w:val="24"/>
          <w:szCs w:val="24"/>
        </w:rPr>
      </w:pPr>
      <w:proofErr w:type="gramStart"/>
      <w:r w:rsidRPr="001F3404">
        <w:rPr>
          <w:rFonts w:ascii="Times New Roman" w:hAnsi="Times New Roman" w:cs="Times New Roman"/>
          <w:sz w:val="24"/>
          <w:szCs w:val="24"/>
        </w:rPr>
        <w:t>Undang - undang Nomor 10 Tahun 1998 Tentang Perbankan.</w:t>
      </w:r>
      <w:proofErr w:type="gramEnd"/>
      <w:r w:rsidRPr="001F3404">
        <w:rPr>
          <w:rFonts w:ascii="Times New Roman" w:hAnsi="Times New Roman" w:cs="Times New Roman"/>
          <w:sz w:val="24"/>
          <w:szCs w:val="24"/>
        </w:rPr>
        <w:t xml:space="preserve"> Lembaran Negara RI Tahun 1998, Nomor.182. Tambahan Lembaran Negara RI, Nomor.3790 Sekertarit Negara. Jakarta. </w:t>
      </w:r>
    </w:p>
    <w:p w:rsidR="002E2531" w:rsidRPr="001F3404" w:rsidRDefault="002E2531" w:rsidP="002E2531">
      <w:pPr>
        <w:spacing w:line="240" w:lineRule="auto"/>
        <w:ind w:left="567" w:hanging="567"/>
        <w:jc w:val="both"/>
        <w:rPr>
          <w:rFonts w:ascii="Times New Roman" w:hAnsi="Times New Roman" w:cs="Times New Roman"/>
          <w:sz w:val="24"/>
          <w:szCs w:val="24"/>
        </w:rPr>
      </w:pPr>
      <w:proofErr w:type="gramStart"/>
      <w:r w:rsidRPr="001F3404">
        <w:rPr>
          <w:rFonts w:ascii="Times New Roman" w:hAnsi="Times New Roman" w:cs="Times New Roman"/>
          <w:sz w:val="24"/>
          <w:szCs w:val="24"/>
        </w:rPr>
        <w:t>Undang - undang Nomor 08 Tahun 1999 Tentang Perlindungan Konsumen.</w:t>
      </w:r>
      <w:proofErr w:type="gramEnd"/>
      <w:r w:rsidRPr="001F3404">
        <w:rPr>
          <w:rFonts w:ascii="Times New Roman" w:hAnsi="Times New Roman" w:cs="Times New Roman"/>
          <w:sz w:val="24"/>
          <w:szCs w:val="24"/>
        </w:rPr>
        <w:t xml:space="preserve"> Lembaran Negara RI Tahun 1998, Nomor.182. Tambahan Lembaran Negara RI, Nomor.3790 Sekertarit Negara. Jakarta</w:t>
      </w:r>
    </w:p>
    <w:p w:rsidR="002E2531" w:rsidRPr="001F3404" w:rsidRDefault="002E2531" w:rsidP="002E2531">
      <w:pPr>
        <w:spacing w:line="240" w:lineRule="auto"/>
        <w:ind w:left="567" w:hanging="567"/>
        <w:jc w:val="both"/>
        <w:rPr>
          <w:rFonts w:ascii="Times New Roman" w:hAnsi="Times New Roman" w:cs="Times New Roman"/>
          <w:sz w:val="24"/>
          <w:szCs w:val="24"/>
        </w:rPr>
      </w:pPr>
      <w:proofErr w:type="gramStart"/>
      <w:r w:rsidRPr="001F3404">
        <w:rPr>
          <w:rFonts w:ascii="Times New Roman" w:hAnsi="Times New Roman" w:cs="Times New Roman"/>
          <w:sz w:val="24"/>
          <w:szCs w:val="24"/>
        </w:rPr>
        <w:t>Peraturan Otoritas Jasa Keuangan Nomor 77 /POJK.01/2016 Tentang Layanan Pinjam Meminjam Uang Berbasis Teknologi Informasi.</w:t>
      </w:r>
      <w:proofErr w:type="gramEnd"/>
    </w:p>
    <w:p w:rsidR="00E254E3" w:rsidRDefault="00E254E3" w:rsidP="00E254E3">
      <w:pPr>
        <w:spacing w:after="0" w:line="240" w:lineRule="auto"/>
        <w:ind w:firstLine="567"/>
        <w:contextualSpacing/>
        <w:jc w:val="both"/>
        <w:rPr>
          <w:rFonts w:ascii="Times New Roman" w:hAnsi="Times New Roman" w:cs="Times New Roman"/>
          <w:sz w:val="24"/>
        </w:rPr>
      </w:pPr>
      <w:bookmarkStart w:id="0" w:name="_GoBack"/>
      <w:bookmarkEnd w:id="0"/>
    </w:p>
    <w:sectPr w:rsidR="00E254E3" w:rsidSect="00C10EE0">
      <w:footerReference w:type="first" r:id="rId12"/>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3D2" w:rsidRDefault="000333D2" w:rsidP="002318BA">
      <w:pPr>
        <w:spacing w:after="0" w:line="240" w:lineRule="auto"/>
      </w:pPr>
      <w:r>
        <w:separator/>
      </w:r>
    </w:p>
  </w:endnote>
  <w:endnote w:type="continuationSeparator" w:id="0">
    <w:p w:rsidR="000333D2" w:rsidRDefault="000333D2" w:rsidP="0023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Arial Rounded MT Bold"/>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E3" w:rsidRDefault="00E254E3" w:rsidP="00EC4709">
    <w:pPr>
      <w:pStyle w:val="Footer"/>
      <w:jc w:val="center"/>
    </w:pPr>
    <w:r>
      <w:t>105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3D2" w:rsidRDefault="000333D2" w:rsidP="002318BA">
      <w:pPr>
        <w:spacing w:after="0" w:line="240" w:lineRule="auto"/>
      </w:pPr>
      <w:r>
        <w:separator/>
      </w:r>
    </w:p>
  </w:footnote>
  <w:footnote w:type="continuationSeparator" w:id="0">
    <w:p w:rsidR="000333D2" w:rsidRDefault="000333D2" w:rsidP="002318BA">
      <w:pPr>
        <w:spacing w:after="0" w:line="240" w:lineRule="auto"/>
      </w:pPr>
      <w:r>
        <w:continuationSeparator/>
      </w:r>
    </w:p>
  </w:footnote>
  <w:footnote w:id="1">
    <w:p w:rsidR="00525E4E" w:rsidRPr="00B3710B" w:rsidRDefault="00525E4E" w:rsidP="00525E4E">
      <w:pPr>
        <w:pStyle w:val="FootnoteText"/>
        <w:ind w:firstLine="567"/>
        <w:jc w:val="both"/>
        <w:rPr>
          <w:rFonts w:ascii="Times New Roman" w:hAnsi="Times New Roman" w:cs="Times New Roman"/>
        </w:rPr>
      </w:pPr>
      <w:r w:rsidRPr="00B3710B">
        <w:rPr>
          <w:rStyle w:val="FootnoteReference"/>
          <w:rFonts w:ascii="Times New Roman" w:hAnsi="Times New Roman" w:cs="Times New Roman"/>
        </w:rPr>
        <w:footnoteRef/>
      </w:r>
      <w:r w:rsidRPr="00B3710B">
        <w:rPr>
          <w:rFonts w:ascii="Times New Roman" w:hAnsi="Times New Roman" w:cs="Times New Roman"/>
        </w:rPr>
        <w:t xml:space="preserve">Ade Maman Suherman, </w:t>
      </w:r>
      <w:r w:rsidRPr="00B3710B">
        <w:rPr>
          <w:rFonts w:ascii="Times New Roman" w:hAnsi="Times New Roman" w:cs="Times New Roman"/>
          <w:i/>
        </w:rPr>
        <w:t>Aspek Hukum Dalam Ekonomi Global</w:t>
      </w:r>
      <w:r w:rsidRPr="00B3710B">
        <w:rPr>
          <w:rFonts w:ascii="Times New Roman" w:hAnsi="Times New Roman" w:cs="Times New Roman"/>
        </w:rPr>
        <w:t>, Jakarta :Ghalia Indonesia, 2004, hlm.28</w:t>
      </w:r>
    </w:p>
  </w:footnote>
  <w:footnote w:id="2">
    <w:p w:rsidR="00525E4E" w:rsidRPr="00B3710B" w:rsidRDefault="00525E4E" w:rsidP="00525E4E">
      <w:pPr>
        <w:pStyle w:val="FootnoteText"/>
        <w:ind w:firstLine="567"/>
        <w:jc w:val="both"/>
        <w:rPr>
          <w:rFonts w:ascii="Times New Roman" w:hAnsi="Times New Roman" w:cs="Times New Roman"/>
        </w:rPr>
      </w:pPr>
      <w:r w:rsidRPr="00B3710B">
        <w:rPr>
          <w:rStyle w:val="FootnoteReference"/>
          <w:rFonts w:ascii="Times New Roman" w:hAnsi="Times New Roman" w:cs="Times New Roman"/>
        </w:rPr>
        <w:footnoteRef/>
      </w:r>
      <w:proofErr w:type="gramStart"/>
      <w:r w:rsidRPr="00B3710B">
        <w:rPr>
          <w:rFonts w:ascii="Times New Roman" w:hAnsi="Times New Roman" w:cs="Times New Roman"/>
          <w:i/>
        </w:rPr>
        <w:t xml:space="preserve">Ibid </w:t>
      </w:r>
      <w:r w:rsidRPr="00B3710B">
        <w:rPr>
          <w:rFonts w:ascii="Times New Roman" w:hAnsi="Times New Roman" w:cs="Times New Roman"/>
        </w:rPr>
        <w:t>,hlm.29</w:t>
      </w:r>
      <w:proofErr w:type="gramEnd"/>
      <w:r w:rsidRPr="00B3710B">
        <w:rPr>
          <w:rFonts w:ascii="Times New Roman" w:hAnsi="Times New Roman" w:cs="Times New Roman"/>
        </w:rPr>
        <w:t>.</w:t>
      </w:r>
    </w:p>
  </w:footnote>
  <w:footnote w:id="3">
    <w:p w:rsidR="00525E4E" w:rsidRPr="003A4808" w:rsidRDefault="00525E4E" w:rsidP="00525E4E">
      <w:pPr>
        <w:pStyle w:val="FootnoteText"/>
        <w:jc w:val="both"/>
        <w:rPr>
          <w:rFonts w:ascii="Times New Roman" w:hAnsi="Times New Roman" w:cs="Times New Roman"/>
        </w:rPr>
      </w:pPr>
      <w:r>
        <w:rPr>
          <w:rFonts w:ascii="Times New Roman" w:hAnsi="Times New Roman" w:cs="Times New Roman"/>
        </w:rPr>
        <w:tab/>
      </w:r>
      <w:r w:rsidRPr="003A4808">
        <w:rPr>
          <w:rStyle w:val="FootnoteReference"/>
          <w:rFonts w:ascii="Times New Roman" w:hAnsi="Times New Roman" w:cs="Times New Roman"/>
        </w:rPr>
        <w:footnoteRef/>
      </w:r>
      <w:r w:rsidRPr="003A4808">
        <w:rPr>
          <w:rFonts w:ascii="Times New Roman" w:hAnsi="Times New Roman" w:cs="Times New Roman"/>
        </w:rPr>
        <w:t>Nuzul Rahmayani, “</w:t>
      </w:r>
      <w:r w:rsidRPr="003A4808">
        <w:rPr>
          <w:rFonts w:ascii="Times New Roman" w:hAnsi="Times New Roman" w:cs="Times New Roman"/>
          <w:i/>
        </w:rPr>
        <w:t>Tinjauan Hukum Perlindungan Konsumen Terkait Pengawasan Perusahaan Berbasis Financial Technology di Indonesia</w:t>
      </w:r>
      <w:r w:rsidRPr="003A4808">
        <w:rPr>
          <w:rFonts w:ascii="Times New Roman" w:hAnsi="Times New Roman" w:cs="Times New Roman"/>
        </w:rPr>
        <w:t>”, Pagaruyuang Law Journal, Edisi No. 1 Vol. 2, Fakultas Hukum Universitas Muhammadiyah Sumatera Barat, 2018, hlm.25.</w:t>
      </w:r>
    </w:p>
  </w:footnote>
  <w:footnote w:id="4">
    <w:p w:rsidR="00B329A0" w:rsidRPr="00B3710B" w:rsidRDefault="00B329A0" w:rsidP="00B329A0">
      <w:pPr>
        <w:pStyle w:val="FootnoteText"/>
        <w:ind w:firstLine="567"/>
        <w:jc w:val="both"/>
        <w:rPr>
          <w:rFonts w:ascii="Times New Roman" w:hAnsi="Times New Roman" w:cs="Times New Roman"/>
        </w:rPr>
      </w:pPr>
      <w:r w:rsidRPr="00B3710B">
        <w:rPr>
          <w:rStyle w:val="FootnoteReference"/>
          <w:rFonts w:ascii="Times New Roman" w:hAnsi="Times New Roman" w:cs="Times New Roman"/>
        </w:rPr>
        <w:footnoteRef/>
      </w:r>
      <w:r>
        <w:rPr>
          <w:rFonts w:ascii="Times New Roman" w:hAnsi="Times New Roman" w:cs="Times New Roman"/>
        </w:rPr>
        <w:t>Rudyanti Dorotea Tobing</w:t>
      </w:r>
      <w:r w:rsidRPr="00B3710B">
        <w:rPr>
          <w:rFonts w:ascii="Times New Roman" w:hAnsi="Times New Roman" w:cs="Times New Roman"/>
        </w:rPr>
        <w:t>, Aspek-aspek Hukum Bisnis, Surabaya: Laksbang Justitia,2015,hlm.219</w:t>
      </w:r>
    </w:p>
  </w:footnote>
  <w:footnote w:id="5">
    <w:p w:rsidR="00525E4E" w:rsidRPr="00B3710B" w:rsidRDefault="00525E4E" w:rsidP="00525E4E">
      <w:pPr>
        <w:pStyle w:val="FootnoteText"/>
        <w:ind w:firstLine="567"/>
        <w:jc w:val="both"/>
        <w:rPr>
          <w:rFonts w:ascii="Times New Roman" w:hAnsi="Times New Roman" w:cs="Times New Roman"/>
        </w:rPr>
      </w:pPr>
      <w:r w:rsidRPr="00B3710B">
        <w:rPr>
          <w:rStyle w:val="FootnoteReference"/>
          <w:rFonts w:ascii="Times New Roman" w:hAnsi="Times New Roman" w:cs="Times New Roman"/>
        </w:rPr>
        <w:footnoteRef/>
      </w:r>
      <w:r w:rsidRPr="00B3710B">
        <w:rPr>
          <w:rFonts w:ascii="Times New Roman" w:hAnsi="Times New Roman" w:cs="Times New Roman"/>
        </w:rPr>
        <w:t xml:space="preserve">Fintekmedia, “Shopee Paylater Pinjaman Khusus Untuk Toko Online di Shopee”, </w:t>
      </w:r>
      <w:hyperlink r:id="rId1" w:history="1">
        <w:r w:rsidRPr="00B3710B">
          <w:rPr>
            <w:rStyle w:val="Hyperlink"/>
            <w:rFonts w:ascii="Times New Roman" w:hAnsi="Times New Roman" w:cs="Times New Roman"/>
          </w:rPr>
          <w:t>http://shopee-pay-later</w:t>
        </w:r>
      </w:hyperlink>
      <w:r w:rsidRPr="00B3710B">
        <w:rPr>
          <w:rFonts w:ascii="Times New Roman" w:hAnsi="Times New Roman" w:cs="Times New Roman"/>
        </w:rPr>
        <w:t xml:space="preserve"> Diakses </w:t>
      </w:r>
      <w:proofErr w:type="gramStart"/>
      <w:r w:rsidRPr="00B3710B">
        <w:rPr>
          <w:rFonts w:ascii="Times New Roman" w:hAnsi="Times New Roman" w:cs="Times New Roman"/>
        </w:rPr>
        <w:t>pada  24</w:t>
      </w:r>
      <w:proofErr w:type="gramEnd"/>
      <w:r w:rsidRPr="00B3710B">
        <w:rPr>
          <w:rFonts w:ascii="Times New Roman" w:hAnsi="Times New Roman" w:cs="Times New Roman"/>
        </w:rPr>
        <w:t xml:space="preserve"> Oktober 2020 pukul 23.00 WIB.</w:t>
      </w:r>
    </w:p>
  </w:footnote>
  <w:footnote w:id="6">
    <w:p w:rsidR="00525E4E" w:rsidRPr="00B3710B" w:rsidRDefault="00525E4E" w:rsidP="00525E4E">
      <w:pPr>
        <w:pStyle w:val="FootnoteText"/>
        <w:ind w:firstLine="567"/>
        <w:jc w:val="both"/>
        <w:rPr>
          <w:rFonts w:ascii="Times New Roman" w:hAnsi="Times New Roman" w:cs="Times New Roman"/>
        </w:rPr>
      </w:pPr>
      <w:r w:rsidRPr="00B3710B">
        <w:rPr>
          <w:rStyle w:val="FootnoteReference"/>
          <w:rFonts w:ascii="Times New Roman" w:hAnsi="Times New Roman" w:cs="Times New Roman"/>
        </w:rPr>
        <w:footnoteRef/>
      </w:r>
      <w:proofErr w:type="gramStart"/>
      <w:r w:rsidRPr="00EB5130">
        <w:rPr>
          <w:rFonts w:ascii="Times New Roman" w:hAnsi="Times New Roman" w:cs="Times New Roman"/>
          <w:i/>
        </w:rPr>
        <w:t>Ibid.</w:t>
      </w:r>
      <w:proofErr w:type="gramEnd"/>
      <w:r>
        <w:rPr>
          <w:rFonts w:ascii="Times New Roman" w:hAnsi="Times New Roman" w:cs="Times New Roman"/>
        </w:rPr>
        <w:t xml:space="preserve"> </w:t>
      </w:r>
    </w:p>
  </w:footnote>
  <w:footnote w:id="7">
    <w:p w:rsidR="00525E4E" w:rsidRPr="00740C9D" w:rsidRDefault="00525E4E" w:rsidP="00525E4E">
      <w:pPr>
        <w:pStyle w:val="FootnoteText"/>
        <w:ind w:firstLine="567"/>
        <w:jc w:val="both"/>
        <w:rPr>
          <w:rFonts w:ascii="Times New Roman" w:hAnsi="Times New Roman" w:cs="Times New Roman"/>
        </w:rPr>
      </w:pPr>
      <w:r w:rsidRPr="00740C9D">
        <w:rPr>
          <w:rStyle w:val="FootnoteReference"/>
          <w:rFonts w:ascii="Times New Roman" w:hAnsi="Times New Roman" w:cs="Times New Roman"/>
        </w:rPr>
        <w:footnoteRef/>
      </w:r>
      <w:r w:rsidRPr="00740C9D">
        <w:rPr>
          <w:rFonts w:ascii="Times New Roman" w:hAnsi="Times New Roman" w:cs="Times New Roman"/>
        </w:rPr>
        <w:t xml:space="preserve">Rohmatul Hasanah, </w:t>
      </w:r>
      <w:r w:rsidRPr="00740C9D">
        <w:rPr>
          <w:rFonts w:ascii="Times New Roman" w:hAnsi="Times New Roman" w:cs="Times New Roman"/>
          <w:i/>
        </w:rPr>
        <w:t>Tinjauan Hukum Isalam Terhadap Praktik Kredit Shopee Pay Leter Dari Marketpalce Shoppe</w:t>
      </w:r>
      <w:r w:rsidRPr="00740C9D">
        <w:rPr>
          <w:rFonts w:ascii="Times New Roman" w:hAnsi="Times New Roman" w:cs="Times New Roman"/>
        </w:rPr>
        <w:t>, Skripsi : Hukum Ekonomi Syariah Fakultas Syariah Institut Agama Islam Negeri P</w:t>
      </w:r>
      <w:r>
        <w:rPr>
          <w:rFonts w:ascii="Times New Roman" w:hAnsi="Times New Roman" w:cs="Times New Roman"/>
        </w:rPr>
        <w:t xml:space="preserve">urwokerto, 2020, hlm 9 </w:t>
      </w:r>
    </w:p>
  </w:footnote>
  <w:footnote w:id="8">
    <w:p w:rsidR="00525E4E" w:rsidRPr="007A6B64" w:rsidRDefault="00525E4E" w:rsidP="00525E4E">
      <w:pPr>
        <w:pStyle w:val="FootnoteText"/>
        <w:ind w:firstLine="567"/>
        <w:jc w:val="both"/>
        <w:rPr>
          <w:rFonts w:ascii="Times New Roman" w:hAnsi="Times New Roman" w:cs="Times New Roman"/>
        </w:rPr>
      </w:pPr>
      <w:r w:rsidRPr="007A6B64">
        <w:rPr>
          <w:rStyle w:val="FootnoteReference"/>
          <w:rFonts w:ascii="Times New Roman" w:hAnsi="Times New Roman" w:cs="Times New Roman"/>
        </w:rPr>
        <w:footnoteRef/>
      </w:r>
      <w:r w:rsidRPr="007A6B64">
        <w:rPr>
          <w:rFonts w:ascii="Times New Roman" w:hAnsi="Times New Roman" w:cs="Times New Roman"/>
        </w:rPr>
        <w:t xml:space="preserve">Nisrina Anrika, Nirmalapurie, </w:t>
      </w:r>
      <w:r w:rsidRPr="007A6B64">
        <w:rPr>
          <w:rFonts w:ascii="Times New Roman" w:hAnsi="Times New Roman" w:cs="Times New Roman"/>
          <w:i/>
        </w:rPr>
        <w:t>Perlindungan Hukum Bagi Para Pihak Dalam Penggunaan Fitur Paylater Pada Aplikasi Gojek</w:t>
      </w:r>
      <w:r w:rsidRPr="007A6B64">
        <w:rPr>
          <w:rFonts w:ascii="Times New Roman" w:hAnsi="Times New Roman" w:cs="Times New Roman"/>
        </w:rPr>
        <w:t xml:space="preserve">, </w:t>
      </w:r>
      <w:proofErr w:type="gramStart"/>
      <w:r w:rsidRPr="007A6B64">
        <w:rPr>
          <w:rFonts w:ascii="Times New Roman" w:hAnsi="Times New Roman" w:cs="Times New Roman"/>
        </w:rPr>
        <w:t>Skripsi</w:t>
      </w:r>
      <w:r>
        <w:rPr>
          <w:rFonts w:ascii="Times New Roman" w:hAnsi="Times New Roman" w:cs="Times New Roman"/>
        </w:rPr>
        <w:t xml:space="preserve"> :</w:t>
      </w:r>
      <w:proofErr w:type="gramEnd"/>
      <w:r>
        <w:rPr>
          <w:rFonts w:ascii="Times New Roman" w:hAnsi="Times New Roman" w:cs="Times New Roman"/>
        </w:rPr>
        <w:t xml:space="preserve"> </w:t>
      </w:r>
      <w:r w:rsidRPr="007A6B64">
        <w:rPr>
          <w:rFonts w:ascii="Times New Roman" w:hAnsi="Times New Roman" w:cs="Times New Roman"/>
        </w:rPr>
        <w:t xml:space="preserve">Fakultas Hukum Universitas Airlangga, 2020, hlm 40. </w:t>
      </w:r>
    </w:p>
  </w:footnote>
  <w:footnote w:id="9">
    <w:p w:rsidR="00525E4E" w:rsidRPr="000A48E4" w:rsidRDefault="00525E4E" w:rsidP="00525E4E">
      <w:pPr>
        <w:pStyle w:val="FootnoteText"/>
        <w:jc w:val="both"/>
        <w:rPr>
          <w:rFonts w:ascii="Times New Roman" w:hAnsi="Times New Roman" w:cs="Times New Roman"/>
        </w:rPr>
      </w:pPr>
      <w:r>
        <w:rPr>
          <w:rFonts w:ascii="Times New Roman" w:hAnsi="Times New Roman" w:cs="Times New Roman"/>
        </w:rPr>
        <w:tab/>
      </w:r>
      <w:r w:rsidRPr="000A48E4">
        <w:rPr>
          <w:rStyle w:val="FootnoteReference"/>
          <w:rFonts w:ascii="Times New Roman" w:hAnsi="Times New Roman" w:cs="Times New Roman"/>
        </w:rPr>
        <w:footnoteRef/>
      </w:r>
      <w:r w:rsidRPr="000A48E4">
        <w:rPr>
          <w:rFonts w:ascii="Times New Roman" w:hAnsi="Times New Roman" w:cs="Times New Roman"/>
        </w:rPr>
        <w:t xml:space="preserve">https://www.kompasiana.com/hariangadget/5fe8d3bd8ede486c057f3dc2/wajib-tahu-inilah-resiko-tidak-bayar-shopee-paylater, diakses tanggal 02 febuari 2021 pukul 07.50 WIB </w:t>
      </w:r>
    </w:p>
  </w:footnote>
  <w:footnote w:id="10">
    <w:p w:rsidR="00CF6F79" w:rsidRPr="00FB2B96" w:rsidRDefault="00CF6F79" w:rsidP="00CF6F79">
      <w:pPr>
        <w:pStyle w:val="FootnoteText"/>
        <w:jc w:val="both"/>
        <w:rPr>
          <w:rFonts w:ascii="Times New Roman" w:hAnsi="Times New Roman" w:cs="Times New Roman"/>
        </w:rPr>
      </w:pPr>
      <w:r>
        <w:rPr>
          <w:rFonts w:ascii="Times New Roman" w:hAnsi="Times New Roman" w:cs="Times New Roman"/>
        </w:rPr>
        <w:tab/>
      </w:r>
      <w:r w:rsidRPr="00FB2B96">
        <w:rPr>
          <w:rStyle w:val="FootnoteReference"/>
          <w:rFonts w:ascii="Times New Roman" w:hAnsi="Times New Roman" w:cs="Times New Roman"/>
        </w:rPr>
        <w:footnoteRef/>
      </w:r>
      <w:r w:rsidRPr="00FB2B96">
        <w:rPr>
          <w:rFonts w:ascii="Times New Roman" w:hAnsi="Times New Roman" w:cs="Times New Roman"/>
        </w:rPr>
        <w:t xml:space="preserve">Jonny Ibrahim, 2006, </w:t>
      </w:r>
      <w:r w:rsidRPr="007C1A77">
        <w:rPr>
          <w:rFonts w:ascii="Times New Roman" w:hAnsi="Times New Roman" w:cs="Times New Roman"/>
          <w:i/>
        </w:rPr>
        <w:t>Teori dan Metode Penelitian Hukum Normatif</w:t>
      </w:r>
      <w:r w:rsidRPr="00FB2B96">
        <w:rPr>
          <w:rFonts w:ascii="Times New Roman" w:hAnsi="Times New Roman" w:cs="Times New Roman"/>
        </w:rPr>
        <w:t>, Malang: Bayumedia, hlm. 47.</w:t>
      </w:r>
    </w:p>
  </w:footnote>
  <w:footnote w:id="11">
    <w:p w:rsidR="00E254E3" w:rsidRPr="004264BF" w:rsidRDefault="00E254E3" w:rsidP="00E254E3">
      <w:pPr>
        <w:pStyle w:val="FootnoteText"/>
        <w:jc w:val="both"/>
        <w:rPr>
          <w:rFonts w:ascii="Times New Roman" w:hAnsi="Times New Roman" w:cs="Times New Roman"/>
        </w:rPr>
      </w:pPr>
      <w:r>
        <w:rPr>
          <w:rFonts w:ascii="Times New Roman" w:hAnsi="Times New Roman" w:cs="Times New Roman"/>
        </w:rPr>
        <w:tab/>
      </w:r>
      <w:r w:rsidRPr="004264BF">
        <w:rPr>
          <w:rStyle w:val="FootnoteReference"/>
          <w:rFonts w:ascii="Times New Roman" w:hAnsi="Times New Roman" w:cs="Times New Roman"/>
        </w:rPr>
        <w:footnoteRef/>
      </w:r>
      <w:r w:rsidRPr="004264BF">
        <w:rPr>
          <w:rFonts w:ascii="Times New Roman" w:hAnsi="Times New Roman" w:cs="Times New Roman"/>
        </w:rPr>
        <w:t xml:space="preserve">Nuzul Rahmayani, </w:t>
      </w:r>
      <w:r w:rsidRPr="004264BF">
        <w:rPr>
          <w:rFonts w:ascii="Times New Roman" w:hAnsi="Times New Roman" w:cs="Times New Roman"/>
          <w:i/>
        </w:rPr>
        <w:t>“Tinjauan Hukum Perlindungan Konsumen Terkait Pengawasan Perusahaan Berbasis Financial Technology di Indonesia”,</w:t>
      </w:r>
      <w:r w:rsidRPr="004264BF">
        <w:rPr>
          <w:rFonts w:ascii="Times New Roman" w:hAnsi="Times New Roman" w:cs="Times New Roman"/>
        </w:rPr>
        <w:t xml:space="preserve"> Pagaruyuang Law Journal, Edisi No. 1 Vol. 2, Fakultas Hukum Universitas Muhammadiyah Sumatera Barat, 2018, hlm.25</w:t>
      </w:r>
    </w:p>
  </w:footnote>
  <w:footnote w:id="12">
    <w:p w:rsidR="00E254E3" w:rsidRDefault="00E254E3" w:rsidP="00E254E3">
      <w:pPr>
        <w:pStyle w:val="FootnoteText"/>
        <w:jc w:val="both"/>
      </w:pPr>
      <w:r>
        <w:rPr>
          <w:rFonts w:ascii="Times New Roman" w:hAnsi="Times New Roman" w:cs="Times New Roman"/>
        </w:rPr>
        <w:tab/>
      </w:r>
      <w:r w:rsidRPr="004264BF">
        <w:rPr>
          <w:rStyle w:val="FootnoteReference"/>
          <w:rFonts w:ascii="Times New Roman" w:hAnsi="Times New Roman" w:cs="Times New Roman"/>
        </w:rPr>
        <w:footnoteRef/>
      </w:r>
      <w:proofErr w:type="gramStart"/>
      <w:r w:rsidRPr="004264BF">
        <w:rPr>
          <w:rFonts w:ascii="Times New Roman" w:hAnsi="Times New Roman" w:cs="Times New Roman"/>
        </w:rPr>
        <w:t>Rahadiyan, I., &amp; Sari, A. R. (2019).</w:t>
      </w:r>
      <w:proofErr w:type="gramEnd"/>
      <w:r w:rsidRPr="004264BF">
        <w:rPr>
          <w:rFonts w:ascii="Times New Roman" w:hAnsi="Times New Roman" w:cs="Times New Roman"/>
        </w:rPr>
        <w:t xml:space="preserve"> </w:t>
      </w:r>
      <w:proofErr w:type="gramStart"/>
      <w:r w:rsidRPr="004264BF">
        <w:rPr>
          <w:rFonts w:ascii="Times New Roman" w:hAnsi="Times New Roman" w:cs="Times New Roman"/>
          <w:i/>
        </w:rPr>
        <w:t>Peluang Dan Tantangan Implementasi Fintech Peer To Peer Lending Sebagai Salah Satu Upaya Peningkatan Kesejahteraan Masyarakat Indonesia</w:t>
      </w:r>
      <w:r w:rsidRPr="004264BF">
        <w:rPr>
          <w:rFonts w:ascii="Times New Roman" w:hAnsi="Times New Roman" w:cs="Times New Roman"/>
        </w:rPr>
        <w:t>.</w:t>
      </w:r>
      <w:proofErr w:type="gramEnd"/>
      <w:r w:rsidRPr="004264BF">
        <w:rPr>
          <w:rFonts w:ascii="Times New Roman" w:hAnsi="Times New Roman" w:cs="Times New Roman"/>
        </w:rPr>
        <w:t xml:space="preserve"> Defendonesia, 4(1), 18-28</w:t>
      </w:r>
      <w:r>
        <w:t>.</w:t>
      </w:r>
    </w:p>
  </w:footnote>
  <w:footnote w:id="13">
    <w:p w:rsidR="00E254E3" w:rsidRPr="00920DF3" w:rsidRDefault="00E254E3" w:rsidP="00E254E3">
      <w:pPr>
        <w:pStyle w:val="FootnoteText"/>
        <w:jc w:val="both"/>
        <w:rPr>
          <w:rFonts w:ascii="Times New Roman" w:hAnsi="Times New Roman" w:cs="Times New Roman"/>
        </w:rPr>
      </w:pPr>
      <w:r>
        <w:rPr>
          <w:rFonts w:ascii="Times New Roman" w:hAnsi="Times New Roman" w:cs="Times New Roman"/>
        </w:rPr>
        <w:tab/>
      </w:r>
      <w:r w:rsidRPr="00920DF3">
        <w:rPr>
          <w:rStyle w:val="FootnoteReference"/>
          <w:rFonts w:ascii="Times New Roman" w:hAnsi="Times New Roman" w:cs="Times New Roman"/>
        </w:rPr>
        <w:footnoteRef/>
      </w:r>
      <w:r w:rsidRPr="00920DF3">
        <w:rPr>
          <w:rFonts w:ascii="Times New Roman" w:hAnsi="Times New Roman" w:cs="Times New Roman"/>
        </w:rPr>
        <w:t xml:space="preserve">Veronica Novinna (2020). </w:t>
      </w:r>
      <w:proofErr w:type="gramStart"/>
      <w:r w:rsidRPr="00920DF3">
        <w:rPr>
          <w:rFonts w:ascii="Times New Roman" w:hAnsi="Times New Roman" w:cs="Times New Roman"/>
          <w:i/>
        </w:rPr>
        <w:t>Perlindungan Konsumen dari Penyebarluasan Data Pribadi oleh Pihak Ketiga</w:t>
      </w:r>
      <w:r w:rsidRPr="00920DF3">
        <w:rPr>
          <w:rFonts w:ascii="Times New Roman" w:hAnsi="Times New Roman" w:cs="Times New Roman"/>
        </w:rPr>
        <w:t>: Kasus Fintech Peer”To Peer Lending.</w:t>
      </w:r>
      <w:proofErr w:type="gramEnd"/>
      <w:r w:rsidRPr="00920DF3">
        <w:rPr>
          <w:rFonts w:ascii="Times New Roman" w:hAnsi="Times New Roman" w:cs="Times New Roman"/>
        </w:rPr>
        <w:t xml:space="preserve"> Jurnal Magister Hukum Udayana. DOI:10.24843/JMHU.2020.v09.i01.p07. p. 99</w:t>
      </w:r>
    </w:p>
  </w:footnote>
  <w:footnote w:id="14">
    <w:p w:rsidR="00E254E3" w:rsidRPr="00C65939" w:rsidRDefault="00E254E3" w:rsidP="00E254E3">
      <w:pPr>
        <w:pStyle w:val="FootnoteText"/>
        <w:jc w:val="both"/>
        <w:rPr>
          <w:rFonts w:ascii="Times New Roman" w:hAnsi="Times New Roman" w:cs="Times New Roman"/>
        </w:rPr>
      </w:pPr>
      <w:r>
        <w:rPr>
          <w:rFonts w:ascii="Times New Roman" w:hAnsi="Times New Roman" w:cs="Times New Roman"/>
        </w:rPr>
        <w:tab/>
      </w:r>
      <w:r w:rsidRPr="00C65939">
        <w:rPr>
          <w:rStyle w:val="FootnoteReference"/>
          <w:rFonts w:ascii="Times New Roman" w:hAnsi="Times New Roman" w:cs="Times New Roman"/>
        </w:rPr>
        <w:footnoteRef/>
      </w:r>
      <w:r w:rsidRPr="00C65939">
        <w:rPr>
          <w:rFonts w:ascii="Times New Roman" w:hAnsi="Times New Roman" w:cs="Times New Roman"/>
        </w:rPr>
        <w:t xml:space="preserve">Abdulkadir Muhammad, 1993, </w:t>
      </w:r>
      <w:r w:rsidRPr="00C65939">
        <w:rPr>
          <w:rFonts w:ascii="Times New Roman" w:hAnsi="Times New Roman" w:cs="Times New Roman"/>
          <w:i/>
        </w:rPr>
        <w:t>Hukum Perdata Indonesia</w:t>
      </w:r>
      <w:r w:rsidRPr="00C65939">
        <w:rPr>
          <w:rFonts w:ascii="Times New Roman" w:hAnsi="Times New Roman" w:cs="Times New Roman"/>
        </w:rPr>
        <w:t xml:space="preserve">, </w:t>
      </w:r>
      <w:proofErr w:type="gramStart"/>
      <w:r w:rsidRPr="00C65939">
        <w:rPr>
          <w:rFonts w:ascii="Times New Roman" w:hAnsi="Times New Roman" w:cs="Times New Roman"/>
        </w:rPr>
        <w:t>Cet</w:t>
      </w:r>
      <w:proofErr w:type="gramEnd"/>
      <w:r w:rsidRPr="00C65939">
        <w:rPr>
          <w:rFonts w:ascii="Times New Roman" w:hAnsi="Times New Roman" w:cs="Times New Roman"/>
        </w:rPr>
        <w:t xml:space="preserve">. </w:t>
      </w:r>
      <w:proofErr w:type="gramStart"/>
      <w:r w:rsidRPr="00C65939">
        <w:rPr>
          <w:rFonts w:ascii="Times New Roman" w:hAnsi="Times New Roman" w:cs="Times New Roman"/>
        </w:rPr>
        <w:t>I, Citra Adytia Bakti, Bandung, hlm.</w:t>
      </w:r>
      <w:proofErr w:type="gramEnd"/>
      <w:r w:rsidRPr="00C65939">
        <w:rPr>
          <w:rFonts w:ascii="Times New Roman" w:hAnsi="Times New Roman" w:cs="Times New Roman"/>
        </w:rPr>
        <w:t xml:space="preserve"> 198.</w:t>
      </w:r>
    </w:p>
  </w:footnote>
  <w:footnote w:id="15">
    <w:p w:rsidR="00E254E3" w:rsidRPr="00C65939" w:rsidRDefault="00E254E3" w:rsidP="00E254E3">
      <w:pPr>
        <w:pStyle w:val="FootnoteText"/>
        <w:jc w:val="both"/>
        <w:rPr>
          <w:rFonts w:ascii="Times New Roman" w:hAnsi="Times New Roman" w:cs="Times New Roman"/>
        </w:rPr>
      </w:pPr>
      <w:r>
        <w:rPr>
          <w:rFonts w:ascii="Times New Roman" w:hAnsi="Times New Roman" w:cs="Times New Roman"/>
          <w:i/>
        </w:rPr>
        <w:tab/>
      </w:r>
      <w:r w:rsidRPr="00C65939">
        <w:rPr>
          <w:rStyle w:val="FootnoteReference"/>
          <w:rFonts w:ascii="Times New Roman" w:hAnsi="Times New Roman" w:cs="Times New Roman"/>
        </w:rPr>
        <w:footnoteRef/>
      </w:r>
      <w:r w:rsidRPr="00C65939">
        <w:rPr>
          <w:rFonts w:ascii="Times New Roman" w:hAnsi="Times New Roman" w:cs="Times New Roman"/>
          <w:i/>
        </w:rPr>
        <w:t>Ibid.</w:t>
      </w:r>
      <w:r w:rsidRPr="00C65939">
        <w:rPr>
          <w:rFonts w:ascii="Times New Roman" w:hAnsi="Times New Roman" w:cs="Times New Roman"/>
        </w:rPr>
        <w:t xml:space="preserve"> hlm 199</w:t>
      </w:r>
    </w:p>
  </w:footnote>
  <w:footnote w:id="16">
    <w:p w:rsidR="00E254E3" w:rsidRPr="00A3114A" w:rsidRDefault="00E254E3" w:rsidP="00E254E3">
      <w:pPr>
        <w:pStyle w:val="FootnoteText"/>
        <w:jc w:val="both"/>
        <w:rPr>
          <w:rFonts w:ascii="Times New Roman" w:hAnsi="Times New Roman" w:cs="Times New Roman"/>
        </w:rPr>
      </w:pPr>
      <w:r>
        <w:tab/>
      </w:r>
      <w:r w:rsidRPr="00A3114A">
        <w:rPr>
          <w:rStyle w:val="FootnoteReference"/>
          <w:rFonts w:ascii="Times New Roman" w:hAnsi="Times New Roman" w:cs="Times New Roman"/>
        </w:rPr>
        <w:footnoteRef/>
      </w:r>
      <w:r w:rsidRPr="00A3114A">
        <w:rPr>
          <w:rFonts w:ascii="Times New Roman" w:hAnsi="Times New Roman" w:cs="Times New Roman"/>
        </w:rPr>
        <w:t xml:space="preserve"> Yahya Harahap, Segi-segi Hukum Perjanjian, Cetakan Kedua, Alumni, Bandung, 1986, hlm. 60.</w:t>
      </w:r>
    </w:p>
  </w:footnote>
  <w:footnote w:id="17">
    <w:p w:rsidR="00E254E3" w:rsidRPr="00A3114A" w:rsidRDefault="00E254E3" w:rsidP="00E254E3">
      <w:pPr>
        <w:pStyle w:val="FootnoteText"/>
        <w:jc w:val="both"/>
        <w:rPr>
          <w:rFonts w:ascii="Times New Roman" w:hAnsi="Times New Roman" w:cs="Times New Roman"/>
        </w:rPr>
      </w:pPr>
      <w:r w:rsidRPr="00A3114A">
        <w:rPr>
          <w:rFonts w:ascii="Times New Roman" w:hAnsi="Times New Roman" w:cs="Times New Roman"/>
        </w:rPr>
        <w:tab/>
      </w:r>
      <w:r w:rsidRPr="00A3114A">
        <w:rPr>
          <w:rStyle w:val="FootnoteReference"/>
          <w:rFonts w:ascii="Times New Roman" w:hAnsi="Times New Roman" w:cs="Times New Roman"/>
        </w:rPr>
        <w:footnoteRef/>
      </w:r>
      <w:r w:rsidRPr="00A3114A">
        <w:rPr>
          <w:rFonts w:ascii="Times New Roman" w:hAnsi="Times New Roman" w:cs="Times New Roman"/>
        </w:rPr>
        <w:t xml:space="preserve"> Ahmadi Miru, Hukum Kontrak dan Perancangan Kontrak, Jakarta, Rajawali Pers, 2007, hlm. 74.</w:t>
      </w:r>
    </w:p>
  </w:footnote>
  <w:footnote w:id="18">
    <w:p w:rsidR="00E254E3" w:rsidRPr="00EA00E4" w:rsidRDefault="00E254E3" w:rsidP="00E254E3">
      <w:pPr>
        <w:pStyle w:val="FootnoteText"/>
        <w:jc w:val="both"/>
        <w:rPr>
          <w:rFonts w:ascii="Times New Roman" w:hAnsi="Times New Roman" w:cs="Times New Roman"/>
        </w:rPr>
      </w:pPr>
      <w:r>
        <w:rPr>
          <w:rFonts w:ascii="Times New Roman" w:hAnsi="Times New Roman" w:cs="Times New Roman"/>
        </w:rPr>
        <w:tab/>
      </w:r>
      <w:r w:rsidRPr="00EA00E4">
        <w:rPr>
          <w:rStyle w:val="FootnoteReference"/>
          <w:rFonts w:ascii="Times New Roman" w:hAnsi="Times New Roman" w:cs="Times New Roman"/>
        </w:rPr>
        <w:footnoteRef/>
      </w:r>
      <w:proofErr w:type="gramStart"/>
      <w:r w:rsidRPr="00EA00E4">
        <w:rPr>
          <w:rFonts w:ascii="Times New Roman" w:hAnsi="Times New Roman" w:cs="Times New Roman"/>
        </w:rPr>
        <w:t xml:space="preserve">Novita, W. S., &amp; Imanullah, M. N. </w:t>
      </w:r>
      <w:r w:rsidRPr="00EA00E4">
        <w:rPr>
          <w:rFonts w:ascii="Times New Roman" w:hAnsi="Times New Roman" w:cs="Times New Roman"/>
          <w:i/>
        </w:rPr>
        <w:t>ASPEK HUKUM PEER TO PEER LENDING (Identifikasi Permasalahan Hukum dan Mekanisme Penyelesaian).</w:t>
      </w:r>
      <w:proofErr w:type="gramEnd"/>
      <w:r w:rsidRPr="00EA00E4">
        <w:rPr>
          <w:rFonts w:ascii="Times New Roman" w:hAnsi="Times New Roman" w:cs="Times New Roman"/>
        </w:rPr>
        <w:t xml:space="preserve"> Jurnal Privat Law, 8(1), 151-157.</w:t>
      </w:r>
    </w:p>
  </w:footnote>
  <w:footnote w:id="19">
    <w:p w:rsidR="00E254E3" w:rsidRDefault="00E254E3" w:rsidP="00E254E3">
      <w:pPr>
        <w:pStyle w:val="FootnoteText"/>
      </w:pPr>
      <w:r>
        <w:rPr>
          <w:rFonts w:ascii="Times New Roman" w:hAnsi="Times New Roman" w:cs="Times New Roman"/>
        </w:rPr>
        <w:tab/>
      </w:r>
      <w:r>
        <w:rPr>
          <w:rStyle w:val="FootnoteReference"/>
        </w:rPr>
        <w:footnoteRef/>
      </w:r>
      <w:r w:rsidRPr="00DB4EBF">
        <w:rPr>
          <w:rFonts w:ascii="Times New Roman" w:hAnsi="Times New Roman" w:cs="Times New Roman"/>
          <w:i/>
        </w:rPr>
        <w:t>Ibid</w:t>
      </w:r>
      <w:r>
        <w:rPr>
          <w:rFonts w:ascii="Times New Roman" w:hAnsi="Times New Roman" w:cs="Times New Roman"/>
        </w:rPr>
        <w:t>, hlm 159</w:t>
      </w:r>
    </w:p>
  </w:footnote>
  <w:footnote w:id="20">
    <w:p w:rsidR="00E254E3" w:rsidRPr="00AC1792" w:rsidRDefault="00E254E3" w:rsidP="00E254E3">
      <w:pPr>
        <w:pStyle w:val="FootnoteText"/>
        <w:jc w:val="both"/>
        <w:rPr>
          <w:rFonts w:ascii="Times New Roman" w:hAnsi="Times New Roman" w:cs="Times New Roman"/>
        </w:rPr>
      </w:pPr>
      <w:r>
        <w:rPr>
          <w:rFonts w:ascii="Times New Roman" w:hAnsi="Times New Roman" w:cs="Times New Roman"/>
        </w:rPr>
        <w:tab/>
      </w:r>
      <w:r w:rsidRPr="00AC1792">
        <w:rPr>
          <w:rStyle w:val="FootnoteReference"/>
          <w:rFonts w:ascii="Times New Roman" w:hAnsi="Times New Roman" w:cs="Times New Roman"/>
        </w:rPr>
        <w:footnoteRef/>
      </w:r>
      <w:r w:rsidRPr="00AC1792">
        <w:rPr>
          <w:rFonts w:ascii="Times New Roman" w:hAnsi="Times New Roman" w:cs="Times New Roman"/>
        </w:rPr>
        <w:t xml:space="preserve"> Situs shopee, http://</w:t>
      </w:r>
      <w:r>
        <w:rPr>
          <w:rFonts w:ascii="Times New Roman" w:hAnsi="Times New Roman" w:cs="Times New Roman"/>
        </w:rPr>
        <w:t>shopee-pay-later diakses pada 02</w:t>
      </w:r>
      <w:r w:rsidRPr="00AC1792">
        <w:rPr>
          <w:rFonts w:ascii="Times New Roman" w:hAnsi="Times New Roman" w:cs="Times New Roman"/>
        </w:rPr>
        <w:t xml:space="preserve"> </w:t>
      </w:r>
      <w:proofErr w:type="gramStart"/>
      <w:r w:rsidRPr="00AC1792">
        <w:rPr>
          <w:rFonts w:ascii="Times New Roman" w:hAnsi="Times New Roman" w:cs="Times New Roman"/>
        </w:rPr>
        <w:t>mei</w:t>
      </w:r>
      <w:proofErr w:type="gramEnd"/>
      <w:r w:rsidRPr="00AC1792">
        <w:rPr>
          <w:rFonts w:ascii="Times New Roman" w:hAnsi="Times New Roman" w:cs="Times New Roman"/>
        </w:rPr>
        <w:t xml:space="preserve"> 2021 pukul 20.00 WIB.</w:t>
      </w:r>
    </w:p>
  </w:footnote>
  <w:footnote w:id="21">
    <w:p w:rsidR="00E254E3" w:rsidRPr="00CC0359" w:rsidRDefault="00E254E3" w:rsidP="00E254E3">
      <w:pPr>
        <w:pStyle w:val="FootnoteText"/>
        <w:jc w:val="both"/>
        <w:rPr>
          <w:rFonts w:ascii="Times New Roman" w:hAnsi="Times New Roman" w:cs="Times New Roman"/>
          <w:i/>
        </w:rPr>
      </w:pPr>
      <w:r>
        <w:rPr>
          <w:rFonts w:ascii="Times New Roman" w:hAnsi="Times New Roman" w:cs="Times New Roman"/>
        </w:rPr>
        <w:tab/>
      </w:r>
      <w:r w:rsidRPr="003B70A5">
        <w:rPr>
          <w:rStyle w:val="FootnoteReference"/>
          <w:rFonts w:ascii="Times New Roman" w:hAnsi="Times New Roman" w:cs="Times New Roman"/>
        </w:rPr>
        <w:footnoteRef/>
      </w:r>
      <w:r w:rsidRPr="00CC0359">
        <w:rPr>
          <w:rFonts w:ascii="Times New Roman" w:hAnsi="Times New Roman" w:cs="Times New Roman"/>
        </w:rPr>
        <w:t xml:space="preserve"> </w:t>
      </w:r>
      <w:r w:rsidRPr="006C4205">
        <w:rPr>
          <w:rFonts w:ascii="Times New Roman" w:hAnsi="Times New Roman" w:cs="Times New Roman"/>
        </w:rPr>
        <w:t>Hans Kelsen</w:t>
      </w:r>
      <w:r w:rsidRPr="00CC0359">
        <w:rPr>
          <w:rFonts w:ascii="Times New Roman" w:hAnsi="Times New Roman" w:cs="Times New Roman"/>
          <w:i/>
        </w:rPr>
        <w:t xml:space="preserve"> (</w:t>
      </w:r>
      <w:r w:rsidRPr="006C4205">
        <w:rPr>
          <w:rFonts w:ascii="Times New Roman" w:hAnsi="Times New Roman" w:cs="Times New Roman"/>
        </w:rPr>
        <w:t>a) , 2007, sebagaimana diterjemahkan oleh Somardi</w:t>
      </w:r>
      <w:r w:rsidRPr="00CC0359">
        <w:rPr>
          <w:rFonts w:ascii="Times New Roman" w:hAnsi="Times New Roman" w:cs="Times New Roman"/>
          <w:i/>
        </w:rPr>
        <w:t>, General Theory Of law and State , Teori Umum Hukum dan Negara, Dasar-Dasar Ilmu Hukum Normatif Sebagai Ilmu Hukum Deskriptif Empirik,BEE Media Indonesia, Jakarta, hlm. 81</w:t>
      </w:r>
    </w:p>
  </w:footnote>
  <w:footnote w:id="22">
    <w:p w:rsidR="00E254E3" w:rsidRPr="003B70A5" w:rsidRDefault="00E254E3" w:rsidP="00E254E3">
      <w:pPr>
        <w:pStyle w:val="FootnoteText"/>
        <w:jc w:val="both"/>
        <w:rPr>
          <w:rFonts w:ascii="Times New Roman" w:hAnsi="Times New Roman" w:cs="Times New Roman"/>
        </w:rPr>
      </w:pPr>
      <w:r>
        <w:rPr>
          <w:rFonts w:ascii="Times New Roman" w:hAnsi="Times New Roman" w:cs="Times New Roman"/>
        </w:rPr>
        <w:tab/>
      </w:r>
      <w:r w:rsidRPr="003B70A5">
        <w:rPr>
          <w:rStyle w:val="FootnoteReference"/>
          <w:rFonts w:ascii="Times New Roman" w:hAnsi="Times New Roman" w:cs="Times New Roman"/>
        </w:rPr>
        <w:footnoteRef/>
      </w:r>
      <w:r w:rsidRPr="003B70A5">
        <w:rPr>
          <w:rFonts w:ascii="Times New Roman" w:hAnsi="Times New Roman" w:cs="Times New Roman"/>
        </w:rPr>
        <w:t xml:space="preserve">Hans Kelsen (b), sebagaimana diterjemahkan oleh Raisul Mutaqien, </w:t>
      </w:r>
      <w:r>
        <w:rPr>
          <w:rFonts w:ascii="Times New Roman" w:hAnsi="Times New Roman" w:cs="Times New Roman"/>
          <w:i/>
        </w:rPr>
        <w:t xml:space="preserve">Teori Hukum Murni, </w:t>
      </w:r>
      <w:r w:rsidRPr="003B70A5">
        <w:rPr>
          <w:rFonts w:ascii="Times New Roman" w:hAnsi="Times New Roman" w:cs="Times New Roman"/>
        </w:rPr>
        <w:t>Nuansa &amp; Nusa Media, Bandung, 2006, hlm. 140.</w:t>
      </w:r>
    </w:p>
  </w:footnote>
  <w:footnote w:id="23">
    <w:p w:rsidR="00E254E3" w:rsidRPr="003B70A5" w:rsidRDefault="00E254E3" w:rsidP="00E254E3">
      <w:pPr>
        <w:pStyle w:val="FootnoteText"/>
        <w:jc w:val="both"/>
        <w:rPr>
          <w:rFonts w:ascii="Times New Roman" w:hAnsi="Times New Roman" w:cs="Times New Roman"/>
        </w:rPr>
      </w:pPr>
      <w:r>
        <w:rPr>
          <w:rFonts w:ascii="Times New Roman" w:hAnsi="Times New Roman" w:cs="Times New Roman"/>
        </w:rPr>
        <w:tab/>
      </w:r>
      <w:r w:rsidRPr="003B70A5">
        <w:rPr>
          <w:rStyle w:val="FootnoteReference"/>
          <w:rFonts w:ascii="Times New Roman" w:hAnsi="Times New Roman" w:cs="Times New Roman"/>
        </w:rPr>
        <w:footnoteRef/>
      </w:r>
      <w:r w:rsidRPr="003B70A5">
        <w:rPr>
          <w:rFonts w:ascii="Times New Roman" w:hAnsi="Times New Roman" w:cs="Times New Roman"/>
        </w:rPr>
        <w:t>HR. Ridwan, 2006, Hukum Administrasi Negara, Raja Grafindo Persada</w:t>
      </w:r>
      <w:proofErr w:type="gramStart"/>
      <w:r w:rsidRPr="003B70A5">
        <w:rPr>
          <w:rFonts w:ascii="Times New Roman" w:hAnsi="Times New Roman" w:cs="Times New Roman"/>
        </w:rPr>
        <w:t xml:space="preserve">, </w:t>
      </w:r>
      <w:r>
        <w:rPr>
          <w:rFonts w:ascii="Times New Roman" w:hAnsi="Times New Roman" w:cs="Times New Roman"/>
        </w:rPr>
        <w:t xml:space="preserve"> </w:t>
      </w:r>
      <w:r w:rsidRPr="003B70A5">
        <w:rPr>
          <w:rFonts w:ascii="Times New Roman" w:hAnsi="Times New Roman" w:cs="Times New Roman"/>
        </w:rPr>
        <w:t>Jakarta</w:t>
      </w:r>
      <w:proofErr w:type="gramEnd"/>
      <w:r w:rsidRPr="003B70A5">
        <w:rPr>
          <w:rFonts w:ascii="Times New Roman" w:hAnsi="Times New Roman" w:cs="Times New Roman"/>
        </w:rPr>
        <w:t>,</w:t>
      </w:r>
      <w:r>
        <w:rPr>
          <w:rFonts w:ascii="Times New Roman" w:hAnsi="Times New Roman" w:cs="Times New Roman"/>
        </w:rPr>
        <w:t xml:space="preserve"> </w:t>
      </w:r>
      <w:r w:rsidRPr="003B70A5">
        <w:rPr>
          <w:rFonts w:ascii="Times New Roman" w:hAnsi="Times New Roman" w:cs="Times New Roman"/>
        </w:rPr>
        <w:t>hlm. 337</w:t>
      </w:r>
    </w:p>
  </w:footnote>
  <w:footnote w:id="24">
    <w:p w:rsidR="00E254E3" w:rsidRPr="00CC0359" w:rsidRDefault="00E254E3" w:rsidP="00E254E3">
      <w:pPr>
        <w:pStyle w:val="FootnoteText"/>
        <w:jc w:val="both"/>
        <w:rPr>
          <w:rFonts w:ascii="Times New Roman" w:hAnsi="Times New Roman" w:cs="Times New Roman"/>
        </w:rPr>
      </w:pPr>
      <w:r>
        <w:rPr>
          <w:rFonts w:ascii="Times New Roman" w:hAnsi="Times New Roman" w:cs="Times New Roman"/>
        </w:rPr>
        <w:tab/>
      </w:r>
      <w:r w:rsidRPr="00CC0359">
        <w:rPr>
          <w:rStyle w:val="FootnoteReference"/>
          <w:rFonts w:ascii="Times New Roman" w:hAnsi="Times New Roman" w:cs="Times New Roman"/>
        </w:rPr>
        <w:footnoteRef/>
      </w:r>
      <w:r w:rsidRPr="00CC0359">
        <w:rPr>
          <w:rFonts w:ascii="Times New Roman" w:hAnsi="Times New Roman" w:cs="Times New Roman"/>
        </w:rPr>
        <w:t xml:space="preserve">Busyra Azheri, 2011, </w:t>
      </w:r>
      <w:r w:rsidRPr="00CC0359">
        <w:rPr>
          <w:rFonts w:ascii="Times New Roman" w:hAnsi="Times New Roman" w:cs="Times New Roman"/>
          <w:i/>
        </w:rPr>
        <w:t>Corporate Social Responsibility dari Voluntary menjadi Mandotary</w:t>
      </w:r>
      <w:r w:rsidRPr="00CC0359">
        <w:rPr>
          <w:rFonts w:ascii="Times New Roman" w:hAnsi="Times New Roman" w:cs="Times New Roman"/>
        </w:rPr>
        <w:t>, Raja Grafindo Perss, Jakarta, hlm. 54.</w:t>
      </w:r>
    </w:p>
  </w:footnote>
  <w:footnote w:id="25">
    <w:p w:rsidR="00E254E3" w:rsidRPr="00CC0359" w:rsidRDefault="00E254E3" w:rsidP="00E254E3">
      <w:pPr>
        <w:pStyle w:val="FootnoteText"/>
        <w:jc w:val="both"/>
        <w:rPr>
          <w:rFonts w:ascii="Times New Roman" w:hAnsi="Times New Roman" w:cs="Times New Roman"/>
        </w:rPr>
      </w:pPr>
      <w:r>
        <w:rPr>
          <w:rFonts w:ascii="Times New Roman" w:hAnsi="Times New Roman" w:cs="Times New Roman"/>
          <w:i/>
        </w:rPr>
        <w:tab/>
      </w:r>
      <w:r w:rsidRPr="00CC0359">
        <w:rPr>
          <w:rStyle w:val="FootnoteReference"/>
          <w:rFonts w:ascii="Times New Roman" w:hAnsi="Times New Roman" w:cs="Times New Roman"/>
        </w:rPr>
        <w:footnoteRef/>
      </w:r>
      <w:proofErr w:type="gramStart"/>
      <w:r w:rsidRPr="00CC0359">
        <w:rPr>
          <w:rFonts w:ascii="Times New Roman" w:hAnsi="Times New Roman" w:cs="Times New Roman"/>
          <w:i/>
        </w:rPr>
        <w:t>Ibid</w:t>
      </w:r>
      <w:r w:rsidRPr="00CC0359">
        <w:rPr>
          <w:rFonts w:ascii="Times New Roman" w:hAnsi="Times New Roman" w:cs="Times New Roman"/>
        </w:rPr>
        <w:t>, hlm 352.</w:t>
      </w:r>
      <w:proofErr w:type="gramEnd"/>
    </w:p>
  </w:footnote>
  <w:footnote w:id="26">
    <w:p w:rsidR="00E254E3" w:rsidRPr="00CC0359" w:rsidRDefault="00E254E3" w:rsidP="00E254E3">
      <w:pPr>
        <w:pStyle w:val="FootnoteText"/>
        <w:jc w:val="both"/>
        <w:rPr>
          <w:rFonts w:ascii="Times New Roman" w:hAnsi="Times New Roman" w:cs="Times New Roman"/>
        </w:rPr>
      </w:pPr>
      <w:r>
        <w:rPr>
          <w:rFonts w:ascii="Times New Roman" w:hAnsi="Times New Roman" w:cs="Times New Roman"/>
        </w:rPr>
        <w:tab/>
      </w:r>
      <w:r w:rsidRPr="00CC0359">
        <w:rPr>
          <w:rStyle w:val="FootnoteReference"/>
          <w:rFonts w:ascii="Times New Roman" w:hAnsi="Times New Roman" w:cs="Times New Roman"/>
        </w:rPr>
        <w:footnoteRef/>
      </w:r>
      <w:r w:rsidRPr="00CC0359">
        <w:rPr>
          <w:rFonts w:ascii="Times New Roman" w:hAnsi="Times New Roman" w:cs="Times New Roman"/>
        </w:rPr>
        <w:t>Abdulkadir Muhammad, 2010</w:t>
      </w:r>
      <w:r w:rsidRPr="00CC0359">
        <w:rPr>
          <w:rFonts w:ascii="Times New Roman" w:hAnsi="Times New Roman" w:cs="Times New Roman"/>
          <w:i/>
        </w:rPr>
        <w:t>, Hukum Perusahaan Indonesia</w:t>
      </w:r>
      <w:r w:rsidRPr="00CC0359">
        <w:rPr>
          <w:rFonts w:ascii="Times New Roman" w:hAnsi="Times New Roman" w:cs="Times New Roman"/>
        </w:rPr>
        <w:t>, Citra Aditya Bakti, hlm. 336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FD754E0"/>
    <w:multiLevelType w:val="multilevel"/>
    <w:tmpl w:val="9B84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6D2AFE"/>
    <w:multiLevelType w:val="hybridMultilevel"/>
    <w:tmpl w:val="173E2544"/>
    <w:lvl w:ilvl="0" w:tplc="2196F818">
      <w:start w:val="1"/>
      <w:numFmt w:val="decimal"/>
      <w:lvlText w:val="%1."/>
      <w:lvlJc w:val="left"/>
      <w:pPr>
        <w:ind w:left="1429" w:hanging="360"/>
      </w:pPr>
      <w:rPr>
        <w:rFonts w:hint="default"/>
        <w:b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59559E3"/>
    <w:multiLevelType w:val="hybridMultilevel"/>
    <w:tmpl w:val="44A0FF1A"/>
    <w:lvl w:ilvl="0" w:tplc="A1B05AF4">
      <w:start w:val="1"/>
      <w:numFmt w:val="lowerLetter"/>
      <w:lvlText w:val="%1."/>
      <w:lvlJc w:val="left"/>
      <w:pPr>
        <w:ind w:left="1287" w:hanging="360"/>
      </w:pPr>
      <w:rPr>
        <w:rFonts w:ascii="Times New Roman" w:eastAsiaTheme="minorEastAsia"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C24392"/>
    <w:multiLevelType w:val="hybridMultilevel"/>
    <w:tmpl w:val="0FA6D2DA"/>
    <w:lvl w:ilvl="0" w:tplc="A1B05AF4">
      <w:start w:val="1"/>
      <w:numFmt w:val="lowerLetter"/>
      <w:lvlText w:val="%1."/>
      <w:lvlJc w:val="left"/>
      <w:pPr>
        <w:ind w:left="1440" w:hanging="360"/>
      </w:pPr>
      <w:rPr>
        <w:rFonts w:ascii="Times New Roman" w:eastAsiaTheme="minorEastAsia"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CD5FCA"/>
    <w:multiLevelType w:val="hybridMultilevel"/>
    <w:tmpl w:val="7B9C76AC"/>
    <w:lvl w:ilvl="0" w:tplc="052A6BCA">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7B45A64"/>
    <w:multiLevelType w:val="hybridMultilevel"/>
    <w:tmpl w:val="003A1D64"/>
    <w:lvl w:ilvl="0" w:tplc="392A5EF6">
      <w:start w:val="2"/>
      <w:numFmt w:val="lowerLetter"/>
      <w:lvlText w:val="%1."/>
      <w:lvlJc w:val="left"/>
      <w:pPr>
        <w:ind w:left="1287" w:hanging="360"/>
      </w:pPr>
      <w:rPr>
        <w:rFonts w:ascii="Cambria" w:eastAsia="Cambria" w:hAnsi="Cambria" w:cs="Cambria" w:hint="default"/>
        <w:spacing w:val="-2"/>
        <w:w w:val="100"/>
        <w:sz w:val="18"/>
        <w:szCs w:val="18"/>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2"/>
  </w:num>
  <w:num w:numId="3">
    <w:abstractNumId w:val="14"/>
  </w:num>
  <w:num w:numId="4">
    <w:abstractNumId w:val="15"/>
  </w:num>
  <w:num w:numId="5">
    <w:abstractNumId w:val="16"/>
  </w:num>
  <w:num w:numId="6">
    <w:abstractNumId w:val="0"/>
  </w:num>
  <w:num w:numId="7">
    <w:abstractNumId w:val="7"/>
  </w:num>
  <w:num w:numId="8">
    <w:abstractNumId w:val="8"/>
  </w:num>
  <w:num w:numId="9">
    <w:abstractNumId w:val="13"/>
  </w:num>
  <w:num w:numId="10">
    <w:abstractNumId w:val="4"/>
  </w:num>
  <w:num w:numId="11">
    <w:abstractNumId w:val="5"/>
  </w:num>
  <w:num w:numId="12">
    <w:abstractNumId w:val="1"/>
  </w:num>
  <w:num w:numId="13">
    <w:abstractNumId w:val="3"/>
  </w:num>
  <w:num w:numId="14">
    <w:abstractNumId w:val="11"/>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E0"/>
    <w:rsid w:val="00023867"/>
    <w:rsid w:val="000333D2"/>
    <w:rsid w:val="00034F94"/>
    <w:rsid w:val="000350F2"/>
    <w:rsid w:val="000816BF"/>
    <w:rsid w:val="00083DDA"/>
    <w:rsid w:val="000E00BF"/>
    <w:rsid w:val="001409DF"/>
    <w:rsid w:val="00182C7B"/>
    <w:rsid w:val="002318BA"/>
    <w:rsid w:val="002B2DFA"/>
    <w:rsid w:val="002C3663"/>
    <w:rsid w:val="002C3D12"/>
    <w:rsid w:val="002E2531"/>
    <w:rsid w:val="004B1402"/>
    <w:rsid w:val="005078BD"/>
    <w:rsid w:val="00525E4E"/>
    <w:rsid w:val="006858EE"/>
    <w:rsid w:val="006A6C8F"/>
    <w:rsid w:val="006E14CA"/>
    <w:rsid w:val="007B65BE"/>
    <w:rsid w:val="008D1C5E"/>
    <w:rsid w:val="009408A5"/>
    <w:rsid w:val="009613FD"/>
    <w:rsid w:val="009650BD"/>
    <w:rsid w:val="00A050B9"/>
    <w:rsid w:val="00A87D15"/>
    <w:rsid w:val="00AD64AF"/>
    <w:rsid w:val="00B0698B"/>
    <w:rsid w:val="00B329A0"/>
    <w:rsid w:val="00C10EE0"/>
    <w:rsid w:val="00CF6F79"/>
    <w:rsid w:val="00D01331"/>
    <w:rsid w:val="00E254E3"/>
    <w:rsid w:val="00E51578"/>
    <w:rsid w:val="00EE7618"/>
    <w:rsid w:val="00F04DF3"/>
    <w:rsid w:val="00F177F5"/>
    <w:rsid w:val="00FE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qFormat/>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ListParagraph">
    <w:name w:val="List Paragraph"/>
    <w:basedOn w:val="Normal"/>
    <w:link w:val="ListParagraphChar"/>
    <w:uiPriority w:val="34"/>
    <w:qFormat/>
    <w:rsid w:val="00525E4E"/>
    <w:pPr>
      <w:ind w:left="720"/>
      <w:contextualSpacing/>
    </w:pPr>
  </w:style>
  <w:style w:type="character" w:customStyle="1" w:styleId="ListParagraphChar">
    <w:name w:val="List Paragraph Char"/>
    <w:basedOn w:val="DefaultParagraphFont"/>
    <w:link w:val="ListParagraph"/>
    <w:uiPriority w:val="34"/>
    <w:locked/>
    <w:rsid w:val="00525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qFormat/>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ListParagraph">
    <w:name w:val="List Paragraph"/>
    <w:basedOn w:val="Normal"/>
    <w:link w:val="ListParagraphChar"/>
    <w:uiPriority w:val="34"/>
    <w:qFormat/>
    <w:rsid w:val="00525E4E"/>
    <w:pPr>
      <w:ind w:left="720"/>
      <w:contextualSpacing/>
    </w:pPr>
  </w:style>
  <w:style w:type="character" w:customStyle="1" w:styleId="ListParagraphChar">
    <w:name w:val="List Paragraph Char"/>
    <w:basedOn w:val="DefaultParagraphFont"/>
    <w:link w:val="ListParagraph"/>
    <w:uiPriority w:val="34"/>
    <w:locked/>
    <w:rsid w:val="00525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pee-pay-late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opee-pay-l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4207-9CFF-4112-8B19-DF0620F3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4740</Words>
  <Characters>27022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2020-08-11T04:03:00Z</cp:lastPrinted>
  <dcterms:created xsi:type="dcterms:W3CDTF">2021-07-25T01:18:00Z</dcterms:created>
  <dcterms:modified xsi:type="dcterms:W3CDTF">2021-07-25T03:12:00Z</dcterms:modified>
</cp:coreProperties>
</file>