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F7C" w:rsidRDefault="00911F7C" w:rsidP="00911F7C">
      <w:r w:rsidRPr="00D718FB">
        <w:rPr>
          <w:noProof/>
        </w:rPr>
        <w:drawing>
          <wp:anchor distT="0" distB="0" distL="114300" distR="114300" simplePos="0" relativeHeight="251661312" behindDoc="1" locked="0" layoutInCell="1" allowOverlap="1">
            <wp:simplePos x="0" y="0"/>
            <wp:positionH relativeFrom="column">
              <wp:posOffset>-47625</wp:posOffset>
            </wp:positionH>
            <wp:positionV relativeFrom="paragraph">
              <wp:posOffset>-504825</wp:posOffset>
            </wp:positionV>
            <wp:extent cx="1476375" cy="1476375"/>
            <wp:effectExtent l="19050" t="0" r="9525" b="0"/>
            <wp:wrapNone/>
            <wp:docPr id="2"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476375" cy="1476375"/>
                    </a:xfrm>
                    <a:prstGeom prst="rect">
                      <a:avLst/>
                    </a:prstGeom>
                  </pic:spPr>
                </pic:pic>
              </a:graphicData>
            </a:graphic>
          </wp:anchor>
        </w:drawing>
      </w:r>
      <w:r w:rsidRPr="00D718FB">
        <w:rPr>
          <w:noProof/>
        </w:rPr>
        <w:drawing>
          <wp:anchor distT="0" distB="0" distL="114300" distR="114300" simplePos="0" relativeHeight="251660288" behindDoc="1" locked="0" layoutInCell="1" allowOverlap="1">
            <wp:simplePos x="0" y="0"/>
            <wp:positionH relativeFrom="column">
              <wp:posOffset>1381125</wp:posOffset>
            </wp:positionH>
            <wp:positionV relativeFrom="paragraph">
              <wp:posOffset>-504825</wp:posOffset>
            </wp:positionV>
            <wp:extent cx="4581525" cy="1095375"/>
            <wp:effectExtent l="19050" t="0" r="9525" b="0"/>
            <wp:wrapNone/>
            <wp:docPr id="34"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a:grayscl/>
                    </a:blip>
                    <a:stretch>
                      <a:fillRect/>
                    </a:stretch>
                  </pic:blipFill>
                  <pic:spPr bwMode="auto">
                    <a:xfrm>
                      <a:off x="0" y="0"/>
                      <a:ext cx="4581525" cy="1095375"/>
                    </a:xfrm>
                    <a:prstGeom prst="rect">
                      <a:avLst/>
                    </a:prstGeom>
                    <a:noFill/>
                    <a:ln w="9525">
                      <a:noFill/>
                      <a:miter lim="800000"/>
                      <a:headEnd/>
                      <a:tailEnd/>
                    </a:ln>
                  </pic:spPr>
                </pic:pic>
              </a:graphicData>
            </a:graphic>
          </wp:anchor>
        </w:drawing>
      </w:r>
    </w:p>
    <w:p w:rsidR="00911F7C" w:rsidRDefault="00911F7C" w:rsidP="00911F7C"/>
    <w:p w:rsidR="00911F7C" w:rsidRPr="00291ABD" w:rsidRDefault="00911F7C" w:rsidP="00911F7C">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tab/>
      </w:r>
      <w:r>
        <w:rPr>
          <w:rFonts w:ascii="Times New Roman" w:hAnsi="Times New Roman" w:cs="Times New Roman"/>
          <w:b/>
          <w:color w:val="000000"/>
          <w:sz w:val="18"/>
          <w:szCs w:val="16"/>
          <w:lang w:val="en-GB"/>
        </w:rPr>
        <w:t>Kantor Editor</w:t>
      </w:r>
      <w:r w:rsidRPr="00291ABD">
        <w:rPr>
          <w:rFonts w:ascii="Times New Roman" w:hAnsi="Times New Roman" w:cs="Times New Roman"/>
          <w:b/>
          <w:color w:val="000000"/>
          <w:sz w:val="18"/>
          <w:szCs w:val="16"/>
          <w:lang w:val="en-GB"/>
        </w:rPr>
        <w:t xml:space="preserve">: </w:t>
      </w:r>
      <w:r w:rsidRPr="0011335F">
        <w:rPr>
          <w:rFonts w:ascii="Times New Roman" w:hAnsi="Times New Roman" w:cs="Times New Roman"/>
          <w:color w:val="000000"/>
          <w:sz w:val="18"/>
          <w:szCs w:val="16"/>
          <w:lang w:val="en-GB"/>
        </w:rPr>
        <w:t xml:space="preserve">Program </w:t>
      </w:r>
      <w:r>
        <w:rPr>
          <w:rFonts w:ascii="Times New Roman" w:hAnsi="Times New Roman" w:cs="Times New Roman"/>
          <w:color w:val="000000"/>
          <w:sz w:val="18"/>
          <w:szCs w:val="16"/>
          <w:lang w:val="en-GB"/>
        </w:rPr>
        <w:t>Studi</w:t>
      </w:r>
      <w:r w:rsidRPr="0011335F">
        <w:rPr>
          <w:rFonts w:ascii="Times New Roman" w:hAnsi="Times New Roman" w:cs="Times New Roman"/>
          <w:color w:val="000000"/>
          <w:sz w:val="18"/>
          <w:szCs w:val="16"/>
          <w:lang w:val="en-GB"/>
        </w:rPr>
        <w:t xml:space="preserve"> Magister IlmuHukum</w:t>
      </w:r>
      <w:r>
        <w:rPr>
          <w:rFonts w:ascii="Times New Roman" w:hAnsi="Times New Roman" w:cs="Times New Roman"/>
          <w:color w:val="000000"/>
          <w:sz w:val="18"/>
          <w:szCs w:val="16"/>
          <w:lang w:val="en-GB"/>
        </w:rPr>
        <w:t xml:space="preserve">FakultasHukumPalembang </w:t>
      </w:r>
      <w:r w:rsidRPr="00291ABD">
        <w:rPr>
          <w:rFonts w:ascii="Times New Roman" w:hAnsi="Times New Roman" w:cs="Times New Roman"/>
          <w:color w:val="000000"/>
          <w:sz w:val="18"/>
          <w:szCs w:val="16"/>
          <w:lang w:val="en-GB"/>
        </w:rPr>
        <w:t>Sumat</w:t>
      </w:r>
      <w:r>
        <w:rPr>
          <w:rFonts w:ascii="Times New Roman" w:hAnsi="Times New Roman" w:cs="Times New Roman"/>
          <w:color w:val="000000"/>
          <w:sz w:val="18"/>
          <w:szCs w:val="16"/>
          <w:lang w:val="en-GB"/>
        </w:rPr>
        <w:t>e</w:t>
      </w:r>
      <w:r w:rsidRPr="00291ABD">
        <w:rPr>
          <w:rFonts w:ascii="Times New Roman" w:hAnsi="Times New Roman" w:cs="Times New Roman"/>
          <w:color w:val="000000"/>
          <w:sz w:val="18"/>
          <w:szCs w:val="16"/>
          <w:lang w:val="en-GB"/>
        </w:rPr>
        <w:t>ra</w:t>
      </w:r>
      <w:r>
        <w:rPr>
          <w:rFonts w:ascii="Times New Roman" w:hAnsi="Times New Roman" w:cs="Times New Roman"/>
          <w:color w:val="000000"/>
          <w:sz w:val="18"/>
          <w:szCs w:val="16"/>
          <w:lang w:val="en-GB"/>
        </w:rPr>
        <w:t xml:space="preserve"> Selatan-30139</w:t>
      </w:r>
      <w:r w:rsidRPr="00291ABD">
        <w:rPr>
          <w:rFonts w:ascii="Times New Roman" w:hAnsi="Times New Roman" w:cs="Times New Roman"/>
          <w:color w:val="000000"/>
          <w:sz w:val="18"/>
          <w:szCs w:val="16"/>
          <w:lang w:val="en-GB"/>
        </w:rPr>
        <w:t xml:space="preserve"> Indonesia.</w:t>
      </w:r>
    </w:p>
    <w:p w:rsidR="00911F7C" w:rsidRPr="00291ABD" w:rsidRDefault="003628DD" w:rsidP="00911F7C">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3628DD">
        <w:rPr>
          <w:noProof/>
        </w:rPr>
        <w:pict>
          <v:rect id="Rectangle 4" o:spid="_x0000_s1026" style="position:absolute;left:0;text-align:left;margin-left:.7pt;margin-top:9.05pt;width:97.35pt;height:33.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Z/sgIAALA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" filled="f" stroked="f">
            <v:textbox>
              <w:txbxContent>
                <w:p w:rsidR="00485B2E" w:rsidRPr="00A15DCA" w:rsidRDefault="00485B2E" w:rsidP="00911F7C">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p>
                <w:p w:rsidR="00485B2E" w:rsidRPr="00A15DCA" w:rsidRDefault="00485B2E" w:rsidP="00911F7C">
                  <w:pPr>
                    <w:spacing w:after="0" w:line="240" w:lineRule="auto"/>
                    <w:jc w:val="center"/>
                    <w:rPr>
                      <w:sz w:val="18"/>
                    </w:rPr>
                  </w:pPr>
                  <w:hyperlink r:id="rId10" w:tgtFrame="_blank" w:history="1">
                    <w:r w:rsidRPr="001D16E7">
                      <w:rPr>
                        <w:rStyle w:val="Hyperlink"/>
                        <w:rFonts w:ascii="Verdana" w:hAnsi="Verdana"/>
                        <w:b/>
                        <w:bCs/>
                        <w:color w:val="808080"/>
                        <w:sz w:val="12"/>
                        <w:szCs w:val="12"/>
                        <w:shd w:val="clear" w:color="auto" w:fill="FFFFFF"/>
                      </w:rPr>
                      <w:t>e-ISSN: 2657-0343</w:t>
                    </w:r>
                  </w:hyperlink>
                </w:p>
              </w:txbxContent>
            </v:textbox>
          </v:rect>
        </w:pict>
      </w:r>
      <w:r w:rsidR="00911F7C">
        <w:rPr>
          <w:rFonts w:ascii="Times New Roman" w:hAnsi="Times New Roman" w:cs="Times New Roman"/>
          <w:color w:val="000000"/>
          <w:sz w:val="18"/>
          <w:szCs w:val="16"/>
          <w:lang w:val="en-GB"/>
        </w:rPr>
        <w:t xml:space="preserve">Telepon: +62711-580063 </w:t>
      </w:r>
      <w:r w:rsidR="00911F7C" w:rsidRPr="00291ABD">
        <w:rPr>
          <w:rFonts w:ascii="Times New Roman" w:hAnsi="Times New Roman" w:cs="Times New Roman"/>
          <w:color w:val="000000"/>
          <w:sz w:val="18"/>
          <w:szCs w:val="16"/>
          <w:lang w:val="en-GB"/>
        </w:rPr>
        <w:t>Fax: +62711-581179</w:t>
      </w:r>
    </w:p>
    <w:p w:rsidR="00911F7C" w:rsidRPr="00291ABD" w:rsidRDefault="00911F7C" w:rsidP="00911F7C">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911F7C" w:rsidRDefault="003628DD" w:rsidP="00911F7C">
      <w:pPr>
        <w:ind w:left="2250"/>
        <w:rPr>
          <w:rFonts w:ascii="Times New Roman" w:hAnsi="Times New Roman" w:cs="Times New Roman"/>
          <w:color w:val="000000"/>
          <w:sz w:val="18"/>
          <w:szCs w:val="16"/>
          <w:lang w:val="en-GB"/>
        </w:rPr>
      </w:pPr>
      <w:r>
        <w:rPr>
          <w:rFonts w:ascii="Times New Roman" w:hAnsi="Times New Roman" w:cs="Times New Roman"/>
          <w:noProof/>
          <w:color w:val="000000"/>
          <w:sz w:val="18"/>
          <w:szCs w:val="16"/>
        </w:rPr>
        <w:pict>
          <v:shapetype id="_x0000_t32" coordsize="21600,21600" o:spt="32" o:oned="t" path="m,l21600,21600e" filled="f">
            <v:path arrowok="t" fillok="f" o:connecttype="none"/>
            <o:lock v:ext="edit" shapetype="t"/>
          </v:shapetype>
          <v:shape id="Straight Arrow Connector 1" o:spid="_x0000_s1027" type="#_x0000_t32" style="position:absolute;left:0;text-align:left;margin-left:.7pt;margin-top:15.3pt;width:467.3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" strokecolor="black [3213]">
            <v:stroke opacity="46003f"/>
          </v:shape>
        </w:pict>
      </w:r>
      <w:r w:rsidR="00911F7C">
        <w:rPr>
          <w:rFonts w:ascii="Times New Roman" w:hAnsi="Times New Roman" w:cs="Times New Roman"/>
          <w:color w:val="000000"/>
          <w:sz w:val="18"/>
          <w:szCs w:val="16"/>
          <w:lang w:val="en-GB"/>
        </w:rPr>
        <w:t xml:space="preserve">Website </w:t>
      </w:r>
      <w:r w:rsidR="00911F7C" w:rsidRPr="00291ABD">
        <w:rPr>
          <w:rFonts w:ascii="Times New Roman" w:hAnsi="Times New Roman" w:cs="Times New Roman"/>
          <w:color w:val="000000"/>
          <w:sz w:val="18"/>
          <w:szCs w:val="16"/>
          <w:lang w:val="en-GB"/>
        </w:rPr>
        <w:t>:</w:t>
      </w:r>
      <w:hyperlink r:id="rId11" w:history="1">
        <w:r w:rsidR="00911F7C" w:rsidRPr="000A6CD4">
          <w:rPr>
            <w:rStyle w:val="Hyperlink"/>
            <w:rFonts w:ascii="Times New Roman" w:hAnsi="Times New Roman" w:cs="Times New Roman"/>
            <w:sz w:val="18"/>
            <w:szCs w:val="16"/>
            <w:lang w:val="en-GB"/>
          </w:rPr>
          <w:t>http://journal.fh.unsri.ac.id/index.php/LexS</w:t>
        </w:r>
      </w:hyperlink>
    </w:p>
    <w:p w:rsidR="00911F7C" w:rsidRPr="00911F7C" w:rsidRDefault="00911F7C" w:rsidP="00911F7C">
      <w:pPr>
        <w:pStyle w:val="Heading1"/>
        <w:spacing w:before="0" w:beforeAutospacing="0" w:after="0" w:afterAutospacing="0"/>
        <w:jc w:val="center"/>
        <w:rPr>
          <w:sz w:val="28"/>
          <w:szCs w:val="28"/>
        </w:rPr>
      </w:pPr>
      <w:bookmarkStart w:id="0" w:name="_Toc59190630"/>
      <w:bookmarkStart w:id="1" w:name="_Toc59530042"/>
      <w:r w:rsidRPr="00911F7C">
        <w:rPr>
          <w:sz w:val="28"/>
          <w:szCs w:val="28"/>
        </w:rPr>
        <w:t>PERLINDUNGAN DAN PENERAPAN HUKUM TERHADAP ANAK YANG TERLIBAT DALAM TINDAK PIDANA TERORISME</w:t>
      </w:r>
      <w:bookmarkEnd w:id="0"/>
      <w:bookmarkEnd w:id="1"/>
      <w:r w:rsidRPr="00911F7C">
        <w:rPr>
          <w:sz w:val="28"/>
          <w:szCs w:val="28"/>
        </w:rPr>
        <w:t xml:space="preserve"> </w:t>
      </w:r>
    </w:p>
    <w:p w:rsidR="00911F7C" w:rsidRDefault="00911F7C" w:rsidP="00911F7C">
      <w:pPr>
        <w:pStyle w:val="Heading1"/>
        <w:spacing w:before="0" w:beforeAutospacing="0" w:after="0" w:afterAutospacing="0"/>
        <w:jc w:val="center"/>
        <w:rPr>
          <w:sz w:val="28"/>
          <w:szCs w:val="28"/>
        </w:rPr>
      </w:pPr>
      <w:bookmarkStart w:id="2" w:name="_Toc59523976"/>
      <w:bookmarkStart w:id="3" w:name="_Toc59530043"/>
      <w:r w:rsidRPr="00911F7C">
        <w:rPr>
          <w:sz w:val="28"/>
          <w:szCs w:val="28"/>
        </w:rPr>
        <w:t>DALAM SISTEM HUKUM PIDANA INDONESIA</w:t>
      </w:r>
      <w:bookmarkEnd w:id="2"/>
      <w:bookmarkEnd w:id="3"/>
    </w:p>
    <w:p w:rsidR="00911F7C" w:rsidRPr="00911F7C" w:rsidRDefault="00911F7C" w:rsidP="00911F7C">
      <w:pPr>
        <w:pStyle w:val="Heading1"/>
        <w:spacing w:before="0" w:beforeAutospacing="0" w:after="0" w:afterAutospacing="0"/>
        <w:jc w:val="center"/>
        <w:rPr>
          <w:b w:val="0"/>
          <w:sz w:val="28"/>
          <w:szCs w:val="28"/>
        </w:rPr>
      </w:pPr>
    </w:p>
    <w:p w:rsidR="005F56CE" w:rsidRDefault="005F56CE" w:rsidP="005F56CE">
      <w:pPr>
        <w:jc w:val="center"/>
        <w:rPr>
          <w:rFonts w:ascii="Times New Roman" w:hAnsi="Times New Roman" w:cs="Times New Roman"/>
          <w:sz w:val="24"/>
          <w:szCs w:val="24"/>
        </w:rPr>
      </w:pPr>
      <w:r>
        <w:rPr>
          <w:rFonts w:ascii="Times New Roman" w:hAnsi="Times New Roman" w:cs="Times New Roman"/>
          <w:sz w:val="24"/>
          <w:szCs w:val="24"/>
        </w:rPr>
        <w:t>Oleh:</w:t>
      </w:r>
    </w:p>
    <w:p w:rsidR="005F56CE" w:rsidRDefault="005F56CE" w:rsidP="005F56CE">
      <w:pPr>
        <w:jc w:val="center"/>
        <w:rPr>
          <w:rFonts w:ascii="Times New Roman" w:hAnsi="Times New Roman" w:cs="Times New Roman"/>
          <w:sz w:val="24"/>
          <w:szCs w:val="24"/>
        </w:rPr>
      </w:pPr>
      <w:r>
        <w:rPr>
          <w:rFonts w:ascii="Times New Roman" w:hAnsi="Times New Roman" w:cs="Times New Roman"/>
          <w:sz w:val="24"/>
          <w:szCs w:val="24"/>
        </w:rPr>
        <w:t>Caery Arina Putiloka*, Ruben Achmad**, Nashriana***</w:t>
      </w:r>
    </w:p>
    <w:p w:rsidR="00DC2BB7" w:rsidRPr="0043421A" w:rsidRDefault="005F56CE" w:rsidP="00DC2BB7">
      <w:pPr>
        <w:pStyle w:val="ListParagraph"/>
        <w:spacing w:before="0" w:beforeAutospacing="0" w:after="0" w:afterAutospacing="0"/>
        <w:ind w:left="0"/>
        <w:rPr>
          <w:rFonts w:ascii="Times New Roman" w:hAnsi="Times New Roman" w:cs="Times New Roman"/>
          <w:i/>
        </w:rPr>
      </w:pPr>
      <w:r w:rsidRPr="0043421A">
        <w:rPr>
          <w:rFonts w:ascii="Times New Roman" w:hAnsi="Times New Roman" w:cs="Times New Roman"/>
          <w:b/>
          <w:i/>
        </w:rPr>
        <w:t xml:space="preserve">Abstrak  :  </w:t>
      </w:r>
      <w:r w:rsidR="00DC2BB7" w:rsidRPr="0043421A">
        <w:rPr>
          <w:rFonts w:ascii="Times New Roman" w:hAnsi="Times New Roman" w:cs="Times New Roman"/>
          <w:i/>
        </w:rPr>
        <w:t xml:space="preserve">dilatarbelakangi karena banyaknya kasus tindak pidana terorisme yang melibatkan anak. Munculnya banyak perkara terorisme yang melibatkan anak bila tidak ditangani dengan baik  sudah tentu akan mengganggu ketidakpuasan dalam masyarakat. </w:t>
      </w:r>
      <w:r w:rsidR="00911F7C" w:rsidRPr="0043421A">
        <w:rPr>
          <w:rFonts w:ascii="Times New Roman" w:hAnsi="Times New Roman" w:cs="Times New Roman"/>
          <w:i/>
        </w:rPr>
        <w:t>Tujuan penelitian ini untuk mengetahui</w:t>
      </w:r>
      <w:r w:rsidR="00DC2BB7" w:rsidRPr="0043421A">
        <w:rPr>
          <w:rFonts w:ascii="Times New Roman" w:hAnsi="Times New Roman" w:cs="Times New Roman"/>
          <w:i/>
        </w:rPr>
        <w:t xml:space="preserve"> perlindungan hukum terhadap anak yang terlibat dalam </w:t>
      </w:r>
      <w:r w:rsidR="00911F7C" w:rsidRPr="0043421A">
        <w:rPr>
          <w:rFonts w:ascii="Times New Roman" w:hAnsi="Times New Roman" w:cs="Times New Roman"/>
          <w:i/>
        </w:rPr>
        <w:t>tindak pidana terorisme dalam si</w:t>
      </w:r>
      <w:r w:rsidR="00DC2BB7" w:rsidRPr="0043421A">
        <w:rPr>
          <w:rFonts w:ascii="Times New Roman" w:hAnsi="Times New Roman" w:cs="Times New Roman"/>
          <w:i/>
        </w:rPr>
        <w:t xml:space="preserve">stem hukum pidana Indonesia, penerapan </w:t>
      </w:r>
      <w:r w:rsidR="00911F7C" w:rsidRPr="0043421A">
        <w:rPr>
          <w:rFonts w:ascii="Times New Roman" w:hAnsi="Times New Roman" w:cs="Times New Roman"/>
          <w:i/>
        </w:rPr>
        <w:t xml:space="preserve">hukum </w:t>
      </w:r>
      <w:r w:rsidR="00DC2BB7" w:rsidRPr="0043421A">
        <w:rPr>
          <w:rFonts w:ascii="Times New Roman" w:hAnsi="Times New Roman" w:cs="Times New Roman"/>
          <w:i/>
        </w:rPr>
        <w:t>pemidanaan terhadap</w:t>
      </w:r>
      <w:r w:rsidR="008B2B9D">
        <w:rPr>
          <w:rFonts w:ascii="Times New Roman" w:hAnsi="Times New Roman" w:cs="Times New Roman"/>
          <w:i/>
        </w:rPr>
        <w:t xml:space="preserve"> putusan No:19/Pid.Sus/2011/PN.</w:t>
      </w:r>
      <w:r w:rsidR="00DC2BB7" w:rsidRPr="0043421A">
        <w:rPr>
          <w:rFonts w:ascii="Times New Roman" w:hAnsi="Times New Roman" w:cs="Times New Roman"/>
          <w:i/>
        </w:rPr>
        <w:t>Klt</w:t>
      </w:r>
      <w:r w:rsidR="008B2B9D">
        <w:rPr>
          <w:rFonts w:ascii="Times New Roman" w:hAnsi="Times New Roman" w:cs="Times New Roman"/>
          <w:i/>
        </w:rPr>
        <w:t>,</w:t>
      </w:r>
      <w:r w:rsidR="00DC2BB7" w:rsidRPr="0043421A">
        <w:rPr>
          <w:rFonts w:ascii="Times New Roman" w:hAnsi="Times New Roman" w:cs="Times New Roman"/>
          <w:i/>
        </w:rPr>
        <w:t xml:space="preserve"> mengenai tindak pidana terorisme yang melibatkan anak, </w:t>
      </w:r>
      <w:r w:rsidR="00911F7C" w:rsidRPr="0043421A">
        <w:rPr>
          <w:rFonts w:ascii="Times New Roman" w:hAnsi="Times New Roman" w:cs="Times New Roman"/>
          <w:i/>
        </w:rPr>
        <w:t>dan</w:t>
      </w:r>
      <w:r w:rsidR="00DC2BB7" w:rsidRPr="0043421A">
        <w:rPr>
          <w:rFonts w:ascii="Times New Roman" w:hAnsi="Times New Roman" w:cs="Times New Roman"/>
          <w:i/>
        </w:rPr>
        <w:t xml:space="preserve">  konsep </w:t>
      </w:r>
      <w:r w:rsidR="00911F7C" w:rsidRPr="0043421A">
        <w:rPr>
          <w:rFonts w:ascii="Times New Roman" w:hAnsi="Times New Roman" w:cs="Times New Roman"/>
          <w:i/>
        </w:rPr>
        <w:t xml:space="preserve">yang ideal </w:t>
      </w:r>
      <w:r w:rsidR="00DC2BB7" w:rsidRPr="0043421A">
        <w:rPr>
          <w:rFonts w:ascii="Times New Roman" w:hAnsi="Times New Roman" w:cs="Times New Roman"/>
          <w:i/>
        </w:rPr>
        <w:t>kedepan terhadap perlindung</w:t>
      </w:r>
      <w:r w:rsidR="00911F7C" w:rsidRPr="0043421A">
        <w:rPr>
          <w:rFonts w:ascii="Times New Roman" w:hAnsi="Times New Roman" w:cs="Times New Roman"/>
          <w:i/>
        </w:rPr>
        <w:t>an dan penerapan hukum pada</w:t>
      </w:r>
      <w:r w:rsidR="00DC2BB7" w:rsidRPr="0043421A">
        <w:rPr>
          <w:rFonts w:ascii="Times New Roman" w:hAnsi="Times New Roman" w:cs="Times New Roman"/>
          <w:i/>
        </w:rPr>
        <w:t xml:space="preserve"> anak yang terlibat dalam tindak pidana terorisme. Metode penelitian yang digunakan adalah penelitian hukum normatif. Dari hasil penelitian yang dilakukan perlindungan hukum terhadap anak yang terlibat dalam tindak pidana terorisme terdapat dalam  Undang-Undang No 35 Tahun 2014 tentang Sistem Peradilan Pidana</w:t>
      </w:r>
      <w:r w:rsidR="00911F7C" w:rsidRPr="0043421A">
        <w:rPr>
          <w:rFonts w:ascii="Times New Roman" w:hAnsi="Times New Roman" w:cs="Times New Roman"/>
          <w:i/>
        </w:rPr>
        <w:t xml:space="preserve"> Anak UU SPPA) P</w:t>
      </w:r>
      <w:r w:rsidR="00DC2BB7" w:rsidRPr="0043421A">
        <w:rPr>
          <w:rFonts w:ascii="Times New Roman" w:hAnsi="Times New Roman" w:cs="Times New Roman"/>
          <w:i/>
        </w:rPr>
        <w:t>asal 2, 3 dan 5, Undang-Undang Nomor 35 Tahun 2014 ten</w:t>
      </w:r>
      <w:r w:rsidR="00911F7C" w:rsidRPr="0043421A">
        <w:rPr>
          <w:rFonts w:ascii="Times New Roman" w:hAnsi="Times New Roman" w:cs="Times New Roman"/>
          <w:i/>
        </w:rPr>
        <w:t>tang Perlindungan Anak (UU PA) P</w:t>
      </w:r>
      <w:r w:rsidR="00DC2BB7" w:rsidRPr="0043421A">
        <w:rPr>
          <w:rFonts w:ascii="Times New Roman" w:hAnsi="Times New Roman" w:cs="Times New Roman"/>
          <w:i/>
        </w:rPr>
        <w:t>asal 59, 59A,64 dan 69B dan Undang-Undang Nomor 5 Tahun 2018 tentang Pemberantasan Tin</w:t>
      </w:r>
      <w:r w:rsidR="00911F7C" w:rsidRPr="0043421A">
        <w:rPr>
          <w:rFonts w:ascii="Times New Roman" w:hAnsi="Times New Roman" w:cs="Times New Roman"/>
          <w:i/>
        </w:rPr>
        <w:t>dak Pidana Terorisme (UU PTPT) P</w:t>
      </w:r>
      <w:r w:rsidR="00DC2BB7" w:rsidRPr="0043421A">
        <w:rPr>
          <w:rFonts w:ascii="Times New Roman" w:hAnsi="Times New Roman" w:cs="Times New Roman"/>
          <w:i/>
        </w:rPr>
        <w:t>asal 19 dan16A serta Pasal perlindungan yang krusial yakni pasal 26, 30-43 SPPA. Putusan No:19/Pid.Su</w:t>
      </w:r>
      <w:r w:rsidR="00911F7C" w:rsidRPr="0043421A">
        <w:rPr>
          <w:rFonts w:ascii="Times New Roman" w:hAnsi="Times New Roman" w:cs="Times New Roman"/>
          <w:i/>
        </w:rPr>
        <w:t>s/2011/Pn. Klt menggunakan hukum</w:t>
      </w:r>
      <w:r w:rsidR="00DC2BB7" w:rsidRPr="0043421A">
        <w:rPr>
          <w:rFonts w:ascii="Times New Roman" w:hAnsi="Times New Roman" w:cs="Times New Roman"/>
          <w:i/>
        </w:rPr>
        <w:t xml:space="preserve"> pemidanaan </w:t>
      </w:r>
      <w:r w:rsidR="00911F7C" w:rsidRPr="0043421A">
        <w:rPr>
          <w:rFonts w:ascii="Times New Roman" w:hAnsi="Times New Roman" w:cs="Times New Roman"/>
          <w:i/>
        </w:rPr>
        <w:t xml:space="preserve">dengan teori pemidanaan </w:t>
      </w:r>
      <w:r w:rsidR="00DC2BB7" w:rsidRPr="0043421A">
        <w:rPr>
          <w:rFonts w:ascii="Times New Roman" w:hAnsi="Times New Roman" w:cs="Times New Roman"/>
          <w:i/>
        </w:rPr>
        <w:t>gabungan. Konsep Ideal kedepan untuk perlindungan dan penerapan hukum anak yang terlibat dalam Tindak Pidana Terorisme menggunakan Konsep Deradikalisasi.</w:t>
      </w:r>
    </w:p>
    <w:p w:rsidR="0043421A" w:rsidRPr="0043421A" w:rsidRDefault="0043421A" w:rsidP="0043421A">
      <w:pPr>
        <w:pStyle w:val="ListParagraph"/>
        <w:spacing w:before="0" w:beforeAutospacing="0" w:after="0" w:afterAutospacing="0"/>
        <w:ind w:left="0" w:firstLine="709"/>
        <w:rPr>
          <w:rFonts w:ascii="Times New Roman" w:hAnsi="Times New Roman" w:cs="Times New Roman"/>
          <w:i/>
        </w:rPr>
      </w:pPr>
    </w:p>
    <w:p w:rsidR="0043421A" w:rsidRDefault="0043421A" w:rsidP="00316EAC">
      <w:pPr>
        <w:spacing w:after="0"/>
        <w:ind w:left="1276" w:hanging="1276"/>
        <w:jc w:val="both"/>
        <w:rPr>
          <w:rFonts w:ascii="Times New Roman" w:hAnsi="Times New Roman" w:cs="Times New Roman"/>
          <w:i/>
        </w:rPr>
      </w:pPr>
      <w:r w:rsidRPr="0043421A">
        <w:rPr>
          <w:rFonts w:ascii="Times New Roman" w:hAnsi="Times New Roman" w:cs="Times New Roman"/>
          <w:b/>
          <w:i/>
        </w:rPr>
        <w:t>Kata Kunci :</w:t>
      </w:r>
      <w:r w:rsidRPr="0043421A">
        <w:rPr>
          <w:rFonts w:ascii="Times New Roman" w:hAnsi="Times New Roman" w:cs="Times New Roman"/>
          <w:i/>
        </w:rPr>
        <w:t xml:space="preserve"> </w:t>
      </w:r>
      <w:r w:rsidR="00316EAC">
        <w:rPr>
          <w:rFonts w:ascii="Times New Roman" w:hAnsi="Times New Roman" w:cs="Times New Roman"/>
          <w:i/>
        </w:rPr>
        <w:t xml:space="preserve">Anak; </w:t>
      </w:r>
      <w:r w:rsidR="00316EAC" w:rsidRPr="0043421A">
        <w:rPr>
          <w:rFonts w:ascii="Times New Roman" w:hAnsi="Times New Roman" w:cs="Times New Roman"/>
          <w:i/>
        </w:rPr>
        <w:t>Deradikalisasi</w:t>
      </w:r>
      <w:r w:rsidR="00316EAC">
        <w:rPr>
          <w:rFonts w:ascii="Times New Roman" w:hAnsi="Times New Roman" w:cs="Times New Roman"/>
          <w:i/>
        </w:rPr>
        <w:t>;</w:t>
      </w:r>
      <w:r w:rsidR="00316EAC" w:rsidRPr="00316EAC">
        <w:rPr>
          <w:rFonts w:ascii="Times New Roman" w:hAnsi="Times New Roman" w:cs="Times New Roman"/>
          <w:i/>
        </w:rPr>
        <w:t xml:space="preserve"> </w:t>
      </w:r>
      <w:r w:rsidR="00316EAC">
        <w:rPr>
          <w:rFonts w:ascii="Times New Roman" w:hAnsi="Times New Roman" w:cs="Times New Roman"/>
          <w:i/>
        </w:rPr>
        <w:t>Pemidanaan;</w:t>
      </w:r>
      <w:r w:rsidRPr="0043421A">
        <w:rPr>
          <w:rFonts w:ascii="Times New Roman" w:hAnsi="Times New Roman" w:cs="Times New Roman"/>
          <w:i/>
        </w:rPr>
        <w:t>Perlindungan</w:t>
      </w:r>
      <w:r w:rsidR="00316EAC">
        <w:rPr>
          <w:rFonts w:ascii="Times New Roman" w:hAnsi="Times New Roman" w:cs="Times New Roman"/>
          <w:i/>
        </w:rPr>
        <w:t xml:space="preserve"> Hukum;</w:t>
      </w:r>
      <w:r w:rsidRPr="0043421A">
        <w:rPr>
          <w:rFonts w:ascii="Times New Roman" w:hAnsi="Times New Roman" w:cs="Times New Roman"/>
          <w:i/>
        </w:rPr>
        <w:t xml:space="preserve"> Tindak</w:t>
      </w:r>
      <w:r w:rsidR="00316EAC">
        <w:rPr>
          <w:rFonts w:ascii="Times New Roman" w:hAnsi="Times New Roman" w:cs="Times New Roman"/>
          <w:i/>
        </w:rPr>
        <w:t xml:space="preserve"> Pidana Terorisme</w:t>
      </w:r>
    </w:p>
    <w:p w:rsidR="0043421A" w:rsidRDefault="0043421A" w:rsidP="0043421A">
      <w:pPr>
        <w:spacing w:after="0"/>
        <w:ind w:left="1843" w:hanging="1843"/>
        <w:jc w:val="both"/>
        <w:rPr>
          <w:rFonts w:ascii="Times New Roman" w:hAnsi="Times New Roman" w:cs="Times New Roman"/>
          <w:i/>
        </w:rPr>
      </w:pPr>
    </w:p>
    <w:p w:rsidR="0043421A" w:rsidRPr="0043421A" w:rsidRDefault="0043421A" w:rsidP="0043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43421A">
        <w:rPr>
          <w:rFonts w:ascii="Times New Roman" w:eastAsia="Times New Roman" w:hAnsi="Times New Roman" w:cs="Times New Roman"/>
          <w:b/>
          <w:i/>
        </w:rPr>
        <w:t>Abstract:</w:t>
      </w:r>
      <w:r w:rsidRPr="0043421A">
        <w:rPr>
          <w:rFonts w:ascii="Times New Roman" w:eastAsia="Times New Roman" w:hAnsi="Times New Roman" w:cs="Times New Roman"/>
          <w:i/>
        </w:rPr>
        <w:t xml:space="preserve"> the background is because of the many cases of criminal acts of terrorism involving children. The emergence of many terrorism cases involving children if not handled properly will certainly disturb dissatisfaction in society. The purpose of this study is to determine the legal protection of children who are involved in criminal acts of terrorism in the Indonesian criminal law system, the application of criminal law to the decision No: 19 / Pid.Sus / 2011 / PN. Klt regarding criminal acts of terrorism involving children, and the future ideal concept of the protection and application of the law to </w:t>
      </w:r>
      <w:r w:rsidRPr="0043421A">
        <w:rPr>
          <w:rFonts w:ascii="Times New Roman" w:eastAsia="Times New Roman" w:hAnsi="Times New Roman" w:cs="Times New Roman"/>
          <w:i/>
        </w:rPr>
        <w:lastRenderedPageBreak/>
        <w:t>children who are involved in criminal acts of terrorism. The research method used is normative legal research. From the results of research carried out legal protection of children involved in criminal acts of terrorism is contained in Law No. 35 of 2014 concerning the Child Criminal Justice System of the SPPA Law) Articles 2, 3 and 5, Law No. UU PA) Articles 59, 59A, 64 and 69B and Law Number 5 of 2018 concerning the Eradication of Criminal Acts of Terrorism (PTPT Law) Articles 19 and 16A as well as crucial protection articles, namely articles 26, 30-43 SPPA. Decision No: 19 / Pid.Sus / 2011 / Pn. Klt uses the criminal law with a combined criminal theory. The ideal concept in the future for the protection and application of the law of children involved in the Criminal Act of Terrorism uses the concept of deradicalization.</w:t>
      </w:r>
    </w:p>
    <w:p w:rsidR="0043421A" w:rsidRPr="0043421A" w:rsidRDefault="0043421A" w:rsidP="0043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rPr>
      </w:pPr>
    </w:p>
    <w:p w:rsidR="00316EAC" w:rsidRDefault="0043421A" w:rsidP="00316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43421A">
        <w:rPr>
          <w:rFonts w:ascii="Times New Roman" w:eastAsia="Times New Roman" w:hAnsi="Times New Roman" w:cs="Times New Roman"/>
          <w:b/>
          <w:i/>
        </w:rPr>
        <w:t>Keywords</w:t>
      </w:r>
      <w:r w:rsidR="00316EAC">
        <w:rPr>
          <w:rFonts w:ascii="Times New Roman" w:eastAsia="Times New Roman" w:hAnsi="Times New Roman" w:cs="Times New Roman"/>
          <w:b/>
          <w:i/>
        </w:rPr>
        <w:tab/>
      </w:r>
      <w:r w:rsidRPr="0043421A">
        <w:rPr>
          <w:rFonts w:ascii="Times New Roman" w:eastAsia="Times New Roman" w:hAnsi="Times New Roman" w:cs="Times New Roman"/>
          <w:b/>
          <w:i/>
        </w:rPr>
        <w:t>:</w:t>
      </w:r>
      <w:r w:rsidRPr="0043421A">
        <w:rPr>
          <w:rFonts w:ascii="Times New Roman" w:eastAsia="Times New Roman" w:hAnsi="Times New Roman" w:cs="Times New Roman"/>
          <w:i/>
        </w:rPr>
        <w:t xml:space="preserve"> </w:t>
      </w:r>
      <w:r w:rsidR="00316EAC">
        <w:rPr>
          <w:rFonts w:ascii="Times New Roman" w:eastAsia="Times New Roman" w:hAnsi="Times New Roman" w:cs="Times New Roman"/>
          <w:i/>
        </w:rPr>
        <w:t>Children;</w:t>
      </w:r>
      <w:r w:rsidR="00316EAC" w:rsidRPr="00316EAC">
        <w:rPr>
          <w:rFonts w:ascii="Times New Roman" w:eastAsia="Times New Roman" w:hAnsi="Times New Roman" w:cs="Times New Roman"/>
          <w:i/>
        </w:rPr>
        <w:t xml:space="preserve"> </w:t>
      </w:r>
      <w:r w:rsidR="00316EAC" w:rsidRPr="0043421A">
        <w:rPr>
          <w:rFonts w:ascii="Times New Roman" w:eastAsia="Times New Roman" w:hAnsi="Times New Roman" w:cs="Times New Roman"/>
          <w:i/>
        </w:rPr>
        <w:t xml:space="preserve">Crime of </w:t>
      </w:r>
      <w:r w:rsidR="00316EAC">
        <w:rPr>
          <w:rFonts w:ascii="Times New Roman" w:eastAsia="Times New Roman" w:hAnsi="Times New Roman" w:cs="Times New Roman"/>
          <w:i/>
        </w:rPr>
        <w:t xml:space="preserve"> Terrorism; Criminalization; Deradicalizatio;</w:t>
      </w:r>
      <w:r w:rsidR="00316EAC" w:rsidRPr="0043421A">
        <w:rPr>
          <w:rFonts w:ascii="Times New Roman" w:eastAsia="Times New Roman" w:hAnsi="Times New Roman" w:cs="Times New Roman"/>
          <w:i/>
        </w:rPr>
        <w:t xml:space="preserve"> </w:t>
      </w:r>
      <w:r w:rsidR="00316EAC">
        <w:rPr>
          <w:rFonts w:ascii="Times New Roman" w:eastAsia="Times New Roman" w:hAnsi="Times New Roman" w:cs="Times New Roman"/>
          <w:i/>
        </w:rPr>
        <w:t>Legal Protection</w:t>
      </w:r>
    </w:p>
    <w:p w:rsidR="0043421A" w:rsidRPr="00316EAC" w:rsidRDefault="0043421A" w:rsidP="00316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r w:rsidRPr="0043421A">
        <w:rPr>
          <w:rFonts w:ascii="Times New Roman" w:eastAsia="Times New Roman" w:hAnsi="Times New Roman" w:cs="Times New Roman"/>
          <w:i/>
        </w:rPr>
        <w:t xml:space="preserve"> </w:t>
      </w:r>
    </w:p>
    <w:p w:rsidR="0043421A" w:rsidRPr="001D16E7" w:rsidRDefault="0043421A" w:rsidP="0043421A">
      <w:pPr>
        <w:ind w:left="1080" w:hanging="1080"/>
        <w:jc w:val="both"/>
        <w:rPr>
          <w:rFonts w:ascii="Times New Roman" w:hAnsi="Times New Roman" w:cs="Times New Roman"/>
          <w:b/>
          <w:sz w:val="24"/>
          <w:szCs w:val="24"/>
        </w:rPr>
      </w:pPr>
      <w:r w:rsidRPr="001D16E7">
        <w:rPr>
          <w:rFonts w:ascii="Times New Roman" w:hAnsi="Times New Roman" w:cs="Times New Roman"/>
          <w:b/>
          <w:sz w:val="24"/>
          <w:szCs w:val="24"/>
        </w:rPr>
        <w:t>Riwayat Artikel:</w:t>
      </w:r>
    </w:p>
    <w:p w:rsidR="0043421A" w:rsidRDefault="0043421A" w:rsidP="0043421A">
      <w:pPr>
        <w:pStyle w:val="FootnoteText"/>
        <w:jc w:val="both"/>
        <w:rPr>
          <w:rFonts w:ascii="Times New Roman" w:hAnsi="Times New Roman" w:cs="Times New Roman"/>
          <w:sz w:val="24"/>
          <w:szCs w:val="24"/>
        </w:rPr>
      </w:pPr>
      <w:r w:rsidRPr="001D16E7">
        <w:rPr>
          <w:rFonts w:ascii="Times New Roman" w:hAnsi="Times New Roman" w:cs="Times New Roman"/>
          <w:sz w:val="24"/>
          <w:szCs w:val="24"/>
        </w:rPr>
        <w:t>Diterima</w:t>
      </w:r>
      <w:r>
        <w:rPr>
          <w:rFonts w:ascii="Times New Roman" w:hAnsi="Times New Roman" w:cs="Times New Roman"/>
          <w:sz w:val="24"/>
          <w:szCs w:val="24"/>
        </w:rPr>
        <w:tab/>
        <w:t>:</w:t>
      </w:r>
      <w:r>
        <w:rPr>
          <w:rFonts w:ascii="Times New Roman" w:hAnsi="Times New Roman" w:cs="Times New Roman"/>
          <w:sz w:val="24"/>
          <w:szCs w:val="24"/>
        </w:rPr>
        <w:tab/>
      </w:r>
    </w:p>
    <w:p w:rsidR="0043421A" w:rsidRPr="001D16E7" w:rsidRDefault="0043421A" w:rsidP="0043421A">
      <w:pPr>
        <w:pStyle w:val="FootnoteText"/>
        <w:jc w:val="both"/>
        <w:rPr>
          <w:rFonts w:ascii="Times New Roman" w:hAnsi="Times New Roman" w:cs="Times New Roman"/>
          <w:sz w:val="24"/>
          <w:szCs w:val="24"/>
        </w:rPr>
      </w:pPr>
      <w:r>
        <w:rPr>
          <w:rFonts w:ascii="Times New Roman" w:hAnsi="Times New Roman" w:cs="Times New Roman"/>
          <w:sz w:val="24"/>
          <w:szCs w:val="24"/>
        </w:rPr>
        <w:t>Revisi</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
    <w:p w:rsidR="0043421A" w:rsidRPr="001D16E7" w:rsidRDefault="0043421A" w:rsidP="0043421A">
      <w:pPr>
        <w:pStyle w:val="FootnoteText"/>
        <w:jc w:val="both"/>
        <w:rPr>
          <w:rFonts w:ascii="Times New Roman" w:hAnsi="Times New Roman" w:cs="Times New Roman"/>
          <w:sz w:val="24"/>
          <w:szCs w:val="24"/>
        </w:rPr>
      </w:pPr>
      <w:r>
        <w:rPr>
          <w:rFonts w:ascii="Times New Roman" w:hAnsi="Times New Roman" w:cs="Times New Roman"/>
          <w:sz w:val="24"/>
          <w:szCs w:val="24"/>
        </w:rPr>
        <w:t>Disetujui</w:t>
      </w:r>
      <w:r>
        <w:rPr>
          <w:rFonts w:ascii="Times New Roman" w:hAnsi="Times New Roman" w:cs="Times New Roman"/>
          <w:sz w:val="24"/>
          <w:szCs w:val="24"/>
        </w:rPr>
        <w:tab/>
        <w:t>:</w:t>
      </w:r>
      <w:r>
        <w:rPr>
          <w:rFonts w:ascii="Times New Roman" w:hAnsi="Times New Roman" w:cs="Times New Roman"/>
          <w:sz w:val="24"/>
          <w:szCs w:val="24"/>
        </w:rPr>
        <w:tab/>
      </w:r>
    </w:p>
    <w:p w:rsidR="0043421A" w:rsidRDefault="0043421A" w:rsidP="0043421A">
      <w:pPr>
        <w:pStyle w:val="FootnoteText"/>
        <w:jc w:val="both"/>
        <w:rPr>
          <w:rFonts w:ascii="Times New Roman" w:hAnsi="Times New Roman" w:cs="Times New Roman"/>
          <w:sz w:val="24"/>
          <w:szCs w:val="24"/>
        </w:rPr>
      </w:pPr>
    </w:p>
    <w:p w:rsidR="0043421A" w:rsidRDefault="0043421A" w:rsidP="0043421A">
      <w:pPr>
        <w:pStyle w:val="FootnoteText"/>
        <w:jc w:val="both"/>
        <w:rPr>
          <w:rFonts w:ascii="Times New Roman" w:hAnsi="Times New Roman" w:cs="Times New Roman"/>
          <w:sz w:val="24"/>
          <w:szCs w:val="24"/>
        </w:rPr>
      </w:pPr>
      <w:r>
        <w:rPr>
          <w:rFonts w:ascii="Times New Roman" w:hAnsi="Times New Roman" w:cs="Times New Roman"/>
          <w:sz w:val="24"/>
          <w:szCs w:val="24"/>
        </w:rPr>
        <w:t>*</w:t>
      </w:r>
      <w:r w:rsidRPr="001D16E7">
        <w:rPr>
          <w:rFonts w:ascii="Times New Roman" w:hAnsi="Times New Roman" w:cs="Times New Roman"/>
          <w:sz w:val="24"/>
          <w:szCs w:val="24"/>
        </w:rPr>
        <w:t>Fakultas Hukum Universitas Sriwijaya</w:t>
      </w:r>
      <w:r>
        <w:rPr>
          <w:rFonts w:ascii="Times New Roman" w:hAnsi="Times New Roman" w:cs="Times New Roman"/>
          <w:sz w:val="24"/>
          <w:szCs w:val="24"/>
        </w:rPr>
        <w:t xml:space="preserve">. </w:t>
      </w:r>
      <w:r w:rsidRPr="001D16E7">
        <w:rPr>
          <w:rFonts w:ascii="Times New Roman" w:hAnsi="Times New Roman" w:cs="Times New Roman"/>
          <w:sz w:val="24"/>
          <w:szCs w:val="24"/>
        </w:rPr>
        <w:t>Email:</w:t>
      </w:r>
    </w:p>
    <w:p w:rsidR="0043421A" w:rsidRDefault="0043421A" w:rsidP="0043421A">
      <w:pPr>
        <w:pStyle w:val="FootnoteText"/>
        <w:jc w:val="both"/>
        <w:rPr>
          <w:rFonts w:ascii="Times New Roman" w:hAnsi="Times New Roman" w:cs="Times New Roman"/>
          <w:sz w:val="24"/>
          <w:szCs w:val="24"/>
        </w:rPr>
      </w:pPr>
      <w:r>
        <w:rPr>
          <w:rFonts w:ascii="Times New Roman" w:hAnsi="Times New Roman" w:cs="Times New Roman"/>
          <w:sz w:val="24"/>
          <w:szCs w:val="24"/>
        </w:rPr>
        <w:t>**Program Pascasarjana Fakultas Hukum Universitas Sriwijaya. Email:</w:t>
      </w:r>
    </w:p>
    <w:p w:rsidR="0043421A" w:rsidRPr="001D16E7" w:rsidRDefault="0043421A" w:rsidP="0043421A">
      <w:pPr>
        <w:pStyle w:val="FootnoteText"/>
        <w:jc w:val="both"/>
        <w:rPr>
          <w:rFonts w:ascii="Times New Roman" w:hAnsi="Times New Roman" w:cs="Times New Roman"/>
          <w:sz w:val="24"/>
          <w:szCs w:val="24"/>
        </w:rPr>
      </w:pPr>
      <w:r>
        <w:rPr>
          <w:rFonts w:ascii="Times New Roman" w:hAnsi="Times New Roman" w:cs="Times New Roman"/>
          <w:sz w:val="24"/>
          <w:szCs w:val="24"/>
        </w:rPr>
        <w:t>***Pengelola Jurnal Lex LATA Fakultas Hukum Universitas Sriwijaya. Email:</w:t>
      </w:r>
    </w:p>
    <w:p w:rsidR="005F56CE" w:rsidRDefault="005F56CE" w:rsidP="005F56CE">
      <w:pPr>
        <w:rPr>
          <w:rFonts w:ascii="Times New Roman" w:hAnsi="Times New Roman" w:cs="Times New Roman"/>
          <w:b/>
          <w:sz w:val="24"/>
          <w:szCs w:val="24"/>
        </w:rPr>
      </w:pPr>
    </w:p>
    <w:p w:rsidR="00C9786A" w:rsidRPr="00316EAC" w:rsidRDefault="00C9786A" w:rsidP="00316EAC">
      <w:pPr>
        <w:spacing w:after="0" w:line="360" w:lineRule="auto"/>
        <w:jc w:val="both"/>
        <w:rPr>
          <w:rFonts w:ascii="Times New Roman" w:hAnsi="Times New Roman" w:cs="Times New Roman"/>
          <w:b/>
          <w:bCs/>
          <w:sz w:val="24"/>
          <w:szCs w:val="24"/>
        </w:rPr>
      </w:pPr>
      <w:r w:rsidRPr="00316EAC">
        <w:rPr>
          <w:rFonts w:ascii="Times New Roman" w:hAnsi="Times New Roman" w:cs="Times New Roman"/>
          <w:b/>
          <w:bCs/>
          <w:sz w:val="24"/>
          <w:szCs w:val="24"/>
        </w:rPr>
        <w:t>PENDAHULUAN</w:t>
      </w:r>
    </w:p>
    <w:p w:rsidR="00E064C0" w:rsidRPr="00E064C0" w:rsidRDefault="00E064C0" w:rsidP="00E064C0">
      <w:pPr>
        <w:pStyle w:val="ListParagraph"/>
        <w:spacing w:before="0" w:beforeAutospacing="0" w:after="0" w:afterAutospacing="0" w:line="360" w:lineRule="auto"/>
        <w:ind w:left="0" w:firstLine="709"/>
        <w:rPr>
          <w:rStyle w:val="data-post"/>
          <w:rFonts w:ascii="Times New Roman" w:hAnsi="Times New Roman" w:cs="Times New Roman"/>
          <w:sz w:val="24"/>
          <w:szCs w:val="24"/>
        </w:rPr>
      </w:pPr>
      <w:r w:rsidRPr="00316EAC">
        <w:rPr>
          <w:rStyle w:val="data-post"/>
          <w:rFonts w:ascii="Times New Roman" w:hAnsi="Times New Roman" w:cs="Times New Roman"/>
          <w:sz w:val="24"/>
          <w:szCs w:val="24"/>
        </w:rPr>
        <w:t xml:space="preserve">Terorisme merupakan suatu prilaku menyimpang atau kejahatan yang  menimbulkan ancaman bagi masyarakat dan menyebabkan terganggunya ketertiban serta keresahan dalam masyarakat. </w:t>
      </w:r>
      <w:r>
        <w:rPr>
          <w:rFonts w:ascii="Times New Roman" w:hAnsi="Times New Roman" w:cs="Times New Roman"/>
          <w:sz w:val="24"/>
          <w:szCs w:val="24"/>
        </w:rPr>
        <w:t>Hubungan terorisme dengan globalisasi sangatlah erat. Hubungan erat tentu mendukung terorisme untuk terus berkembang, yang dimana setidaknya ada tiga faktor pendukung:</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r w:rsidRPr="00CD108B">
        <w:rPr>
          <w:rFonts w:ascii="Times New Roman" w:hAnsi="Times New Roman" w:cs="Times New Roman"/>
          <w:i/>
          <w:sz w:val="24"/>
          <w:szCs w:val="24"/>
        </w:rPr>
        <w:t>Pertama</w:t>
      </w:r>
      <w:r>
        <w:rPr>
          <w:rFonts w:ascii="Times New Roman" w:hAnsi="Times New Roman" w:cs="Times New Roman"/>
          <w:sz w:val="24"/>
          <w:szCs w:val="24"/>
        </w:rPr>
        <w:t xml:space="preserve">, perluasan transportasi udara. </w:t>
      </w:r>
      <w:r w:rsidRPr="00466473">
        <w:rPr>
          <w:rFonts w:ascii="Times New Roman" w:hAnsi="Times New Roman" w:cs="Times New Roman"/>
          <w:i/>
          <w:sz w:val="24"/>
          <w:szCs w:val="24"/>
        </w:rPr>
        <w:t>Kedua</w:t>
      </w:r>
      <w:r>
        <w:rPr>
          <w:rFonts w:ascii="Times New Roman" w:hAnsi="Times New Roman" w:cs="Times New Roman"/>
          <w:sz w:val="24"/>
          <w:szCs w:val="24"/>
        </w:rPr>
        <w:t xml:space="preserve">, meluasnya terorisme di era globalisasi karena kesamaan ideologi dan  kepentingan. </w:t>
      </w:r>
      <w:r w:rsidRPr="00466473">
        <w:rPr>
          <w:rFonts w:ascii="Times New Roman" w:hAnsi="Times New Roman" w:cs="Times New Roman"/>
          <w:i/>
          <w:sz w:val="24"/>
          <w:szCs w:val="24"/>
        </w:rPr>
        <w:t>Ketiga,</w:t>
      </w:r>
      <w:r>
        <w:rPr>
          <w:rFonts w:ascii="Times New Roman" w:hAnsi="Times New Roman" w:cs="Times New Roman"/>
          <w:sz w:val="24"/>
          <w:szCs w:val="24"/>
        </w:rPr>
        <w:t xml:space="preserve"> televisi yang juga memainkan peran memperluas dunia dalam menyaksikan drama terorisme yang menebarkan teror dan ancaman.</w:t>
      </w:r>
    </w:p>
    <w:p w:rsidR="00B60634" w:rsidRDefault="00C9786A" w:rsidP="00E706D0">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Peristiwa peledakn bom yang pernah terjadi pada Tahun 2018, semuanya melibatkan anak dalam aksinya. Peristiwa serangan bom bunuh diri di sejumlah tempat di Surabaya, tidak saja mengikutsertakan orang dewasa, tetapi juga anak-</w:t>
      </w:r>
      <w:r w:rsidRPr="00316EAC">
        <w:rPr>
          <w:rFonts w:ascii="Times New Roman" w:hAnsi="Times New Roman" w:cs="Times New Roman"/>
          <w:sz w:val="24"/>
          <w:szCs w:val="24"/>
        </w:rPr>
        <w:lastRenderedPageBreak/>
        <w:t>anak.</w:t>
      </w:r>
      <w:r w:rsidR="00B60634" w:rsidRPr="00316EAC">
        <w:rPr>
          <w:rStyle w:val="FootnoteReference"/>
          <w:rFonts w:ascii="Times New Roman" w:hAnsi="Times New Roman" w:cs="Times New Roman"/>
          <w:sz w:val="24"/>
          <w:szCs w:val="24"/>
        </w:rPr>
        <w:footnoteReference w:id="3"/>
      </w:r>
      <w:r w:rsidR="00E064C0" w:rsidRPr="00E064C0">
        <w:rPr>
          <w:rFonts w:ascii="Times New Roman" w:hAnsi="Times New Roman" w:cs="Times New Roman"/>
          <w:sz w:val="24"/>
          <w:szCs w:val="24"/>
        </w:rPr>
        <w:t xml:space="preserve"> </w:t>
      </w:r>
      <w:r w:rsidR="00E064C0">
        <w:rPr>
          <w:rFonts w:ascii="Times New Roman" w:hAnsi="Times New Roman" w:cs="Times New Roman"/>
          <w:sz w:val="24"/>
          <w:szCs w:val="24"/>
        </w:rPr>
        <w:t>Padahal Anak sebagai makhluk Tuhan yang maha Esa dan makhluk sosial, sejak dalam kandungan sampai dilahirkan mempunyai hak atas hidup dan merdeka serta mendapat perlindungan baik dari orang tua, keluarga, masyarakat, bangsadan Negara.</w:t>
      </w:r>
      <w:r w:rsidR="00E064C0">
        <w:rPr>
          <w:rStyle w:val="FootnoteReference"/>
          <w:rFonts w:ascii="Times New Roman" w:hAnsi="Times New Roman" w:cs="Times New Roman"/>
          <w:sz w:val="24"/>
          <w:szCs w:val="24"/>
        </w:rPr>
        <w:footnoteReference w:id="4"/>
      </w:r>
    </w:p>
    <w:p w:rsidR="00E706D0" w:rsidRPr="008F5A93" w:rsidRDefault="00E706D0" w:rsidP="00E706D0">
      <w:pPr>
        <w:pStyle w:val="ListParagraph"/>
        <w:spacing w:before="0" w:beforeAutospacing="0" w:after="0" w:afterAutospacing="0" w:line="360" w:lineRule="auto"/>
        <w:ind w:left="0" w:firstLine="720"/>
        <w:rPr>
          <w:rFonts w:ascii="Times New Roman" w:hAnsi="Times New Roman" w:cs="Times New Roman"/>
          <w:sz w:val="24"/>
          <w:szCs w:val="24"/>
        </w:rPr>
      </w:pPr>
      <w:r>
        <w:rPr>
          <w:rFonts w:ascii="Times New Roman" w:hAnsi="Times New Roman" w:cs="Times New Roman"/>
          <w:sz w:val="24"/>
          <w:szCs w:val="24"/>
        </w:rPr>
        <w:t>Sehubungan dengan dilibatkannya anak dalam melakukan tindak pidana terorisme tentu banyak menuai kecaman dari masyarakat. Pembicaraan tentang anak dan perlindungannya tidak akan pernah berhenti sepanjang sejarah kehidupan, karena anak adalah generasi penerus bangsa, yaitu generasi yang dipersiapkan sebagai subjek pelaksana pembangunan yang berkelanjutan dan pemegang kendali masa depan suatu negara, tidak terkecuali Indonesia. Perlindungan anak Indonesia berarti melindungi potensi sumber daya insani dan membangun manusia Indonesia seutuhnya, menuju masyarakat yang adil dan maksmur, berdasarkan cita-cita bangsa yang berpedoman pada Pancasila dan UUD 1945.</w:t>
      </w:r>
    </w:p>
    <w:p w:rsidR="00E706D0" w:rsidRDefault="00E706D0" w:rsidP="00E706D0">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sz w:val="24"/>
          <w:szCs w:val="24"/>
        </w:rPr>
        <w:t>Perlindungan terhadap anak pada suatu masyarakat bangsa, merupakan tolak ukur peradaban bangsa tersebut, karenanya wajib diusahakan. Kegiatan perlindungan anak merupakan suatu tindakan hukum yang berakibat hukum.</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Oleh karena itu, perlu adanya jaminan hukum bagi kegiatan perlindungan anak. Kepastian hukum perlu diusahakan demi kegiatan kelangsungan perlindungan anak dan mencegah penyelewengan yang membawa akibat negatif yang tidak diinginkan dalam kegiatan pelaksanaan perlindungan anak.</w:t>
      </w:r>
      <w:r w:rsidRPr="00E706D0">
        <w:rPr>
          <w:rFonts w:ascii="Times New Roman" w:hAnsi="Times New Roman" w:cs="Times New Roman"/>
          <w:sz w:val="24"/>
          <w:szCs w:val="24"/>
        </w:rPr>
        <w:t xml:space="preserve"> </w:t>
      </w:r>
      <w:r>
        <w:rPr>
          <w:rFonts w:ascii="Times New Roman" w:hAnsi="Times New Roman" w:cs="Times New Roman"/>
          <w:sz w:val="24"/>
          <w:szCs w:val="24"/>
        </w:rPr>
        <w:t xml:space="preserve">Pada hakekatnya anak tidak dapat melindungi diri sendiri terhadap berbagai ancaman mental, fisik dan sosial dalam berbagai bidang kehidupan dan penghidupan. Kalau ditelusuri dengan teliti, rasa kasih sayang adalah merupakan kebutuhan psikis yang paling mendasar dalam kehidupan manusia. </w:t>
      </w:r>
      <w:r w:rsidRPr="00492621">
        <w:rPr>
          <w:rFonts w:ascii="Times New Roman" w:hAnsi="Times New Roman" w:cs="Times New Roman"/>
          <w:sz w:val="24"/>
          <w:szCs w:val="24"/>
        </w:rPr>
        <w:t xml:space="preserve">Pemerintah sangat bertanggung jawab dalam hal ini untuk menciptakan kedamaian dan perasaan aman di masyarakat dengan </w:t>
      </w:r>
      <w:r w:rsidRPr="00492621">
        <w:rPr>
          <w:rFonts w:ascii="Times New Roman" w:hAnsi="Times New Roman" w:cs="Times New Roman"/>
          <w:sz w:val="24"/>
          <w:szCs w:val="24"/>
        </w:rPr>
        <w:lastRenderedPageBreak/>
        <w:t>membua</w:t>
      </w:r>
      <w:r>
        <w:rPr>
          <w:rFonts w:ascii="Times New Roman" w:hAnsi="Times New Roman" w:cs="Times New Roman"/>
          <w:sz w:val="24"/>
          <w:szCs w:val="24"/>
        </w:rPr>
        <w:t>t regulasi yang tepat untuk memlindungi anak-anak dari masa depan yang suram.</w:t>
      </w:r>
    </w:p>
    <w:p w:rsidR="00E706D0" w:rsidRPr="00E706D0" w:rsidRDefault="00E706D0" w:rsidP="00E706D0">
      <w:pPr>
        <w:pStyle w:val="ListParagraph"/>
        <w:spacing w:line="360" w:lineRule="auto"/>
        <w:ind w:left="0" w:firstLine="720"/>
        <w:rPr>
          <w:rFonts w:ascii="Times New Roman" w:hAnsi="Times New Roman" w:cs="Times New Roman"/>
          <w:sz w:val="24"/>
          <w:szCs w:val="24"/>
        </w:rPr>
      </w:pPr>
      <w:r>
        <w:rPr>
          <w:rFonts w:ascii="Times New Roman" w:hAnsi="Times New Roman" w:cs="Times New Roman"/>
          <w:color w:val="000000" w:themeColor="text1"/>
          <w:sz w:val="24"/>
          <w:szCs w:val="24"/>
        </w:rPr>
        <w:t>Berdasarkan alasan-alasan tersebut peneliti tertarik untuk meneliti tentang perlindungan dan penerapan hukum terhadap anak yang terlibat dalam tindak pidana terorisme dalam sistem hukum pidana Indonesia. Melalui penelitian ini diharapkan dapat diketahui ten</w:t>
      </w:r>
      <w:r w:rsidR="008B2B9D">
        <w:rPr>
          <w:rFonts w:ascii="Times New Roman" w:hAnsi="Times New Roman" w:cs="Times New Roman"/>
          <w:color w:val="000000" w:themeColor="text1"/>
          <w:sz w:val="24"/>
          <w:szCs w:val="24"/>
        </w:rPr>
        <w:t>tang perli</w:t>
      </w:r>
      <w:r>
        <w:rPr>
          <w:rFonts w:ascii="Times New Roman" w:hAnsi="Times New Roman" w:cs="Times New Roman"/>
          <w:color w:val="000000" w:themeColor="text1"/>
          <w:sz w:val="24"/>
          <w:szCs w:val="24"/>
        </w:rPr>
        <w:t>n</w:t>
      </w:r>
      <w:r w:rsidR="008B2B9D">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ungan</w:t>
      </w:r>
      <w:r w:rsidR="008B2B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w:t>
      </w:r>
      <w:r w:rsidR="008B2B9D">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kum anak </w:t>
      </w:r>
      <w:r w:rsidR="008B2B9D">
        <w:rPr>
          <w:rFonts w:ascii="Times New Roman" w:hAnsi="Times New Roman" w:cs="Times New Roman"/>
          <w:color w:val="000000" w:themeColor="text1"/>
          <w:sz w:val="24"/>
          <w:szCs w:val="24"/>
        </w:rPr>
        <w:t xml:space="preserve">yang </w:t>
      </w:r>
      <w:r>
        <w:rPr>
          <w:rFonts w:ascii="Times New Roman" w:hAnsi="Times New Roman" w:cs="Times New Roman"/>
          <w:color w:val="000000" w:themeColor="text1"/>
          <w:sz w:val="24"/>
          <w:szCs w:val="24"/>
        </w:rPr>
        <w:t>terlibat dalam tindak pidana terorisme; penerapan huku</w:t>
      </w:r>
      <w:r w:rsidR="008B2B9D">
        <w:rPr>
          <w:rFonts w:ascii="Times New Roman" w:hAnsi="Times New Roman" w:cs="Times New Roman"/>
          <w:color w:val="000000" w:themeColor="text1"/>
          <w:sz w:val="24"/>
          <w:szCs w:val="24"/>
        </w:rPr>
        <w:t>m pemidanaan melalui putusan No:</w:t>
      </w:r>
      <w:r>
        <w:rPr>
          <w:rFonts w:ascii="Times New Roman" w:hAnsi="Times New Roman" w:cs="Times New Roman"/>
          <w:color w:val="000000" w:themeColor="text1"/>
          <w:sz w:val="24"/>
          <w:szCs w:val="24"/>
        </w:rPr>
        <w:t>19/Pid.Sus/2011/Pn. Klt</w:t>
      </w:r>
      <w:r w:rsidR="008B2B9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mengenai anak yang terlibat dalam tindak pidana terorisme; serta perlindungan terhadap anak yang terlibat terorisme di masa mendatang.</w:t>
      </w:r>
    </w:p>
    <w:p w:rsidR="00B60634" w:rsidRPr="00316EAC" w:rsidRDefault="00B60634" w:rsidP="00E706D0">
      <w:pPr>
        <w:pStyle w:val="ListParagraph"/>
        <w:spacing w:before="0" w:beforeAutospacing="0" w:after="0" w:afterAutospacing="0" w:line="360" w:lineRule="auto"/>
        <w:ind w:left="0" w:firstLine="709"/>
        <w:rPr>
          <w:rFonts w:ascii="Times New Roman" w:hAnsi="Times New Roman" w:cs="Times New Roman"/>
          <w:sz w:val="24"/>
          <w:szCs w:val="24"/>
        </w:rPr>
      </w:pPr>
    </w:p>
    <w:p w:rsidR="00F10C64" w:rsidRPr="00316EAC" w:rsidRDefault="00F10C64" w:rsidP="00316EAC">
      <w:pPr>
        <w:spacing w:after="0" w:line="360" w:lineRule="auto"/>
        <w:jc w:val="both"/>
        <w:rPr>
          <w:rFonts w:ascii="Times New Roman" w:eastAsia="Times New Roman" w:hAnsi="Times New Roman" w:cs="Times New Roman"/>
          <w:b/>
          <w:sz w:val="24"/>
          <w:szCs w:val="24"/>
        </w:rPr>
      </w:pPr>
      <w:r w:rsidRPr="00316EAC">
        <w:rPr>
          <w:rFonts w:ascii="Times New Roman" w:eastAsia="Times New Roman" w:hAnsi="Times New Roman" w:cs="Times New Roman"/>
          <w:b/>
          <w:sz w:val="24"/>
          <w:szCs w:val="24"/>
        </w:rPr>
        <w:t xml:space="preserve">METODE PENELITIAN </w:t>
      </w:r>
    </w:p>
    <w:p w:rsidR="00F10C64" w:rsidRPr="00316EAC" w:rsidRDefault="00F10C64" w:rsidP="00316EAC">
      <w:pPr>
        <w:spacing w:after="0" w:line="360" w:lineRule="auto"/>
        <w:ind w:firstLine="567"/>
        <w:contextualSpacing/>
        <w:jc w:val="both"/>
        <w:rPr>
          <w:rFonts w:ascii="Times New Roman" w:eastAsia="Times New Roman" w:hAnsi="Times New Roman" w:cs="Times New Roman"/>
          <w:sz w:val="24"/>
          <w:szCs w:val="24"/>
        </w:rPr>
      </w:pPr>
      <w:r w:rsidRPr="00316EAC">
        <w:rPr>
          <w:rFonts w:ascii="Times New Roman" w:eastAsia="Times New Roman" w:hAnsi="Times New Roman" w:cs="Times New Roman"/>
          <w:sz w:val="24"/>
          <w:szCs w:val="24"/>
        </w:rPr>
        <w:t>Jenis penelitian yang digunakan dalam penelitian ini adalah penelitian normatif dengan menggunakan pendekatan perundang-undangan, konseptual, analitis dan kasus. Bahan-bahan penelitian yang digunakan mencakup bahan hukum primer, sekunder dan tersier dengan teknik pengumpulan bahan-bahan penelitian menggunakan metode penelitian kepustakaan. Teknik analisis bahan-bahan penelitian menggunakan</w:t>
      </w:r>
      <w:r w:rsidR="009644DF" w:rsidRPr="00316EAC">
        <w:rPr>
          <w:rFonts w:ascii="Times New Roman" w:eastAsia="Times New Roman" w:hAnsi="Times New Roman" w:cs="Times New Roman"/>
          <w:sz w:val="24"/>
          <w:szCs w:val="24"/>
        </w:rPr>
        <w:t xml:space="preserve"> cara analisis kualitatif. </w:t>
      </w:r>
      <w:r w:rsidRPr="00316EAC">
        <w:rPr>
          <w:rFonts w:ascii="Times New Roman" w:eastAsia="Times New Roman" w:hAnsi="Times New Roman" w:cs="Times New Roman"/>
          <w:sz w:val="24"/>
          <w:szCs w:val="24"/>
        </w:rPr>
        <w:t>Untuk teknik penarikan kesimpulan dilakukan secara  deduktif.</w:t>
      </w:r>
    </w:p>
    <w:p w:rsidR="00C268CD" w:rsidRPr="00316EAC" w:rsidRDefault="00C268CD" w:rsidP="00316EAC">
      <w:pPr>
        <w:pStyle w:val="BodyText"/>
        <w:spacing w:before="240" w:line="360" w:lineRule="auto"/>
        <w:ind w:right="-1"/>
        <w:jc w:val="both"/>
        <w:rPr>
          <w:b/>
          <w:color w:val="000000"/>
          <w:lang w:val="en-ID"/>
        </w:rPr>
      </w:pPr>
      <w:r w:rsidRPr="00316EAC">
        <w:rPr>
          <w:b/>
          <w:color w:val="000000"/>
          <w:lang w:val="en-ID"/>
        </w:rPr>
        <w:t>PEMBAHASAN</w:t>
      </w:r>
    </w:p>
    <w:p w:rsidR="00D00F36" w:rsidRPr="00D00F36" w:rsidRDefault="00C268CD" w:rsidP="00D00F36">
      <w:pPr>
        <w:pStyle w:val="ListParagraph"/>
        <w:numPr>
          <w:ilvl w:val="2"/>
          <w:numId w:val="2"/>
        </w:numPr>
        <w:spacing w:before="0" w:beforeAutospacing="0" w:after="0" w:afterAutospacing="0" w:line="360" w:lineRule="auto"/>
        <w:ind w:left="426" w:hanging="426"/>
        <w:outlineLvl w:val="1"/>
        <w:rPr>
          <w:rFonts w:ascii="Times New Roman" w:hAnsi="Times New Roman" w:cs="Times New Roman"/>
          <w:b/>
          <w:sz w:val="24"/>
          <w:szCs w:val="24"/>
        </w:rPr>
      </w:pPr>
      <w:bookmarkStart w:id="4" w:name="_Toc59530094"/>
      <w:r w:rsidRPr="00316EAC">
        <w:rPr>
          <w:rFonts w:ascii="Times New Roman" w:hAnsi="Times New Roman" w:cs="Times New Roman"/>
          <w:b/>
          <w:sz w:val="24"/>
          <w:szCs w:val="24"/>
        </w:rPr>
        <w:t>Perlindungan Hukum terhadap Anak yang terlibat dalam Tindak Pidana Terorisme dalam Sistem Hukum Pidana Indonesia</w:t>
      </w:r>
      <w:bookmarkEnd w:id="4"/>
    </w:p>
    <w:p w:rsidR="00F27288" w:rsidRPr="00316EAC" w:rsidRDefault="00C268CD" w:rsidP="00316EAC">
      <w:pPr>
        <w:pStyle w:val="ListParagraph"/>
        <w:numPr>
          <w:ilvl w:val="0"/>
          <w:numId w:val="3"/>
        </w:numPr>
        <w:spacing w:before="0" w:beforeAutospacing="0" w:after="0" w:afterAutospacing="0" w:line="360" w:lineRule="auto"/>
        <w:ind w:left="567" w:hanging="567"/>
        <w:outlineLvl w:val="2"/>
        <w:rPr>
          <w:rFonts w:ascii="Times New Roman" w:hAnsi="Times New Roman" w:cs="Times New Roman"/>
          <w:sz w:val="24"/>
          <w:szCs w:val="24"/>
        </w:rPr>
      </w:pPr>
      <w:bookmarkStart w:id="5" w:name="_Toc59530095"/>
      <w:r w:rsidRPr="00316EAC">
        <w:rPr>
          <w:rFonts w:ascii="Times New Roman" w:hAnsi="Times New Roman" w:cs="Times New Roman"/>
          <w:sz w:val="24"/>
          <w:szCs w:val="24"/>
        </w:rPr>
        <w:t>Perlindungan Hukum Anak secara Materi</w:t>
      </w:r>
      <w:bookmarkEnd w:id="5"/>
      <w:r w:rsidR="00F27288" w:rsidRPr="00316EAC">
        <w:rPr>
          <w:rFonts w:ascii="Times New Roman" w:hAnsi="Times New Roman" w:cs="Times New Roman"/>
          <w:sz w:val="24"/>
          <w:szCs w:val="24"/>
        </w:rPr>
        <w:t>l</w:t>
      </w:r>
    </w:p>
    <w:p w:rsidR="00EB6A0B" w:rsidRPr="00316EAC" w:rsidRDefault="008B2B9D" w:rsidP="00316EAC">
      <w:pPr>
        <w:spacing w:after="0" w:line="360" w:lineRule="auto"/>
        <w:ind w:firstLine="567"/>
        <w:jc w:val="both"/>
        <w:outlineLvl w:val="2"/>
        <w:rPr>
          <w:rFonts w:ascii="Times New Roman" w:hAnsi="Times New Roman" w:cs="Times New Roman"/>
          <w:sz w:val="24"/>
          <w:szCs w:val="24"/>
        </w:rPr>
      </w:pPr>
      <w:r>
        <w:rPr>
          <w:rFonts w:ascii="Times New Roman" w:hAnsi="Times New Roman" w:cs="Times New Roman"/>
          <w:sz w:val="24"/>
          <w:szCs w:val="24"/>
        </w:rPr>
        <w:t>Anak yang berhadapan dengan hukum memiliki dua kategori prilaku.</w:t>
      </w:r>
      <w:r w:rsidR="00EB6A0B" w:rsidRPr="00316EAC">
        <w:rPr>
          <w:rFonts w:ascii="Times New Roman" w:hAnsi="Times New Roman" w:cs="Times New Roman"/>
          <w:sz w:val="24"/>
          <w:szCs w:val="24"/>
        </w:rPr>
        <w:t xml:space="preserve"> Pertama</w:t>
      </w:r>
      <w:r>
        <w:rPr>
          <w:rFonts w:ascii="Times New Roman" w:hAnsi="Times New Roman" w:cs="Times New Roman"/>
          <w:sz w:val="24"/>
          <w:szCs w:val="24"/>
        </w:rPr>
        <w:t xml:space="preserve">; </w:t>
      </w:r>
      <w:r w:rsidR="00EB6A0B" w:rsidRPr="00316EAC">
        <w:rPr>
          <w:rFonts w:ascii="Times New Roman" w:hAnsi="Times New Roman" w:cs="Times New Roman"/>
          <w:i/>
          <w:sz w:val="24"/>
          <w:szCs w:val="24"/>
        </w:rPr>
        <w:t>status offence</w:t>
      </w:r>
      <w:r w:rsidR="00EB6A0B" w:rsidRPr="00316EAC">
        <w:rPr>
          <w:rFonts w:ascii="Times New Roman" w:hAnsi="Times New Roman" w:cs="Times New Roman"/>
          <w:sz w:val="24"/>
          <w:szCs w:val="24"/>
        </w:rPr>
        <w:t xml:space="preserve"> </w:t>
      </w:r>
      <w:r>
        <w:rPr>
          <w:rFonts w:ascii="Times New Roman" w:hAnsi="Times New Roman" w:cs="Times New Roman"/>
          <w:sz w:val="24"/>
          <w:szCs w:val="24"/>
        </w:rPr>
        <w:t xml:space="preserve">ialah </w:t>
      </w:r>
      <w:r w:rsidR="00EB6A0B" w:rsidRPr="00316EAC">
        <w:rPr>
          <w:rFonts w:ascii="Times New Roman" w:hAnsi="Times New Roman" w:cs="Times New Roman"/>
          <w:sz w:val="24"/>
          <w:szCs w:val="24"/>
        </w:rPr>
        <w:t xml:space="preserve">prilaku kenakalan anak yang apabila dilakukan oleh orang dewasa tidak dianggap sebagai kejahatan, </w:t>
      </w:r>
      <w:r>
        <w:rPr>
          <w:rFonts w:ascii="Times New Roman" w:hAnsi="Times New Roman" w:cs="Times New Roman"/>
          <w:sz w:val="24"/>
          <w:szCs w:val="24"/>
        </w:rPr>
        <w:t>dalam hal ini contohnya seperti</w:t>
      </w:r>
      <w:r w:rsidR="00EB6A0B" w:rsidRPr="00316EAC">
        <w:rPr>
          <w:rFonts w:ascii="Times New Roman" w:hAnsi="Times New Roman" w:cs="Times New Roman"/>
          <w:sz w:val="24"/>
          <w:szCs w:val="24"/>
        </w:rPr>
        <w:t xml:space="preserve"> tidak menurut membolos sekol</w:t>
      </w:r>
      <w:r>
        <w:rPr>
          <w:rFonts w:ascii="Times New Roman" w:hAnsi="Times New Roman" w:cs="Times New Roman"/>
          <w:sz w:val="24"/>
          <w:szCs w:val="24"/>
        </w:rPr>
        <w:t>ah atau kabur dari rumah. Kedua;</w:t>
      </w:r>
      <w:r w:rsidR="00EB6A0B" w:rsidRPr="00316EAC">
        <w:rPr>
          <w:rFonts w:ascii="Times New Roman" w:hAnsi="Times New Roman" w:cs="Times New Roman"/>
          <w:sz w:val="24"/>
          <w:szCs w:val="24"/>
        </w:rPr>
        <w:t xml:space="preserve"> </w:t>
      </w:r>
      <w:r w:rsidR="00EB6A0B" w:rsidRPr="00316EAC">
        <w:rPr>
          <w:rFonts w:ascii="Times New Roman" w:hAnsi="Times New Roman" w:cs="Times New Roman"/>
          <w:i/>
          <w:sz w:val="24"/>
          <w:szCs w:val="24"/>
        </w:rPr>
        <w:t xml:space="preserve">juvenile </w:t>
      </w:r>
      <w:r w:rsidR="00EB6A0B" w:rsidRPr="00316EAC">
        <w:rPr>
          <w:rFonts w:ascii="Times New Roman" w:hAnsi="Times New Roman" w:cs="Times New Roman"/>
          <w:i/>
          <w:sz w:val="24"/>
          <w:szCs w:val="24"/>
        </w:rPr>
        <w:lastRenderedPageBreak/>
        <w:t xml:space="preserve">delinquency </w:t>
      </w:r>
      <w:r>
        <w:rPr>
          <w:rFonts w:ascii="Times New Roman" w:hAnsi="Times New Roman" w:cs="Times New Roman"/>
          <w:sz w:val="24"/>
          <w:szCs w:val="24"/>
        </w:rPr>
        <w:t>ialah</w:t>
      </w:r>
      <w:r w:rsidR="00EB6A0B" w:rsidRPr="00316EAC">
        <w:rPr>
          <w:rFonts w:ascii="Times New Roman" w:hAnsi="Times New Roman" w:cs="Times New Roman"/>
          <w:i/>
          <w:sz w:val="24"/>
          <w:szCs w:val="24"/>
        </w:rPr>
        <w:t xml:space="preserve"> </w:t>
      </w:r>
      <w:r w:rsidR="00EB6A0B" w:rsidRPr="00316EAC">
        <w:rPr>
          <w:rFonts w:ascii="Times New Roman" w:hAnsi="Times New Roman" w:cs="Times New Roman"/>
          <w:sz w:val="24"/>
          <w:szCs w:val="24"/>
        </w:rPr>
        <w:t>prilaku kenakalan yang apabila dilakukan oleh orang dewasa dianggap kejahatan atau pelanggaran hukum.</w:t>
      </w:r>
      <w:r w:rsidR="00EB6A0B" w:rsidRPr="00316EAC">
        <w:rPr>
          <w:rStyle w:val="FootnoteReference"/>
          <w:rFonts w:ascii="Times New Roman" w:hAnsi="Times New Roman" w:cs="Times New Roman"/>
          <w:sz w:val="24"/>
          <w:szCs w:val="24"/>
        </w:rPr>
        <w:footnoteReference w:id="6"/>
      </w:r>
    </w:p>
    <w:p w:rsidR="00EB6A0B" w:rsidRPr="00316EAC" w:rsidRDefault="008B2B9D" w:rsidP="00316EAC">
      <w:pPr>
        <w:pStyle w:val="ListParagraph"/>
        <w:spacing w:before="0" w:beforeAutospacing="0" w:after="0" w:afterAutospacing="0" w:line="360" w:lineRule="auto"/>
        <w:ind w:left="0" w:firstLine="567"/>
        <w:rPr>
          <w:rFonts w:ascii="Times New Roman" w:hAnsi="Times New Roman" w:cs="Times New Roman"/>
          <w:sz w:val="24"/>
          <w:szCs w:val="24"/>
        </w:rPr>
      </w:pPr>
      <w:r>
        <w:rPr>
          <w:rFonts w:ascii="Times New Roman" w:hAnsi="Times New Roman" w:cs="Times New Roman"/>
          <w:sz w:val="24"/>
          <w:szCs w:val="24"/>
        </w:rPr>
        <w:t>Adanya p</w:t>
      </w:r>
      <w:r w:rsidR="00EB6A0B" w:rsidRPr="00316EAC">
        <w:rPr>
          <w:rFonts w:ascii="Times New Roman" w:hAnsi="Times New Roman" w:cs="Times New Roman"/>
          <w:sz w:val="24"/>
          <w:szCs w:val="24"/>
        </w:rPr>
        <w:t>e</w:t>
      </w:r>
      <w:r>
        <w:rPr>
          <w:rFonts w:ascii="Times New Roman" w:hAnsi="Times New Roman" w:cs="Times New Roman"/>
          <w:sz w:val="24"/>
          <w:szCs w:val="24"/>
        </w:rPr>
        <w:t>mberlakuan</w:t>
      </w:r>
      <w:r w:rsidR="00EB6A0B" w:rsidRPr="00316EAC">
        <w:rPr>
          <w:rFonts w:ascii="Times New Roman" w:hAnsi="Times New Roman" w:cs="Times New Roman"/>
          <w:sz w:val="24"/>
          <w:szCs w:val="24"/>
        </w:rPr>
        <w:t xml:space="preserve"> Undang-Undang Sistem Peradilan Anak (UU SPPA) </w:t>
      </w:r>
      <w:r w:rsidR="00E42A60">
        <w:rPr>
          <w:rFonts w:ascii="Times New Roman" w:hAnsi="Times New Roman" w:cs="Times New Roman"/>
          <w:sz w:val="24"/>
          <w:szCs w:val="24"/>
        </w:rPr>
        <w:t xml:space="preserve">otomatis </w:t>
      </w:r>
      <w:r w:rsidR="00EB6A0B" w:rsidRPr="00316EAC">
        <w:rPr>
          <w:rFonts w:ascii="Times New Roman" w:hAnsi="Times New Roman" w:cs="Times New Roman"/>
          <w:sz w:val="24"/>
          <w:szCs w:val="24"/>
        </w:rPr>
        <w:t xml:space="preserve">menghapus </w:t>
      </w:r>
      <w:r w:rsidR="00E42A60">
        <w:rPr>
          <w:rFonts w:ascii="Times New Roman" w:hAnsi="Times New Roman" w:cs="Times New Roman"/>
          <w:sz w:val="24"/>
          <w:szCs w:val="24"/>
        </w:rPr>
        <w:t>pemberlakuan</w:t>
      </w:r>
      <w:r>
        <w:rPr>
          <w:rFonts w:ascii="Times New Roman" w:hAnsi="Times New Roman" w:cs="Times New Roman"/>
          <w:sz w:val="24"/>
          <w:szCs w:val="24"/>
        </w:rPr>
        <w:t xml:space="preserve"> U</w:t>
      </w:r>
      <w:r w:rsidR="00EB6A0B" w:rsidRPr="00316EAC">
        <w:rPr>
          <w:rFonts w:ascii="Times New Roman" w:hAnsi="Times New Roman" w:cs="Times New Roman"/>
          <w:sz w:val="24"/>
          <w:szCs w:val="24"/>
        </w:rPr>
        <w:t>ndang-Undang Pengadilan Anak</w:t>
      </w:r>
      <w:r>
        <w:rPr>
          <w:rFonts w:ascii="Times New Roman" w:hAnsi="Times New Roman" w:cs="Times New Roman"/>
          <w:sz w:val="24"/>
          <w:szCs w:val="24"/>
        </w:rPr>
        <w:t xml:space="preserve"> (UU PA)</w:t>
      </w:r>
      <w:r w:rsidR="00EB6A0B" w:rsidRPr="00316EAC">
        <w:rPr>
          <w:rFonts w:ascii="Times New Roman" w:hAnsi="Times New Roman" w:cs="Times New Roman"/>
          <w:sz w:val="24"/>
          <w:szCs w:val="24"/>
        </w:rPr>
        <w:t>. Adanya UU SPPA ini juga tidak boleh be</w:t>
      </w:r>
      <w:r w:rsidR="00256733">
        <w:rPr>
          <w:rFonts w:ascii="Times New Roman" w:hAnsi="Times New Roman" w:cs="Times New Roman"/>
          <w:sz w:val="24"/>
          <w:szCs w:val="24"/>
        </w:rPr>
        <w:t>rtentangan dengan  UU PA</w:t>
      </w:r>
      <w:r w:rsidR="00EB6A0B" w:rsidRPr="00316EAC">
        <w:rPr>
          <w:rFonts w:ascii="Times New Roman" w:hAnsi="Times New Roman" w:cs="Times New Roman"/>
          <w:sz w:val="24"/>
          <w:szCs w:val="24"/>
        </w:rPr>
        <w:t xml:space="preserve">, </w:t>
      </w:r>
      <w:r w:rsidR="00E42A60">
        <w:rPr>
          <w:rFonts w:ascii="Times New Roman" w:hAnsi="Times New Roman" w:cs="Times New Roman"/>
          <w:sz w:val="24"/>
          <w:szCs w:val="24"/>
        </w:rPr>
        <w:t>sehingga</w:t>
      </w:r>
      <w:r w:rsidR="00256733">
        <w:rPr>
          <w:rFonts w:ascii="Times New Roman" w:hAnsi="Times New Roman" w:cs="Times New Roman"/>
          <w:sz w:val="24"/>
          <w:szCs w:val="24"/>
        </w:rPr>
        <w:t xml:space="preserve"> harus</w:t>
      </w:r>
      <w:r w:rsidR="00EB6A0B" w:rsidRPr="00316EAC">
        <w:rPr>
          <w:rFonts w:ascii="Times New Roman" w:hAnsi="Times New Roman" w:cs="Times New Roman"/>
          <w:sz w:val="24"/>
          <w:szCs w:val="24"/>
        </w:rPr>
        <w:t xml:space="preserve"> </w:t>
      </w:r>
      <w:r w:rsidR="00E42A60">
        <w:rPr>
          <w:rFonts w:ascii="Times New Roman" w:hAnsi="Times New Roman" w:cs="Times New Roman"/>
          <w:sz w:val="24"/>
          <w:szCs w:val="24"/>
        </w:rPr>
        <w:t xml:space="preserve">tetap </w:t>
      </w:r>
      <w:r w:rsidR="00EB6A0B" w:rsidRPr="00316EAC">
        <w:rPr>
          <w:rFonts w:ascii="Times New Roman" w:hAnsi="Times New Roman" w:cs="Times New Roman"/>
          <w:sz w:val="24"/>
          <w:szCs w:val="24"/>
        </w:rPr>
        <w:t>memberikan  hak-hak bagi anak yang berhadapan dengan hukum.</w:t>
      </w:r>
      <w:r w:rsidR="00EB6A0B" w:rsidRPr="00316EAC">
        <w:rPr>
          <w:rStyle w:val="FootnoteReference"/>
          <w:rFonts w:ascii="Times New Roman" w:hAnsi="Times New Roman" w:cs="Times New Roman"/>
          <w:sz w:val="24"/>
          <w:szCs w:val="24"/>
        </w:rPr>
        <w:footnoteReference w:id="7"/>
      </w:r>
    </w:p>
    <w:p w:rsidR="00EB6A0B" w:rsidRPr="00316EAC" w:rsidRDefault="00EB6A0B" w:rsidP="00316EAC">
      <w:pPr>
        <w:pStyle w:val="ListParagraph"/>
        <w:spacing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Berbicara tentang hukum perlindungan anak pada hekekatnya adalah bersangkut paut dengan dengan perlindungan melalui sarana hukum untuk mewujudkan kesejahteraaan anak dengan memberikan jaminan terhadap pemenuhan hak-haknya serta adanya perlakuan tanpa diskriminasi, sehingga dengan demikian anak dapat tumbuh dan berkembang secara optimal, baik fisik, mental maupun sosial.</w:t>
      </w:r>
    </w:p>
    <w:p w:rsidR="00EB6A0B" w:rsidRPr="00316EAC" w:rsidRDefault="00EB6A0B" w:rsidP="00316EAC">
      <w:pPr>
        <w:pStyle w:val="ListParagraph"/>
        <w:spacing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Dalam Pasal 2 UU System Peradilan Pidana Anak dilaksanakan berdasarkan asas: Perlindungan; Keadilan; Non diskriminasi; Kepentingan teraik bagi anak; Kelangsungan hidup dan tumbuh kembang anak; Pembinaan dan pemimingan anak; Proporsional; Perampasan kemerdekaan dan pemidanaan; Sebagai upaya terakhir; dan penghindaran pembalasan.</w:t>
      </w:r>
      <w:r w:rsidRPr="00316EAC">
        <w:rPr>
          <w:rStyle w:val="FootnoteReference"/>
          <w:rFonts w:ascii="Times New Roman" w:hAnsi="Times New Roman" w:cs="Times New Roman"/>
          <w:sz w:val="24"/>
          <w:szCs w:val="24"/>
        </w:rPr>
        <w:footnoteReference w:id="8"/>
      </w:r>
    </w:p>
    <w:p w:rsidR="00EB6A0B" w:rsidRPr="00316EAC" w:rsidRDefault="00EB6A0B" w:rsidP="00316EA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 xml:space="preserve">Berkaitan dengan Hak-hak anak, dalam pasal 3 Undang-Undang Sistem Peradilan Pidana Anak (SPPA) menegaskan tentang hak anak  yakni: agar diperlakukan manusiawi; Terpisah dengan dewasa; Mendapat bantuan hukum; Tidak disiksa,dihukum, diperlakukan sadis, tak manusiawi, yang menghina harkatnya; Tak dihukum mati/hukuman seumur hidup; Tidak disergap, dibui kecuali upaya akhir dan waktunya sesingkatnya; Mendapat adil objektif, imparsial, sidang khusus; Tak diekspos jati dirinya; Mendapat dampingan orang tua/wali dan orang kepercayaan; Mendapat dukungan sosial; Life personality, </w:t>
      </w:r>
      <w:r w:rsidR="00256733">
        <w:rPr>
          <w:rFonts w:ascii="Times New Roman" w:hAnsi="Times New Roman" w:cs="Times New Roman"/>
          <w:sz w:val="24"/>
          <w:szCs w:val="24"/>
        </w:rPr>
        <w:lastRenderedPageBreak/>
        <w:t>Accesbility untuk</w:t>
      </w:r>
      <w:r w:rsidRPr="00316EAC">
        <w:rPr>
          <w:rFonts w:ascii="Times New Roman" w:hAnsi="Times New Roman" w:cs="Times New Roman"/>
          <w:sz w:val="24"/>
          <w:szCs w:val="24"/>
        </w:rPr>
        <w:t xml:space="preserve"> anak</w:t>
      </w:r>
      <w:r w:rsidR="00256733">
        <w:rPr>
          <w:rFonts w:ascii="Times New Roman" w:hAnsi="Times New Roman" w:cs="Times New Roman"/>
          <w:sz w:val="24"/>
          <w:szCs w:val="24"/>
        </w:rPr>
        <w:t xml:space="preserve"> yang mengalami</w:t>
      </w:r>
      <w:r w:rsidRPr="00316EAC">
        <w:rPr>
          <w:rFonts w:ascii="Times New Roman" w:hAnsi="Times New Roman" w:cs="Times New Roman"/>
          <w:sz w:val="24"/>
          <w:szCs w:val="24"/>
        </w:rPr>
        <w:t xml:space="preserve"> disable; Mendapat </w:t>
      </w:r>
      <w:r w:rsidR="00256733">
        <w:rPr>
          <w:rFonts w:ascii="Times New Roman" w:hAnsi="Times New Roman" w:cs="Times New Roman"/>
          <w:sz w:val="24"/>
          <w:szCs w:val="24"/>
        </w:rPr>
        <w:t>pendidikan (</w:t>
      </w:r>
      <w:r w:rsidRPr="00316EAC">
        <w:rPr>
          <w:rFonts w:ascii="Times New Roman" w:hAnsi="Times New Roman" w:cs="Times New Roman"/>
          <w:sz w:val="24"/>
          <w:szCs w:val="24"/>
        </w:rPr>
        <w:t>edukasi</w:t>
      </w:r>
      <w:r w:rsidR="00256733">
        <w:rPr>
          <w:rFonts w:ascii="Times New Roman" w:hAnsi="Times New Roman" w:cs="Times New Roman"/>
          <w:sz w:val="24"/>
          <w:szCs w:val="24"/>
        </w:rPr>
        <w:t>)</w:t>
      </w:r>
      <w:r w:rsidRPr="00316EAC">
        <w:rPr>
          <w:rFonts w:ascii="Times New Roman" w:hAnsi="Times New Roman" w:cs="Times New Roman"/>
          <w:sz w:val="24"/>
          <w:szCs w:val="24"/>
        </w:rPr>
        <w:t xml:space="preserve">; Layanan kesehatan </w:t>
      </w:r>
      <w:r w:rsidR="00256733">
        <w:rPr>
          <w:rFonts w:ascii="Times New Roman" w:hAnsi="Times New Roman" w:cs="Times New Roman"/>
          <w:sz w:val="24"/>
          <w:szCs w:val="24"/>
        </w:rPr>
        <w:t>;</w:t>
      </w:r>
      <w:r w:rsidRPr="00316EAC">
        <w:rPr>
          <w:rFonts w:ascii="Times New Roman" w:hAnsi="Times New Roman" w:cs="Times New Roman"/>
          <w:sz w:val="24"/>
          <w:szCs w:val="24"/>
        </w:rPr>
        <w:t>dan hak lainnya.</w:t>
      </w:r>
      <w:r w:rsidRPr="00316EAC">
        <w:rPr>
          <w:rStyle w:val="FootnoteReference"/>
          <w:rFonts w:ascii="Times New Roman" w:hAnsi="Times New Roman" w:cs="Times New Roman"/>
          <w:sz w:val="24"/>
          <w:szCs w:val="24"/>
        </w:rPr>
        <w:footnoteReference w:id="9"/>
      </w:r>
    </w:p>
    <w:p w:rsidR="00542825" w:rsidRPr="00316EAC" w:rsidRDefault="00C20FBA" w:rsidP="00316EAC">
      <w:pPr>
        <w:spacing w:after="0" w:line="360" w:lineRule="auto"/>
        <w:ind w:firstLine="567"/>
        <w:jc w:val="both"/>
        <w:rPr>
          <w:rFonts w:ascii="Times New Roman" w:hAnsi="Times New Roman" w:cs="Times New Roman"/>
          <w:sz w:val="24"/>
          <w:szCs w:val="24"/>
        </w:rPr>
      </w:pPr>
      <w:r w:rsidRPr="00316EAC">
        <w:rPr>
          <w:rFonts w:ascii="Times New Roman" w:hAnsi="Times New Roman" w:cs="Times New Roman"/>
          <w:sz w:val="24"/>
          <w:szCs w:val="24"/>
        </w:rPr>
        <w:t>Dalam Undang-Undang</w:t>
      </w:r>
      <w:r w:rsidR="00430D0C" w:rsidRPr="00316EAC">
        <w:rPr>
          <w:rFonts w:ascii="Times New Roman" w:hAnsi="Times New Roman" w:cs="Times New Roman"/>
          <w:sz w:val="24"/>
          <w:szCs w:val="24"/>
        </w:rPr>
        <w:t xml:space="preserve"> Nomor 35 Tahun 2014 tentang Perlindungan Anak (UUPA)</w:t>
      </w:r>
      <w:r w:rsidRPr="00316EAC">
        <w:rPr>
          <w:rFonts w:ascii="Times New Roman" w:hAnsi="Times New Roman" w:cs="Times New Roman"/>
          <w:sz w:val="24"/>
          <w:szCs w:val="24"/>
        </w:rPr>
        <w:t>, hak-hak anak diatur dalam Pasal 4 - Pasal 18.</w:t>
      </w:r>
      <w:r w:rsidRPr="00316EAC">
        <w:rPr>
          <w:rStyle w:val="FootnoteReference"/>
          <w:rFonts w:ascii="Times New Roman" w:hAnsi="Times New Roman" w:cs="Times New Roman"/>
          <w:sz w:val="24"/>
          <w:szCs w:val="24"/>
        </w:rPr>
        <w:footnoteReference w:id="10"/>
      </w:r>
      <w:r w:rsidRPr="00316EAC">
        <w:rPr>
          <w:rFonts w:ascii="Times New Roman" w:hAnsi="Times New Roman" w:cs="Times New Roman"/>
          <w:sz w:val="24"/>
          <w:szCs w:val="24"/>
        </w:rPr>
        <w:t xml:space="preserve"> </w:t>
      </w:r>
      <w:r w:rsidR="00542825" w:rsidRPr="00316EAC">
        <w:rPr>
          <w:rFonts w:ascii="Times New Roman" w:hAnsi="Times New Roman" w:cs="Times New Roman"/>
          <w:sz w:val="24"/>
          <w:szCs w:val="24"/>
        </w:rPr>
        <w:t>Undang-Undang Nomor 35 Tahun 2014 Tentang Perlindungan Anak ditegaskan bahwa penyelenggara perlindungananak adalah orang tua, keluarga, pemerintah dan negara, beban pertama dalam penyelenggaraan perlindungan anak jatuh pada orang tua, namundi era modern seperti sekarang ini kebanyakan orang tua sibuk dengan pekerjaanya dan mulai mengabaikan anaknya.</w:t>
      </w:r>
      <w:r w:rsidR="00542825" w:rsidRPr="00316EAC">
        <w:rPr>
          <w:rStyle w:val="FootnoteReference"/>
          <w:rFonts w:ascii="Times New Roman" w:hAnsi="Times New Roman" w:cs="Times New Roman"/>
          <w:sz w:val="24"/>
          <w:szCs w:val="24"/>
        </w:rPr>
        <w:footnoteReference w:id="11"/>
      </w:r>
    </w:p>
    <w:p w:rsidR="00542825" w:rsidRPr="00316EAC" w:rsidRDefault="00542825" w:rsidP="00316EAC">
      <w:pPr>
        <w:spacing w:after="0" w:line="360" w:lineRule="auto"/>
        <w:ind w:firstLine="567"/>
        <w:jc w:val="both"/>
        <w:rPr>
          <w:rFonts w:ascii="Times New Roman" w:hAnsi="Times New Roman" w:cs="Times New Roman"/>
          <w:sz w:val="24"/>
          <w:szCs w:val="24"/>
        </w:rPr>
      </w:pPr>
      <w:r w:rsidRPr="00316EAC">
        <w:rPr>
          <w:rFonts w:ascii="Times New Roman" w:hAnsi="Times New Roman" w:cs="Times New Roman"/>
          <w:sz w:val="24"/>
          <w:szCs w:val="24"/>
        </w:rPr>
        <w:t xml:space="preserve">Undang-Undang Perlindungan Anak ( UU PA) </w:t>
      </w:r>
      <w:r w:rsidR="001765C5">
        <w:rPr>
          <w:rFonts w:ascii="Times New Roman" w:hAnsi="Times New Roman" w:cs="Times New Roman"/>
          <w:sz w:val="24"/>
          <w:szCs w:val="24"/>
        </w:rPr>
        <w:t xml:space="preserve">memiliki aturan yang </w:t>
      </w:r>
      <w:r w:rsidR="00E42A60">
        <w:rPr>
          <w:rFonts w:ascii="Times New Roman" w:hAnsi="Times New Roman" w:cs="Times New Roman"/>
          <w:sz w:val="24"/>
          <w:szCs w:val="24"/>
        </w:rPr>
        <w:t xml:space="preserve">me mengenai regulasi </w:t>
      </w:r>
      <w:r w:rsidRPr="00316EAC">
        <w:rPr>
          <w:rFonts w:ascii="Times New Roman" w:hAnsi="Times New Roman" w:cs="Times New Roman"/>
          <w:sz w:val="24"/>
          <w:szCs w:val="24"/>
        </w:rPr>
        <w:t xml:space="preserve">hukuman </w:t>
      </w:r>
      <w:r w:rsidR="001765C5">
        <w:rPr>
          <w:rFonts w:ascii="Times New Roman" w:hAnsi="Times New Roman" w:cs="Times New Roman"/>
          <w:sz w:val="24"/>
          <w:szCs w:val="24"/>
        </w:rPr>
        <w:t xml:space="preserve">pidana </w:t>
      </w:r>
      <w:r w:rsidRPr="00316EAC">
        <w:rPr>
          <w:rFonts w:ascii="Times New Roman" w:hAnsi="Times New Roman" w:cs="Times New Roman"/>
          <w:sz w:val="24"/>
          <w:szCs w:val="24"/>
        </w:rPr>
        <w:t>te</w:t>
      </w:r>
      <w:r w:rsidR="00E42A60">
        <w:rPr>
          <w:rFonts w:ascii="Times New Roman" w:hAnsi="Times New Roman" w:cs="Times New Roman"/>
          <w:sz w:val="24"/>
          <w:szCs w:val="24"/>
        </w:rPr>
        <w:t>rhadap anak sebagai pelaku tindak pidana</w:t>
      </w:r>
      <w:r w:rsidR="00385488">
        <w:rPr>
          <w:rFonts w:ascii="Times New Roman" w:hAnsi="Times New Roman" w:cs="Times New Roman"/>
          <w:sz w:val="24"/>
          <w:szCs w:val="24"/>
        </w:rPr>
        <w:t xml:space="preserve">, </w:t>
      </w:r>
      <w:r w:rsidRPr="00316EAC">
        <w:rPr>
          <w:rFonts w:ascii="Times New Roman" w:hAnsi="Times New Roman" w:cs="Times New Roman"/>
          <w:sz w:val="24"/>
          <w:szCs w:val="24"/>
        </w:rPr>
        <w:t xml:space="preserve">baik itu </w:t>
      </w:r>
      <w:r w:rsidR="001765C5">
        <w:rPr>
          <w:rFonts w:ascii="Times New Roman" w:hAnsi="Times New Roman" w:cs="Times New Roman"/>
          <w:sz w:val="24"/>
          <w:szCs w:val="24"/>
        </w:rPr>
        <w:t xml:space="preserve">anak sebagai pelaku </w:t>
      </w:r>
      <w:r w:rsidR="00385488">
        <w:rPr>
          <w:rFonts w:ascii="Times New Roman" w:hAnsi="Times New Roman" w:cs="Times New Roman"/>
          <w:sz w:val="24"/>
          <w:szCs w:val="24"/>
        </w:rPr>
        <w:t>tindak pidana</w:t>
      </w:r>
      <w:r w:rsidRPr="00316EAC">
        <w:rPr>
          <w:rFonts w:ascii="Times New Roman" w:hAnsi="Times New Roman" w:cs="Times New Roman"/>
          <w:sz w:val="24"/>
          <w:szCs w:val="24"/>
        </w:rPr>
        <w:t xml:space="preserve"> umum maupun </w:t>
      </w:r>
      <w:r w:rsidR="001765C5">
        <w:rPr>
          <w:rFonts w:ascii="Times New Roman" w:hAnsi="Times New Roman" w:cs="Times New Roman"/>
          <w:sz w:val="24"/>
          <w:szCs w:val="24"/>
        </w:rPr>
        <w:t xml:space="preserve">anak sebagai pelaku </w:t>
      </w:r>
      <w:r w:rsidR="00385488">
        <w:rPr>
          <w:rFonts w:ascii="Times New Roman" w:hAnsi="Times New Roman" w:cs="Times New Roman"/>
          <w:sz w:val="24"/>
          <w:szCs w:val="24"/>
        </w:rPr>
        <w:t>tindak pidana</w:t>
      </w:r>
      <w:r w:rsidRPr="00316EAC">
        <w:rPr>
          <w:rFonts w:ascii="Times New Roman" w:hAnsi="Times New Roman" w:cs="Times New Roman"/>
          <w:sz w:val="24"/>
          <w:szCs w:val="24"/>
        </w:rPr>
        <w:t xml:space="preserve"> khusus seperti </w:t>
      </w:r>
      <w:r w:rsidR="00385488">
        <w:rPr>
          <w:rFonts w:ascii="Times New Roman" w:hAnsi="Times New Roman" w:cs="Times New Roman"/>
          <w:sz w:val="24"/>
          <w:szCs w:val="24"/>
        </w:rPr>
        <w:t xml:space="preserve">Tindak Pidana </w:t>
      </w:r>
      <w:r w:rsidRPr="00316EAC">
        <w:rPr>
          <w:rFonts w:ascii="Times New Roman" w:hAnsi="Times New Roman" w:cs="Times New Roman"/>
          <w:sz w:val="24"/>
          <w:szCs w:val="24"/>
        </w:rPr>
        <w:t xml:space="preserve">Terorisme yakni dalam Pasal 59, 59A, 64 dan 69B. </w:t>
      </w:r>
    </w:p>
    <w:p w:rsidR="00542825" w:rsidRPr="00316EAC" w:rsidRDefault="00542825" w:rsidP="00316EAC">
      <w:pPr>
        <w:spacing w:after="0" w:line="360" w:lineRule="auto"/>
        <w:ind w:firstLine="567"/>
        <w:jc w:val="both"/>
        <w:rPr>
          <w:rFonts w:ascii="Times New Roman" w:hAnsi="Times New Roman" w:cs="Times New Roman"/>
          <w:sz w:val="24"/>
          <w:szCs w:val="24"/>
        </w:rPr>
      </w:pPr>
      <w:r w:rsidRPr="00316EAC">
        <w:rPr>
          <w:rFonts w:ascii="Times New Roman" w:hAnsi="Times New Roman" w:cs="Times New Roman"/>
          <w:sz w:val="24"/>
          <w:szCs w:val="24"/>
        </w:rPr>
        <w:t xml:space="preserve">Dalam </w:t>
      </w:r>
      <w:r w:rsidR="001765C5">
        <w:rPr>
          <w:rFonts w:ascii="Times New Roman" w:hAnsi="Times New Roman" w:cs="Times New Roman"/>
          <w:sz w:val="24"/>
          <w:szCs w:val="24"/>
        </w:rPr>
        <w:t>Undang-Undang Perlindungan Anak (</w:t>
      </w:r>
      <w:r w:rsidRPr="00316EAC">
        <w:rPr>
          <w:rFonts w:ascii="Times New Roman" w:hAnsi="Times New Roman" w:cs="Times New Roman"/>
          <w:sz w:val="24"/>
          <w:szCs w:val="24"/>
        </w:rPr>
        <w:t>UUPA</w:t>
      </w:r>
      <w:r w:rsidR="001765C5">
        <w:rPr>
          <w:rFonts w:ascii="Times New Roman" w:hAnsi="Times New Roman" w:cs="Times New Roman"/>
          <w:sz w:val="24"/>
          <w:szCs w:val="24"/>
        </w:rPr>
        <w:t>)</w:t>
      </w:r>
      <w:r w:rsidRPr="00316EAC">
        <w:rPr>
          <w:rFonts w:ascii="Times New Roman" w:hAnsi="Times New Roman" w:cs="Times New Roman"/>
          <w:sz w:val="24"/>
          <w:szCs w:val="24"/>
        </w:rPr>
        <w:t>, anak sebagai pelaku tindak pidana terorisme</w:t>
      </w:r>
      <w:r w:rsidR="001765C5">
        <w:rPr>
          <w:rFonts w:ascii="Times New Roman" w:hAnsi="Times New Roman" w:cs="Times New Roman"/>
          <w:sz w:val="24"/>
          <w:szCs w:val="24"/>
        </w:rPr>
        <w:t>, murni harus dilindungi. S</w:t>
      </w:r>
      <w:r w:rsidRPr="00316EAC">
        <w:rPr>
          <w:rFonts w:ascii="Times New Roman" w:hAnsi="Times New Roman" w:cs="Times New Roman"/>
          <w:sz w:val="24"/>
          <w:szCs w:val="24"/>
        </w:rPr>
        <w:t xml:space="preserve">ebagaimana </w:t>
      </w:r>
      <w:r w:rsidR="006B0242">
        <w:rPr>
          <w:rFonts w:ascii="Times New Roman" w:hAnsi="Times New Roman" w:cs="Times New Roman"/>
          <w:sz w:val="24"/>
          <w:szCs w:val="24"/>
        </w:rPr>
        <w:t xml:space="preserve">dalam </w:t>
      </w:r>
      <w:r w:rsidRPr="00316EAC">
        <w:rPr>
          <w:rFonts w:ascii="Times New Roman" w:hAnsi="Times New Roman" w:cs="Times New Roman"/>
          <w:sz w:val="24"/>
          <w:szCs w:val="24"/>
        </w:rPr>
        <w:t>ketentuan Pasal 59 ayat (2) huruf k, menyatakan bahwa</w:t>
      </w:r>
      <w:r w:rsidR="00385488">
        <w:rPr>
          <w:rFonts w:ascii="Times New Roman" w:hAnsi="Times New Roman" w:cs="Times New Roman"/>
          <w:sz w:val="24"/>
          <w:szCs w:val="24"/>
        </w:rPr>
        <w:t xml:space="preserve"> kategori perlindungan khusus diberikan kepada anak korban jaringan terorisme</w:t>
      </w:r>
      <w:r w:rsidR="006B0242">
        <w:rPr>
          <w:rFonts w:ascii="Times New Roman" w:hAnsi="Times New Roman" w:cs="Times New Roman"/>
          <w:sz w:val="24"/>
          <w:szCs w:val="24"/>
        </w:rPr>
        <w:t>. Karena anak dalam hal ini</w:t>
      </w:r>
      <w:r w:rsidRPr="00316EAC">
        <w:rPr>
          <w:rFonts w:ascii="Times New Roman" w:hAnsi="Times New Roman" w:cs="Times New Roman"/>
          <w:sz w:val="24"/>
          <w:szCs w:val="24"/>
        </w:rPr>
        <w:t xml:space="preserve"> merupakan korban jaringan terorisme</w:t>
      </w:r>
      <w:r w:rsidR="006B0242">
        <w:rPr>
          <w:rFonts w:ascii="Times New Roman" w:hAnsi="Times New Roman" w:cs="Times New Roman"/>
          <w:sz w:val="24"/>
          <w:szCs w:val="24"/>
        </w:rPr>
        <w:t xml:space="preserve"> yang mudah dicuci otaknya atau  dipengaruhi dengan pemikiran-pemikiran rasis</w:t>
      </w:r>
      <w:r w:rsidRPr="00316EAC">
        <w:rPr>
          <w:rFonts w:ascii="Times New Roman" w:hAnsi="Times New Roman" w:cs="Times New Roman"/>
          <w:sz w:val="24"/>
          <w:szCs w:val="24"/>
        </w:rPr>
        <w:t>.</w:t>
      </w:r>
    </w:p>
    <w:p w:rsidR="00542825" w:rsidRPr="00316EAC" w:rsidRDefault="006B0242" w:rsidP="00316EA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Perlindungan khusus bagi a</w:t>
      </w:r>
      <w:r w:rsidR="00542825" w:rsidRPr="00316EAC">
        <w:rPr>
          <w:rFonts w:ascii="Times New Roman" w:hAnsi="Times New Roman" w:cs="Times New Roman"/>
          <w:sz w:val="24"/>
          <w:szCs w:val="24"/>
        </w:rPr>
        <w:t xml:space="preserve">nak </w:t>
      </w:r>
      <w:r>
        <w:rPr>
          <w:rFonts w:ascii="Times New Roman" w:hAnsi="Times New Roman" w:cs="Times New Roman"/>
          <w:sz w:val="24"/>
          <w:szCs w:val="24"/>
        </w:rPr>
        <w:t>yang be</w:t>
      </w:r>
      <w:r w:rsidR="00542825" w:rsidRPr="00316EAC">
        <w:rPr>
          <w:rFonts w:ascii="Times New Roman" w:hAnsi="Times New Roman" w:cs="Times New Roman"/>
          <w:sz w:val="24"/>
          <w:szCs w:val="24"/>
        </w:rPr>
        <w:t xml:space="preserve">rhadapan </w:t>
      </w:r>
      <w:r>
        <w:rPr>
          <w:rFonts w:ascii="Times New Roman" w:hAnsi="Times New Roman" w:cs="Times New Roman"/>
          <w:sz w:val="24"/>
          <w:szCs w:val="24"/>
        </w:rPr>
        <w:t>dengan h</w:t>
      </w:r>
      <w:r w:rsidR="00542825" w:rsidRPr="00316EAC">
        <w:rPr>
          <w:rFonts w:ascii="Times New Roman" w:hAnsi="Times New Roman" w:cs="Times New Roman"/>
          <w:sz w:val="24"/>
          <w:szCs w:val="24"/>
        </w:rPr>
        <w:t xml:space="preserve">ukum </w:t>
      </w:r>
      <w:r>
        <w:rPr>
          <w:rFonts w:ascii="Times New Roman" w:hAnsi="Times New Roman" w:cs="Times New Roman"/>
          <w:sz w:val="24"/>
          <w:szCs w:val="24"/>
        </w:rPr>
        <w:t>terdapat dalam Pasal 59 ayat 1,</w:t>
      </w:r>
      <w:r w:rsidR="00542825" w:rsidRPr="00316EAC">
        <w:rPr>
          <w:rFonts w:ascii="Times New Roman" w:hAnsi="Times New Roman" w:cs="Times New Roman"/>
          <w:sz w:val="24"/>
          <w:szCs w:val="24"/>
        </w:rPr>
        <w:t xml:space="preserve"> meliputi A</w:t>
      </w:r>
      <w:r>
        <w:rPr>
          <w:rFonts w:ascii="Times New Roman" w:hAnsi="Times New Roman" w:cs="Times New Roman"/>
          <w:sz w:val="24"/>
          <w:szCs w:val="24"/>
        </w:rPr>
        <w:t xml:space="preserve">nak </w:t>
      </w:r>
      <w:r w:rsidR="00542825" w:rsidRPr="00316EAC">
        <w:rPr>
          <w:rFonts w:ascii="Times New Roman" w:hAnsi="Times New Roman" w:cs="Times New Roman"/>
          <w:sz w:val="24"/>
          <w:szCs w:val="24"/>
        </w:rPr>
        <w:t>B</w:t>
      </w:r>
      <w:r>
        <w:rPr>
          <w:rFonts w:ascii="Times New Roman" w:hAnsi="Times New Roman" w:cs="Times New Roman"/>
          <w:sz w:val="24"/>
          <w:szCs w:val="24"/>
        </w:rPr>
        <w:t xml:space="preserve">erhadapan dengan </w:t>
      </w:r>
      <w:r w:rsidR="00542825" w:rsidRPr="00316EAC">
        <w:rPr>
          <w:rFonts w:ascii="Times New Roman" w:hAnsi="Times New Roman" w:cs="Times New Roman"/>
          <w:sz w:val="24"/>
          <w:szCs w:val="24"/>
        </w:rPr>
        <w:t>H</w:t>
      </w:r>
      <w:r>
        <w:rPr>
          <w:rFonts w:ascii="Times New Roman" w:hAnsi="Times New Roman" w:cs="Times New Roman"/>
          <w:sz w:val="24"/>
          <w:szCs w:val="24"/>
        </w:rPr>
        <w:t xml:space="preserve">ukum dan Anak Korban. Perlindungannya </w:t>
      </w:r>
      <w:r w:rsidR="00542825" w:rsidRPr="00316EAC">
        <w:rPr>
          <w:rFonts w:ascii="Times New Roman" w:hAnsi="Times New Roman" w:cs="Times New Roman"/>
          <w:sz w:val="24"/>
          <w:szCs w:val="24"/>
        </w:rPr>
        <w:t>adalah kewajiban dan tanggung jawab Pemerintah, Pemerintah Daerah, serta lembaga negara lainnya.</w:t>
      </w:r>
    </w:p>
    <w:p w:rsidR="00542825" w:rsidRPr="00316EAC" w:rsidRDefault="00542825" w:rsidP="00316EAC">
      <w:pPr>
        <w:spacing w:after="0" w:line="360" w:lineRule="auto"/>
        <w:ind w:firstLine="567"/>
        <w:jc w:val="both"/>
        <w:rPr>
          <w:rFonts w:ascii="Times New Roman" w:hAnsi="Times New Roman" w:cs="Times New Roman"/>
          <w:sz w:val="24"/>
          <w:szCs w:val="24"/>
        </w:rPr>
      </w:pPr>
      <w:r w:rsidRPr="00316EAC">
        <w:rPr>
          <w:rFonts w:ascii="Times New Roman" w:hAnsi="Times New Roman" w:cs="Times New Roman"/>
          <w:sz w:val="24"/>
          <w:szCs w:val="24"/>
        </w:rPr>
        <w:t>Perlindungan khusus bagi anak sebagaimana dimaksud dalam Pasal 59 ayat (1) dilakukan melalui upaya:</w:t>
      </w:r>
    </w:p>
    <w:p w:rsidR="001D404A" w:rsidRPr="00316EAC" w:rsidRDefault="00542825" w:rsidP="00316EAC">
      <w:pPr>
        <w:pStyle w:val="ListParagraph"/>
        <w:numPr>
          <w:ilvl w:val="0"/>
          <w:numId w:val="5"/>
        </w:numPr>
        <w:spacing w:before="0" w:beforeAutospacing="0" w:after="0" w:afterAutospacing="0" w:line="360" w:lineRule="auto"/>
        <w:ind w:left="567" w:hanging="567"/>
        <w:rPr>
          <w:rFonts w:ascii="Times New Roman" w:hAnsi="Times New Roman" w:cs="Times New Roman"/>
          <w:sz w:val="24"/>
          <w:szCs w:val="24"/>
        </w:rPr>
      </w:pPr>
      <w:r w:rsidRPr="00316EAC">
        <w:rPr>
          <w:rFonts w:ascii="Times New Roman" w:hAnsi="Times New Roman" w:cs="Times New Roman"/>
          <w:sz w:val="24"/>
          <w:szCs w:val="24"/>
        </w:rPr>
        <w:lastRenderedPageBreak/>
        <w:t>Penanganan yang cepat, termasuk pengobatan dan/atau rehabilitasi secara fisik, psikis, dan sosial serta pencegahan penyakit dan gangguan kesehatan lainnya;</w:t>
      </w:r>
    </w:p>
    <w:p w:rsidR="001D404A" w:rsidRPr="00316EAC" w:rsidRDefault="00542825" w:rsidP="00316EAC">
      <w:pPr>
        <w:pStyle w:val="ListParagraph"/>
        <w:numPr>
          <w:ilvl w:val="0"/>
          <w:numId w:val="5"/>
        </w:numPr>
        <w:spacing w:before="0" w:beforeAutospacing="0" w:after="0" w:afterAutospacing="0" w:line="360" w:lineRule="auto"/>
        <w:ind w:left="567" w:hanging="567"/>
        <w:rPr>
          <w:rFonts w:ascii="Times New Roman" w:hAnsi="Times New Roman" w:cs="Times New Roman"/>
          <w:sz w:val="24"/>
          <w:szCs w:val="24"/>
        </w:rPr>
      </w:pPr>
      <w:r w:rsidRPr="00316EAC">
        <w:rPr>
          <w:rFonts w:ascii="Times New Roman" w:hAnsi="Times New Roman" w:cs="Times New Roman"/>
          <w:sz w:val="24"/>
          <w:szCs w:val="24"/>
        </w:rPr>
        <w:t>Pendampingan psikososial pada saat pengobatan sampai pemulihan;</w:t>
      </w:r>
    </w:p>
    <w:p w:rsidR="001D404A" w:rsidRPr="00316EAC" w:rsidRDefault="00542825" w:rsidP="00316EAC">
      <w:pPr>
        <w:pStyle w:val="ListParagraph"/>
        <w:numPr>
          <w:ilvl w:val="0"/>
          <w:numId w:val="5"/>
        </w:numPr>
        <w:spacing w:before="0" w:beforeAutospacing="0" w:after="0" w:afterAutospacing="0" w:line="360" w:lineRule="auto"/>
        <w:ind w:left="567" w:hanging="567"/>
        <w:rPr>
          <w:rFonts w:ascii="Times New Roman" w:hAnsi="Times New Roman" w:cs="Times New Roman"/>
          <w:sz w:val="24"/>
          <w:szCs w:val="24"/>
        </w:rPr>
      </w:pPr>
      <w:r w:rsidRPr="00316EAC">
        <w:rPr>
          <w:rFonts w:ascii="Times New Roman" w:hAnsi="Times New Roman" w:cs="Times New Roman"/>
          <w:sz w:val="24"/>
          <w:szCs w:val="24"/>
        </w:rPr>
        <w:t>Pemberian bantuan sosial bagi Anak yang berasal dari keluarga tidak mampu; dan</w:t>
      </w:r>
    </w:p>
    <w:p w:rsidR="00542825" w:rsidRPr="00316EAC" w:rsidRDefault="00542825" w:rsidP="00316EAC">
      <w:pPr>
        <w:pStyle w:val="ListParagraph"/>
        <w:numPr>
          <w:ilvl w:val="0"/>
          <w:numId w:val="5"/>
        </w:numPr>
        <w:spacing w:before="0" w:beforeAutospacing="0" w:after="0" w:afterAutospacing="0" w:line="360" w:lineRule="auto"/>
        <w:ind w:left="567" w:hanging="567"/>
        <w:rPr>
          <w:rFonts w:ascii="Times New Roman" w:hAnsi="Times New Roman" w:cs="Times New Roman"/>
          <w:sz w:val="24"/>
          <w:szCs w:val="24"/>
        </w:rPr>
      </w:pPr>
      <w:r w:rsidRPr="00316EAC">
        <w:rPr>
          <w:rFonts w:ascii="Times New Roman" w:hAnsi="Times New Roman" w:cs="Times New Roman"/>
          <w:sz w:val="24"/>
          <w:szCs w:val="24"/>
        </w:rPr>
        <w:t>Pemberian perlindungan dan pendampingan pada setiap proses peradilan.</w:t>
      </w:r>
    </w:p>
    <w:p w:rsidR="00542825" w:rsidRPr="00316EAC" w:rsidRDefault="00542825" w:rsidP="00316EAC">
      <w:pPr>
        <w:spacing w:after="0" w:line="360" w:lineRule="auto"/>
        <w:ind w:firstLine="567"/>
        <w:jc w:val="both"/>
        <w:rPr>
          <w:rFonts w:ascii="Times New Roman" w:hAnsi="Times New Roman" w:cs="Times New Roman"/>
          <w:sz w:val="24"/>
          <w:szCs w:val="24"/>
        </w:rPr>
      </w:pPr>
      <w:r w:rsidRPr="00316EAC">
        <w:rPr>
          <w:rFonts w:ascii="Times New Roman" w:hAnsi="Times New Roman" w:cs="Times New Roman"/>
          <w:sz w:val="24"/>
          <w:szCs w:val="24"/>
        </w:rPr>
        <w:t>Sedangkan dalam Pasal 69 B, Perlindungan Khusus bagi anak korban jaringan Terorisme sebagaimana dimaksud dalam Pasal 59 ayat (2) huruf k Perlindungan dilakukan melalui upaya melalui:</w:t>
      </w:r>
    </w:p>
    <w:p w:rsidR="00542825" w:rsidRPr="00316EAC" w:rsidRDefault="00542825" w:rsidP="00316EAC">
      <w:pPr>
        <w:pStyle w:val="ListParagraph"/>
        <w:numPr>
          <w:ilvl w:val="0"/>
          <w:numId w:val="4"/>
        </w:numPr>
        <w:spacing w:before="0" w:beforeAutospacing="0" w:after="0" w:afterAutospacing="0" w:line="360" w:lineRule="auto"/>
        <w:rPr>
          <w:rFonts w:ascii="Times New Roman" w:hAnsi="Times New Roman" w:cs="Times New Roman"/>
          <w:sz w:val="24"/>
          <w:szCs w:val="24"/>
        </w:rPr>
      </w:pPr>
      <w:r w:rsidRPr="00316EAC">
        <w:rPr>
          <w:rFonts w:ascii="Times New Roman" w:hAnsi="Times New Roman" w:cs="Times New Roman"/>
          <w:sz w:val="24"/>
          <w:szCs w:val="24"/>
        </w:rPr>
        <w:t>Edukasi Pendidikan, ideology dan nilai nasionalisme;</w:t>
      </w:r>
    </w:p>
    <w:p w:rsidR="00542825" w:rsidRPr="00316EAC" w:rsidRDefault="00542825" w:rsidP="00316EAC">
      <w:pPr>
        <w:pStyle w:val="ListParagraph"/>
        <w:numPr>
          <w:ilvl w:val="0"/>
          <w:numId w:val="4"/>
        </w:numPr>
        <w:spacing w:before="0" w:beforeAutospacing="0" w:after="0" w:afterAutospacing="0" w:line="360" w:lineRule="auto"/>
        <w:rPr>
          <w:rFonts w:ascii="Times New Roman" w:hAnsi="Times New Roman" w:cs="Times New Roman"/>
          <w:sz w:val="24"/>
          <w:szCs w:val="24"/>
        </w:rPr>
      </w:pPr>
      <w:r w:rsidRPr="00316EAC">
        <w:rPr>
          <w:rFonts w:ascii="Times New Roman" w:hAnsi="Times New Roman" w:cs="Times New Roman"/>
          <w:sz w:val="24"/>
          <w:szCs w:val="24"/>
        </w:rPr>
        <w:t>Konseling bahaya terorisme;</w:t>
      </w:r>
    </w:p>
    <w:p w:rsidR="00542825" w:rsidRPr="00316EAC" w:rsidRDefault="00542825" w:rsidP="00316EAC">
      <w:pPr>
        <w:pStyle w:val="ListParagraph"/>
        <w:numPr>
          <w:ilvl w:val="0"/>
          <w:numId w:val="4"/>
        </w:numPr>
        <w:spacing w:before="0" w:beforeAutospacing="0" w:after="0" w:afterAutospacing="0" w:line="360" w:lineRule="auto"/>
        <w:rPr>
          <w:rFonts w:ascii="Times New Roman" w:hAnsi="Times New Roman" w:cs="Times New Roman"/>
          <w:sz w:val="24"/>
          <w:szCs w:val="24"/>
        </w:rPr>
      </w:pPr>
      <w:r w:rsidRPr="00316EAC">
        <w:rPr>
          <w:rFonts w:ascii="Times New Roman" w:hAnsi="Times New Roman" w:cs="Times New Roman"/>
          <w:sz w:val="24"/>
          <w:szCs w:val="24"/>
        </w:rPr>
        <w:t>Rehabilitasi Sosial; dan</w:t>
      </w:r>
    </w:p>
    <w:p w:rsidR="00565AAA" w:rsidRPr="00316EAC" w:rsidRDefault="00542825" w:rsidP="00316EAC">
      <w:pPr>
        <w:pStyle w:val="ListParagraph"/>
        <w:numPr>
          <w:ilvl w:val="0"/>
          <w:numId w:val="4"/>
        </w:numPr>
        <w:spacing w:before="0" w:beforeAutospacing="0" w:after="0" w:afterAutospacing="0" w:line="360" w:lineRule="auto"/>
        <w:rPr>
          <w:rFonts w:ascii="Times New Roman" w:hAnsi="Times New Roman" w:cs="Times New Roman"/>
          <w:sz w:val="24"/>
          <w:szCs w:val="24"/>
        </w:rPr>
      </w:pPr>
      <w:r w:rsidRPr="00316EAC">
        <w:rPr>
          <w:rFonts w:ascii="Times New Roman" w:hAnsi="Times New Roman" w:cs="Times New Roman"/>
          <w:sz w:val="24"/>
          <w:szCs w:val="24"/>
        </w:rPr>
        <w:t>Pendampingan Sosial.</w:t>
      </w:r>
    </w:p>
    <w:p w:rsidR="00542825" w:rsidRPr="00316EAC" w:rsidRDefault="00542825" w:rsidP="00316EA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Selanjutnya dalam</w:t>
      </w:r>
      <w:r w:rsidR="00430D0C" w:rsidRPr="00316EAC">
        <w:rPr>
          <w:rFonts w:ascii="Times New Roman" w:hAnsi="Times New Roman" w:cs="Times New Roman"/>
          <w:sz w:val="24"/>
          <w:szCs w:val="24"/>
        </w:rPr>
        <w:t xml:space="preserve"> Undang-Undang Nomor 5 Tahun 2018 tentang Pemerantasan Tindak Pidana Terorisme (UU PTPT)</w:t>
      </w:r>
      <w:r w:rsidR="00385488">
        <w:rPr>
          <w:rFonts w:ascii="Times New Roman" w:hAnsi="Times New Roman" w:cs="Times New Roman"/>
          <w:sz w:val="24"/>
          <w:szCs w:val="24"/>
        </w:rPr>
        <w:t>, perlu diingat</w:t>
      </w:r>
      <w:r w:rsidRPr="00316EAC">
        <w:rPr>
          <w:rFonts w:ascii="Times New Roman" w:hAnsi="Times New Roman" w:cs="Times New Roman"/>
          <w:sz w:val="24"/>
          <w:szCs w:val="24"/>
        </w:rPr>
        <w:t xml:space="preserve"> anak dalam radikalisme </w:t>
      </w:r>
      <w:r w:rsidR="00385488">
        <w:rPr>
          <w:rFonts w:ascii="Times New Roman" w:hAnsi="Times New Roman" w:cs="Times New Roman"/>
          <w:sz w:val="24"/>
          <w:szCs w:val="24"/>
        </w:rPr>
        <w:t>sesungguhnya korban. Sehingga pemberian rehanilitasi dan kompensasi</w:t>
      </w:r>
      <w:r w:rsidRPr="00316EAC">
        <w:rPr>
          <w:rFonts w:ascii="Times New Roman" w:hAnsi="Times New Roman" w:cs="Times New Roman"/>
          <w:sz w:val="24"/>
          <w:szCs w:val="24"/>
        </w:rPr>
        <w:t xml:space="preserve"> sangat penting</w:t>
      </w:r>
      <w:r w:rsidR="00E5497E">
        <w:rPr>
          <w:rFonts w:ascii="Times New Roman" w:hAnsi="Times New Roman" w:cs="Times New Roman"/>
          <w:sz w:val="24"/>
          <w:szCs w:val="24"/>
        </w:rPr>
        <w:t xml:space="preserve"> untuk</w:t>
      </w:r>
      <w:r w:rsidRPr="00316EAC">
        <w:rPr>
          <w:rFonts w:ascii="Times New Roman" w:hAnsi="Times New Roman" w:cs="Times New Roman"/>
          <w:sz w:val="24"/>
          <w:szCs w:val="24"/>
        </w:rPr>
        <w:t xml:space="preserve"> di</w:t>
      </w:r>
      <w:r w:rsidR="00385488">
        <w:rPr>
          <w:rFonts w:ascii="Times New Roman" w:hAnsi="Times New Roman" w:cs="Times New Roman"/>
          <w:sz w:val="24"/>
          <w:szCs w:val="24"/>
        </w:rPr>
        <w:t>aplikasikan</w:t>
      </w:r>
      <w:r w:rsidRPr="00316EAC">
        <w:rPr>
          <w:rFonts w:ascii="Times New Roman" w:hAnsi="Times New Roman" w:cs="Times New Roman"/>
          <w:sz w:val="24"/>
          <w:szCs w:val="24"/>
        </w:rPr>
        <w:t xml:space="preserve"> </w:t>
      </w:r>
      <w:r w:rsidR="00E5497E">
        <w:rPr>
          <w:rFonts w:ascii="Times New Roman" w:hAnsi="Times New Roman" w:cs="Times New Roman"/>
          <w:sz w:val="24"/>
          <w:szCs w:val="24"/>
        </w:rPr>
        <w:t xml:space="preserve">mengingat </w:t>
      </w:r>
      <w:r w:rsidRPr="00316EAC">
        <w:rPr>
          <w:rFonts w:ascii="Times New Roman" w:hAnsi="Times New Roman" w:cs="Times New Roman"/>
          <w:sz w:val="24"/>
          <w:szCs w:val="24"/>
        </w:rPr>
        <w:t>anak</w:t>
      </w:r>
      <w:r w:rsidR="00E5497E">
        <w:rPr>
          <w:rFonts w:ascii="Times New Roman" w:hAnsi="Times New Roman" w:cs="Times New Roman"/>
          <w:sz w:val="24"/>
          <w:szCs w:val="24"/>
        </w:rPr>
        <w:t xml:space="preserve"> merupakan tonggak pembangunan; generasi penerus dari generasi terdahulu yang</w:t>
      </w:r>
      <w:r w:rsidRPr="00316EAC">
        <w:rPr>
          <w:rFonts w:ascii="Times New Roman" w:hAnsi="Times New Roman" w:cs="Times New Roman"/>
          <w:sz w:val="24"/>
          <w:szCs w:val="24"/>
        </w:rPr>
        <w:t xml:space="preserve"> mem</w:t>
      </w:r>
      <w:r w:rsidR="00385488">
        <w:rPr>
          <w:rFonts w:ascii="Times New Roman" w:hAnsi="Times New Roman" w:cs="Times New Roman"/>
          <w:sz w:val="24"/>
          <w:szCs w:val="24"/>
        </w:rPr>
        <w:t>iliki</w:t>
      </w:r>
      <w:r w:rsidRPr="00316EAC">
        <w:rPr>
          <w:rFonts w:ascii="Times New Roman" w:hAnsi="Times New Roman" w:cs="Times New Roman"/>
          <w:sz w:val="24"/>
          <w:szCs w:val="24"/>
        </w:rPr>
        <w:t xml:space="preserve"> masa depan. Pen</w:t>
      </w:r>
      <w:r w:rsidR="00E5497E">
        <w:rPr>
          <w:rFonts w:ascii="Times New Roman" w:hAnsi="Times New Roman" w:cs="Times New Roman"/>
          <w:sz w:val="24"/>
          <w:szCs w:val="24"/>
        </w:rPr>
        <w:t>anganan yang tidak menyeluruh akan membuat sulit</w:t>
      </w:r>
      <w:r w:rsidRPr="00316EAC">
        <w:rPr>
          <w:rFonts w:ascii="Times New Roman" w:hAnsi="Times New Roman" w:cs="Times New Roman"/>
          <w:sz w:val="24"/>
          <w:szCs w:val="24"/>
        </w:rPr>
        <w:t xml:space="preserve"> upaya</w:t>
      </w:r>
      <w:r w:rsidR="00E5497E">
        <w:rPr>
          <w:rFonts w:ascii="Times New Roman" w:hAnsi="Times New Roman" w:cs="Times New Roman"/>
          <w:sz w:val="24"/>
          <w:szCs w:val="24"/>
        </w:rPr>
        <w:t xml:space="preserve"> untuk </w:t>
      </w:r>
      <w:r w:rsidRPr="00316EAC">
        <w:rPr>
          <w:rFonts w:ascii="Times New Roman" w:hAnsi="Times New Roman" w:cs="Times New Roman"/>
          <w:sz w:val="24"/>
          <w:szCs w:val="24"/>
        </w:rPr>
        <w:t xml:space="preserve"> mengeluarkan anak dari kelompok </w:t>
      </w:r>
      <w:r w:rsidR="00E5497E">
        <w:rPr>
          <w:rFonts w:ascii="Times New Roman" w:hAnsi="Times New Roman" w:cs="Times New Roman"/>
          <w:sz w:val="24"/>
          <w:szCs w:val="24"/>
        </w:rPr>
        <w:t xml:space="preserve"> radikalisme dan terorisme.</w:t>
      </w:r>
    </w:p>
    <w:p w:rsidR="00542825" w:rsidRPr="00316EAC" w:rsidRDefault="00DA7C08" w:rsidP="00316EAC">
      <w:pPr>
        <w:pStyle w:val="ListParagraph"/>
        <w:spacing w:before="0" w:beforeAutospacing="0" w:after="0" w:afterAutospacing="0"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Dalam </w:t>
      </w:r>
      <w:r w:rsidR="00542825" w:rsidRPr="00316EAC">
        <w:rPr>
          <w:rFonts w:ascii="Times New Roman" w:hAnsi="Times New Roman" w:cs="Times New Roman"/>
          <w:sz w:val="24"/>
          <w:szCs w:val="24"/>
        </w:rPr>
        <w:t>U</w:t>
      </w:r>
      <w:r>
        <w:rPr>
          <w:rFonts w:ascii="Times New Roman" w:hAnsi="Times New Roman" w:cs="Times New Roman"/>
          <w:sz w:val="24"/>
          <w:szCs w:val="24"/>
        </w:rPr>
        <w:t xml:space="preserve">ndang- </w:t>
      </w:r>
      <w:r w:rsidR="00542825" w:rsidRPr="00316EAC">
        <w:rPr>
          <w:rFonts w:ascii="Times New Roman" w:hAnsi="Times New Roman" w:cs="Times New Roman"/>
          <w:sz w:val="24"/>
          <w:szCs w:val="24"/>
        </w:rPr>
        <w:t>U</w:t>
      </w:r>
      <w:r>
        <w:rPr>
          <w:rFonts w:ascii="Times New Roman" w:hAnsi="Times New Roman" w:cs="Times New Roman"/>
          <w:sz w:val="24"/>
          <w:szCs w:val="24"/>
        </w:rPr>
        <w:t xml:space="preserve">ndang No </w:t>
      </w:r>
      <w:r w:rsidR="00542825" w:rsidRPr="00316EAC">
        <w:rPr>
          <w:rFonts w:ascii="Times New Roman" w:hAnsi="Times New Roman" w:cs="Times New Roman"/>
          <w:sz w:val="24"/>
          <w:szCs w:val="24"/>
        </w:rPr>
        <w:t>5 Tahun 2018 tentang Pe</w:t>
      </w:r>
      <w:r w:rsidR="00565AAA" w:rsidRPr="00316EAC">
        <w:rPr>
          <w:rFonts w:ascii="Times New Roman" w:hAnsi="Times New Roman" w:cs="Times New Roman"/>
          <w:sz w:val="24"/>
          <w:szCs w:val="24"/>
        </w:rPr>
        <w:t>mberantasan Tindak pi</w:t>
      </w:r>
      <w:r w:rsidR="00542825" w:rsidRPr="00316EAC">
        <w:rPr>
          <w:rFonts w:ascii="Times New Roman" w:hAnsi="Times New Roman" w:cs="Times New Roman"/>
          <w:sz w:val="24"/>
          <w:szCs w:val="24"/>
        </w:rPr>
        <w:t xml:space="preserve">dana Terorisme (UU PTPT) tidak </w:t>
      </w:r>
      <w:r>
        <w:rPr>
          <w:rFonts w:ascii="Times New Roman" w:hAnsi="Times New Roman" w:cs="Times New Roman"/>
          <w:sz w:val="24"/>
          <w:szCs w:val="24"/>
        </w:rPr>
        <w:t xml:space="preserve">ada pengaturan </w:t>
      </w:r>
      <w:r w:rsidR="00542825" w:rsidRPr="00316EAC">
        <w:rPr>
          <w:rFonts w:ascii="Times New Roman" w:hAnsi="Times New Roman" w:cs="Times New Roman"/>
          <w:sz w:val="24"/>
          <w:szCs w:val="24"/>
        </w:rPr>
        <w:t>secara rinci</w:t>
      </w:r>
      <w:r>
        <w:rPr>
          <w:rFonts w:ascii="Times New Roman" w:hAnsi="Times New Roman" w:cs="Times New Roman"/>
          <w:sz w:val="24"/>
          <w:szCs w:val="24"/>
        </w:rPr>
        <w:t xml:space="preserve"> atau mende</w:t>
      </w:r>
      <w:r w:rsidR="00A768FC">
        <w:rPr>
          <w:rFonts w:ascii="Times New Roman" w:hAnsi="Times New Roman" w:cs="Times New Roman"/>
          <w:sz w:val="24"/>
          <w:szCs w:val="24"/>
        </w:rPr>
        <w:t>tail</w:t>
      </w:r>
      <w:r w:rsidR="00542825" w:rsidRPr="00316EAC">
        <w:rPr>
          <w:rFonts w:ascii="Times New Roman" w:hAnsi="Times New Roman" w:cs="Times New Roman"/>
          <w:sz w:val="24"/>
          <w:szCs w:val="24"/>
        </w:rPr>
        <w:t xml:space="preserve"> mengenai penanganan anak yang terlibat </w:t>
      </w:r>
      <w:r w:rsidR="00A768FC">
        <w:rPr>
          <w:rFonts w:ascii="Times New Roman" w:hAnsi="Times New Roman" w:cs="Times New Roman"/>
          <w:sz w:val="24"/>
          <w:szCs w:val="24"/>
        </w:rPr>
        <w:t xml:space="preserve">dalam </w:t>
      </w:r>
      <w:r w:rsidR="00542825" w:rsidRPr="00316EAC">
        <w:rPr>
          <w:rFonts w:ascii="Times New Roman" w:hAnsi="Times New Roman" w:cs="Times New Roman"/>
          <w:sz w:val="24"/>
          <w:szCs w:val="24"/>
        </w:rPr>
        <w:t xml:space="preserve">kejahatan </w:t>
      </w:r>
      <w:r w:rsidR="00A768FC">
        <w:rPr>
          <w:rFonts w:ascii="Times New Roman" w:hAnsi="Times New Roman" w:cs="Times New Roman"/>
          <w:sz w:val="24"/>
          <w:szCs w:val="24"/>
        </w:rPr>
        <w:t xml:space="preserve">aksi </w:t>
      </w:r>
      <w:r w:rsidR="00542825" w:rsidRPr="00316EAC">
        <w:rPr>
          <w:rFonts w:ascii="Times New Roman" w:hAnsi="Times New Roman" w:cs="Times New Roman"/>
          <w:sz w:val="24"/>
          <w:szCs w:val="24"/>
        </w:rPr>
        <w:t>teror</w:t>
      </w:r>
      <w:r w:rsidR="00A768FC">
        <w:rPr>
          <w:rFonts w:ascii="Times New Roman" w:hAnsi="Times New Roman" w:cs="Times New Roman"/>
          <w:sz w:val="24"/>
          <w:szCs w:val="24"/>
        </w:rPr>
        <w:t>isme</w:t>
      </w:r>
      <w:r w:rsidR="00542825" w:rsidRPr="00316EAC">
        <w:rPr>
          <w:rFonts w:ascii="Times New Roman" w:hAnsi="Times New Roman" w:cs="Times New Roman"/>
          <w:sz w:val="24"/>
          <w:szCs w:val="24"/>
        </w:rPr>
        <w:t xml:space="preserve">. Hanya </w:t>
      </w:r>
      <w:r w:rsidR="00A768FC">
        <w:rPr>
          <w:rFonts w:ascii="Times New Roman" w:hAnsi="Times New Roman" w:cs="Times New Roman"/>
          <w:sz w:val="24"/>
          <w:szCs w:val="24"/>
        </w:rPr>
        <w:t>ada</w:t>
      </w:r>
      <w:r w:rsidR="00542825" w:rsidRPr="00316EAC">
        <w:rPr>
          <w:rFonts w:ascii="Times New Roman" w:hAnsi="Times New Roman" w:cs="Times New Roman"/>
          <w:sz w:val="24"/>
          <w:szCs w:val="24"/>
        </w:rPr>
        <w:t xml:space="preserve"> dua pasal yang memuat ketentuan pidana terhadap anak yang terlibat  </w:t>
      </w:r>
      <w:r w:rsidR="00A768FC">
        <w:rPr>
          <w:rFonts w:ascii="Times New Roman" w:hAnsi="Times New Roman" w:cs="Times New Roman"/>
          <w:sz w:val="24"/>
          <w:szCs w:val="24"/>
        </w:rPr>
        <w:t>dalam terorisme</w:t>
      </w:r>
      <w:r w:rsidR="00542825" w:rsidRPr="00316EAC">
        <w:rPr>
          <w:rFonts w:ascii="Times New Roman" w:hAnsi="Times New Roman" w:cs="Times New Roman"/>
          <w:sz w:val="24"/>
          <w:szCs w:val="24"/>
        </w:rPr>
        <w:t xml:space="preserve"> maupun </w:t>
      </w:r>
      <w:r w:rsidR="00A768FC">
        <w:rPr>
          <w:rFonts w:ascii="Times New Roman" w:hAnsi="Times New Roman" w:cs="Times New Roman"/>
          <w:sz w:val="24"/>
          <w:szCs w:val="24"/>
        </w:rPr>
        <w:t xml:space="preserve">yang mengatur mengenai </w:t>
      </w:r>
      <w:r w:rsidR="00542825" w:rsidRPr="00316EAC">
        <w:rPr>
          <w:rFonts w:ascii="Times New Roman" w:hAnsi="Times New Roman" w:cs="Times New Roman"/>
          <w:sz w:val="24"/>
          <w:szCs w:val="24"/>
        </w:rPr>
        <w:t>pelaku terorisme yang melibatk</w:t>
      </w:r>
      <w:r w:rsidR="00A768FC">
        <w:rPr>
          <w:rFonts w:ascii="Times New Roman" w:hAnsi="Times New Roman" w:cs="Times New Roman"/>
          <w:sz w:val="24"/>
          <w:szCs w:val="24"/>
        </w:rPr>
        <w:t xml:space="preserve">an anak, yaitu Pasal 19 dan 16A Undang-Undang Pemberantasan Tindak Pidana Terorisme. </w:t>
      </w:r>
    </w:p>
    <w:p w:rsidR="00542825" w:rsidRPr="00316EAC" w:rsidRDefault="00542825" w:rsidP="00A768F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U</w:t>
      </w:r>
      <w:r w:rsidR="00A768FC">
        <w:rPr>
          <w:rFonts w:ascii="Times New Roman" w:hAnsi="Times New Roman" w:cs="Times New Roman"/>
          <w:sz w:val="24"/>
          <w:szCs w:val="24"/>
        </w:rPr>
        <w:t xml:space="preserve">ndang- </w:t>
      </w:r>
      <w:r w:rsidRPr="00316EAC">
        <w:rPr>
          <w:rFonts w:ascii="Times New Roman" w:hAnsi="Times New Roman" w:cs="Times New Roman"/>
          <w:sz w:val="24"/>
          <w:szCs w:val="24"/>
        </w:rPr>
        <w:t>U</w:t>
      </w:r>
      <w:r w:rsidR="00A768FC">
        <w:rPr>
          <w:rFonts w:ascii="Times New Roman" w:hAnsi="Times New Roman" w:cs="Times New Roman"/>
          <w:sz w:val="24"/>
          <w:szCs w:val="24"/>
        </w:rPr>
        <w:t>ndang</w:t>
      </w:r>
      <w:r w:rsidRPr="00316EAC">
        <w:rPr>
          <w:rFonts w:ascii="Times New Roman" w:hAnsi="Times New Roman" w:cs="Times New Roman"/>
          <w:sz w:val="24"/>
          <w:szCs w:val="24"/>
        </w:rPr>
        <w:t xml:space="preserve"> </w:t>
      </w:r>
      <w:r w:rsidR="00A768FC">
        <w:rPr>
          <w:rFonts w:ascii="Times New Roman" w:hAnsi="Times New Roman" w:cs="Times New Roman"/>
          <w:sz w:val="24"/>
          <w:szCs w:val="24"/>
        </w:rPr>
        <w:t>Pemberantasan Tindak Pidana Terorisme yang mengalami revisi atau perubahan</w:t>
      </w:r>
      <w:r w:rsidR="00385488">
        <w:rPr>
          <w:rFonts w:ascii="Times New Roman" w:hAnsi="Times New Roman" w:cs="Times New Roman"/>
          <w:sz w:val="24"/>
          <w:szCs w:val="24"/>
        </w:rPr>
        <w:t>.</w:t>
      </w:r>
      <w:r w:rsidR="00A768FC">
        <w:rPr>
          <w:rFonts w:ascii="Times New Roman" w:hAnsi="Times New Roman" w:cs="Times New Roman"/>
          <w:sz w:val="24"/>
          <w:szCs w:val="24"/>
        </w:rPr>
        <w:t xml:space="preserve"> </w:t>
      </w:r>
      <w:r w:rsidR="00385488">
        <w:rPr>
          <w:rFonts w:ascii="Times New Roman" w:hAnsi="Times New Roman" w:cs="Times New Roman"/>
          <w:sz w:val="24"/>
          <w:szCs w:val="24"/>
        </w:rPr>
        <w:t xml:space="preserve">Ada beberapa </w:t>
      </w:r>
      <w:r w:rsidRPr="00316EAC">
        <w:rPr>
          <w:rFonts w:ascii="Times New Roman" w:hAnsi="Times New Roman" w:cs="Times New Roman"/>
          <w:sz w:val="24"/>
          <w:szCs w:val="24"/>
        </w:rPr>
        <w:t xml:space="preserve">penambahan pasal yang mengatur ketentuan tentang </w:t>
      </w:r>
      <w:r w:rsidR="00EA5CF3">
        <w:rPr>
          <w:rFonts w:ascii="Times New Roman" w:hAnsi="Times New Roman" w:cs="Times New Roman"/>
          <w:sz w:val="24"/>
          <w:szCs w:val="24"/>
        </w:rPr>
        <w:t>keterlibatan anak dalam aksi terorisme, yakni</w:t>
      </w:r>
      <w:r w:rsidRPr="00316EAC">
        <w:rPr>
          <w:rFonts w:ascii="Times New Roman" w:hAnsi="Times New Roman" w:cs="Times New Roman"/>
          <w:sz w:val="24"/>
          <w:szCs w:val="24"/>
        </w:rPr>
        <w:t xml:space="preserve"> dalam pasal 16A </w:t>
      </w:r>
      <w:r w:rsidR="00EA5CF3">
        <w:rPr>
          <w:rFonts w:ascii="Times New Roman" w:hAnsi="Times New Roman" w:cs="Times New Roman"/>
          <w:sz w:val="24"/>
          <w:szCs w:val="24"/>
        </w:rPr>
        <w:t xml:space="preserve">yang </w:t>
      </w:r>
      <w:r w:rsidR="00EA5CF3">
        <w:rPr>
          <w:rFonts w:ascii="Times New Roman" w:hAnsi="Times New Roman" w:cs="Times New Roman"/>
          <w:sz w:val="24"/>
          <w:szCs w:val="24"/>
        </w:rPr>
        <w:lastRenderedPageBreak/>
        <w:t>berbunyi</w:t>
      </w:r>
      <w:r w:rsidR="00A768FC">
        <w:rPr>
          <w:rFonts w:ascii="Times New Roman" w:hAnsi="Times New Roman" w:cs="Times New Roman"/>
          <w:sz w:val="24"/>
          <w:szCs w:val="24"/>
        </w:rPr>
        <w:t xml:space="preserve"> bahwa </w:t>
      </w:r>
      <w:r w:rsidRPr="00316EAC">
        <w:rPr>
          <w:rFonts w:ascii="Times New Roman" w:hAnsi="Times New Roman" w:cs="Times New Roman"/>
          <w:sz w:val="24"/>
          <w:szCs w:val="24"/>
        </w:rPr>
        <w:t>: “Setiap orang yang melakukan terorisme melibatkan anak, pidananya ditambah satu per tiga”</w:t>
      </w:r>
      <w:r w:rsidR="00565AAA" w:rsidRPr="00316EAC">
        <w:rPr>
          <w:rStyle w:val="FootnoteReference"/>
          <w:rFonts w:ascii="Times New Roman" w:hAnsi="Times New Roman" w:cs="Times New Roman"/>
          <w:sz w:val="24"/>
          <w:szCs w:val="24"/>
        </w:rPr>
        <w:footnoteReference w:id="12"/>
      </w:r>
    </w:p>
    <w:p w:rsidR="00542825" w:rsidRDefault="00A768FC" w:rsidP="00316EAC">
      <w:pPr>
        <w:pStyle w:val="ListParagraph"/>
        <w:spacing w:before="0" w:beforeAutospacing="0" w:after="0" w:afterAutospacing="0" w:line="360" w:lineRule="auto"/>
        <w:ind w:left="0" w:firstLine="567"/>
        <w:rPr>
          <w:rFonts w:ascii="Times New Roman" w:hAnsi="Times New Roman" w:cs="Times New Roman"/>
          <w:b/>
          <w:sz w:val="24"/>
          <w:szCs w:val="24"/>
        </w:rPr>
      </w:pPr>
      <w:r>
        <w:rPr>
          <w:rFonts w:ascii="Times New Roman" w:hAnsi="Times New Roman" w:cs="Times New Roman"/>
          <w:sz w:val="24"/>
          <w:szCs w:val="24"/>
        </w:rPr>
        <w:t xml:space="preserve">Sedangkan isi dari Pasal 19 adalah </w:t>
      </w:r>
      <w:r w:rsidR="00542825" w:rsidRPr="00316EAC">
        <w:rPr>
          <w:rFonts w:ascii="Times New Roman" w:hAnsi="Times New Roman" w:cs="Times New Roman"/>
          <w:sz w:val="24"/>
          <w:szCs w:val="24"/>
        </w:rPr>
        <w:t>menghapus ketentuan pidan</w:t>
      </w:r>
      <w:r>
        <w:rPr>
          <w:rFonts w:ascii="Times New Roman" w:hAnsi="Times New Roman" w:cs="Times New Roman"/>
          <w:sz w:val="24"/>
          <w:szCs w:val="24"/>
        </w:rPr>
        <w:t xml:space="preserve">a minimum khusus terhadap anak </w:t>
      </w:r>
      <w:r w:rsidR="00542825" w:rsidRPr="00316EAC">
        <w:rPr>
          <w:rFonts w:ascii="Times New Roman" w:hAnsi="Times New Roman" w:cs="Times New Roman"/>
          <w:sz w:val="24"/>
          <w:szCs w:val="24"/>
        </w:rPr>
        <w:t>dan hukuman mati atau seumur hidup</w:t>
      </w:r>
      <w:r>
        <w:rPr>
          <w:rFonts w:ascii="Times New Roman" w:hAnsi="Times New Roman" w:cs="Times New Roman"/>
          <w:sz w:val="24"/>
          <w:szCs w:val="24"/>
        </w:rPr>
        <w:t xml:space="preserve"> juga</w:t>
      </w:r>
      <w:r w:rsidR="00542825" w:rsidRPr="00316EAC">
        <w:rPr>
          <w:rFonts w:ascii="Times New Roman" w:hAnsi="Times New Roman" w:cs="Times New Roman"/>
          <w:sz w:val="24"/>
          <w:szCs w:val="24"/>
        </w:rPr>
        <w:t xml:space="preserve"> tidak berlaku bagi anak pelaku </w:t>
      </w:r>
      <w:r>
        <w:rPr>
          <w:rFonts w:ascii="Times New Roman" w:hAnsi="Times New Roman" w:cs="Times New Roman"/>
          <w:sz w:val="24"/>
          <w:szCs w:val="24"/>
        </w:rPr>
        <w:t xml:space="preserve">tindak pidana </w:t>
      </w:r>
      <w:r w:rsidR="00542825" w:rsidRPr="00316EAC">
        <w:rPr>
          <w:rFonts w:ascii="Times New Roman" w:hAnsi="Times New Roman" w:cs="Times New Roman"/>
          <w:sz w:val="24"/>
          <w:szCs w:val="24"/>
        </w:rPr>
        <w:t>terorisme.</w:t>
      </w:r>
      <w:bookmarkStart w:id="6" w:name="_Toc59530096"/>
      <w:r w:rsidR="00542825" w:rsidRPr="00316EAC">
        <w:rPr>
          <w:rFonts w:ascii="Times New Roman" w:hAnsi="Times New Roman" w:cs="Times New Roman"/>
          <w:b/>
          <w:sz w:val="24"/>
          <w:szCs w:val="24"/>
        </w:rPr>
        <w:t xml:space="preserve"> </w:t>
      </w:r>
    </w:p>
    <w:p w:rsidR="00D00F36" w:rsidRPr="00316EAC" w:rsidRDefault="00D00F36" w:rsidP="00316EAC">
      <w:pPr>
        <w:pStyle w:val="ListParagraph"/>
        <w:spacing w:before="0" w:beforeAutospacing="0" w:after="0" w:afterAutospacing="0" w:line="360" w:lineRule="auto"/>
        <w:ind w:left="0" w:firstLine="567"/>
        <w:rPr>
          <w:rFonts w:ascii="Times New Roman" w:hAnsi="Times New Roman" w:cs="Times New Roman"/>
          <w:b/>
          <w:sz w:val="24"/>
          <w:szCs w:val="24"/>
        </w:rPr>
      </w:pPr>
    </w:p>
    <w:p w:rsidR="00542825" w:rsidRPr="00316EAC" w:rsidRDefault="00542825" w:rsidP="00316EAC">
      <w:pPr>
        <w:pStyle w:val="ListParagraph"/>
        <w:numPr>
          <w:ilvl w:val="0"/>
          <w:numId w:val="3"/>
        </w:numPr>
        <w:spacing w:before="0" w:beforeAutospacing="0" w:after="0" w:afterAutospacing="0" w:line="360" w:lineRule="auto"/>
        <w:ind w:left="284" w:hanging="284"/>
        <w:rPr>
          <w:rFonts w:ascii="Times New Roman" w:hAnsi="Times New Roman" w:cs="Times New Roman"/>
          <w:sz w:val="24"/>
          <w:szCs w:val="24"/>
        </w:rPr>
      </w:pPr>
      <w:r w:rsidRPr="00316EAC">
        <w:rPr>
          <w:rFonts w:ascii="Times New Roman" w:hAnsi="Times New Roman" w:cs="Times New Roman"/>
          <w:sz w:val="24"/>
          <w:szCs w:val="24"/>
        </w:rPr>
        <w:t>Perlindungan Hukum secara Formil</w:t>
      </w:r>
      <w:bookmarkEnd w:id="6"/>
    </w:p>
    <w:p w:rsidR="00C20FBA" w:rsidRPr="00316EAC" w:rsidRDefault="00EA5CF3" w:rsidP="00316EAC">
      <w:pPr>
        <w:pStyle w:val="ListParagraph"/>
        <w:spacing w:before="0" w:beforeAutospacing="0" w:after="0" w:afterAutospacing="0" w:line="360" w:lineRule="auto"/>
        <w:ind w:left="0" w:firstLine="567"/>
        <w:rPr>
          <w:rFonts w:ascii="Times New Roman" w:hAnsi="Times New Roman" w:cs="Times New Roman"/>
          <w:bCs/>
          <w:sz w:val="24"/>
          <w:szCs w:val="24"/>
        </w:rPr>
      </w:pPr>
      <w:r>
        <w:rPr>
          <w:rFonts w:ascii="Times New Roman" w:hAnsi="Times New Roman" w:cs="Times New Roman"/>
          <w:bCs/>
          <w:sz w:val="24"/>
          <w:szCs w:val="24"/>
        </w:rPr>
        <w:t xml:space="preserve">Penanganan </w:t>
      </w:r>
      <w:r w:rsidR="00C20FBA" w:rsidRPr="00316EAC">
        <w:rPr>
          <w:rFonts w:ascii="Times New Roman" w:hAnsi="Times New Roman" w:cs="Times New Roman"/>
          <w:bCs/>
          <w:sz w:val="24"/>
          <w:szCs w:val="24"/>
        </w:rPr>
        <w:t>anak</w:t>
      </w:r>
      <w:r>
        <w:rPr>
          <w:rFonts w:ascii="Times New Roman" w:hAnsi="Times New Roman" w:cs="Times New Roman"/>
          <w:bCs/>
          <w:sz w:val="24"/>
          <w:szCs w:val="24"/>
        </w:rPr>
        <w:t xml:space="preserve"> secara awal</w:t>
      </w:r>
      <w:r w:rsidR="00C20FBA" w:rsidRPr="00316EAC">
        <w:rPr>
          <w:rFonts w:ascii="Times New Roman" w:hAnsi="Times New Roman" w:cs="Times New Roman"/>
          <w:bCs/>
          <w:sz w:val="24"/>
          <w:szCs w:val="24"/>
        </w:rPr>
        <w:t xml:space="preserve"> sebagai pelaku terorisme belum secara khusus</w:t>
      </w:r>
      <w:r>
        <w:rPr>
          <w:rFonts w:ascii="Times New Roman" w:hAnsi="Times New Roman" w:cs="Times New Roman"/>
          <w:bCs/>
          <w:sz w:val="24"/>
          <w:szCs w:val="24"/>
        </w:rPr>
        <w:t xml:space="preserve"> diatur</w:t>
      </w:r>
      <w:r w:rsidR="00C20FBA" w:rsidRPr="00316EAC">
        <w:rPr>
          <w:rFonts w:ascii="Times New Roman" w:hAnsi="Times New Roman" w:cs="Times New Roman"/>
          <w:bCs/>
          <w:sz w:val="24"/>
          <w:szCs w:val="24"/>
        </w:rPr>
        <w:t xml:space="preserve"> dalam U</w:t>
      </w:r>
      <w:r>
        <w:rPr>
          <w:rFonts w:ascii="Times New Roman" w:hAnsi="Times New Roman" w:cs="Times New Roman"/>
          <w:bCs/>
          <w:sz w:val="24"/>
          <w:szCs w:val="24"/>
        </w:rPr>
        <w:t>ndang-</w:t>
      </w:r>
      <w:r w:rsidR="00C20FBA" w:rsidRPr="00316EAC">
        <w:rPr>
          <w:rFonts w:ascii="Times New Roman" w:hAnsi="Times New Roman" w:cs="Times New Roman"/>
          <w:bCs/>
          <w:sz w:val="24"/>
          <w:szCs w:val="24"/>
        </w:rPr>
        <w:t>U</w:t>
      </w:r>
      <w:r>
        <w:rPr>
          <w:rFonts w:ascii="Times New Roman" w:hAnsi="Times New Roman" w:cs="Times New Roman"/>
          <w:bCs/>
          <w:sz w:val="24"/>
          <w:szCs w:val="24"/>
        </w:rPr>
        <w:t>ndang</w:t>
      </w:r>
      <w:r w:rsidR="00C20FBA" w:rsidRPr="00316EAC">
        <w:rPr>
          <w:rFonts w:ascii="Times New Roman" w:hAnsi="Times New Roman" w:cs="Times New Roman"/>
          <w:bCs/>
          <w:sz w:val="24"/>
          <w:szCs w:val="24"/>
        </w:rPr>
        <w:t xml:space="preserve"> terorisme, proses penanganannya </w:t>
      </w:r>
      <w:r>
        <w:rPr>
          <w:rFonts w:ascii="Times New Roman" w:hAnsi="Times New Roman" w:cs="Times New Roman"/>
          <w:bCs/>
          <w:sz w:val="24"/>
          <w:szCs w:val="24"/>
        </w:rPr>
        <w:t xml:space="preserve">selama ini </w:t>
      </w:r>
      <w:r w:rsidR="00C20FBA" w:rsidRPr="00316EAC">
        <w:rPr>
          <w:rFonts w:ascii="Times New Roman" w:hAnsi="Times New Roman" w:cs="Times New Roman"/>
          <w:bCs/>
          <w:sz w:val="24"/>
          <w:szCs w:val="24"/>
        </w:rPr>
        <w:t xml:space="preserve">mengacu pada </w:t>
      </w:r>
      <w:r>
        <w:rPr>
          <w:rFonts w:ascii="Times New Roman" w:hAnsi="Times New Roman" w:cs="Times New Roman"/>
          <w:bCs/>
          <w:sz w:val="24"/>
          <w:szCs w:val="24"/>
        </w:rPr>
        <w:t xml:space="preserve">UU </w:t>
      </w:r>
      <w:r w:rsidR="00C20FBA" w:rsidRPr="00316EAC">
        <w:rPr>
          <w:rFonts w:ascii="Times New Roman" w:hAnsi="Times New Roman" w:cs="Times New Roman"/>
          <w:bCs/>
          <w:sz w:val="24"/>
          <w:szCs w:val="24"/>
        </w:rPr>
        <w:t>SPPA</w:t>
      </w:r>
      <w:r>
        <w:rPr>
          <w:rFonts w:ascii="Times New Roman" w:hAnsi="Times New Roman" w:cs="Times New Roman"/>
          <w:bCs/>
          <w:sz w:val="24"/>
          <w:szCs w:val="24"/>
        </w:rPr>
        <w:t xml:space="preserve">, </w:t>
      </w:r>
      <w:r w:rsidR="00C20FBA" w:rsidRPr="00316EAC">
        <w:rPr>
          <w:rFonts w:ascii="Times New Roman" w:hAnsi="Times New Roman" w:cs="Times New Roman"/>
          <w:bCs/>
          <w:sz w:val="24"/>
          <w:szCs w:val="24"/>
        </w:rPr>
        <w:t>yaitu dimulai dari penyelidikan dan penyidikan, penangkapan dan penahanan, pemeriksaan di Pengadilan dan berakhir dengan penuntutan oleh Kejaksaan serta eksekusi hukuman di Lembaga Pemasyarakatan.</w:t>
      </w:r>
    </w:p>
    <w:p w:rsidR="00C20FBA" w:rsidRPr="00316EAC" w:rsidRDefault="00C20FBA" w:rsidP="00316EAC">
      <w:pPr>
        <w:pStyle w:val="ListParagraph"/>
        <w:spacing w:before="0" w:beforeAutospacing="0" w:after="0" w:afterAutospacing="0" w:line="360" w:lineRule="auto"/>
        <w:ind w:left="0" w:firstLine="567"/>
        <w:rPr>
          <w:rFonts w:ascii="Times New Roman" w:hAnsi="Times New Roman" w:cs="Times New Roman"/>
          <w:bCs/>
          <w:sz w:val="24"/>
          <w:szCs w:val="24"/>
        </w:rPr>
      </w:pPr>
      <w:r w:rsidRPr="00316EAC">
        <w:rPr>
          <w:rFonts w:ascii="Times New Roman" w:hAnsi="Times New Roman" w:cs="Times New Roman"/>
          <w:bCs/>
          <w:sz w:val="24"/>
          <w:szCs w:val="24"/>
        </w:rPr>
        <w:t xml:space="preserve">Menurut </w:t>
      </w:r>
      <w:r w:rsidR="00EA5CF3">
        <w:rPr>
          <w:rFonts w:ascii="Times New Roman" w:hAnsi="Times New Roman" w:cs="Times New Roman"/>
          <w:bCs/>
          <w:sz w:val="24"/>
          <w:szCs w:val="24"/>
        </w:rPr>
        <w:t xml:space="preserve">pendapat </w:t>
      </w:r>
      <w:r w:rsidRPr="00316EAC">
        <w:rPr>
          <w:rFonts w:ascii="Times New Roman" w:hAnsi="Times New Roman" w:cs="Times New Roman"/>
          <w:bCs/>
          <w:sz w:val="24"/>
          <w:szCs w:val="24"/>
        </w:rPr>
        <w:t>Artidjo Alkostar, peradilan pidana konvensional terlalu menyederhanakan</w:t>
      </w:r>
      <w:r w:rsidR="009E4CE7">
        <w:rPr>
          <w:rFonts w:ascii="Times New Roman" w:hAnsi="Times New Roman" w:cs="Times New Roman"/>
          <w:bCs/>
          <w:sz w:val="24"/>
          <w:szCs w:val="24"/>
        </w:rPr>
        <w:t xml:space="preserve"> kepentingan korban terkait masalah  hak </w:t>
      </w:r>
      <w:r w:rsidR="00EA5CF3">
        <w:rPr>
          <w:rFonts w:ascii="Times New Roman" w:hAnsi="Times New Roman" w:cs="Times New Roman"/>
          <w:bCs/>
          <w:sz w:val="24"/>
          <w:szCs w:val="24"/>
        </w:rPr>
        <w:t xml:space="preserve">anak </w:t>
      </w:r>
      <w:r w:rsidR="009E4CE7">
        <w:rPr>
          <w:rFonts w:ascii="Times New Roman" w:hAnsi="Times New Roman" w:cs="Times New Roman"/>
          <w:bCs/>
          <w:sz w:val="24"/>
          <w:szCs w:val="24"/>
        </w:rPr>
        <w:t xml:space="preserve">dan </w:t>
      </w:r>
      <w:r w:rsidRPr="00316EAC">
        <w:rPr>
          <w:rFonts w:ascii="Times New Roman" w:hAnsi="Times New Roman" w:cs="Times New Roman"/>
          <w:bCs/>
          <w:sz w:val="24"/>
          <w:szCs w:val="24"/>
        </w:rPr>
        <w:t xml:space="preserve">martabat </w:t>
      </w:r>
      <w:r w:rsidR="00EA5CF3">
        <w:rPr>
          <w:rFonts w:ascii="Times New Roman" w:hAnsi="Times New Roman" w:cs="Times New Roman"/>
          <w:bCs/>
          <w:sz w:val="24"/>
          <w:szCs w:val="24"/>
        </w:rPr>
        <w:t>anak serta</w:t>
      </w:r>
      <w:r w:rsidRPr="00316EAC">
        <w:rPr>
          <w:rFonts w:ascii="Times New Roman" w:hAnsi="Times New Roman" w:cs="Times New Roman"/>
          <w:bCs/>
          <w:sz w:val="24"/>
          <w:szCs w:val="24"/>
        </w:rPr>
        <w:t xml:space="preserve"> masyarakat terkait pemangku kepentingan (</w:t>
      </w:r>
      <w:r w:rsidRPr="00316EAC">
        <w:rPr>
          <w:rFonts w:ascii="Times New Roman" w:hAnsi="Times New Roman" w:cs="Times New Roman"/>
          <w:bCs/>
          <w:i/>
          <w:sz w:val="24"/>
          <w:szCs w:val="24"/>
        </w:rPr>
        <w:t>stakeholder).</w:t>
      </w:r>
      <w:r w:rsidRPr="00316EAC">
        <w:rPr>
          <w:rStyle w:val="FootnoteReference"/>
          <w:rFonts w:ascii="Times New Roman" w:hAnsi="Times New Roman" w:cs="Times New Roman"/>
          <w:bCs/>
          <w:i/>
          <w:sz w:val="24"/>
          <w:szCs w:val="24"/>
        </w:rPr>
        <w:footnoteReference w:id="13"/>
      </w:r>
      <w:r w:rsidRPr="00316EAC">
        <w:rPr>
          <w:rFonts w:ascii="Times New Roman" w:hAnsi="Times New Roman" w:cs="Times New Roman"/>
          <w:bCs/>
          <w:sz w:val="24"/>
          <w:szCs w:val="24"/>
        </w:rPr>
        <w:t xml:space="preserve"> Maka dari itu diperlukan system diversi dalam melakukan pembinaan terhadap anak. </w:t>
      </w:r>
      <w:r w:rsidR="009E4CE7">
        <w:rPr>
          <w:rFonts w:ascii="Times New Roman" w:hAnsi="Times New Roman" w:cs="Times New Roman"/>
          <w:bCs/>
          <w:sz w:val="24"/>
          <w:szCs w:val="24"/>
        </w:rPr>
        <w:t>P</w:t>
      </w:r>
      <w:r w:rsidRPr="00316EAC">
        <w:rPr>
          <w:rFonts w:ascii="Times New Roman" w:hAnsi="Times New Roman" w:cs="Times New Roman"/>
          <w:bCs/>
          <w:sz w:val="24"/>
          <w:szCs w:val="24"/>
        </w:rPr>
        <w:t xml:space="preserve">enerapan diversi </w:t>
      </w:r>
      <w:r w:rsidR="009E4CE7">
        <w:rPr>
          <w:rFonts w:ascii="Times New Roman" w:hAnsi="Times New Roman" w:cs="Times New Roman"/>
          <w:bCs/>
          <w:sz w:val="24"/>
          <w:szCs w:val="24"/>
        </w:rPr>
        <w:t xml:space="preserve">memiliki harapan dengan tujuan </w:t>
      </w:r>
      <w:r w:rsidRPr="00316EAC">
        <w:rPr>
          <w:rFonts w:ascii="Times New Roman" w:hAnsi="Times New Roman" w:cs="Times New Roman"/>
          <w:bCs/>
          <w:sz w:val="24"/>
          <w:szCs w:val="24"/>
        </w:rPr>
        <w:t xml:space="preserve">agar dapat tercapai keadilan baik </w:t>
      </w:r>
      <w:r w:rsidR="009E4CE7">
        <w:rPr>
          <w:rFonts w:ascii="Times New Roman" w:hAnsi="Times New Roman" w:cs="Times New Roman"/>
          <w:bCs/>
          <w:sz w:val="24"/>
          <w:szCs w:val="24"/>
        </w:rPr>
        <w:t xml:space="preserve">itu keadilan </w:t>
      </w:r>
      <w:r w:rsidRPr="00316EAC">
        <w:rPr>
          <w:rFonts w:ascii="Times New Roman" w:hAnsi="Times New Roman" w:cs="Times New Roman"/>
          <w:bCs/>
          <w:sz w:val="24"/>
          <w:szCs w:val="24"/>
        </w:rPr>
        <w:t xml:space="preserve">bagi pelaku maupun </w:t>
      </w:r>
      <w:r w:rsidR="009E4CE7">
        <w:rPr>
          <w:rFonts w:ascii="Times New Roman" w:hAnsi="Times New Roman" w:cs="Times New Roman"/>
          <w:bCs/>
          <w:sz w:val="24"/>
          <w:szCs w:val="24"/>
        </w:rPr>
        <w:t xml:space="preserve">keadilan bagi </w:t>
      </w:r>
      <w:r w:rsidRPr="00316EAC">
        <w:rPr>
          <w:rFonts w:ascii="Times New Roman" w:hAnsi="Times New Roman" w:cs="Times New Roman"/>
          <w:bCs/>
          <w:sz w:val="24"/>
          <w:szCs w:val="24"/>
        </w:rPr>
        <w:t xml:space="preserve">korban, sehingga </w:t>
      </w:r>
      <w:r w:rsidR="009E4CE7">
        <w:rPr>
          <w:rFonts w:ascii="Times New Roman" w:hAnsi="Times New Roman" w:cs="Times New Roman"/>
          <w:bCs/>
          <w:sz w:val="24"/>
          <w:szCs w:val="24"/>
        </w:rPr>
        <w:t>didapatkan</w:t>
      </w:r>
      <w:r w:rsidRPr="00316EAC">
        <w:rPr>
          <w:rFonts w:ascii="Times New Roman" w:hAnsi="Times New Roman" w:cs="Times New Roman"/>
          <w:bCs/>
          <w:sz w:val="24"/>
          <w:szCs w:val="24"/>
        </w:rPr>
        <w:t xml:space="preserve"> solusi terbaik</w:t>
      </w:r>
      <w:r w:rsidR="00777CD8">
        <w:rPr>
          <w:rFonts w:ascii="Times New Roman" w:hAnsi="Times New Roman" w:cs="Times New Roman"/>
          <w:bCs/>
          <w:sz w:val="24"/>
          <w:szCs w:val="24"/>
        </w:rPr>
        <w:t xml:space="preserve"> </w:t>
      </w:r>
      <w:r w:rsidR="00777CD8" w:rsidRPr="00777CD8">
        <w:rPr>
          <w:rFonts w:ascii="Times New Roman" w:hAnsi="Times New Roman" w:cs="Times New Roman"/>
          <w:bCs/>
          <w:i/>
          <w:sz w:val="24"/>
          <w:szCs w:val="24"/>
        </w:rPr>
        <w:t>win-win</w:t>
      </w:r>
      <w:r w:rsidR="00777CD8">
        <w:rPr>
          <w:rFonts w:ascii="Times New Roman" w:hAnsi="Times New Roman" w:cs="Times New Roman"/>
          <w:bCs/>
          <w:sz w:val="24"/>
          <w:szCs w:val="24"/>
        </w:rPr>
        <w:t xml:space="preserve"> dan bukan</w:t>
      </w:r>
      <w:r w:rsidRPr="00316EAC">
        <w:rPr>
          <w:rFonts w:ascii="Times New Roman" w:hAnsi="Times New Roman" w:cs="Times New Roman"/>
          <w:bCs/>
          <w:sz w:val="24"/>
          <w:szCs w:val="24"/>
        </w:rPr>
        <w:t xml:space="preserve"> </w:t>
      </w:r>
      <w:r w:rsidRPr="00316EAC">
        <w:rPr>
          <w:rFonts w:ascii="Times New Roman" w:hAnsi="Times New Roman" w:cs="Times New Roman"/>
          <w:bCs/>
          <w:i/>
          <w:sz w:val="24"/>
          <w:szCs w:val="24"/>
        </w:rPr>
        <w:t>win-lose</w:t>
      </w:r>
      <w:r w:rsidRPr="00316EAC">
        <w:rPr>
          <w:rFonts w:ascii="Times New Roman" w:hAnsi="Times New Roman" w:cs="Times New Roman"/>
          <w:bCs/>
          <w:sz w:val="24"/>
          <w:szCs w:val="24"/>
        </w:rPr>
        <w:t xml:space="preserve">. </w:t>
      </w:r>
      <w:r w:rsidRPr="00316EAC">
        <w:rPr>
          <w:rStyle w:val="FootnoteReference"/>
          <w:rFonts w:ascii="Times New Roman" w:hAnsi="Times New Roman" w:cs="Times New Roman"/>
          <w:bCs/>
          <w:sz w:val="24"/>
          <w:szCs w:val="24"/>
        </w:rPr>
        <w:footnoteReference w:id="14"/>
      </w:r>
      <w:r w:rsidRPr="00316EAC">
        <w:rPr>
          <w:rFonts w:ascii="Times New Roman" w:hAnsi="Times New Roman" w:cs="Times New Roman"/>
          <w:bCs/>
          <w:sz w:val="24"/>
          <w:szCs w:val="24"/>
        </w:rPr>
        <w:t xml:space="preserve"> </w:t>
      </w:r>
    </w:p>
    <w:p w:rsidR="00E00A9D" w:rsidRDefault="00E00A9D" w:rsidP="00316EAC">
      <w:pPr>
        <w:pStyle w:val="ListParagraph"/>
        <w:spacing w:before="0" w:beforeAutospacing="0" w:after="0" w:afterAutospacing="0" w:line="360" w:lineRule="auto"/>
        <w:ind w:left="0" w:firstLine="567"/>
        <w:rPr>
          <w:rFonts w:ascii="Times New Roman" w:hAnsi="Times New Roman" w:cs="Times New Roman"/>
          <w:bCs/>
          <w:sz w:val="24"/>
          <w:szCs w:val="24"/>
        </w:rPr>
      </w:pPr>
      <w:r>
        <w:rPr>
          <w:rFonts w:ascii="Times New Roman" w:hAnsi="Times New Roman" w:cs="Times New Roman"/>
          <w:bCs/>
          <w:sz w:val="24"/>
          <w:szCs w:val="24"/>
        </w:rPr>
        <w:t>K</w:t>
      </w:r>
      <w:r w:rsidR="00C20FBA" w:rsidRPr="00316EAC">
        <w:rPr>
          <w:rFonts w:ascii="Times New Roman" w:hAnsi="Times New Roman" w:cs="Times New Roman"/>
          <w:bCs/>
          <w:sz w:val="24"/>
          <w:szCs w:val="24"/>
        </w:rPr>
        <w:t xml:space="preserve">eadilan restorative </w:t>
      </w:r>
      <w:r>
        <w:rPr>
          <w:rFonts w:ascii="Times New Roman" w:hAnsi="Times New Roman" w:cs="Times New Roman"/>
          <w:bCs/>
          <w:sz w:val="24"/>
          <w:szCs w:val="24"/>
        </w:rPr>
        <w:t xml:space="preserve">memiliki tujuan utama dalam </w:t>
      </w:r>
      <w:r w:rsidR="00C20FBA" w:rsidRPr="00316EAC">
        <w:rPr>
          <w:rFonts w:ascii="Times New Roman" w:hAnsi="Times New Roman" w:cs="Times New Roman"/>
          <w:bCs/>
          <w:sz w:val="24"/>
          <w:szCs w:val="24"/>
        </w:rPr>
        <w:t>penyelesaian perkara tindak pidana dengan melibatkan pelaku, korban, keluarga pelaku atau</w:t>
      </w:r>
      <w:r>
        <w:rPr>
          <w:rFonts w:ascii="Times New Roman" w:hAnsi="Times New Roman" w:cs="Times New Roman"/>
          <w:bCs/>
          <w:sz w:val="24"/>
          <w:szCs w:val="24"/>
        </w:rPr>
        <w:t xml:space="preserve"> keluarga</w:t>
      </w:r>
      <w:r w:rsidR="00C20FBA" w:rsidRPr="00316EAC">
        <w:rPr>
          <w:rFonts w:ascii="Times New Roman" w:hAnsi="Times New Roman" w:cs="Times New Roman"/>
          <w:bCs/>
          <w:sz w:val="24"/>
          <w:szCs w:val="24"/>
        </w:rPr>
        <w:t xml:space="preserve"> korban dan pihak lain yang terkait</w:t>
      </w:r>
      <w:r>
        <w:rPr>
          <w:rFonts w:ascii="Times New Roman" w:hAnsi="Times New Roman" w:cs="Times New Roman"/>
          <w:bCs/>
          <w:sz w:val="24"/>
          <w:szCs w:val="24"/>
        </w:rPr>
        <w:t>.</w:t>
      </w:r>
      <w:r w:rsidR="00C20FBA" w:rsidRPr="00316EAC">
        <w:rPr>
          <w:rFonts w:ascii="Times New Roman" w:hAnsi="Times New Roman" w:cs="Times New Roman"/>
          <w:bCs/>
          <w:sz w:val="24"/>
          <w:szCs w:val="24"/>
        </w:rPr>
        <w:t xml:space="preserve"> </w:t>
      </w:r>
      <w:r>
        <w:rPr>
          <w:rFonts w:ascii="Times New Roman" w:hAnsi="Times New Roman" w:cs="Times New Roman"/>
          <w:bCs/>
          <w:sz w:val="24"/>
          <w:szCs w:val="24"/>
        </w:rPr>
        <w:t xml:space="preserve">Semua pihak diharapkan </w:t>
      </w:r>
      <w:r w:rsidR="00C20FBA" w:rsidRPr="00316EAC">
        <w:rPr>
          <w:rFonts w:ascii="Times New Roman" w:hAnsi="Times New Roman" w:cs="Times New Roman"/>
          <w:bCs/>
          <w:sz w:val="24"/>
          <w:szCs w:val="24"/>
        </w:rPr>
        <w:t xml:space="preserve">bersama-sama </w:t>
      </w:r>
      <w:r>
        <w:rPr>
          <w:rFonts w:ascii="Times New Roman" w:hAnsi="Times New Roman" w:cs="Times New Roman"/>
          <w:bCs/>
          <w:sz w:val="24"/>
          <w:szCs w:val="24"/>
        </w:rPr>
        <w:t xml:space="preserve">mampu </w:t>
      </w:r>
      <w:r w:rsidR="00C20FBA" w:rsidRPr="00316EAC">
        <w:rPr>
          <w:rFonts w:ascii="Times New Roman" w:hAnsi="Times New Roman" w:cs="Times New Roman"/>
          <w:bCs/>
          <w:sz w:val="24"/>
          <w:szCs w:val="24"/>
        </w:rPr>
        <w:t xml:space="preserve">mencari penyelesaian yang adil dengan menekankan pemulihan kembali pada keadaan semula dan bukan </w:t>
      </w:r>
      <w:r>
        <w:rPr>
          <w:rFonts w:ascii="Times New Roman" w:hAnsi="Times New Roman" w:cs="Times New Roman"/>
          <w:bCs/>
          <w:sz w:val="24"/>
          <w:szCs w:val="24"/>
        </w:rPr>
        <w:t xml:space="preserve">hanya menekankan pada </w:t>
      </w:r>
    </w:p>
    <w:p w:rsidR="00C20FBA" w:rsidRPr="00316EAC" w:rsidRDefault="00C20FBA" w:rsidP="00E00A9D">
      <w:pPr>
        <w:pStyle w:val="ListParagraph"/>
        <w:spacing w:before="0" w:beforeAutospacing="0" w:after="0" w:afterAutospacing="0" w:line="360" w:lineRule="auto"/>
        <w:ind w:left="0"/>
        <w:rPr>
          <w:rFonts w:ascii="Times New Roman" w:hAnsi="Times New Roman" w:cs="Times New Roman"/>
          <w:bCs/>
          <w:sz w:val="24"/>
          <w:szCs w:val="24"/>
        </w:rPr>
      </w:pPr>
      <w:r w:rsidRPr="00316EAC">
        <w:rPr>
          <w:rFonts w:ascii="Times New Roman" w:hAnsi="Times New Roman" w:cs="Times New Roman"/>
          <w:bCs/>
          <w:sz w:val="24"/>
          <w:szCs w:val="24"/>
        </w:rPr>
        <w:lastRenderedPageBreak/>
        <w:t>pembalasan.</w:t>
      </w:r>
      <w:r w:rsidRPr="00316EAC">
        <w:rPr>
          <w:rStyle w:val="FootnoteReference"/>
          <w:rFonts w:ascii="Times New Roman" w:hAnsi="Times New Roman" w:cs="Times New Roman"/>
          <w:bCs/>
          <w:sz w:val="24"/>
          <w:szCs w:val="24"/>
        </w:rPr>
        <w:footnoteReference w:id="15"/>
      </w:r>
      <w:r w:rsidRPr="00316EAC">
        <w:rPr>
          <w:rFonts w:ascii="Times New Roman" w:hAnsi="Times New Roman" w:cs="Times New Roman"/>
          <w:bCs/>
          <w:sz w:val="24"/>
          <w:szCs w:val="24"/>
        </w:rPr>
        <w:t xml:space="preserve"> Penyelesaian perkara dengan pendekatan keadilan restorative justice </w:t>
      </w:r>
      <w:r w:rsidR="00E00A9D">
        <w:rPr>
          <w:rFonts w:ascii="Times New Roman" w:hAnsi="Times New Roman" w:cs="Times New Roman"/>
          <w:bCs/>
          <w:sz w:val="24"/>
          <w:szCs w:val="24"/>
        </w:rPr>
        <w:t xml:space="preserve"> </w:t>
      </w:r>
      <w:r w:rsidRPr="00316EAC">
        <w:rPr>
          <w:rFonts w:ascii="Times New Roman" w:hAnsi="Times New Roman" w:cs="Times New Roman"/>
          <w:bCs/>
          <w:sz w:val="24"/>
          <w:szCs w:val="24"/>
        </w:rPr>
        <w:t>mengatasi perkara</w:t>
      </w:r>
      <w:r w:rsidR="00E00A9D">
        <w:rPr>
          <w:rFonts w:ascii="Times New Roman" w:hAnsi="Times New Roman" w:cs="Times New Roman"/>
          <w:bCs/>
          <w:sz w:val="24"/>
          <w:szCs w:val="24"/>
        </w:rPr>
        <w:t xml:space="preserve"> secara bersama-sama oleh berbagai pihak</w:t>
      </w:r>
      <w:r w:rsidRPr="00316EAC">
        <w:rPr>
          <w:rFonts w:ascii="Times New Roman" w:hAnsi="Times New Roman" w:cs="Times New Roman"/>
          <w:bCs/>
          <w:sz w:val="24"/>
          <w:szCs w:val="24"/>
        </w:rPr>
        <w:t xml:space="preserve"> demi men</w:t>
      </w:r>
      <w:r w:rsidR="00B91D10">
        <w:rPr>
          <w:rFonts w:ascii="Times New Roman" w:hAnsi="Times New Roman" w:cs="Times New Roman"/>
          <w:bCs/>
          <w:sz w:val="24"/>
          <w:szCs w:val="24"/>
        </w:rPr>
        <w:t>dapatkan</w:t>
      </w:r>
      <w:r w:rsidRPr="00316EAC">
        <w:rPr>
          <w:rFonts w:ascii="Times New Roman" w:hAnsi="Times New Roman" w:cs="Times New Roman"/>
          <w:bCs/>
          <w:sz w:val="24"/>
          <w:szCs w:val="24"/>
        </w:rPr>
        <w:t xml:space="preserve"> solusi yang terbaik </w:t>
      </w:r>
      <w:r w:rsidR="00B91D10">
        <w:rPr>
          <w:rFonts w:ascii="Times New Roman" w:hAnsi="Times New Roman" w:cs="Times New Roman"/>
          <w:bCs/>
          <w:sz w:val="24"/>
          <w:szCs w:val="24"/>
        </w:rPr>
        <w:t>dari permasalahan</w:t>
      </w:r>
      <w:r w:rsidRPr="00316EAC">
        <w:rPr>
          <w:rFonts w:ascii="Times New Roman" w:hAnsi="Times New Roman" w:cs="Times New Roman"/>
          <w:bCs/>
          <w:sz w:val="24"/>
          <w:szCs w:val="24"/>
        </w:rPr>
        <w:t xml:space="preserve"> perkara yang </w:t>
      </w:r>
      <w:r w:rsidR="00E00A9D">
        <w:rPr>
          <w:rFonts w:ascii="Times New Roman" w:hAnsi="Times New Roman" w:cs="Times New Roman"/>
          <w:bCs/>
          <w:sz w:val="24"/>
          <w:szCs w:val="24"/>
        </w:rPr>
        <w:t xml:space="preserve">tengah </w:t>
      </w:r>
      <w:r w:rsidR="00B91D10">
        <w:rPr>
          <w:rFonts w:ascii="Times New Roman" w:hAnsi="Times New Roman" w:cs="Times New Roman"/>
          <w:bCs/>
          <w:sz w:val="24"/>
          <w:szCs w:val="24"/>
        </w:rPr>
        <w:t xml:space="preserve">dijalani </w:t>
      </w:r>
      <w:r w:rsidR="00E00A9D">
        <w:rPr>
          <w:rFonts w:ascii="Times New Roman" w:hAnsi="Times New Roman" w:cs="Times New Roman"/>
          <w:bCs/>
          <w:sz w:val="24"/>
          <w:szCs w:val="24"/>
        </w:rPr>
        <w:t xml:space="preserve">oleh </w:t>
      </w:r>
      <w:r w:rsidRPr="00316EAC">
        <w:rPr>
          <w:rFonts w:ascii="Times New Roman" w:hAnsi="Times New Roman" w:cs="Times New Roman"/>
          <w:bCs/>
          <w:sz w:val="24"/>
          <w:szCs w:val="24"/>
        </w:rPr>
        <w:t xml:space="preserve">anak </w:t>
      </w:r>
      <w:r w:rsidR="00E00A9D">
        <w:rPr>
          <w:rFonts w:ascii="Times New Roman" w:hAnsi="Times New Roman" w:cs="Times New Roman"/>
          <w:bCs/>
          <w:sz w:val="24"/>
          <w:szCs w:val="24"/>
        </w:rPr>
        <w:t>dengan  konsep yang l</w:t>
      </w:r>
      <w:r w:rsidRPr="00316EAC">
        <w:rPr>
          <w:rFonts w:ascii="Times New Roman" w:hAnsi="Times New Roman" w:cs="Times New Roman"/>
          <w:bCs/>
          <w:sz w:val="24"/>
          <w:szCs w:val="24"/>
        </w:rPr>
        <w:t xml:space="preserve">ebih </w:t>
      </w:r>
      <w:r w:rsidR="00B91D10">
        <w:rPr>
          <w:rFonts w:ascii="Times New Roman" w:hAnsi="Times New Roman" w:cs="Times New Roman"/>
          <w:bCs/>
          <w:sz w:val="24"/>
          <w:szCs w:val="24"/>
        </w:rPr>
        <w:t>memberikan keutamaan terhadap</w:t>
      </w:r>
      <w:r w:rsidRPr="00316EAC">
        <w:rPr>
          <w:rFonts w:ascii="Times New Roman" w:hAnsi="Times New Roman" w:cs="Times New Roman"/>
          <w:bCs/>
          <w:sz w:val="24"/>
          <w:szCs w:val="24"/>
        </w:rPr>
        <w:t xml:space="preserve"> kepentingan terbaik </w:t>
      </w:r>
      <w:r w:rsidR="00B91D10">
        <w:rPr>
          <w:rFonts w:ascii="Times New Roman" w:hAnsi="Times New Roman" w:cs="Times New Roman"/>
          <w:bCs/>
          <w:sz w:val="24"/>
          <w:szCs w:val="24"/>
        </w:rPr>
        <w:t xml:space="preserve">untuk </w:t>
      </w:r>
      <w:r w:rsidRPr="00316EAC">
        <w:rPr>
          <w:rFonts w:ascii="Times New Roman" w:hAnsi="Times New Roman" w:cs="Times New Roman"/>
          <w:bCs/>
          <w:sz w:val="24"/>
          <w:szCs w:val="24"/>
        </w:rPr>
        <w:t>anak.</w:t>
      </w:r>
      <w:r w:rsidRPr="00316EAC">
        <w:rPr>
          <w:rStyle w:val="FootnoteReference"/>
          <w:rFonts w:ascii="Times New Roman" w:hAnsi="Times New Roman" w:cs="Times New Roman"/>
          <w:bCs/>
          <w:sz w:val="24"/>
          <w:szCs w:val="24"/>
        </w:rPr>
        <w:footnoteReference w:id="16"/>
      </w:r>
    </w:p>
    <w:p w:rsidR="00C20FBA" w:rsidRPr="00316EAC" w:rsidRDefault="00964721" w:rsidP="00316EAC">
      <w:pPr>
        <w:pStyle w:val="ListParagraph"/>
        <w:spacing w:before="0" w:beforeAutospacing="0" w:after="0" w:afterAutospacing="0" w:line="360" w:lineRule="auto"/>
        <w:ind w:left="0" w:firstLine="567"/>
        <w:rPr>
          <w:rFonts w:ascii="Times New Roman" w:hAnsi="Times New Roman" w:cs="Times New Roman"/>
          <w:bCs/>
          <w:sz w:val="24"/>
          <w:szCs w:val="24"/>
        </w:rPr>
      </w:pPr>
      <w:r>
        <w:rPr>
          <w:rFonts w:ascii="Times New Roman" w:hAnsi="Times New Roman" w:cs="Times New Roman"/>
          <w:bCs/>
          <w:sz w:val="24"/>
          <w:szCs w:val="24"/>
        </w:rPr>
        <w:t>P</w:t>
      </w:r>
      <w:r w:rsidR="00565AAA" w:rsidRPr="00316EAC">
        <w:rPr>
          <w:rFonts w:ascii="Times New Roman" w:hAnsi="Times New Roman" w:cs="Times New Roman"/>
          <w:bCs/>
          <w:sz w:val="24"/>
          <w:szCs w:val="24"/>
        </w:rPr>
        <w:t>ada dasarn</w:t>
      </w:r>
      <w:r w:rsidR="00C20FBA" w:rsidRPr="00316EAC">
        <w:rPr>
          <w:rFonts w:ascii="Times New Roman" w:hAnsi="Times New Roman" w:cs="Times New Roman"/>
          <w:bCs/>
          <w:sz w:val="24"/>
          <w:szCs w:val="24"/>
        </w:rPr>
        <w:t>ya</w:t>
      </w:r>
      <w:r w:rsidR="00A75A0C">
        <w:rPr>
          <w:rFonts w:ascii="Times New Roman" w:hAnsi="Times New Roman" w:cs="Times New Roman"/>
          <w:bCs/>
          <w:sz w:val="24"/>
          <w:szCs w:val="24"/>
        </w:rPr>
        <w:t>, konsep keadilan restorative</w:t>
      </w:r>
      <w:r w:rsidR="00C20FBA" w:rsidRPr="00316EAC">
        <w:rPr>
          <w:rFonts w:ascii="Times New Roman" w:hAnsi="Times New Roman" w:cs="Times New Roman"/>
          <w:bCs/>
          <w:sz w:val="24"/>
          <w:szCs w:val="24"/>
        </w:rPr>
        <w:t xml:space="preserve"> merupakan</w:t>
      </w:r>
      <w:r>
        <w:rPr>
          <w:rFonts w:ascii="Times New Roman" w:hAnsi="Times New Roman" w:cs="Times New Roman"/>
          <w:bCs/>
          <w:sz w:val="24"/>
          <w:szCs w:val="24"/>
        </w:rPr>
        <w:t xml:space="preserve"> konsep</w:t>
      </w:r>
      <w:r w:rsidR="00C20FBA" w:rsidRPr="00316EAC">
        <w:rPr>
          <w:rFonts w:ascii="Times New Roman" w:hAnsi="Times New Roman" w:cs="Times New Roman"/>
          <w:bCs/>
          <w:sz w:val="24"/>
          <w:szCs w:val="24"/>
        </w:rPr>
        <w:t xml:space="preserve"> sederhana dari keadilan, </w:t>
      </w:r>
      <w:r w:rsidR="00A75A0C">
        <w:rPr>
          <w:rFonts w:ascii="Times New Roman" w:hAnsi="Times New Roman" w:cs="Times New Roman"/>
          <w:bCs/>
          <w:sz w:val="24"/>
          <w:szCs w:val="24"/>
        </w:rPr>
        <w:t xml:space="preserve">konsep ini </w:t>
      </w:r>
      <w:r w:rsidR="00C20FBA" w:rsidRPr="00316EAC">
        <w:rPr>
          <w:rFonts w:ascii="Times New Roman" w:hAnsi="Times New Roman" w:cs="Times New Roman"/>
          <w:bCs/>
          <w:sz w:val="24"/>
          <w:szCs w:val="24"/>
        </w:rPr>
        <w:t xml:space="preserve">tidak lagi </w:t>
      </w:r>
      <w:r>
        <w:rPr>
          <w:rFonts w:ascii="Times New Roman" w:hAnsi="Times New Roman" w:cs="Times New Roman"/>
          <w:bCs/>
          <w:sz w:val="24"/>
          <w:szCs w:val="24"/>
        </w:rPr>
        <w:t xml:space="preserve">menekankan hanya </w:t>
      </w:r>
      <w:r w:rsidR="00C20FBA" w:rsidRPr="00316EAC">
        <w:rPr>
          <w:rFonts w:ascii="Times New Roman" w:hAnsi="Times New Roman" w:cs="Times New Roman"/>
          <w:bCs/>
          <w:sz w:val="24"/>
          <w:szCs w:val="24"/>
        </w:rPr>
        <w:t xml:space="preserve">berdasarkan pembalasan </w:t>
      </w:r>
      <w:r w:rsidR="00A75A0C">
        <w:rPr>
          <w:rFonts w:ascii="Times New Roman" w:hAnsi="Times New Roman" w:cs="Times New Roman"/>
          <w:bCs/>
          <w:sz w:val="24"/>
          <w:szCs w:val="24"/>
        </w:rPr>
        <w:t xml:space="preserve">yang </w:t>
      </w:r>
      <w:r w:rsidR="00C20FBA" w:rsidRPr="00316EAC">
        <w:rPr>
          <w:rFonts w:ascii="Times New Roman" w:hAnsi="Times New Roman" w:cs="Times New Roman"/>
          <w:bCs/>
          <w:sz w:val="24"/>
          <w:szCs w:val="24"/>
        </w:rPr>
        <w:t xml:space="preserve">setimpal dari korban </w:t>
      </w:r>
      <w:r w:rsidR="00A75A0C">
        <w:rPr>
          <w:rFonts w:ascii="Times New Roman" w:hAnsi="Times New Roman" w:cs="Times New Roman"/>
          <w:bCs/>
          <w:sz w:val="24"/>
          <w:szCs w:val="24"/>
        </w:rPr>
        <w:t>terhadap</w:t>
      </w:r>
      <w:r w:rsidR="00C20FBA" w:rsidRPr="00316EAC">
        <w:rPr>
          <w:rFonts w:ascii="Times New Roman" w:hAnsi="Times New Roman" w:cs="Times New Roman"/>
          <w:bCs/>
          <w:sz w:val="24"/>
          <w:szCs w:val="24"/>
        </w:rPr>
        <w:t xml:space="preserve"> pelaku, namun </w:t>
      </w:r>
      <w:r w:rsidR="00A75A0C">
        <w:rPr>
          <w:rFonts w:ascii="Times New Roman" w:hAnsi="Times New Roman" w:cs="Times New Roman"/>
          <w:bCs/>
          <w:sz w:val="24"/>
          <w:szCs w:val="24"/>
        </w:rPr>
        <w:t xml:space="preserve">juga </w:t>
      </w:r>
      <w:r w:rsidR="00C20FBA" w:rsidRPr="00316EAC">
        <w:rPr>
          <w:rFonts w:ascii="Times New Roman" w:hAnsi="Times New Roman" w:cs="Times New Roman"/>
          <w:bCs/>
          <w:sz w:val="24"/>
          <w:szCs w:val="24"/>
        </w:rPr>
        <w:t xml:space="preserve">perbuatan </w:t>
      </w:r>
      <w:r w:rsidR="00A75A0C">
        <w:rPr>
          <w:rFonts w:ascii="Times New Roman" w:hAnsi="Times New Roman" w:cs="Times New Roman"/>
          <w:bCs/>
          <w:sz w:val="24"/>
          <w:szCs w:val="24"/>
        </w:rPr>
        <w:t xml:space="preserve">pelaku </w:t>
      </w:r>
      <w:r w:rsidR="00C20FBA" w:rsidRPr="00316EAC">
        <w:rPr>
          <w:rFonts w:ascii="Times New Roman" w:hAnsi="Times New Roman" w:cs="Times New Roman"/>
          <w:bCs/>
          <w:sz w:val="24"/>
          <w:szCs w:val="24"/>
        </w:rPr>
        <w:t xml:space="preserve">itu </w:t>
      </w:r>
      <w:r>
        <w:rPr>
          <w:rFonts w:ascii="Times New Roman" w:hAnsi="Times New Roman" w:cs="Times New Roman"/>
          <w:bCs/>
          <w:sz w:val="24"/>
          <w:szCs w:val="24"/>
        </w:rPr>
        <w:t>dapat dipulih</w:t>
      </w:r>
      <w:r w:rsidR="00C20FBA" w:rsidRPr="00316EAC">
        <w:rPr>
          <w:rFonts w:ascii="Times New Roman" w:hAnsi="Times New Roman" w:cs="Times New Roman"/>
          <w:bCs/>
          <w:sz w:val="24"/>
          <w:szCs w:val="24"/>
        </w:rPr>
        <w:t>kan dengan pemberian dukungan</w:t>
      </w:r>
      <w:r>
        <w:rPr>
          <w:rFonts w:ascii="Times New Roman" w:hAnsi="Times New Roman" w:cs="Times New Roman"/>
          <w:bCs/>
          <w:sz w:val="24"/>
          <w:szCs w:val="24"/>
        </w:rPr>
        <w:t xml:space="preserve"> dan semangat</w:t>
      </w:r>
      <w:r w:rsidR="00C20FBA" w:rsidRPr="00316EAC">
        <w:rPr>
          <w:rFonts w:ascii="Times New Roman" w:hAnsi="Times New Roman" w:cs="Times New Roman"/>
          <w:bCs/>
          <w:sz w:val="24"/>
          <w:szCs w:val="24"/>
        </w:rPr>
        <w:t xml:space="preserve"> kepada korban dan mensyaratkan pelaku untuk </w:t>
      </w:r>
      <w:r w:rsidR="00A75A0C">
        <w:rPr>
          <w:rFonts w:ascii="Times New Roman" w:hAnsi="Times New Roman" w:cs="Times New Roman"/>
          <w:bCs/>
          <w:sz w:val="24"/>
          <w:szCs w:val="24"/>
        </w:rPr>
        <w:t xml:space="preserve">tetap </w:t>
      </w:r>
      <w:r w:rsidR="00C20FBA" w:rsidRPr="00316EAC">
        <w:rPr>
          <w:rFonts w:ascii="Times New Roman" w:hAnsi="Times New Roman" w:cs="Times New Roman"/>
          <w:bCs/>
          <w:sz w:val="24"/>
          <w:szCs w:val="24"/>
        </w:rPr>
        <w:t>bertanggung jawab, dengan bantuan keluarga dan masyarakat bila diperlukan.</w:t>
      </w:r>
      <w:r w:rsidR="00C20FBA" w:rsidRPr="00316EAC">
        <w:rPr>
          <w:rStyle w:val="FootnoteReference"/>
          <w:rFonts w:ascii="Times New Roman" w:hAnsi="Times New Roman" w:cs="Times New Roman"/>
          <w:bCs/>
          <w:sz w:val="24"/>
          <w:szCs w:val="24"/>
        </w:rPr>
        <w:footnoteReference w:id="17"/>
      </w:r>
    </w:p>
    <w:p w:rsidR="00C20FBA" w:rsidRPr="00316EAC" w:rsidRDefault="00C20FBA" w:rsidP="00964721">
      <w:pPr>
        <w:pStyle w:val="ListParagraph"/>
        <w:numPr>
          <w:ilvl w:val="1"/>
          <w:numId w:val="3"/>
        </w:numPr>
        <w:spacing w:before="120" w:beforeAutospacing="0" w:after="0" w:afterAutospacing="0" w:line="360" w:lineRule="auto"/>
        <w:ind w:left="567" w:hanging="567"/>
        <w:rPr>
          <w:rFonts w:ascii="Times New Roman" w:hAnsi="Times New Roman" w:cs="Times New Roman"/>
          <w:bCs/>
          <w:sz w:val="24"/>
          <w:szCs w:val="24"/>
        </w:rPr>
      </w:pPr>
      <w:r w:rsidRPr="00316EAC">
        <w:rPr>
          <w:rFonts w:ascii="Times New Roman" w:hAnsi="Times New Roman" w:cs="Times New Roman"/>
          <w:bCs/>
          <w:sz w:val="24"/>
          <w:szCs w:val="24"/>
        </w:rPr>
        <w:t xml:space="preserve"> Penyelidikan dan Penyidikan</w:t>
      </w:r>
    </w:p>
    <w:p w:rsidR="00964721" w:rsidRDefault="00C20FBA" w:rsidP="00964721">
      <w:pPr>
        <w:spacing w:after="0" w:line="360" w:lineRule="auto"/>
        <w:ind w:firstLine="567"/>
        <w:jc w:val="both"/>
        <w:rPr>
          <w:rFonts w:ascii="Times New Roman" w:hAnsi="Times New Roman" w:cs="Times New Roman"/>
          <w:bCs/>
          <w:sz w:val="24"/>
          <w:szCs w:val="24"/>
        </w:rPr>
      </w:pPr>
      <w:r w:rsidRPr="00316EAC">
        <w:rPr>
          <w:rFonts w:ascii="Times New Roman" w:hAnsi="Times New Roman" w:cs="Times New Roman"/>
          <w:bCs/>
          <w:sz w:val="24"/>
          <w:szCs w:val="24"/>
        </w:rPr>
        <w:t>Sesuai dengan Pasal 26 U</w:t>
      </w:r>
      <w:r w:rsidR="00964721">
        <w:rPr>
          <w:rFonts w:ascii="Times New Roman" w:hAnsi="Times New Roman" w:cs="Times New Roman"/>
          <w:bCs/>
          <w:sz w:val="24"/>
          <w:szCs w:val="24"/>
        </w:rPr>
        <w:t xml:space="preserve">ndang- </w:t>
      </w:r>
      <w:r w:rsidRPr="00316EAC">
        <w:rPr>
          <w:rFonts w:ascii="Times New Roman" w:hAnsi="Times New Roman" w:cs="Times New Roman"/>
          <w:bCs/>
          <w:sz w:val="24"/>
          <w:szCs w:val="24"/>
        </w:rPr>
        <w:t>U</w:t>
      </w:r>
      <w:r w:rsidR="00964721">
        <w:rPr>
          <w:rFonts w:ascii="Times New Roman" w:hAnsi="Times New Roman" w:cs="Times New Roman"/>
          <w:bCs/>
          <w:sz w:val="24"/>
          <w:szCs w:val="24"/>
        </w:rPr>
        <w:t xml:space="preserve">ndang </w:t>
      </w:r>
      <w:r w:rsidRPr="00316EAC">
        <w:rPr>
          <w:rFonts w:ascii="Times New Roman" w:hAnsi="Times New Roman" w:cs="Times New Roman"/>
          <w:bCs/>
          <w:sz w:val="24"/>
          <w:szCs w:val="24"/>
        </w:rPr>
        <w:t xml:space="preserve"> S</w:t>
      </w:r>
      <w:r w:rsidR="00964721">
        <w:rPr>
          <w:rFonts w:ascii="Times New Roman" w:hAnsi="Times New Roman" w:cs="Times New Roman"/>
          <w:bCs/>
          <w:sz w:val="24"/>
          <w:szCs w:val="24"/>
        </w:rPr>
        <w:t xml:space="preserve">istem </w:t>
      </w:r>
      <w:r w:rsidRPr="00316EAC">
        <w:rPr>
          <w:rFonts w:ascii="Times New Roman" w:hAnsi="Times New Roman" w:cs="Times New Roman"/>
          <w:bCs/>
          <w:sz w:val="24"/>
          <w:szCs w:val="24"/>
        </w:rPr>
        <w:t>P</w:t>
      </w:r>
      <w:r w:rsidR="00964721">
        <w:rPr>
          <w:rFonts w:ascii="Times New Roman" w:hAnsi="Times New Roman" w:cs="Times New Roman"/>
          <w:bCs/>
          <w:sz w:val="24"/>
          <w:szCs w:val="24"/>
        </w:rPr>
        <w:t xml:space="preserve">eradilan </w:t>
      </w:r>
      <w:r w:rsidRPr="00316EAC">
        <w:rPr>
          <w:rFonts w:ascii="Times New Roman" w:hAnsi="Times New Roman" w:cs="Times New Roman"/>
          <w:bCs/>
          <w:sz w:val="24"/>
          <w:szCs w:val="24"/>
        </w:rPr>
        <w:t>P</w:t>
      </w:r>
      <w:r w:rsidR="00964721">
        <w:rPr>
          <w:rFonts w:ascii="Times New Roman" w:hAnsi="Times New Roman" w:cs="Times New Roman"/>
          <w:bCs/>
          <w:sz w:val="24"/>
          <w:szCs w:val="24"/>
        </w:rPr>
        <w:t xml:space="preserve">idana </w:t>
      </w:r>
      <w:r w:rsidRPr="00316EAC">
        <w:rPr>
          <w:rFonts w:ascii="Times New Roman" w:hAnsi="Times New Roman" w:cs="Times New Roman"/>
          <w:bCs/>
          <w:sz w:val="24"/>
          <w:szCs w:val="24"/>
        </w:rPr>
        <w:t>A</w:t>
      </w:r>
      <w:r w:rsidR="00964721">
        <w:rPr>
          <w:rFonts w:ascii="Times New Roman" w:hAnsi="Times New Roman" w:cs="Times New Roman"/>
          <w:bCs/>
          <w:sz w:val="24"/>
          <w:szCs w:val="24"/>
        </w:rPr>
        <w:t>nak</w:t>
      </w:r>
      <w:r w:rsidRPr="00316EAC">
        <w:rPr>
          <w:rFonts w:ascii="Times New Roman" w:hAnsi="Times New Roman" w:cs="Times New Roman"/>
          <w:bCs/>
          <w:sz w:val="24"/>
          <w:szCs w:val="24"/>
        </w:rPr>
        <w:t xml:space="preserve"> mengenai </w:t>
      </w:r>
      <w:r w:rsidR="00964721">
        <w:rPr>
          <w:rFonts w:ascii="Times New Roman" w:hAnsi="Times New Roman" w:cs="Times New Roman"/>
          <w:bCs/>
          <w:sz w:val="24"/>
          <w:szCs w:val="24"/>
        </w:rPr>
        <w:t xml:space="preserve">penyelidikan dan </w:t>
      </w:r>
      <w:r w:rsidRPr="00316EAC">
        <w:rPr>
          <w:rFonts w:ascii="Times New Roman" w:hAnsi="Times New Roman" w:cs="Times New Roman"/>
          <w:bCs/>
          <w:sz w:val="24"/>
          <w:szCs w:val="24"/>
        </w:rPr>
        <w:t xml:space="preserve">penyidikan </w:t>
      </w:r>
      <w:r w:rsidR="00485B2E">
        <w:rPr>
          <w:rFonts w:ascii="Times New Roman" w:hAnsi="Times New Roman" w:cs="Times New Roman"/>
          <w:bCs/>
          <w:sz w:val="24"/>
          <w:szCs w:val="24"/>
        </w:rPr>
        <w:t>ada</w:t>
      </w:r>
      <w:r w:rsidRPr="00316EAC">
        <w:rPr>
          <w:rFonts w:ascii="Times New Roman" w:hAnsi="Times New Roman" w:cs="Times New Roman"/>
          <w:bCs/>
          <w:sz w:val="24"/>
          <w:szCs w:val="24"/>
        </w:rPr>
        <w:t xml:space="preserve"> beberapa ketentuan antara lain:</w:t>
      </w:r>
    </w:p>
    <w:p w:rsidR="00964721" w:rsidRDefault="00C20FBA" w:rsidP="00964721">
      <w:pPr>
        <w:spacing w:after="0" w:line="360" w:lineRule="auto"/>
        <w:jc w:val="both"/>
        <w:rPr>
          <w:rFonts w:ascii="Times New Roman" w:hAnsi="Times New Roman" w:cs="Times New Roman"/>
          <w:bCs/>
          <w:sz w:val="24"/>
          <w:szCs w:val="24"/>
        </w:rPr>
      </w:pPr>
      <w:r w:rsidRPr="00316EAC">
        <w:rPr>
          <w:rFonts w:ascii="Times New Roman" w:hAnsi="Times New Roman" w:cs="Times New Roman"/>
          <w:bCs/>
          <w:sz w:val="24"/>
          <w:szCs w:val="24"/>
        </w:rPr>
        <w:t>a. Penyidikan perkara Anak dilakukan Penyidik berdasarkan Keputusa</w:t>
      </w:r>
      <w:r w:rsidR="00485B2E">
        <w:rPr>
          <w:rFonts w:ascii="Times New Roman" w:hAnsi="Times New Roman" w:cs="Times New Roman"/>
          <w:bCs/>
          <w:sz w:val="24"/>
          <w:szCs w:val="24"/>
        </w:rPr>
        <w:t>a</w:t>
      </w:r>
      <w:r w:rsidRPr="00316EAC">
        <w:rPr>
          <w:rFonts w:ascii="Times New Roman" w:hAnsi="Times New Roman" w:cs="Times New Roman"/>
          <w:bCs/>
          <w:sz w:val="24"/>
          <w:szCs w:val="24"/>
        </w:rPr>
        <w:t xml:space="preserve">n Kapolri atau pejabat lain yang ditunjuk; </w:t>
      </w:r>
    </w:p>
    <w:p w:rsidR="00964721" w:rsidRDefault="00C20FBA" w:rsidP="00964721">
      <w:pPr>
        <w:spacing w:after="0" w:line="360" w:lineRule="auto"/>
        <w:jc w:val="both"/>
        <w:rPr>
          <w:rFonts w:ascii="Times New Roman" w:hAnsi="Times New Roman" w:cs="Times New Roman"/>
          <w:bCs/>
          <w:sz w:val="24"/>
          <w:szCs w:val="24"/>
        </w:rPr>
      </w:pPr>
      <w:r w:rsidRPr="00316EAC">
        <w:rPr>
          <w:rFonts w:ascii="Times New Roman" w:hAnsi="Times New Roman" w:cs="Times New Roman"/>
          <w:bCs/>
          <w:sz w:val="24"/>
          <w:szCs w:val="24"/>
        </w:rPr>
        <w:t>b. Pemeriksaan terhadap Anak Korban atau Anak Saksi dilakukan oleh penyidi</w:t>
      </w:r>
      <w:r w:rsidR="00485B2E">
        <w:rPr>
          <w:rFonts w:ascii="Times New Roman" w:hAnsi="Times New Roman" w:cs="Times New Roman"/>
          <w:bCs/>
          <w:sz w:val="24"/>
          <w:szCs w:val="24"/>
        </w:rPr>
        <w:t>i</w:t>
      </w:r>
      <w:r w:rsidRPr="00316EAC">
        <w:rPr>
          <w:rFonts w:ascii="Times New Roman" w:hAnsi="Times New Roman" w:cs="Times New Roman"/>
          <w:bCs/>
          <w:sz w:val="24"/>
          <w:szCs w:val="24"/>
        </w:rPr>
        <w:t>k</w:t>
      </w:r>
    </w:p>
    <w:p w:rsidR="00964721" w:rsidRPr="00316EAC" w:rsidRDefault="00964721" w:rsidP="009647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 Persiapan </w:t>
      </w:r>
      <w:r w:rsidR="00485B2E">
        <w:rPr>
          <w:rFonts w:ascii="Times New Roman" w:hAnsi="Times New Roman" w:cs="Times New Roman"/>
          <w:bCs/>
          <w:sz w:val="24"/>
          <w:szCs w:val="24"/>
        </w:rPr>
        <w:t xml:space="preserve">untuk </w:t>
      </w:r>
      <w:r w:rsidR="00C20FBA" w:rsidRPr="00316EAC">
        <w:rPr>
          <w:rFonts w:ascii="Times New Roman" w:hAnsi="Times New Roman" w:cs="Times New Roman"/>
          <w:bCs/>
          <w:sz w:val="24"/>
          <w:szCs w:val="24"/>
        </w:rPr>
        <w:t>melakukan penindakan.</w:t>
      </w:r>
    </w:p>
    <w:p w:rsidR="00C20FBA" w:rsidRPr="00316EAC" w:rsidRDefault="00C20FBA" w:rsidP="00316EAC">
      <w:pPr>
        <w:pStyle w:val="ListParagraph"/>
        <w:numPr>
          <w:ilvl w:val="1"/>
          <w:numId w:val="3"/>
        </w:numPr>
        <w:spacing w:before="0" w:beforeAutospacing="0" w:after="0" w:afterAutospacing="0" w:line="360" w:lineRule="auto"/>
        <w:ind w:left="567" w:hanging="567"/>
        <w:rPr>
          <w:rFonts w:ascii="Times New Roman" w:hAnsi="Times New Roman" w:cs="Times New Roman"/>
          <w:bCs/>
          <w:sz w:val="24"/>
          <w:szCs w:val="24"/>
        </w:rPr>
      </w:pPr>
      <w:r w:rsidRPr="00316EAC">
        <w:rPr>
          <w:rFonts w:ascii="Times New Roman" w:hAnsi="Times New Roman" w:cs="Times New Roman"/>
          <w:bCs/>
          <w:sz w:val="24"/>
          <w:szCs w:val="24"/>
        </w:rPr>
        <w:t>Penangkapan dan Penahanan</w:t>
      </w:r>
    </w:p>
    <w:p w:rsidR="00C20FBA" w:rsidRPr="00316EAC" w:rsidRDefault="00485B2E" w:rsidP="00316EAC">
      <w:pPr>
        <w:pStyle w:val="ListParagraph"/>
        <w:spacing w:line="360" w:lineRule="auto"/>
        <w:ind w:left="0" w:firstLine="567"/>
        <w:rPr>
          <w:rFonts w:ascii="Times New Roman" w:hAnsi="Times New Roman" w:cs="Times New Roman"/>
          <w:bCs/>
          <w:sz w:val="24"/>
          <w:szCs w:val="24"/>
        </w:rPr>
      </w:pPr>
      <w:r>
        <w:rPr>
          <w:rFonts w:ascii="Times New Roman" w:hAnsi="Times New Roman" w:cs="Times New Roman"/>
          <w:bCs/>
          <w:sz w:val="24"/>
          <w:szCs w:val="24"/>
        </w:rPr>
        <w:t>S</w:t>
      </w:r>
      <w:r w:rsidR="00C20FBA" w:rsidRPr="00316EAC">
        <w:rPr>
          <w:rFonts w:ascii="Times New Roman" w:hAnsi="Times New Roman" w:cs="Times New Roman"/>
          <w:bCs/>
          <w:sz w:val="24"/>
          <w:szCs w:val="24"/>
        </w:rPr>
        <w:t xml:space="preserve">ecara rinci </w:t>
      </w:r>
      <w:r>
        <w:rPr>
          <w:rFonts w:ascii="Times New Roman" w:hAnsi="Times New Roman" w:cs="Times New Roman"/>
          <w:bCs/>
          <w:sz w:val="24"/>
          <w:szCs w:val="24"/>
        </w:rPr>
        <w:t xml:space="preserve">pengkapan dan penahanan diatur </w:t>
      </w:r>
      <w:r w:rsidR="00C20FBA" w:rsidRPr="00316EAC">
        <w:rPr>
          <w:rFonts w:ascii="Times New Roman" w:hAnsi="Times New Roman" w:cs="Times New Roman"/>
          <w:bCs/>
          <w:sz w:val="24"/>
          <w:szCs w:val="24"/>
        </w:rPr>
        <w:t xml:space="preserve">dalam Pasal 30 sampai Pasal 40 UU SPPA. </w:t>
      </w:r>
      <w:r w:rsidR="00166141">
        <w:rPr>
          <w:rFonts w:ascii="Times New Roman" w:hAnsi="Times New Roman" w:cs="Times New Roman"/>
          <w:bCs/>
          <w:sz w:val="24"/>
          <w:szCs w:val="24"/>
        </w:rPr>
        <w:t>Asas Praduga takbersalah wajib dikedepankan terhadap p</w:t>
      </w:r>
      <w:r w:rsidR="00C20FBA" w:rsidRPr="00316EAC">
        <w:rPr>
          <w:rFonts w:ascii="Times New Roman" w:hAnsi="Times New Roman" w:cs="Times New Roman"/>
          <w:bCs/>
          <w:sz w:val="24"/>
          <w:szCs w:val="24"/>
        </w:rPr>
        <w:t xml:space="preserve">enangkapan </w:t>
      </w:r>
      <w:r w:rsidR="00166141">
        <w:rPr>
          <w:rFonts w:ascii="Times New Roman" w:hAnsi="Times New Roman" w:cs="Times New Roman"/>
          <w:bCs/>
          <w:sz w:val="24"/>
          <w:szCs w:val="24"/>
        </w:rPr>
        <w:t>anak, dengan tujuan menghormati dan men</w:t>
      </w:r>
      <w:r w:rsidR="00C20FBA" w:rsidRPr="00316EAC">
        <w:rPr>
          <w:rFonts w:ascii="Times New Roman" w:hAnsi="Times New Roman" w:cs="Times New Roman"/>
          <w:bCs/>
          <w:sz w:val="24"/>
          <w:szCs w:val="24"/>
        </w:rPr>
        <w:t xml:space="preserve">junjung harkat </w:t>
      </w:r>
      <w:r w:rsidR="00964721">
        <w:rPr>
          <w:rFonts w:ascii="Times New Roman" w:hAnsi="Times New Roman" w:cs="Times New Roman"/>
          <w:bCs/>
          <w:sz w:val="24"/>
          <w:szCs w:val="24"/>
        </w:rPr>
        <w:t xml:space="preserve">martabat </w:t>
      </w:r>
      <w:r w:rsidR="00166141">
        <w:rPr>
          <w:rFonts w:ascii="Times New Roman" w:hAnsi="Times New Roman" w:cs="Times New Roman"/>
          <w:bCs/>
          <w:sz w:val="24"/>
          <w:szCs w:val="24"/>
        </w:rPr>
        <w:t>pelaku anak. Hak-hak anak dalam dilakukannya penangkapan oleh penyidik</w:t>
      </w:r>
      <w:r w:rsidR="00C20FBA" w:rsidRPr="00316EAC">
        <w:rPr>
          <w:rFonts w:ascii="Times New Roman" w:hAnsi="Times New Roman" w:cs="Times New Roman"/>
          <w:bCs/>
          <w:sz w:val="24"/>
          <w:szCs w:val="24"/>
        </w:rPr>
        <w:t xml:space="preserve"> harus </w:t>
      </w:r>
      <w:r w:rsidR="00166141">
        <w:rPr>
          <w:rFonts w:ascii="Times New Roman" w:hAnsi="Times New Roman" w:cs="Times New Roman"/>
          <w:bCs/>
          <w:sz w:val="24"/>
          <w:szCs w:val="24"/>
        </w:rPr>
        <w:t>tetap diperhatikan. H</w:t>
      </w:r>
      <w:r w:rsidR="00C20FBA" w:rsidRPr="00316EAC">
        <w:rPr>
          <w:rFonts w:ascii="Times New Roman" w:hAnsi="Times New Roman" w:cs="Times New Roman"/>
          <w:bCs/>
          <w:sz w:val="24"/>
          <w:szCs w:val="24"/>
        </w:rPr>
        <w:t>ak</w:t>
      </w:r>
      <w:r w:rsidR="00166141">
        <w:rPr>
          <w:rFonts w:ascii="Times New Roman" w:hAnsi="Times New Roman" w:cs="Times New Roman"/>
          <w:bCs/>
          <w:sz w:val="24"/>
          <w:szCs w:val="24"/>
        </w:rPr>
        <w:t>-hak yang harus diberikan seperti;</w:t>
      </w:r>
      <w:r w:rsidR="00C20FBA" w:rsidRPr="00316EAC">
        <w:rPr>
          <w:rFonts w:ascii="Times New Roman" w:hAnsi="Times New Roman" w:cs="Times New Roman"/>
          <w:bCs/>
          <w:sz w:val="24"/>
          <w:szCs w:val="24"/>
        </w:rPr>
        <w:t xml:space="preserve"> bantuan huku</w:t>
      </w:r>
      <w:r w:rsidR="00964721">
        <w:rPr>
          <w:rFonts w:ascii="Times New Roman" w:hAnsi="Times New Roman" w:cs="Times New Roman"/>
          <w:bCs/>
          <w:sz w:val="24"/>
          <w:szCs w:val="24"/>
        </w:rPr>
        <w:t xml:space="preserve">m pada tiap tingkat pemeriksaan, hak anak untuk </w:t>
      </w:r>
      <w:r w:rsidR="00C20FBA" w:rsidRPr="00316EAC">
        <w:rPr>
          <w:rFonts w:ascii="Times New Roman" w:hAnsi="Times New Roman" w:cs="Times New Roman"/>
          <w:bCs/>
          <w:sz w:val="24"/>
          <w:szCs w:val="24"/>
        </w:rPr>
        <w:t>tetap terpenuhi kebutuhan ja</w:t>
      </w:r>
      <w:r w:rsidR="00166141">
        <w:rPr>
          <w:rFonts w:ascii="Times New Roman" w:hAnsi="Times New Roman" w:cs="Times New Roman"/>
          <w:bCs/>
          <w:sz w:val="24"/>
          <w:szCs w:val="24"/>
        </w:rPr>
        <w:t>a</w:t>
      </w:r>
      <w:r w:rsidR="00C20FBA" w:rsidRPr="00316EAC">
        <w:rPr>
          <w:rFonts w:ascii="Times New Roman" w:hAnsi="Times New Roman" w:cs="Times New Roman"/>
          <w:bCs/>
          <w:sz w:val="24"/>
          <w:szCs w:val="24"/>
        </w:rPr>
        <w:t xml:space="preserve">smani, </w:t>
      </w:r>
      <w:r w:rsidR="00C20FBA" w:rsidRPr="00316EAC">
        <w:rPr>
          <w:rFonts w:ascii="Times New Roman" w:hAnsi="Times New Roman" w:cs="Times New Roman"/>
          <w:bCs/>
          <w:sz w:val="24"/>
          <w:szCs w:val="24"/>
        </w:rPr>
        <w:lastRenderedPageBreak/>
        <w:t>rohani dan sosial</w:t>
      </w:r>
      <w:r w:rsidR="00964721">
        <w:rPr>
          <w:rFonts w:ascii="Times New Roman" w:hAnsi="Times New Roman" w:cs="Times New Roman"/>
          <w:bCs/>
          <w:sz w:val="24"/>
          <w:szCs w:val="24"/>
        </w:rPr>
        <w:t>nya, hak k</w:t>
      </w:r>
      <w:r w:rsidR="00C20FBA" w:rsidRPr="00316EAC">
        <w:rPr>
          <w:rFonts w:ascii="Times New Roman" w:hAnsi="Times New Roman" w:cs="Times New Roman"/>
          <w:bCs/>
          <w:sz w:val="24"/>
          <w:szCs w:val="24"/>
        </w:rPr>
        <w:t>eamanan anak di LPKS s</w:t>
      </w:r>
      <w:r w:rsidR="00166141">
        <w:rPr>
          <w:rFonts w:ascii="Times New Roman" w:hAnsi="Times New Roman" w:cs="Times New Roman"/>
          <w:bCs/>
          <w:sz w:val="24"/>
          <w:szCs w:val="24"/>
        </w:rPr>
        <w:t>ebagaimana</w:t>
      </w:r>
      <w:r w:rsidR="00964721">
        <w:rPr>
          <w:rFonts w:ascii="Times New Roman" w:hAnsi="Times New Roman" w:cs="Times New Roman"/>
          <w:bCs/>
          <w:sz w:val="24"/>
          <w:szCs w:val="24"/>
        </w:rPr>
        <w:t xml:space="preserve"> diatur </w:t>
      </w:r>
      <w:r w:rsidR="00166141">
        <w:rPr>
          <w:rFonts w:ascii="Times New Roman" w:hAnsi="Times New Roman" w:cs="Times New Roman"/>
          <w:bCs/>
          <w:sz w:val="24"/>
          <w:szCs w:val="24"/>
        </w:rPr>
        <w:t>pada</w:t>
      </w:r>
      <w:r w:rsidR="00964721">
        <w:rPr>
          <w:rFonts w:ascii="Times New Roman" w:hAnsi="Times New Roman" w:cs="Times New Roman"/>
          <w:bCs/>
          <w:sz w:val="24"/>
          <w:szCs w:val="24"/>
        </w:rPr>
        <w:t xml:space="preserve"> Pasal 32 UU SPPA.</w:t>
      </w:r>
    </w:p>
    <w:p w:rsidR="00C20FBA" w:rsidRPr="00316EAC" w:rsidRDefault="00C20FBA" w:rsidP="00316EAC">
      <w:pPr>
        <w:pStyle w:val="ListParagraph"/>
        <w:numPr>
          <w:ilvl w:val="1"/>
          <w:numId w:val="3"/>
        </w:numPr>
        <w:spacing w:before="0" w:beforeAutospacing="0" w:after="0" w:afterAutospacing="0" w:line="360" w:lineRule="auto"/>
        <w:ind w:left="567" w:hanging="567"/>
        <w:rPr>
          <w:rFonts w:ascii="Times New Roman" w:hAnsi="Times New Roman" w:cs="Times New Roman"/>
          <w:bCs/>
          <w:sz w:val="24"/>
          <w:szCs w:val="24"/>
        </w:rPr>
      </w:pPr>
      <w:r w:rsidRPr="00316EAC">
        <w:rPr>
          <w:rFonts w:ascii="Times New Roman" w:hAnsi="Times New Roman" w:cs="Times New Roman"/>
          <w:bCs/>
          <w:sz w:val="24"/>
          <w:szCs w:val="24"/>
        </w:rPr>
        <w:t>Pemeriksaan</w:t>
      </w:r>
    </w:p>
    <w:p w:rsidR="00C20FBA" w:rsidRPr="00316EAC" w:rsidRDefault="00C20FBA" w:rsidP="00316EAC">
      <w:pPr>
        <w:pStyle w:val="ListParagraph"/>
        <w:spacing w:before="0" w:beforeAutospacing="0" w:after="0" w:afterAutospacing="0" w:line="360" w:lineRule="auto"/>
        <w:ind w:left="0" w:firstLine="567"/>
        <w:rPr>
          <w:rFonts w:ascii="Times New Roman" w:hAnsi="Times New Roman" w:cs="Times New Roman"/>
          <w:bCs/>
          <w:sz w:val="24"/>
          <w:szCs w:val="24"/>
        </w:rPr>
      </w:pPr>
      <w:r w:rsidRPr="00316EAC">
        <w:rPr>
          <w:rFonts w:ascii="Times New Roman" w:hAnsi="Times New Roman" w:cs="Times New Roman"/>
          <w:bCs/>
          <w:sz w:val="24"/>
          <w:szCs w:val="24"/>
        </w:rPr>
        <w:t>Pemeriksaaan pidana anak dilaksanakan sesuai dengan ketentuan peraturan perundang-undangan, kecuali ditentukan lain dalam UU SPPA. Setiap pemeriksaan perkara anak, termasuk pemeriksaan dipersidangan, anak wajib diberikan bantuan hukum dan didampingi oleh Pembimbing Kemasyarakatan atau pendamping lain sesuai dengan ketentuan dalam UU SPPA.</w:t>
      </w:r>
    </w:p>
    <w:p w:rsidR="00C20FBA" w:rsidRPr="00316EAC" w:rsidRDefault="00C20FBA" w:rsidP="00316EAC">
      <w:pPr>
        <w:spacing w:after="0" w:line="360" w:lineRule="auto"/>
        <w:ind w:left="567" w:hanging="567"/>
        <w:rPr>
          <w:rFonts w:ascii="Times New Roman" w:hAnsi="Times New Roman" w:cs="Times New Roman"/>
          <w:bCs/>
          <w:sz w:val="24"/>
          <w:szCs w:val="24"/>
        </w:rPr>
      </w:pPr>
      <w:r w:rsidRPr="00316EAC">
        <w:rPr>
          <w:rFonts w:ascii="Times New Roman" w:hAnsi="Times New Roman" w:cs="Times New Roman"/>
          <w:bCs/>
          <w:sz w:val="24"/>
          <w:szCs w:val="24"/>
        </w:rPr>
        <w:t xml:space="preserve">2.4 </w:t>
      </w:r>
      <w:r w:rsidRPr="00316EAC">
        <w:rPr>
          <w:rFonts w:ascii="Times New Roman" w:hAnsi="Times New Roman" w:cs="Times New Roman"/>
          <w:bCs/>
          <w:sz w:val="24"/>
          <w:szCs w:val="24"/>
        </w:rPr>
        <w:tab/>
        <w:t>Penuntutan</w:t>
      </w:r>
    </w:p>
    <w:p w:rsidR="00C20FBA" w:rsidRPr="00316EAC" w:rsidRDefault="003439AB" w:rsidP="00316EAC">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Dalam</w:t>
      </w:r>
      <w:r w:rsidR="00C20FBA" w:rsidRPr="00316EAC">
        <w:rPr>
          <w:rFonts w:ascii="Times New Roman" w:hAnsi="Times New Roman" w:cs="Times New Roman"/>
          <w:bCs/>
          <w:sz w:val="24"/>
          <w:szCs w:val="24"/>
        </w:rPr>
        <w:t xml:space="preserve"> </w:t>
      </w:r>
      <w:r>
        <w:rPr>
          <w:rFonts w:ascii="Times New Roman" w:hAnsi="Times New Roman" w:cs="Times New Roman"/>
          <w:bCs/>
          <w:sz w:val="24"/>
          <w:szCs w:val="24"/>
        </w:rPr>
        <w:t xml:space="preserve">Pasal </w:t>
      </w:r>
      <w:r w:rsidR="00C20FBA" w:rsidRPr="00316EAC">
        <w:rPr>
          <w:rFonts w:ascii="Times New Roman" w:hAnsi="Times New Roman" w:cs="Times New Roman"/>
          <w:bCs/>
          <w:sz w:val="24"/>
          <w:szCs w:val="24"/>
        </w:rPr>
        <w:t>42 U</w:t>
      </w:r>
      <w:r>
        <w:rPr>
          <w:rFonts w:ascii="Times New Roman" w:hAnsi="Times New Roman" w:cs="Times New Roman"/>
          <w:bCs/>
          <w:sz w:val="24"/>
          <w:szCs w:val="24"/>
        </w:rPr>
        <w:t xml:space="preserve">ndang- </w:t>
      </w:r>
      <w:r w:rsidR="00C20FBA" w:rsidRPr="00316EAC">
        <w:rPr>
          <w:rFonts w:ascii="Times New Roman" w:hAnsi="Times New Roman" w:cs="Times New Roman"/>
          <w:bCs/>
          <w:sz w:val="24"/>
          <w:szCs w:val="24"/>
        </w:rPr>
        <w:t>U</w:t>
      </w:r>
      <w:r>
        <w:rPr>
          <w:rFonts w:ascii="Times New Roman" w:hAnsi="Times New Roman" w:cs="Times New Roman"/>
          <w:bCs/>
          <w:sz w:val="24"/>
          <w:szCs w:val="24"/>
        </w:rPr>
        <w:t>ndang SPPA menyebutkan, Jaksa Penuntut Umum</w:t>
      </w:r>
      <w:r w:rsidR="00C20FBA" w:rsidRPr="00316EAC">
        <w:rPr>
          <w:rFonts w:ascii="Times New Roman" w:hAnsi="Times New Roman" w:cs="Times New Roman"/>
          <w:bCs/>
          <w:sz w:val="24"/>
          <w:szCs w:val="24"/>
        </w:rPr>
        <w:t xml:space="preserve"> </w:t>
      </w:r>
      <w:r w:rsidR="00993153">
        <w:rPr>
          <w:rFonts w:ascii="Times New Roman" w:hAnsi="Times New Roman" w:cs="Times New Roman"/>
          <w:bCs/>
          <w:sz w:val="24"/>
          <w:szCs w:val="24"/>
        </w:rPr>
        <w:t xml:space="preserve">dapat </w:t>
      </w:r>
      <w:r w:rsidR="00C20FBA" w:rsidRPr="00316EAC">
        <w:rPr>
          <w:rFonts w:ascii="Times New Roman" w:hAnsi="Times New Roman" w:cs="Times New Roman"/>
          <w:bCs/>
          <w:sz w:val="24"/>
          <w:szCs w:val="24"/>
        </w:rPr>
        <w:t>melakukan Diversi paling lama tujuh hari setelah menerim</w:t>
      </w:r>
      <w:r w:rsidR="00993153">
        <w:rPr>
          <w:rFonts w:ascii="Times New Roman" w:hAnsi="Times New Roman" w:cs="Times New Roman"/>
          <w:bCs/>
          <w:sz w:val="24"/>
          <w:szCs w:val="24"/>
        </w:rPr>
        <w:t xml:space="preserve">a berkas perkara dari penyidik. </w:t>
      </w:r>
      <w:r w:rsidR="00C20FBA" w:rsidRPr="00316EAC">
        <w:rPr>
          <w:rFonts w:ascii="Times New Roman" w:hAnsi="Times New Roman" w:cs="Times New Roman"/>
          <w:bCs/>
          <w:sz w:val="24"/>
          <w:szCs w:val="24"/>
        </w:rPr>
        <w:t xml:space="preserve">Bila Diversi </w:t>
      </w:r>
      <w:r>
        <w:rPr>
          <w:rFonts w:ascii="Times New Roman" w:hAnsi="Times New Roman" w:cs="Times New Roman"/>
          <w:bCs/>
          <w:sz w:val="24"/>
          <w:szCs w:val="24"/>
        </w:rPr>
        <w:t xml:space="preserve">dinyatakan </w:t>
      </w:r>
      <w:r w:rsidR="00993153">
        <w:rPr>
          <w:rFonts w:ascii="Times New Roman" w:hAnsi="Times New Roman" w:cs="Times New Roman"/>
          <w:bCs/>
          <w:sz w:val="24"/>
          <w:szCs w:val="24"/>
        </w:rPr>
        <w:t>bisa dilakukan</w:t>
      </w:r>
      <w:r w:rsidR="00C20FBA" w:rsidRPr="00316EAC">
        <w:rPr>
          <w:rFonts w:ascii="Times New Roman" w:hAnsi="Times New Roman" w:cs="Times New Roman"/>
          <w:bCs/>
          <w:sz w:val="24"/>
          <w:szCs w:val="24"/>
        </w:rPr>
        <w:t xml:space="preserve">, </w:t>
      </w:r>
      <w:r w:rsidR="00993153">
        <w:rPr>
          <w:rFonts w:ascii="Times New Roman" w:hAnsi="Times New Roman" w:cs="Times New Roman"/>
          <w:bCs/>
          <w:sz w:val="24"/>
          <w:szCs w:val="24"/>
        </w:rPr>
        <w:t>Jaksa Penuntut Umum</w:t>
      </w:r>
      <w:r w:rsidR="00C20FBA" w:rsidRPr="00316EAC">
        <w:rPr>
          <w:rFonts w:ascii="Times New Roman" w:hAnsi="Times New Roman" w:cs="Times New Roman"/>
          <w:bCs/>
          <w:sz w:val="24"/>
          <w:szCs w:val="24"/>
        </w:rPr>
        <w:t xml:space="preserve"> </w:t>
      </w:r>
      <w:r>
        <w:rPr>
          <w:rFonts w:ascii="Times New Roman" w:hAnsi="Times New Roman" w:cs="Times New Roman"/>
          <w:bCs/>
          <w:sz w:val="24"/>
          <w:szCs w:val="24"/>
        </w:rPr>
        <w:t xml:space="preserve">dapat </w:t>
      </w:r>
      <w:r w:rsidR="00C20FBA" w:rsidRPr="00316EAC">
        <w:rPr>
          <w:rFonts w:ascii="Times New Roman" w:hAnsi="Times New Roman" w:cs="Times New Roman"/>
          <w:bCs/>
          <w:sz w:val="24"/>
          <w:szCs w:val="24"/>
        </w:rPr>
        <w:t>menyampaikan B</w:t>
      </w:r>
      <w:r w:rsidR="00993153">
        <w:rPr>
          <w:rFonts w:ascii="Times New Roman" w:hAnsi="Times New Roman" w:cs="Times New Roman"/>
          <w:bCs/>
          <w:sz w:val="24"/>
          <w:szCs w:val="24"/>
        </w:rPr>
        <w:t xml:space="preserve">erita </w:t>
      </w:r>
      <w:r w:rsidR="00C20FBA" w:rsidRPr="00316EAC">
        <w:rPr>
          <w:rFonts w:ascii="Times New Roman" w:hAnsi="Times New Roman" w:cs="Times New Roman"/>
          <w:bCs/>
          <w:sz w:val="24"/>
          <w:szCs w:val="24"/>
        </w:rPr>
        <w:t>A</w:t>
      </w:r>
      <w:r w:rsidR="00993153">
        <w:rPr>
          <w:rFonts w:ascii="Times New Roman" w:hAnsi="Times New Roman" w:cs="Times New Roman"/>
          <w:bCs/>
          <w:sz w:val="24"/>
          <w:szCs w:val="24"/>
        </w:rPr>
        <w:t>cara</w:t>
      </w:r>
      <w:r w:rsidR="00C20FBA" w:rsidRPr="00316EAC">
        <w:rPr>
          <w:rFonts w:ascii="Times New Roman" w:hAnsi="Times New Roman" w:cs="Times New Roman"/>
          <w:bCs/>
          <w:sz w:val="24"/>
          <w:szCs w:val="24"/>
        </w:rPr>
        <w:t xml:space="preserve"> Diversi ke Ketua P</w:t>
      </w:r>
      <w:r w:rsidR="00993153">
        <w:rPr>
          <w:rFonts w:ascii="Times New Roman" w:hAnsi="Times New Roman" w:cs="Times New Roman"/>
          <w:bCs/>
          <w:sz w:val="24"/>
          <w:szCs w:val="24"/>
        </w:rPr>
        <w:t xml:space="preserve">engadilan </w:t>
      </w:r>
      <w:r w:rsidR="00C20FBA" w:rsidRPr="00316EAC">
        <w:rPr>
          <w:rFonts w:ascii="Times New Roman" w:hAnsi="Times New Roman" w:cs="Times New Roman"/>
          <w:bCs/>
          <w:sz w:val="24"/>
          <w:szCs w:val="24"/>
        </w:rPr>
        <w:t>N</w:t>
      </w:r>
      <w:r w:rsidR="00993153">
        <w:rPr>
          <w:rFonts w:ascii="Times New Roman" w:hAnsi="Times New Roman" w:cs="Times New Roman"/>
          <w:bCs/>
          <w:sz w:val="24"/>
          <w:szCs w:val="24"/>
        </w:rPr>
        <w:t>egeri</w:t>
      </w:r>
      <w:r w:rsidR="00C20FBA" w:rsidRPr="00316EAC">
        <w:rPr>
          <w:rFonts w:ascii="Times New Roman" w:hAnsi="Times New Roman" w:cs="Times New Roman"/>
          <w:bCs/>
          <w:sz w:val="24"/>
          <w:szCs w:val="24"/>
        </w:rPr>
        <w:t xml:space="preserve"> untuk penetapan. </w:t>
      </w:r>
      <w:r w:rsidR="00993153">
        <w:rPr>
          <w:rFonts w:ascii="Times New Roman" w:hAnsi="Times New Roman" w:cs="Times New Roman"/>
          <w:bCs/>
          <w:sz w:val="24"/>
          <w:szCs w:val="24"/>
        </w:rPr>
        <w:t>Namun j</w:t>
      </w:r>
      <w:r w:rsidR="00C20FBA" w:rsidRPr="00316EAC">
        <w:rPr>
          <w:rFonts w:ascii="Times New Roman" w:hAnsi="Times New Roman" w:cs="Times New Roman"/>
          <w:bCs/>
          <w:sz w:val="24"/>
          <w:szCs w:val="24"/>
        </w:rPr>
        <w:t xml:space="preserve">ika Diversi </w:t>
      </w:r>
      <w:r>
        <w:rPr>
          <w:rFonts w:ascii="Times New Roman" w:hAnsi="Times New Roman" w:cs="Times New Roman"/>
          <w:bCs/>
          <w:sz w:val="24"/>
          <w:szCs w:val="24"/>
        </w:rPr>
        <w:t xml:space="preserve">dinyatakan </w:t>
      </w:r>
      <w:r w:rsidR="00993153">
        <w:rPr>
          <w:rFonts w:ascii="Times New Roman" w:hAnsi="Times New Roman" w:cs="Times New Roman"/>
          <w:bCs/>
          <w:sz w:val="24"/>
          <w:szCs w:val="24"/>
        </w:rPr>
        <w:t>tidak bisa dilakukan</w:t>
      </w:r>
      <w:r w:rsidR="00C20FBA" w:rsidRPr="00316EAC">
        <w:rPr>
          <w:rFonts w:ascii="Times New Roman" w:hAnsi="Times New Roman" w:cs="Times New Roman"/>
          <w:bCs/>
          <w:sz w:val="24"/>
          <w:szCs w:val="24"/>
        </w:rPr>
        <w:t xml:space="preserve">, </w:t>
      </w:r>
      <w:r w:rsidR="00993153">
        <w:rPr>
          <w:rFonts w:ascii="Times New Roman" w:hAnsi="Times New Roman" w:cs="Times New Roman"/>
          <w:bCs/>
          <w:sz w:val="24"/>
          <w:szCs w:val="24"/>
        </w:rPr>
        <w:t>Jaksa Penuntut Umum</w:t>
      </w:r>
      <w:r w:rsidR="00993153" w:rsidRPr="00316EAC">
        <w:rPr>
          <w:rFonts w:ascii="Times New Roman" w:hAnsi="Times New Roman" w:cs="Times New Roman"/>
          <w:bCs/>
          <w:sz w:val="24"/>
          <w:szCs w:val="24"/>
        </w:rPr>
        <w:t xml:space="preserve"> </w:t>
      </w:r>
      <w:r w:rsidR="00C20FBA" w:rsidRPr="00316EAC">
        <w:rPr>
          <w:rFonts w:ascii="Times New Roman" w:hAnsi="Times New Roman" w:cs="Times New Roman"/>
          <w:bCs/>
          <w:sz w:val="24"/>
          <w:szCs w:val="24"/>
        </w:rPr>
        <w:t>menyampaikan B</w:t>
      </w:r>
      <w:r w:rsidR="00993153">
        <w:rPr>
          <w:rFonts w:ascii="Times New Roman" w:hAnsi="Times New Roman" w:cs="Times New Roman"/>
          <w:bCs/>
          <w:sz w:val="24"/>
          <w:szCs w:val="24"/>
        </w:rPr>
        <w:t xml:space="preserve">erita </w:t>
      </w:r>
      <w:r w:rsidR="00C20FBA" w:rsidRPr="00316EAC">
        <w:rPr>
          <w:rFonts w:ascii="Times New Roman" w:hAnsi="Times New Roman" w:cs="Times New Roman"/>
          <w:bCs/>
          <w:sz w:val="24"/>
          <w:szCs w:val="24"/>
        </w:rPr>
        <w:t>A</w:t>
      </w:r>
      <w:r w:rsidR="00993153">
        <w:rPr>
          <w:rFonts w:ascii="Times New Roman" w:hAnsi="Times New Roman" w:cs="Times New Roman"/>
          <w:bCs/>
          <w:sz w:val="24"/>
          <w:szCs w:val="24"/>
        </w:rPr>
        <w:t>cara</w:t>
      </w:r>
      <w:r w:rsidR="00C20FBA" w:rsidRPr="00316EAC">
        <w:rPr>
          <w:rFonts w:ascii="Times New Roman" w:hAnsi="Times New Roman" w:cs="Times New Roman"/>
          <w:bCs/>
          <w:sz w:val="24"/>
          <w:szCs w:val="24"/>
        </w:rPr>
        <w:t xml:space="preserve"> Diversi dan melimpahkan perkara ke pengadilan dengan lampiran hasil penelitian kemasyarakatan.</w:t>
      </w:r>
    </w:p>
    <w:p w:rsidR="00C20FBA" w:rsidRDefault="003439AB" w:rsidP="00316EAC">
      <w:pPr>
        <w:spacing w:after="0"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Dalam </w:t>
      </w:r>
      <w:r w:rsidR="00993153">
        <w:rPr>
          <w:rFonts w:ascii="Times New Roman" w:hAnsi="Times New Roman" w:cs="Times New Roman"/>
          <w:bCs/>
          <w:sz w:val="24"/>
          <w:szCs w:val="24"/>
        </w:rPr>
        <w:t>Pasal 43 ayat 1 dan ayat 2</w:t>
      </w:r>
      <w:r w:rsidR="00C20FBA" w:rsidRPr="00316EAC">
        <w:rPr>
          <w:rFonts w:ascii="Times New Roman" w:hAnsi="Times New Roman" w:cs="Times New Roman"/>
          <w:bCs/>
          <w:sz w:val="24"/>
          <w:szCs w:val="24"/>
        </w:rPr>
        <w:t xml:space="preserve"> UU SPPA, </w:t>
      </w:r>
      <w:r w:rsidR="00993153">
        <w:rPr>
          <w:rFonts w:ascii="Times New Roman" w:hAnsi="Times New Roman" w:cs="Times New Roman"/>
          <w:bCs/>
          <w:sz w:val="24"/>
          <w:szCs w:val="24"/>
        </w:rPr>
        <w:t xml:space="preserve">gelar </w:t>
      </w:r>
      <w:r w:rsidR="00C20FBA" w:rsidRPr="00316EAC">
        <w:rPr>
          <w:rFonts w:ascii="Times New Roman" w:hAnsi="Times New Roman" w:cs="Times New Roman"/>
          <w:bCs/>
          <w:sz w:val="24"/>
          <w:szCs w:val="24"/>
        </w:rPr>
        <w:t xml:space="preserve">sidang pengadilan Anak dilakukan oleh Hakim yang </w:t>
      </w:r>
      <w:r>
        <w:rPr>
          <w:rFonts w:ascii="Times New Roman" w:hAnsi="Times New Roman" w:cs="Times New Roman"/>
          <w:bCs/>
          <w:sz w:val="24"/>
          <w:szCs w:val="24"/>
        </w:rPr>
        <w:t xml:space="preserve">sudah </w:t>
      </w:r>
      <w:r w:rsidR="00C20FBA" w:rsidRPr="00316EAC">
        <w:rPr>
          <w:rFonts w:ascii="Times New Roman" w:hAnsi="Times New Roman" w:cs="Times New Roman"/>
          <w:bCs/>
          <w:sz w:val="24"/>
          <w:szCs w:val="24"/>
        </w:rPr>
        <w:t>ditetapkan dengan Keputusan Ketua M</w:t>
      </w:r>
      <w:r w:rsidR="00993153">
        <w:rPr>
          <w:rFonts w:ascii="Times New Roman" w:hAnsi="Times New Roman" w:cs="Times New Roman"/>
          <w:bCs/>
          <w:sz w:val="24"/>
          <w:szCs w:val="24"/>
        </w:rPr>
        <w:t xml:space="preserve">ahkamah </w:t>
      </w:r>
      <w:r w:rsidR="00C20FBA" w:rsidRPr="00316EAC">
        <w:rPr>
          <w:rFonts w:ascii="Times New Roman" w:hAnsi="Times New Roman" w:cs="Times New Roman"/>
          <w:bCs/>
          <w:sz w:val="24"/>
          <w:szCs w:val="24"/>
        </w:rPr>
        <w:t>A</w:t>
      </w:r>
      <w:r w:rsidR="00993153">
        <w:rPr>
          <w:rFonts w:ascii="Times New Roman" w:hAnsi="Times New Roman" w:cs="Times New Roman"/>
          <w:bCs/>
          <w:sz w:val="24"/>
          <w:szCs w:val="24"/>
        </w:rPr>
        <w:t>gung</w:t>
      </w:r>
      <w:r w:rsidR="00C20FBA" w:rsidRPr="00316EAC">
        <w:rPr>
          <w:rFonts w:ascii="Times New Roman" w:hAnsi="Times New Roman" w:cs="Times New Roman"/>
          <w:bCs/>
          <w:sz w:val="24"/>
          <w:szCs w:val="24"/>
        </w:rPr>
        <w:t xml:space="preserve"> a</w:t>
      </w:r>
      <w:r>
        <w:rPr>
          <w:rFonts w:ascii="Times New Roman" w:hAnsi="Times New Roman" w:cs="Times New Roman"/>
          <w:bCs/>
          <w:sz w:val="24"/>
          <w:szCs w:val="24"/>
        </w:rPr>
        <w:t>tau pejabat lain yang ditunjuk atas usul Ketua Pengadilan  Negeri yang bersangkutan melalui Ketua Pengadilan Tinggi.</w:t>
      </w:r>
    </w:p>
    <w:p w:rsidR="00AF687A" w:rsidRPr="00316EAC" w:rsidRDefault="00AF687A" w:rsidP="00316EAC">
      <w:pPr>
        <w:spacing w:after="0" w:line="360" w:lineRule="auto"/>
        <w:ind w:firstLine="567"/>
        <w:jc w:val="both"/>
        <w:rPr>
          <w:rFonts w:ascii="Times New Roman" w:hAnsi="Times New Roman" w:cs="Times New Roman"/>
          <w:bCs/>
          <w:sz w:val="24"/>
          <w:szCs w:val="24"/>
        </w:rPr>
      </w:pPr>
    </w:p>
    <w:p w:rsidR="00505CBB" w:rsidRPr="00316EAC" w:rsidRDefault="00505CBB" w:rsidP="00316EAC">
      <w:pPr>
        <w:pStyle w:val="ListParagraph"/>
        <w:numPr>
          <w:ilvl w:val="2"/>
          <w:numId w:val="2"/>
        </w:numPr>
        <w:tabs>
          <w:tab w:val="left" w:pos="567"/>
        </w:tabs>
        <w:spacing w:before="0" w:beforeAutospacing="0" w:after="0" w:afterAutospacing="0" w:line="360" w:lineRule="auto"/>
        <w:ind w:left="567" w:hanging="567"/>
        <w:outlineLvl w:val="1"/>
        <w:rPr>
          <w:rFonts w:ascii="Times New Roman" w:hAnsi="Times New Roman" w:cs="Times New Roman"/>
          <w:b/>
          <w:sz w:val="24"/>
          <w:szCs w:val="24"/>
        </w:rPr>
      </w:pPr>
      <w:bookmarkStart w:id="7" w:name="_Toc59530097"/>
      <w:r w:rsidRPr="00316EAC">
        <w:rPr>
          <w:rFonts w:ascii="Times New Roman" w:hAnsi="Times New Roman" w:cs="Times New Roman"/>
          <w:b/>
          <w:sz w:val="24"/>
          <w:szCs w:val="24"/>
        </w:rPr>
        <w:t>Penerapan Hukum Pemidanaan Melalui Putusan No :19/Pid.Sus/2011/PN.Klt</w:t>
      </w:r>
      <w:bookmarkEnd w:id="7"/>
      <w:r w:rsidRPr="00316EAC">
        <w:rPr>
          <w:rFonts w:ascii="Times New Roman" w:hAnsi="Times New Roman" w:cs="Times New Roman"/>
          <w:b/>
          <w:sz w:val="24"/>
          <w:szCs w:val="24"/>
        </w:rPr>
        <w:t xml:space="preserve"> </w:t>
      </w:r>
    </w:p>
    <w:p w:rsidR="00F27288" w:rsidRPr="00316EAC" w:rsidRDefault="00F27288" w:rsidP="00316EAC">
      <w:pPr>
        <w:spacing w:after="0" w:line="360" w:lineRule="auto"/>
        <w:ind w:firstLine="709"/>
        <w:jc w:val="center"/>
        <w:rPr>
          <w:rFonts w:ascii="Times New Roman" w:hAnsi="Times New Roman" w:cs="Times New Roman"/>
          <w:b/>
          <w:sz w:val="24"/>
          <w:szCs w:val="24"/>
        </w:rPr>
      </w:pPr>
      <w:r w:rsidRPr="00316EAC">
        <w:rPr>
          <w:rFonts w:ascii="Times New Roman" w:hAnsi="Times New Roman" w:cs="Times New Roman"/>
          <w:b/>
          <w:sz w:val="24"/>
          <w:szCs w:val="24"/>
        </w:rPr>
        <w:t>TABEL 1 CONTOH PARAMETER TEORI PEMIDANAAN</w:t>
      </w:r>
    </w:p>
    <w:tbl>
      <w:tblPr>
        <w:tblStyle w:val="TableGrid"/>
        <w:tblW w:w="0" w:type="auto"/>
        <w:tblInd w:w="108" w:type="dxa"/>
        <w:tblLook w:val="04A0"/>
      </w:tblPr>
      <w:tblGrid>
        <w:gridCol w:w="567"/>
        <w:gridCol w:w="3069"/>
        <w:gridCol w:w="4302"/>
      </w:tblGrid>
      <w:tr w:rsidR="00F27288" w:rsidRPr="00316EAC" w:rsidTr="00E064C0">
        <w:tc>
          <w:tcPr>
            <w:tcW w:w="567" w:type="dxa"/>
          </w:tcPr>
          <w:p w:rsidR="00F27288" w:rsidRPr="00316EAC" w:rsidRDefault="00F27288" w:rsidP="00316EAC">
            <w:pPr>
              <w:spacing w:line="360" w:lineRule="auto"/>
              <w:jc w:val="center"/>
              <w:rPr>
                <w:rFonts w:ascii="Times New Roman" w:hAnsi="Times New Roman" w:cs="Times New Roman"/>
                <w:sz w:val="24"/>
                <w:szCs w:val="24"/>
              </w:rPr>
            </w:pPr>
            <w:r w:rsidRPr="00316EAC">
              <w:rPr>
                <w:rFonts w:ascii="Times New Roman" w:hAnsi="Times New Roman" w:cs="Times New Roman"/>
                <w:sz w:val="24"/>
                <w:szCs w:val="24"/>
              </w:rPr>
              <w:t>NO</w:t>
            </w:r>
          </w:p>
        </w:tc>
        <w:tc>
          <w:tcPr>
            <w:tcW w:w="3069" w:type="dxa"/>
          </w:tcPr>
          <w:p w:rsidR="00F27288" w:rsidRPr="00316EAC" w:rsidRDefault="00F27288" w:rsidP="00316EAC">
            <w:pPr>
              <w:spacing w:before="100" w:after="100" w:line="360" w:lineRule="auto"/>
              <w:jc w:val="center"/>
              <w:rPr>
                <w:rFonts w:ascii="Times New Roman" w:hAnsi="Times New Roman" w:cs="Times New Roman"/>
                <w:sz w:val="24"/>
                <w:szCs w:val="24"/>
              </w:rPr>
            </w:pPr>
            <w:r w:rsidRPr="00316EAC">
              <w:rPr>
                <w:rFonts w:ascii="Times New Roman" w:hAnsi="Times New Roman" w:cs="Times New Roman"/>
                <w:sz w:val="24"/>
                <w:szCs w:val="24"/>
              </w:rPr>
              <w:t>Tujuan Pemidanaan</w:t>
            </w:r>
          </w:p>
        </w:tc>
        <w:tc>
          <w:tcPr>
            <w:tcW w:w="4302" w:type="dxa"/>
          </w:tcPr>
          <w:p w:rsidR="00F27288" w:rsidRPr="00316EAC" w:rsidRDefault="00F27288" w:rsidP="00316EAC">
            <w:pPr>
              <w:spacing w:before="100" w:after="100" w:line="360" w:lineRule="auto"/>
              <w:rPr>
                <w:rFonts w:ascii="Times New Roman" w:hAnsi="Times New Roman" w:cs="Times New Roman"/>
                <w:sz w:val="24"/>
                <w:szCs w:val="24"/>
              </w:rPr>
            </w:pPr>
            <w:r w:rsidRPr="00316EAC">
              <w:rPr>
                <w:rFonts w:ascii="Times New Roman" w:hAnsi="Times New Roman" w:cs="Times New Roman"/>
                <w:sz w:val="24"/>
                <w:szCs w:val="24"/>
              </w:rPr>
              <w:t>Kalimat dalam Pertimbangan Putusan</w:t>
            </w:r>
          </w:p>
        </w:tc>
      </w:tr>
      <w:tr w:rsidR="00F27288" w:rsidRPr="00316EAC" w:rsidTr="00E064C0">
        <w:tc>
          <w:tcPr>
            <w:tcW w:w="567" w:type="dxa"/>
          </w:tcPr>
          <w:p w:rsidR="00F27288" w:rsidRPr="00316EAC" w:rsidRDefault="00F27288" w:rsidP="00316EAC">
            <w:pPr>
              <w:spacing w:line="360" w:lineRule="auto"/>
              <w:jc w:val="center"/>
              <w:rPr>
                <w:rFonts w:ascii="Times New Roman" w:hAnsi="Times New Roman" w:cs="Times New Roman"/>
                <w:sz w:val="24"/>
                <w:szCs w:val="24"/>
              </w:rPr>
            </w:pPr>
            <w:r w:rsidRPr="00316EAC">
              <w:rPr>
                <w:rFonts w:ascii="Times New Roman" w:hAnsi="Times New Roman" w:cs="Times New Roman"/>
                <w:sz w:val="24"/>
                <w:szCs w:val="24"/>
              </w:rPr>
              <w:t>1.</w:t>
            </w:r>
          </w:p>
        </w:tc>
        <w:tc>
          <w:tcPr>
            <w:tcW w:w="3069" w:type="dxa"/>
          </w:tcPr>
          <w:p w:rsidR="00F27288" w:rsidRPr="00316EAC" w:rsidRDefault="00F27288" w:rsidP="00316EAC">
            <w:pPr>
              <w:spacing w:beforeAutospacing="0" w:afterAutospacing="0" w:line="360" w:lineRule="auto"/>
              <w:jc w:val="center"/>
              <w:rPr>
                <w:rFonts w:ascii="Times New Roman" w:hAnsi="Times New Roman" w:cs="Times New Roman"/>
                <w:sz w:val="24"/>
                <w:szCs w:val="24"/>
              </w:rPr>
            </w:pPr>
            <w:r w:rsidRPr="00316EAC">
              <w:rPr>
                <w:rFonts w:ascii="Times New Roman" w:hAnsi="Times New Roman" w:cs="Times New Roman"/>
                <w:sz w:val="24"/>
                <w:szCs w:val="24"/>
              </w:rPr>
              <w:t>Teori Absolut/Pembalasan/</w:t>
            </w:r>
          </w:p>
          <w:p w:rsidR="00F27288" w:rsidRPr="00316EAC" w:rsidRDefault="00F27288" w:rsidP="00316EAC">
            <w:pPr>
              <w:spacing w:beforeAutospacing="0" w:afterAutospacing="0" w:line="360" w:lineRule="auto"/>
              <w:jc w:val="center"/>
              <w:rPr>
                <w:rFonts w:ascii="Times New Roman" w:hAnsi="Times New Roman" w:cs="Times New Roman"/>
                <w:sz w:val="24"/>
                <w:szCs w:val="24"/>
              </w:rPr>
            </w:pPr>
            <w:r w:rsidRPr="00316EAC">
              <w:rPr>
                <w:rFonts w:ascii="Times New Roman" w:hAnsi="Times New Roman" w:cs="Times New Roman"/>
                <w:sz w:val="24"/>
                <w:szCs w:val="24"/>
              </w:rPr>
              <w:t>Retributif</w:t>
            </w:r>
          </w:p>
        </w:tc>
        <w:tc>
          <w:tcPr>
            <w:tcW w:w="4302" w:type="dxa"/>
          </w:tcPr>
          <w:p w:rsidR="00F27288" w:rsidRPr="00316EAC" w:rsidRDefault="00F27288" w:rsidP="00316EAC">
            <w:pPr>
              <w:pStyle w:val="ListParagraph"/>
              <w:numPr>
                <w:ilvl w:val="0"/>
                <w:numId w:val="7"/>
              </w:numPr>
              <w:spacing w:before="0" w:beforeAutospacing="0" w:after="0" w:after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“pidana yang setimpal”</w:t>
            </w:r>
          </w:p>
          <w:p w:rsidR="00F27288" w:rsidRPr="00316EAC" w:rsidRDefault="00F27288" w:rsidP="00316EAC">
            <w:pPr>
              <w:pStyle w:val="ListParagraph"/>
              <w:numPr>
                <w:ilvl w:val="0"/>
                <w:numId w:val="7"/>
              </w:numPr>
              <w:spacing w:before="0" w:beforeAutospacing="0" w:after="0" w:after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“menghukum terdakwa sesuai dengan kesalahn yang diperbuat”</w:t>
            </w:r>
          </w:p>
          <w:p w:rsidR="00F27288" w:rsidRPr="00316EAC" w:rsidRDefault="00F27288" w:rsidP="00316EAC">
            <w:pPr>
              <w:pStyle w:val="ListParagraph"/>
              <w:numPr>
                <w:ilvl w:val="0"/>
                <w:numId w:val="7"/>
              </w:numPr>
              <w:spacing w:before="0" w:beforeAutospacing="0" w:after="0" w:after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 xml:space="preserve">“pidana harus sebanding dengan bobot kesalahan”,”untuk memberikan takaran </w:t>
            </w:r>
            <w:r w:rsidRPr="00316EAC">
              <w:rPr>
                <w:rFonts w:ascii="Times New Roman" w:hAnsi="Times New Roman" w:cs="Times New Roman"/>
                <w:sz w:val="24"/>
                <w:szCs w:val="24"/>
              </w:rPr>
              <w:lastRenderedPageBreak/>
              <w:t>yang tepat” Dan sejenisnya</w:t>
            </w:r>
          </w:p>
        </w:tc>
      </w:tr>
      <w:tr w:rsidR="00F27288" w:rsidRPr="00316EAC" w:rsidTr="00E064C0">
        <w:tc>
          <w:tcPr>
            <w:tcW w:w="567" w:type="dxa"/>
          </w:tcPr>
          <w:p w:rsidR="00F27288" w:rsidRPr="00316EAC" w:rsidRDefault="00F27288" w:rsidP="00316EAC">
            <w:pPr>
              <w:spacing w:line="360" w:lineRule="auto"/>
              <w:jc w:val="center"/>
              <w:rPr>
                <w:rFonts w:ascii="Times New Roman" w:hAnsi="Times New Roman" w:cs="Times New Roman"/>
                <w:sz w:val="24"/>
                <w:szCs w:val="24"/>
              </w:rPr>
            </w:pPr>
            <w:r w:rsidRPr="00316EAC">
              <w:rPr>
                <w:rFonts w:ascii="Times New Roman" w:hAnsi="Times New Roman" w:cs="Times New Roman"/>
                <w:sz w:val="24"/>
                <w:szCs w:val="24"/>
              </w:rPr>
              <w:lastRenderedPageBreak/>
              <w:t>2.</w:t>
            </w:r>
          </w:p>
        </w:tc>
        <w:tc>
          <w:tcPr>
            <w:tcW w:w="3069" w:type="dxa"/>
          </w:tcPr>
          <w:p w:rsidR="00F27288" w:rsidRPr="00316EAC" w:rsidRDefault="00F27288" w:rsidP="00316EAC">
            <w:pPr>
              <w:spacing w:before="100" w:after="100" w:line="360" w:lineRule="auto"/>
              <w:jc w:val="center"/>
              <w:rPr>
                <w:rFonts w:ascii="Times New Roman" w:hAnsi="Times New Roman" w:cs="Times New Roman"/>
                <w:sz w:val="24"/>
                <w:szCs w:val="24"/>
              </w:rPr>
            </w:pPr>
            <w:r w:rsidRPr="00316EAC">
              <w:rPr>
                <w:rFonts w:ascii="Times New Roman" w:hAnsi="Times New Roman" w:cs="Times New Roman"/>
                <w:sz w:val="24"/>
                <w:szCs w:val="24"/>
              </w:rPr>
              <w:t>Teori Relatif/Tujuan/Pencegahan</w:t>
            </w:r>
          </w:p>
        </w:tc>
        <w:tc>
          <w:tcPr>
            <w:tcW w:w="4302" w:type="dxa"/>
          </w:tcPr>
          <w:p w:rsidR="00F27288" w:rsidRPr="00316EAC" w:rsidRDefault="00F27288" w:rsidP="00316EAC">
            <w:pPr>
              <w:pStyle w:val="ListParagraph"/>
              <w:numPr>
                <w:ilvl w:val="0"/>
                <w:numId w:val="8"/>
              </w:numPr>
              <w:spacing w:before="0" w:beforeAutospacing="0" w:after="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“memberikan dampak psychologychen dwang kepada masyarakat”</w:t>
            </w:r>
          </w:p>
          <w:p w:rsidR="00F27288" w:rsidRPr="00316EAC" w:rsidRDefault="00F27288" w:rsidP="00316EAC">
            <w:pPr>
              <w:pStyle w:val="ListParagraph"/>
              <w:numPr>
                <w:ilvl w:val="0"/>
                <w:numId w:val="8"/>
              </w:numPr>
              <w:spacing w:before="0" w:beforeAutospacing="0" w:after="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“Dan pengajaranbagi terdakwa, yang pada gilirannya terdakwa bisa merenungi apa yang telah diperbuatnya”</w:t>
            </w:r>
          </w:p>
          <w:p w:rsidR="00F27288" w:rsidRPr="00316EAC" w:rsidRDefault="00F27288" w:rsidP="00316EAC">
            <w:pPr>
              <w:pStyle w:val="ListParagraph"/>
              <w:numPr>
                <w:ilvl w:val="0"/>
                <w:numId w:val="8"/>
              </w:numPr>
              <w:spacing w:before="0" w:before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“Diharapkan mencegah orang lain agar tidak melakukan kesalahan serupa” dan kalimat lain yang substansinya sama seperti diatas.</w:t>
            </w:r>
          </w:p>
        </w:tc>
      </w:tr>
      <w:tr w:rsidR="00F27288" w:rsidRPr="00316EAC" w:rsidTr="00E064C0">
        <w:tc>
          <w:tcPr>
            <w:tcW w:w="567" w:type="dxa"/>
          </w:tcPr>
          <w:p w:rsidR="00F27288" w:rsidRPr="00316EAC" w:rsidRDefault="00F27288" w:rsidP="00316EAC">
            <w:pPr>
              <w:spacing w:beforeAutospacing="0" w:afterAutospacing="0" w:line="360" w:lineRule="auto"/>
              <w:jc w:val="center"/>
              <w:rPr>
                <w:rFonts w:ascii="Times New Roman" w:hAnsi="Times New Roman" w:cs="Times New Roman"/>
                <w:sz w:val="24"/>
                <w:szCs w:val="24"/>
              </w:rPr>
            </w:pPr>
            <w:r w:rsidRPr="00316EAC">
              <w:rPr>
                <w:rFonts w:ascii="Times New Roman" w:hAnsi="Times New Roman" w:cs="Times New Roman"/>
                <w:sz w:val="24"/>
                <w:szCs w:val="24"/>
              </w:rPr>
              <w:t>3.</w:t>
            </w:r>
          </w:p>
        </w:tc>
        <w:tc>
          <w:tcPr>
            <w:tcW w:w="3069" w:type="dxa"/>
          </w:tcPr>
          <w:p w:rsidR="00F27288" w:rsidRPr="00316EAC" w:rsidRDefault="00F27288" w:rsidP="00316EAC">
            <w:pPr>
              <w:spacing w:beforeAutospacing="0" w:afterAutospacing="0" w:line="360" w:lineRule="auto"/>
              <w:jc w:val="center"/>
              <w:rPr>
                <w:rFonts w:ascii="Times New Roman" w:hAnsi="Times New Roman" w:cs="Times New Roman"/>
                <w:sz w:val="24"/>
                <w:szCs w:val="24"/>
              </w:rPr>
            </w:pPr>
            <w:r w:rsidRPr="00316EAC">
              <w:rPr>
                <w:rFonts w:ascii="Times New Roman" w:hAnsi="Times New Roman" w:cs="Times New Roman"/>
                <w:sz w:val="24"/>
                <w:szCs w:val="24"/>
              </w:rPr>
              <w:t>Teori Gabungan</w:t>
            </w:r>
          </w:p>
        </w:tc>
        <w:tc>
          <w:tcPr>
            <w:tcW w:w="4302" w:type="dxa"/>
          </w:tcPr>
          <w:p w:rsidR="00F27288" w:rsidRPr="00316EAC" w:rsidRDefault="00F27288" w:rsidP="00316EAC">
            <w:pPr>
              <w:pStyle w:val="ListParagraph"/>
              <w:numPr>
                <w:ilvl w:val="0"/>
                <w:numId w:val="9"/>
              </w:numPr>
              <w:spacing w:before="0" w:beforeAutospacing="0" w:after="0" w:after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“kalimat yang subtansinya bersifat agar terdakwa tidak mengulangi perbuatannya lagi dan mencegah orang lain atau masyarakat untuk melakukan tindak pidana seperti pelaku.”</w:t>
            </w:r>
          </w:p>
          <w:p w:rsidR="00F27288" w:rsidRPr="00316EAC" w:rsidRDefault="00F27288" w:rsidP="00316EAC">
            <w:pPr>
              <w:pStyle w:val="ListParagraph"/>
              <w:numPr>
                <w:ilvl w:val="0"/>
                <w:numId w:val="9"/>
              </w:numPr>
              <w:spacing w:before="0" w:beforeAutospacing="0" w:after="0" w:after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“Menghukum terdakwa sesuai dengan kesalahan yang diperbuat”</w:t>
            </w:r>
          </w:p>
          <w:p w:rsidR="00F27288" w:rsidRPr="00316EAC" w:rsidRDefault="00F27288" w:rsidP="00316EAC">
            <w:pPr>
              <w:pStyle w:val="ListParagraph"/>
              <w:numPr>
                <w:ilvl w:val="0"/>
                <w:numId w:val="9"/>
              </w:numPr>
              <w:spacing w:before="0" w:beforeAutospacing="0" w:after="0" w:after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“hukuman harus mempertimbangkan segi manfaat dan kerusakan terhadap diri terdakwa (jiwa raga) terdakwa”</w:t>
            </w:r>
          </w:p>
          <w:p w:rsidR="00F27288" w:rsidRPr="00316EAC" w:rsidRDefault="00F27288" w:rsidP="00316EAC">
            <w:pPr>
              <w:pStyle w:val="ListParagraph"/>
              <w:numPr>
                <w:ilvl w:val="0"/>
                <w:numId w:val="9"/>
              </w:numPr>
              <w:spacing w:before="0" w:beforeAutospacing="0" w:after="0" w:after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“Hakikat penghukuman itu harus merefleksikan tujuan pembinaan dan pengajaran bagi terdakwa”.</w:t>
            </w:r>
          </w:p>
          <w:p w:rsidR="00F27288" w:rsidRPr="00316EAC" w:rsidRDefault="00F27288" w:rsidP="00316EAC">
            <w:pPr>
              <w:pStyle w:val="ListParagraph"/>
              <w:numPr>
                <w:ilvl w:val="0"/>
                <w:numId w:val="9"/>
              </w:numPr>
              <w:spacing w:before="0" w:beforeAutospacing="0" w:after="0" w:afterAutospacing="0" w:line="360" w:lineRule="auto"/>
              <w:ind w:left="225" w:hanging="283"/>
              <w:rPr>
                <w:rFonts w:ascii="Times New Roman" w:hAnsi="Times New Roman" w:cs="Times New Roman"/>
                <w:sz w:val="24"/>
                <w:szCs w:val="24"/>
              </w:rPr>
            </w:pPr>
            <w:r w:rsidRPr="00316EAC">
              <w:rPr>
                <w:rFonts w:ascii="Times New Roman" w:hAnsi="Times New Roman" w:cs="Times New Roman"/>
                <w:sz w:val="24"/>
                <w:szCs w:val="24"/>
              </w:rPr>
              <w:t>“Dan kalimat-kalimat lain dalam pertimbangan yang antara penjeraan/pembalasan dengan segi manfaat/aspek pembinaan dan pencegahan.”</w:t>
            </w:r>
          </w:p>
        </w:tc>
      </w:tr>
    </w:tbl>
    <w:p w:rsidR="00F27288" w:rsidRPr="00316EAC" w:rsidRDefault="00F27288" w:rsidP="00316EAC">
      <w:pPr>
        <w:spacing w:after="0" w:line="360" w:lineRule="auto"/>
        <w:outlineLvl w:val="1"/>
        <w:rPr>
          <w:rFonts w:ascii="Times New Roman" w:hAnsi="Times New Roman" w:cs="Times New Roman"/>
          <w:b/>
          <w:sz w:val="24"/>
          <w:szCs w:val="24"/>
        </w:rPr>
      </w:pPr>
    </w:p>
    <w:p w:rsidR="00505CBB" w:rsidRPr="00316EAC" w:rsidRDefault="00505CBB" w:rsidP="00316EA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lastRenderedPageBreak/>
        <w:t>Analisis Teori Pemidanaan yang Diterapkan dalam Pertimbangan Hakim Pada Putusan  Nomor 19/Pid.Sus/2011/PN. Klt. Melihat parameter diatas apabila dianalisis dengan putusan No:19/Pid.Sus/2011/PN. Klt yang ada pada kalimat dalam bunyi pertimbangan sebagai berikut:</w:t>
      </w:r>
    </w:p>
    <w:p w:rsidR="00505CBB" w:rsidRPr="00316EAC" w:rsidRDefault="00505CBB" w:rsidP="00316EAC">
      <w:pPr>
        <w:pStyle w:val="ListParagraph"/>
        <w:spacing w:before="0" w:beforeAutospacing="0" w:after="0" w:afterAutospacing="0" w:line="360" w:lineRule="auto"/>
        <w:ind w:left="0"/>
        <w:rPr>
          <w:rFonts w:ascii="Times New Roman" w:hAnsi="Times New Roman" w:cs="Times New Roman"/>
          <w:i/>
          <w:sz w:val="24"/>
          <w:szCs w:val="24"/>
        </w:rPr>
      </w:pPr>
      <w:r w:rsidRPr="00316EAC">
        <w:rPr>
          <w:rFonts w:ascii="Times New Roman" w:hAnsi="Times New Roman" w:cs="Times New Roman"/>
          <w:i/>
          <w:sz w:val="24"/>
          <w:szCs w:val="24"/>
        </w:rPr>
        <w:t xml:space="preserve"> “Menimbang, bahwa oleh karena semua unsure-unsur dari Pasal 15 jo Pasal 9 Undang-Undang Republik Indonesia No 15 tahun 2003 Tentang Penetapan Peraturan Pemerintah Pengganti Undang-ndang No1 Tahun 2002 Tentang Pemberantasan Tindak Pidana Terorisme Menjadi Undang-Undang, telah dipenuhi oleh perbuatan terdakwa dan oleh karena, menurut pertimbangan Hakim Majelis, tidak terdapat adanya alasan-alasan pemaaf maupun alasan-alasan pembenar atas perbuatan yang dilakukan oleh terdakwa tersebut, maka terdakwa harus dinyatakan terbukti secara sah dan meyakinkan bersalah melakukan tindak pidana sebagaimana yang didakwakan oleh jaksa Penuntut Umum dalam Surat Dakwaan Pada Alternatif Pertama/Kesatu primair dan harus pula dijatuhi pidana;”</w:t>
      </w:r>
    </w:p>
    <w:p w:rsidR="00505CBB" w:rsidRPr="00316EAC" w:rsidRDefault="00505CBB" w:rsidP="00316EA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Berdasarkan kalimat diatas mengarah pada teori pemidanaan retributif/ pembalasan/absolute dimana harus menghukum terdakwa sesuai dengan kesalahn yang diperbuat.</w:t>
      </w:r>
    </w:p>
    <w:p w:rsidR="00F27288" w:rsidRPr="00316EAC" w:rsidRDefault="00F27288" w:rsidP="00316EAC">
      <w:pPr>
        <w:pStyle w:val="ListParagraph"/>
        <w:spacing w:before="0" w:beforeAutospacing="0" w:after="0" w:afterAutospacing="0" w:line="360" w:lineRule="auto"/>
        <w:ind w:left="0"/>
        <w:rPr>
          <w:rFonts w:ascii="Times New Roman" w:hAnsi="Times New Roman" w:cs="Times New Roman"/>
          <w:i/>
          <w:sz w:val="24"/>
          <w:szCs w:val="24"/>
        </w:rPr>
      </w:pPr>
      <w:r w:rsidRPr="00316EAC">
        <w:rPr>
          <w:rFonts w:ascii="Times New Roman" w:hAnsi="Times New Roman" w:cs="Times New Roman"/>
          <w:i/>
          <w:sz w:val="24"/>
          <w:szCs w:val="24"/>
        </w:rPr>
        <w:t>“Menimbang, bahwa selain hal-hal tersebut di atas, hakim Majelis perlu mempertimbangkan Laporan Hasil Penelitian Kemasyarakatan yang antara lain, mengemkakan:</w:t>
      </w:r>
    </w:p>
    <w:p w:rsidR="00430D0C" w:rsidRPr="00316EAC" w:rsidRDefault="00F27288" w:rsidP="00316EAC">
      <w:pPr>
        <w:pStyle w:val="ListParagraph"/>
        <w:spacing w:before="0" w:beforeAutospacing="0" w:after="0" w:afterAutospacing="0" w:line="360" w:lineRule="auto"/>
        <w:ind w:left="284" w:hanging="284"/>
        <w:rPr>
          <w:rFonts w:ascii="Times New Roman" w:hAnsi="Times New Roman" w:cs="Times New Roman"/>
          <w:i/>
          <w:sz w:val="24"/>
          <w:szCs w:val="24"/>
        </w:rPr>
      </w:pPr>
      <w:r w:rsidRPr="00316EAC">
        <w:rPr>
          <w:rFonts w:ascii="Times New Roman" w:hAnsi="Times New Roman" w:cs="Times New Roman"/>
          <w:i/>
          <w:sz w:val="24"/>
          <w:szCs w:val="24"/>
        </w:rPr>
        <w:t>-</w:t>
      </w:r>
      <w:r w:rsidRPr="00316EAC">
        <w:rPr>
          <w:rFonts w:ascii="Times New Roman" w:hAnsi="Times New Roman" w:cs="Times New Roman"/>
          <w:i/>
          <w:sz w:val="24"/>
          <w:szCs w:val="24"/>
        </w:rPr>
        <w:tab/>
        <w:t>Terdakwa masih muda, masih ada kesempatan untuk memperbaiki diri, pintar dan diharapkan bisa menjadi salah satu aset bangsa;</w:t>
      </w:r>
    </w:p>
    <w:p w:rsidR="00430D0C" w:rsidRPr="00316EAC" w:rsidRDefault="00430D0C" w:rsidP="00316EAC">
      <w:pPr>
        <w:pStyle w:val="ListParagraph"/>
        <w:spacing w:before="0" w:beforeAutospacing="0" w:after="0" w:afterAutospacing="0" w:line="360" w:lineRule="auto"/>
        <w:ind w:left="284" w:hanging="284"/>
        <w:rPr>
          <w:rFonts w:ascii="Times New Roman" w:hAnsi="Times New Roman" w:cs="Times New Roman"/>
          <w:b/>
          <w:i/>
          <w:sz w:val="24"/>
          <w:szCs w:val="24"/>
        </w:rPr>
      </w:pPr>
      <w:r w:rsidRPr="00316EAC">
        <w:rPr>
          <w:rFonts w:ascii="Times New Roman" w:hAnsi="Times New Roman" w:cs="Times New Roman"/>
          <w:i/>
          <w:sz w:val="24"/>
          <w:szCs w:val="24"/>
        </w:rPr>
        <w:t>-</w:t>
      </w:r>
      <w:r w:rsidRPr="00316EAC">
        <w:rPr>
          <w:rFonts w:ascii="Times New Roman" w:hAnsi="Times New Roman" w:cs="Times New Roman"/>
          <w:i/>
          <w:sz w:val="24"/>
          <w:szCs w:val="24"/>
        </w:rPr>
        <w:tab/>
      </w:r>
      <w:r w:rsidR="00F27288" w:rsidRPr="00316EAC">
        <w:rPr>
          <w:rFonts w:ascii="Times New Roman" w:hAnsi="Times New Roman" w:cs="Times New Roman"/>
          <w:i/>
          <w:sz w:val="24"/>
          <w:szCs w:val="24"/>
        </w:rPr>
        <w:t xml:space="preserve">Terdakwa telah menyesali perbuatannya dan </w:t>
      </w:r>
      <w:r w:rsidR="00F27288" w:rsidRPr="00316EAC">
        <w:rPr>
          <w:rFonts w:ascii="Times New Roman" w:hAnsi="Times New Roman" w:cs="Times New Roman"/>
          <w:b/>
          <w:i/>
          <w:sz w:val="24"/>
          <w:szCs w:val="24"/>
        </w:rPr>
        <w:t>berjanji tidak akan mengulangi lagi;</w:t>
      </w:r>
    </w:p>
    <w:p w:rsidR="00430D0C" w:rsidRPr="00316EAC" w:rsidRDefault="00430D0C" w:rsidP="00316EAC">
      <w:pPr>
        <w:pStyle w:val="ListParagraph"/>
        <w:spacing w:before="0" w:beforeAutospacing="0" w:after="0" w:afterAutospacing="0" w:line="360" w:lineRule="auto"/>
        <w:ind w:left="284" w:hanging="284"/>
        <w:rPr>
          <w:rFonts w:ascii="Times New Roman" w:hAnsi="Times New Roman" w:cs="Times New Roman"/>
          <w:i/>
          <w:sz w:val="24"/>
          <w:szCs w:val="24"/>
        </w:rPr>
      </w:pPr>
      <w:r w:rsidRPr="00316EAC">
        <w:rPr>
          <w:rFonts w:ascii="Times New Roman" w:hAnsi="Times New Roman" w:cs="Times New Roman"/>
          <w:b/>
          <w:i/>
          <w:sz w:val="24"/>
          <w:szCs w:val="24"/>
        </w:rPr>
        <w:t>-</w:t>
      </w:r>
      <w:r w:rsidRPr="00316EAC">
        <w:rPr>
          <w:rFonts w:ascii="Times New Roman" w:hAnsi="Times New Roman" w:cs="Times New Roman"/>
          <w:b/>
          <w:i/>
          <w:sz w:val="24"/>
          <w:szCs w:val="24"/>
        </w:rPr>
        <w:tab/>
      </w:r>
      <w:r w:rsidR="00F27288" w:rsidRPr="00316EAC">
        <w:rPr>
          <w:rFonts w:ascii="Times New Roman" w:hAnsi="Times New Roman" w:cs="Times New Roman"/>
          <w:i/>
          <w:sz w:val="24"/>
          <w:szCs w:val="24"/>
        </w:rPr>
        <w:t>Selama proses hukum berjalan, terdakwa bersikap baik dan jujur;</w:t>
      </w:r>
    </w:p>
    <w:p w:rsidR="00430D0C" w:rsidRPr="00316EAC" w:rsidRDefault="00430D0C" w:rsidP="00316EAC">
      <w:pPr>
        <w:pStyle w:val="ListParagraph"/>
        <w:spacing w:before="0" w:beforeAutospacing="0" w:after="0" w:afterAutospacing="0" w:line="360" w:lineRule="auto"/>
        <w:ind w:left="284" w:hanging="284"/>
        <w:rPr>
          <w:rFonts w:ascii="Times New Roman" w:hAnsi="Times New Roman" w:cs="Times New Roman"/>
          <w:i/>
          <w:sz w:val="24"/>
          <w:szCs w:val="24"/>
        </w:rPr>
      </w:pPr>
      <w:r w:rsidRPr="00316EAC">
        <w:rPr>
          <w:rFonts w:ascii="Times New Roman" w:hAnsi="Times New Roman" w:cs="Times New Roman"/>
          <w:b/>
          <w:i/>
          <w:sz w:val="24"/>
          <w:szCs w:val="24"/>
        </w:rPr>
        <w:t>-</w:t>
      </w:r>
      <w:r w:rsidRPr="00316EAC">
        <w:rPr>
          <w:rFonts w:ascii="Times New Roman" w:hAnsi="Times New Roman" w:cs="Times New Roman"/>
          <w:i/>
          <w:sz w:val="24"/>
          <w:szCs w:val="24"/>
        </w:rPr>
        <w:tab/>
      </w:r>
      <w:r w:rsidR="00F27288" w:rsidRPr="00316EAC">
        <w:rPr>
          <w:rFonts w:ascii="Times New Roman" w:hAnsi="Times New Roman" w:cs="Times New Roman"/>
          <w:i/>
          <w:sz w:val="24"/>
          <w:szCs w:val="24"/>
        </w:rPr>
        <w:t>Terdakwa sebagai anak tertua dalam keluarga dan kehadirannya sangat dibutuhkan orang tua dan adik-adiknya;</w:t>
      </w:r>
    </w:p>
    <w:p w:rsidR="00430D0C" w:rsidRPr="00316EAC" w:rsidRDefault="00430D0C" w:rsidP="00316EAC">
      <w:pPr>
        <w:pStyle w:val="ListParagraph"/>
        <w:spacing w:before="0" w:beforeAutospacing="0" w:after="0" w:afterAutospacing="0" w:line="360" w:lineRule="auto"/>
        <w:ind w:left="284" w:hanging="284"/>
        <w:rPr>
          <w:rFonts w:ascii="Times New Roman" w:hAnsi="Times New Roman" w:cs="Times New Roman"/>
          <w:i/>
          <w:sz w:val="24"/>
          <w:szCs w:val="24"/>
        </w:rPr>
      </w:pPr>
      <w:r w:rsidRPr="00316EAC">
        <w:rPr>
          <w:rFonts w:ascii="Times New Roman" w:hAnsi="Times New Roman" w:cs="Times New Roman"/>
          <w:b/>
          <w:i/>
          <w:sz w:val="24"/>
          <w:szCs w:val="24"/>
        </w:rPr>
        <w:t>-</w:t>
      </w:r>
      <w:r w:rsidRPr="00316EAC">
        <w:rPr>
          <w:rFonts w:ascii="Times New Roman" w:hAnsi="Times New Roman" w:cs="Times New Roman"/>
          <w:b/>
          <w:i/>
          <w:sz w:val="24"/>
          <w:szCs w:val="24"/>
        </w:rPr>
        <w:tab/>
      </w:r>
      <w:r w:rsidR="00F27288" w:rsidRPr="00316EAC">
        <w:rPr>
          <w:rFonts w:ascii="Times New Roman" w:hAnsi="Times New Roman" w:cs="Times New Roman"/>
          <w:b/>
          <w:i/>
          <w:sz w:val="24"/>
          <w:szCs w:val="24"/>
        </w:rPr>
        <w:t xml:space="preserve">Pentingnya penjatuhan sanksi yang tepat untuk kepentingan yang terbaik bagi anak </w:t>
      </w:r>
      <w:r w:rsidR="00F27288" w:rsidRPr="00316EAC">
        <w:rPr>
          <w:rFonts w:ascii="Times New Roman" w:hAnsi="Times New Roman" w:cs="Times New Roman"/>
          <w:i/>
          <w:sz w:val="24"/>
          <w:szCs w:val="24"/>
        </w:rPr>
        <w:t>(mengacu pada UU No 23/2002 tentang Perlindungan Anak, Pasal 64 ayat (2) huruf d)</w:t>
      </w:r>
    </w:p>
    <w:p w:rsidR="00F27288" w:rsidRPr="00316EAC" w:rsidRDefault="00F27288" w:rsidP="00316EA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lastRenderedPageBreak/>
        <w:t>Penggunaan kalimat “berjanji tidak akan mengulangi perbuatannya lagi” bersifat agar terdakwa tidak mengulangi perbuatannya lagi dan mencegah orang lain atau masyarakat untuk melakukan tindak pidana seperti pelaku, hal ini mengarah pada teori gabungan.</w:t>
      </w:r>
    </w:p>
    <w:p w:rsidR="00F27288" w:rsidRPr="00316EAC" w:rsidRDefault="00F27288" w:rsidP="00316EAC">
      <w:pPr>
        <w:pStyle w:val="ListParagraph"/>
        <w:spacing w:before="0" w:beforeAutospacing="0" w:after="0" w:afterAutospacing="0" w:line="360" w:lineRule="auto"/>
        <w:ind w:left="0"/>
        <w:rPr>
          <w:rFonts w:ascii="Times New Roman" w:hAnsi="Times New Roman" w:cs="Times New Roman"/>
          <w:b/>
          <w:i/>
          <w:sz w:val="24"/>
          <w:szCs w:val="24"/>
        </w:rPr>
      </w:pPr>
      <w:r w:rsidRPr="00316EAC">
        <w:rPr>
          <w:rFonts w:ascii="Times New Roman" w:hAnsi="Times New Roman" w:cs="Times New Roman"/>
          <w:i/>
          <w:sz w:val="24"/>
          <w:szCs w:val="24"/>
        </w:rPr>
        <w:t xml:space="preserve">“Menimbang, bahwa selanjutnya Pembimbing kemasyarakatan menyimpulkan bahwa apabila dalam persidangan AW terbukti bersalah, maka </w:t>
      </w:r>
      <w:r w:rsidRPr="00316EAC">
        <w:rPr>
          <w:rFonts w:ascii="Times New Roman" w:hAnsi="Times New Roman" w:cs="Times New Roman"/>
          <w:b/>
          <w:i/>
          <w:sz w:val="24"/>
          <w:szCs w:val="24"/>
        </w:rPr>
        <w:t>agar dituntut dan dijatuhi pidana penjara dengan memperhatikan hal-hal yang meringankan dengan berpedoman pada pasal 26 ayat (1) UU No. 3 Tahun 1997, agar secepatnya AW kembali kepada orang tua, melanjutkan pendidikan demi masa depan dirinya dan keluarga serta negara.”</w:t>
      </w:r>
    </w:p>
    <w:p w:rsidR="00F27288" w:rsidRPr="00316EAC" w:rsidRDefault="00F27288" w:rsidP="00316EA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Kalimat di atas mengarah kepada pembalasan harus dilihat dengan segi manfaat mengacu pada teori gabungan</w:t>
      </w:r>
    </w:p>
    <w:p w:rsidR="00F27288" w:rsidRPr="00316EAC" w:rsidRDefault="00F27288" w:rsidP="00316EAC">
      <w:pPr>
        <w:pStyle w:val="ListParagraph"/>
        <w:spacing w:before="0" w:beforeAutospacing="0" w:after="0" w:afterAutospacing="0" w:line="360" w:lineRule="auto"/>
        <w:ind w:left="0"/>
        <w:rPr>
          <w:rFonts w:ascii="Times New Roman" w:hAnsi="Times New Roman" w:cs="Times New Roman"/>
          <w:i/>
          <w:sz w:val="24"/>
          <w:szCs w:val="24"/>
        </w:rPr>
      </w:pPr>
      <w:r w:rsidRPr="00316EAC">
        <w:rPr>
          <w:rFonts w:ascii="Times New Roman" w:hAnsi="Times New Roman" w:cs="Times New Roman"/>
          <w:i/>
          <w:sz w:val="24"/>
          <w:szCs w:val="24"/>
        </w:rPr>
        <w:t>“Menimbang, bahwa sebagaimana tersebut dalam Pasal 26 ayat (1) UU No. 3 Tahun 1997 tentang Pengadilan Anak, bahwa pidana penjara, yang dapat dijatuhkan kepada terdakwa anak paling lama atau paling banyak adalah ½  (satu per dua) dari maksimum ancaman pidana penjara bagi orang dewasa.”</w:t>
      </w:r>
    </w:p>
    <w:p w:rsidR="00F27288" w:rsidRPr="00316EAC" w:rsidRDefault="00F27288" w:rsidP="00316EA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Kalimat di atas mengarah kepada “menghukum terdakwa terdakwa sesuai dengan kesalahan yang diperbuat, sesuai dengan teori pemidanaan gabungan.</w:t>
      </w:r>
    </w:p>
    <w:p w:rsidR="00F27288" w:rsidRPr="00316EAC" w:rsidRDefault="00F27288" w:rsidP="00316EAC">
      <w:pPr>
        <w:spacing w:after="0" w:line="360" w:lineRule="auto"/>
        <w:ind w:firstLine="567"/>
        <w:jc w:val="both"/>
        <w:rPr>
          <w:rFonts w:ascii="Times New Roman" w:hAnsi="Times New Roman" w:cs="Times New Roman"/>
          <w:sz w:val="24"/>
          <w:szCs w:val="24"/>
        </w:rPr>
      </w:pPr>
      <w:r w:rsidRPr="00316EAC">
        <w:rPr>
          <w:rFonts w:ascii="Times New Roman" w:hAnsi="Times New Roman" w:cs="Times New Roman"/>
          <w:sz w:val="24"/>
          <w:szCs w:val="24"/>
        </w:rPr>
        <w:t>Berdasarkan bunyi pertimbangan diatas, mencerminkan bahwa keputusan yang diambil Majelis Hakim telah mencerminkan  keadilan dengan menghukum terdakwa sesuai dengan kesalahan yang diperbuat. Hal ini menunjukkan hakim menggunakan teori gabungan.</w:t>
      </w:r>
    </w:p>
    <w:p w:rsidR="00F27288" w:rsidRDefault="00F27288" w:rsidP="00695C98">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Berdasarkan kalimat diatas, hakim menerapkan teori pemidanan gabungan dengan melihat dari segi manfaatnya khusunya terhadap diri hukuman pemidaan tersebut semata-mata tidak hanya pembalasan terhadap terdakwa namun dengan tujuan mereflesikan pembinaan dan pengajaran.</w:t>
      </w:r>
    </w:p>
    <w:p w:rsidR="00AF687A" w:rsidRPr="00316EAC" w:rsidRDefault="00AF687A" w:rsidP="00695C98">
      <w:pPr>
        <w:pStyle w:val="ListParagraph"/>
        <w:spacing w:before="0" w:beforeAutospacing="0" w:after="0" w:afterAutospacing="0" w:line="360" w:lineRule="auto"/>
        <w:ind w:left="0" w:firstLine="567"/>
        <w:rPr>
          <w:rFonts w:ascii="Times New Roman" w:hAnsi="Times New Roman" w:cs="Times New Roman"/>
          <w:sz w:val="24"/>
          <w:szCs w:val="24"/>
        </w:rPr>
      </w:pPr>
    </w:p>
    <w:p w:rsidR="00F27288" w:rsidRPr="00316EAC" w:rsidRDefault="00F27288" w:rsidP="00316EAC">
      <w:pPr>
        <w:pStyle w:val="ListParagraph"/>
        <w:numPr>
          <w:ilvl w:val="2"/>
          <w:numId w:val="2"/>
        </w:numPr>
        <w:spacing w:line="360" w:lineRule="auto"/>
        <w:ind w:left="567" w:hanging="567"/>
        <w:outlineLvl w:val="1"/>
        <w:rPr>
          <w:rFonts w:ascii="Times New Roman" w:hAnsi="Times New Roman" w:cs="Times New Roman"/>
          <w:sz w:val="24"/>
          <w:szCs w:val="24"/>
        </w:rPr>
      </w:pPr>
      <w:bookmarkStart w:id="8" w:name="_Toc59530101"/>
      <w:r w:rsidRPr="00316EAC">
        <w:rPr>
          <w:rFonts w:ascii="Times New Roman" w:hAnsi="Times New Roman" w:cs="Times New Roman"/>
          <w:b/>
          <w:sz w:val="24"/>
          <w:szCs w:val="24"/>
        </w:rPr>
        <w:t>Konsep Yang Ideal Dimasa Depan Terhadap Perlindungan Dan Penerapan Hukum Pada Anak Yang Terlibat Tindak Pidana Terorisme Dalam Sistem Hukum Pidana Indonesia</w:t>
      </w:r>
      <w:bookmarkEnd w:id="8"/>
      <w:r w:rsidRPr="00316EAC">
        <w:rPr>
          <w:rFonts w:ascii="Times New Roman" w:hAnsi="Times New Roman" w:cs="Times New Roman"/>
          <w:b/>
          <w:sz w:val="24"/>
          <w:szCs w:val="24"/>
        </w:rPr>
        <w:t xml:space="preserve"> </w:t>
      </w:r>
    </w:p>
    <w:p w:rsidR="001D404A" w:rsidRPr="00316EAC" w:rsidRDefault="001D404A" w:rsidP="00316EAC">
      <w:pPr>
        <w:pStyle w:val="ListParagraph"/>
        <w:spacing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lastRenderedPageBreak/>
        <w:t xml:space="preserve">Menurut Petrus Reinhard Golose </w:t>
      </w:r>
      <w:r w:rsidR="00F7326A" w:rsidRPr="00316EAC">
        <w:rPr>
          <w:rFonts w:ascii="Times New Roman" w:hAnsi="Times New Roman" w:cs="Times New Roman"/>
          <w:i/>
          <w:sz w:val="24"/>
          <w:szCs w:val="24"/>
        </w:rPr>
        <w:t>HUMANIS, SOUL APPROACH, DAN MENYENTUH AKAR RUMPUT</w:t>
      </w:r>
      <w:r w:rsidR="00F7326A">
        <w:rPr>
          <w:rFonts w:ascii="Times New Roman" w:hAnsi="Times New Roman" w:cs="Times New Roman"/>
          <w:i/>
          <w:sz w:val="24"/>
          <w:szCs w:val="24"/>
        </w:rPr>
        <w:t xml:space="preserve"> </w:t>
      </w:r>
      <w:r w:rsidR="00F7326A" w:rsidRPr="00F7326A">
        <w:rPr>
          <w:rFonts w:ascii="Times New Roman" w:hAnsi="Times New Roman" w:cs="Times New Roman"/>
          <w:sz w:val="24"/>
          <w:szCs w:val="24"/>
        </w:rPr>
        <w:t>merupakan</w:t>
      </w:r>
      <w:r w:rsidRPr="00F7326A">
        <w:rPr>
          <w:rFonts w:ascii="Times New Roman" w:hAnsi="Times New Roman" w:cs="Times New Roman"/>
          <w:sz w:val="24"/>
          <w:szCs w:val="24"/>
        </w:rPr>
        <w:t xml:space="preserve"> </w:t>
      </w:r>
      <w:r w:rsidRPr="00316EAC">
        <w:rPr>
          <w:rFonts w:ascii="Times New Roman" w:hAnsi="Times New Roman" w:cs="Times New Roman"/>
          <w:sz w:val="24"/>
          <w:szCs w:val="24"/>
        </w:rPr>
        <w:t>tiga kunci program deradikalisasi yang amat penting</w:t>
      </w:r>
      <w:r w:rsidR="00AF687A">
        <w:rPr>
          <w:rFonts w:ascii="Times New Roman" w:hAnsi="Times New Roman" w:cs="Times New Roman"/>
          <w:sz w:val="24"/>
          <w:szCs w:val="24"/>
        </w:rPr>
        <w:t xml:space="preserve"> dengan tujuan</w:t>
      </w:r>
      <w:r w:rsidRPr="00316EAC">
        <w:rPr>
          <w:rFonts w:ascii="Times New Roman" w:hAnsi="Times New Roman" w:cs="Times New Roman"/>
          <w:sz w:val="24"/>
          <w:szCs w:val="24"/>
        </w:rPr>
        <w:t xml:space="preserve"> </w:t>
      </w:r>
      <w:r w:rsidR="00F7326A">
        <w:rPr>
          <w:rFonts w:ascii="Times New Roman" w:hAnsi="Times New Roman" w:cs="Times New Roman"/>
          <w:sz w:val="24"/>
          <w:szCs w:val="24"/>
        </w:rPr>
        <w:t xml:space="preserve">untuk </w:t>
      </w:r>
      <w:r w:rsidRPr="00316EAC">
        <w:rPr>
          <w:rFonts w:ascii="Times New Roman" w:hAnsi="Times New Roman" w:cs="Times New Roman"/>
          <w:sz w:val="24"/>
          <w:szCs w:val="24"/>
        </w:rPr>
        <w:t xml:space="preserve">membuka wawasan </w:t>
      </w:r>
      <w:r w:rsidR="00AF687A">
        <w:rPr>
          <w:rFonts w:ascii="Times New Roman" w:hAnsi="Times New Roman" w:cs="Times New Roman"/>
          <w:sz w:val="24"/>
          <w:szCs w:val="24"/>
        </w:rPr>
        <w:t xml:space="preserve">dalam berpikir. Sehingga </w:t>
      </w:r>
      <w:r w:rsidRPr="00316EAC">
        <w:rPr>
          <w:rFonts w:ascii="Times New Roman" w:hAnsi="Times New Roman" w:cs="Times New Roman"/>
          <w:sz w:val="24"/>
          <w:szCs w:val="24"/>
        </w:rPr>
        <w:t xml:space="preserve">diperlukan penanganan yang lebih serius, terpadu, </w:t>
      </w:r>
      <w:r w:rsidR="00F7326A">
        <w:rPr>
          <w:rFonts w:ascii="Times New Roman" w:hAnsi="Times New Roman" w:cs="Times New Roman"/>
          <w:sz w:val="24"/>
          <w:szCs w:val="24"/>
        </w:rPr>
        <w:t xml:space="preserve">dan </w:t>
      </w:r>
      <w:r w:rsidR="00AF687A">
        <w:rPr>
          <w:rFonts w:ascii="Times New Roman" w:hAnsi="Times New Roman" w:cs="Times New Roman"/>
          <w:sz w:val="24"/>
          <w:szCs w:val="24"/>
        </w:rPr>
        <w:t>menyeuruh s</w:t>
      </w:r>
      <w:r w:rsidR="00F7326A">
        <w:rPr>
          <w:rFonts w:ascii="Times New Roman" w:hAnsi="Times New Roman" w:cs="Times New Roman"/>
          <w:sz w:val="24"/>
          <w:szCs w:val="24"/>
        </w:rPr>
        <w:t xml:space="preserve">erta </w:t>
      </w:r>
      <w:r w:rsidRPr="00316EAC">
        <w:rPr>
          <w:rFonts w:ascii="Times New Roman" w:hAnsi="Times New Roman" w:cs="Times New Roman"/>
          <w:sz w:val="24"/>
          <w:szCs w:val="24"/>
        </w:rPr>
        <w:t xml:space="preserve">berkelanjutan dari </w:t>
      </w:r>
      <w:r w:rsidR="00F7326A">
        <w:rPr>
          <w:rFonts w:ascii="Times New Roman" w:hAnsi="Times New Roman" w:cs="Times New Roman"/>
          <w:sz w:val="24"/>
          <w:szCs w:val="24"/>
        </w:rPr>
        <w:t>segala</w:t>
      </w:r>
      <w:r w:rsidRPr="00316EAC">
        <w:rPr>
          <w:rFonts w:ascii="Times New Roman" w:hAnsi="Times New Roman" w:cs="Times New Roman"/>
          <w:sz w:val="24"/>
          <w:szCs w:val="24"/>
        </w:rPr>
        <w:t xml:space="preserve"> pihak </w:t>
      </w:r>
      <w:r w:rsidR="00AF687A">
        <w:rPr>
          <w:rFonts w:ascii="Times New Roman" w:hAnsi="Times New Roman" w:cs="Times New Roman"/>
          <w:sz w:val="24"/>
          <w:szCs w:val="24"/>
        </w:rPr>
        <w:t>dalam melakukan pemberantasan terorisme</w:t>
      </w:r>
      <w:r w:rsidRPr="00316EAC">
        <w:rPr>
          <w:rFonts w:ascii="Times New Roman" w:hAnsi="Times New Roman" w:cs="Times New Roman"/>
          <w:sz w:val="24"/>
          <w:szCs w:val="24"/>
        </w:rPr>
        <w:t>.</w:t>
      </w:r>
      <w:r w:rsidRPr="00316EAC">
        <w:rPr>
          <w:rStyle w:val="FootnoteReference"/>
          <w:rFonts w:ascii="Times New Roman" w:hAnsi="Times New Roman" w:cs="Times New Roman"/>
          <w:sz w:val="24"/>
          <w:szCs w:val="24"/>
        </w:rPr>
        <w:footnoteReference w:id="18"/>
      </w:r>
    </w:p>
    <w:p w:rsidR="001D404A" w:rsidRPr="00316EAC" w:rsidRDefault="00BA6162" w:rsidP="00316EAC">
      <w:pPr>
        <w:pStyle w:val="ListParagraph"/>
        <w:spacing w:line="360" w:lineRule="auto"/>
        <w:ind w:left="0" w:firstLine="567"/>
        <w:rPr>
          <w:rFonts w:ascii="Times New Roman" w:hAnsi="Times New Roman" w:cs="Times New Roman"/>
          <w:sz w:val="24"/>
          <w:szCs w:val="24"/>
        </w:rPr>
      </w:pPr>
      <w:r>
        <w:rPr>
          <w:rFonts w:ascii="Times New Roman" w:hAnsi="Times New Roman" w:cs="Times New Roman"/>
          <w:sz w:val="24"/>
          <w:szCs w:val="24"/>
        </w:rPr>
        <w:t xml:space="preserve">Konsep </w:t>
      </w:r>
      <w:r w:rsidR="001D404A" w:rsidRPr="00316EAC">
        <w:rPr>
          <w:rFonts w:ascii="Times New Roman" w:hAnsi="Times New Roman" w:cs="Times New Roman"/>
          <w:sz w:val="24"/>
          <w:szCs w:val="24"/>
        </w:rPr>
        <w:t>Deradikalisasi mencakup 3 (tiga) hal</w:t>
      </w:r>
      <w:r>
        <w:rPr>
          <w:rFonts w:ascii="Times New Roman" w:hAnsi="Times New Roman" w:cs="Times New Roman"/>
          <w:sz w:val="24"/>
          <w:szCs w:val="24"/>
        </w:rPr>
        <w:t xml:space="preserve"> kegiatan</w:t>
      </w:r>
      <w:r w:rsidR="001D404A" w:rsidRPr="00316EAC">
        <w:rPr>
          <w:rFonts w:ascii="Times New Roman" w:hAnsi="Times New Roman" w:cs="Times New Roman"/>
          <w:sz w:val="24"/>
          <w:szCs w:val="24"/>
        </w:rPr>
        <w:t xml:space="preserve">: </w:t>
      </w:r>
    </w:p>
    <w:p w:rsidR="001D404A" w:rsidRPr="00316EAC" w:rsidRDefault="001D404A" w:rsidP="00316EAC">
      <w:pPr>
        <w:pStyle w:val="ListParagraph"/>
        <w:spacing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1) Rehabilitasi</w:t>
      </w:r>
      <w:r w:rsidR="00BA6162">
        <w:rPr>
          <w:rFonts w:ascii="Times New Roman" w:hAnsi="Times New Roman" w:cs="Times New Roman"/>
          <w:sz w:val="24"/>
          <w:szCs w:val="24"/>
        </w:rPr>
        <w:t xml:space="preserve"> (Pemulihan Akhlak / Perilaku); </w:t>
      </w:r>
      <w:r w:rsidRPr="00316EAC">
        <w:rPr>
          <w:rFonts w:ascii="Times New Roman" w:hAnsi="Times New Roman" w:cs="Times New Roman"/>
          <w:sz w:val="24"/>
          <w:szCs w:val="24"/>
        </w:rPr>
        <w:t xml:space="preserve">artinya pemulihan kepada keadaan yang semula; </w:t>
      </w:r>
    </w:p>
    <w:p w:rsidR="001D404A" w:rsidRPr="00316EAC" w:rsidRDefault="001D404A" w:rsidP="00316EAC">
      <w:pPr>
        <w:pStyle w:val="ListParagraph"/>
        <w:spacing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2) Reintegrasi (Hidup Bersama &amp; Rasa Kebersama</w:t>
      </w:r>
      <w:r w:rsidR="00BA6162">
        <w:rPr>
          <w:rFonts w:ascii="Times New Roman" w:hAnsi="Times New Roman" w:cs="Times New Roman"/>
          <w:sz w:val="24"/>
          <w:szCs w:val="24"/>
        </w:rPr>
        <w:t>an);</w:t>
      </w:r>
      <w:r w:rsidR="009B026F">
        <w:rPr>
          <w:rFonts w:ascii="Times New Roman" w:hAnsi="Times New Roman" w:cs="Times New Roman"/>
          <w:sz w:val="24"/>
          <w:szCs w:val="24"/>
        </w:rPr>
        <w:t xml:space="preserve"> artinya penyatuan kembali, </w:t>
      </w:r>
      <w:r w:rsidRPr="00316EAC">
        <w:rPr>
          <w:rFonts w:ascii="Times New Roman" w:hAnsi="Times New Roman" w:cs="Times New Roman"/>
          <w:sz w:val="24"/>
          <w:szCs w:val="24"/>
        </w:rPr>
        <w:t xml:space="preserve">yaitu membawa kembali seseorang atau sesuatu ke dalam kelompok </w:t>
      </w:r>
      <w:r w:rsidR="009B026F">
        <w:rPr>
          <w:rFonts w:ascii="Times New Roman" w:hAnsi="Times New Roman" w:cs="Times New Roman"/>
          <w:sz w:val="24"/>
          <w:szCs w:val="24"/>
        </w:rPr>
        <w:t xml:space="preserve">setelah sekian lama </w:t>
      </w:r>
      <w:r w:rsidR="00BA6162">
        <w:rPr>
          <w:rFonts w:ascii="Times New Roman" w:hAnsi="Times New Roman" w:cs="Times New Roman"/>
          <w:sz w:val="24"/>
          <w:szCs w:val="24"/>
        </w:rPr>
        <w:t>terasing</w:t>
      </w:r>
      <w:r w:rsidRPr="00316EAC">
        <w:rPr>
          <w:rFonts w:ascii="Times New Roman" w:hAnsi="Times New Roman" w:cs="Times New Roman"/>
          <w:sz w:val="24"/>
          <w:szCs w:val="24"/>
        </w:rPr>
        <w:t xml:space="preserve"> dan </w:t>
      </w:r>
    </w:p>
    <w:p w:rsidR="001D404A" w:rsidRPr="00316EAC" w:rsidRDefault="001D404A" w:rsidP="00316EAC">
      <w:pPr>
        <w:pStyle w:val="ListParagraph"/>
        <w:spacing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3) Re-edukasi (Belajar Lagi &amp; Belajar Kembali)</w:t>
      </w:r>
      <w:r w:rsidR="00BA6162">
        <w:rPr>
          <w:rFonts w:ascii="Times New Roman" w:hAnsi="Times New Roman" w:cs="Times New Roman"/>
          <w:sz w:val="24"/>
          <w:szCs w:val="24"/>
        </w:rPr>
        <w:t xml:space="preserve">; artinya pendidikan ulang </w:t>
      </w:r>
      <w:r w:rsidRPr="00316EAC">
        <w:rPr>
          <w:rFonts w:ascii="Times New Roman" w:hAnsi="Times New Roman" w:cs="Times New Roman"/>
          <w:sz w:val="24"/>
          <w:szCs w:val="24"/>
        </w:rPr>
        <w:t xml:space="preserve">mengkaji ilmu pengetahuan yang pernah di peroleh, </w:t>
      </w:r>
      <w:r w:rsidR="00BA6162">
        <w:rPr>
          <w:rFonts w:ascii="Times New Roman" w:hAnsi="Times New Roman" w:cs="Times New Roman"/>
          <w:sz w:val="24"/>
          <w:szCs w:val="24"/>
        </w:rPr>
        <w:t>seperti</w:t>
      </w:r>
      <w:r w:rsidRPr="00316EAC">
        <w:rPr>
          <w:rFonts w:ascii="Times New Roman" w:hAnsi="Times New Roman" w:cs="Times New Roman"/>
          <w:sz w:val="24"/>
          <w:szCs w:val="24"/>
        </w:rPr>
        <w:t xml:space="preserve"> pendidikan agama </w:t>
      </w:r>
      <w:r w:rsidR="00BA6162">
        <w:rPr>
          <w:rFonts w:ascii="Times New Roman" w:hAnsi="Times New Roman" w:cs="Times New Roman"/>
          <w:sz w:val="24"/>
          <w:szCs w:val="24"/>
        </w:rPr>
        <w:t>dan ilmu pengetahuan lain</w:t>
      </w:r>
      <w:r w:rsidRPr="00316EAC">
        <w:rPr>
          <w:rFonts w:ascii="Times New Roman" w:hAnsi="Times New Roman" w:cs="Times New Roman"/>
          <w:sz w:val="24"/>
          <w:szCs w:val="24"/>
        </w:rPr>
        <w:t xml:space="preserve"> </w:t>
      </w:r>
      <w:r w:rsidR="00BA6162">
        <w:rPr>
          <w:rFonts w:ascii="Times New Roman" w:hAnsi="Times New Roman" w:cs="Times New Roman"/>
          <w:sz w:val="24"/>
          <w:szCs w:val="24"/>
        </w:rPr>
        <w:t>yang</w:t>
      </w:r>
      <w:r w:rsidRPr="00316EAC">
        <w:rPr>
          <w:rFonts w:ascii="Times New Roman" w:hAnsi="Times New Roman" w:cs="Times New Roman"/>
          <w:sz w:val="24"/>
          <w:szCs w:val="24"/>
        </w:rPr>
        <w:t xml:space="preserve"> akan membuka cakrawala berpikirnya.</w:t>
      </w:r>
      <w:r w:rsidRPr="00316EAC">
        <w:rPr>
          <w:rStyle w:val="FootnoteReference"/>
          <w:rFonts w:ascii="Times New Roman" w:hAnsi="Times New Roman" w:cs="Times New Roman"/>
          <w:sz w:val="24"/>
          <w:szCs w:val="24"/>
        </w:rPr>
        <w:footnoteReference w:id="19"/>
      </w:r>
    </w:p>
    <w:p w:rsidR="001D404A" w:rsidRDefault="001D404A" w:rsidP="00316EAC">
      <w:pPr>
        <w:pStyle w:val="ListParagraph"/>
        <w:spacing w:before="0" w:beforeAutospacing="0" w:after="0" w:afterAutospacing="0" w:line="360" w:lineRule="auto"/>
        <w:ind w:left="0" w:firstLine="567"/>
        <w:rPr>
          <w:rFonts w:ascii="Times New Roman" w:hAnsi="Times New Roman" w:cs="Times New Roman"/>
          <w:sz w:val="24"/>
          <w:szCs w:val="24"/>
        </w:rPr>
      </w:pPr>
      <w:r w:rsidRPr="00316EAC">
        <w:rPr>
          <w:rFonts w:ascii="Times New Roman" w:hAnsi="Times New Roman" w:cs="Times New Roman"/>
          <w:sz w:val="24"/>
          <w:szCs w:val="24"/>
        </w:rPr>
        <w:t xml:space="preserve">Berkaitan dalam penulisan ini yakni tindak pidana terorisme yang melibatkan anak maka harus ada ketentuan khusus yang mengatur bahwa tidak dipidana dalam  hal anak yang terlibat dalam </w:t>
      </w:r>
      <w:r w:rsidR="00BC3D03">
        <w:rPr>
          <w:rFonts w:ascii="Times New Roman" w:hAnsi="Times New Roman" w:cs="Times New Roman"/>
          <w:sz w:val="24"/>
          <w:szCs w:val="24"/>
        </w:rPr>
        <w:t>aksi</w:t>
      </w:r>
      <w:r w:rsidRPr="00316EAC">
        <w:rPr>
          <w:rFonts w:ascii="Times New Roman" w:hAnsi="Times New Roman" w:cs="Times New Roman"/>
          <w:sz w:val="24"/>
          <w:szCs w:val="24"/>
        </w:rPr>
        <w:t xml:space="preserve"> Terorisme, baik anak sebagai pelaku maupun anak sebagai korban. Karena dengan melakukan pemidaan bukan hanya menghancurkan kepercayaan diri anak namun jugakepercayaan anak dimasyarakat yang berdampak pada masa depan anak tersebut.</w:t>
      </w:r>
    </w:p>
    <w:p w:rsidR="00316EAC" w:rsidRPr="00316EAC" w:rsidRDefault="00316EAC" w:rsidP="00316EAC">
      <w:pPr>
        <w:spacing w:after="0" w:line="360" w:lineRule="auto"/>
        <w:jc w:val="both"/>
        <w:rPr>
          <w:rFonts w:ascii="Times New Roman" w:hAnsi="Times New Roman" w:cs="Times New Roman"/>
          <w:b/>
          <w:bCs/>
          <w:sz w:val="24"/>
          <w:szCs w:val="24"/>
        </w:rPr>
      </w:pPr>
    </w:p>
    <w:p w:rsidR="001D404A" w:rsidRPr="00695C98" w:rsidRDefault="001D404A" w:rsidP="00695C98">
      <w:pPr>
        <w:spacing w:line="360" w:lineRule="auto"/>
        <w:rPr>
          <w:rFonts w:ascii="Times New Roman" w:hAnsi="Times New Roman" w:cs="Times New Roman"/>
          <w:b/>
          <w:bCs/>
          <w:sz w:val="24"/>
          <w:szCs w:val="24"/>
        </w:rPr>
      </w:pPr>
      <w:r w:rsidRPr="00695C98">
        <w:rPr>
          <w:rFonts w:ascii="Times New Roman" w:hAnsi="Times New Roman" w:cs="Times New Roman"/>
          <w:b/>
          <w:bCs/>
          <w:sz w:val="24"/>
          <w:szCs w:val="24"/>
        </w:rPr>
        <w:t>KESIMPULAN</w:t>
      </w:r>
    </w:p>
    <w:p w:rsidR="001D404A" w:rsidRPr="00316EAC" w:rsidRDefault="001D404A" w:rsidP="00695C98">
      <w:pPr>
        <w:pStyle w:val="ListParagraph"/>
        <w:numPr>
          <w:ilvl w:val="0"/>
          <w:numId w:val="14"/>
        </w:numPr>
        <w:spacing w:before="0" w:beforeAutospacing="0" w:after="0" w:afterAutospacing="0" w:line="360" w:lineRule="auto"/>
        <w:ind w:left="284" w:hanging="284"/>
        <w:rPr>
          <w:rFonts w:ascii="Times New Roman" w:hAnsi="Times New Roman" w:cs="Times New Roman"/>
          <w:sz w:val="24"/>
          <w:szCs w:val="24"/>
        </w:rPr>
      </w:pPr>
      <w:r w:rsidRPr="00316EAC">
        <w:rPr>
          <w:rFonts w:ascii="Times New Roman" w:hAnsi="Times New Roman" w:cs="Times New Roman"/>
          <w:sz w:val="24"/>
          <w:szCs w:val="24"/>
        </w:rPr>
        <w:t>Perlindungan Hukum terhadap anak yang terlibat dalam</w:t>
      </w:r>
      <w:r w:rsidR="00316EAC" w:rsidRPr="00316EAC">
        <w:rPr>
          <w:rFonts w:ascii="Times New Roman" w:hAnsi="Times New Roman" w:cs="Times New Roman"/>
          <w:sz w:val="24"/>
          <w:szCs w:val="24"/>
        </w:rPr>
        <w:t xml:space="preserve"> Tindak Pidana Terorisme terdapat dalam </w:t>
      </w:r>
      <w:r w:rsidRPr="00316EAC">
        <w:rPr>
          <w:rFonts w:ascii="Times New Roman" w:hAnsi="Times New Roman" w:cs="Times New Roman"/>
          <w:sz w:val="24"/>
          <w:szCs w:val="24"/>
        </w:rPr>
        <w:t>Undang-Undang No 35 Tahun 2014 tentang Sistem Peradilan Pidana Anak (UU SPPA) pasal 2, 3</w:t>
      </w:r>
      <w:r w:rsidR="00316EAC" w:rsidRPr="00316EAC">
        <w:rPr>
          <w:rFonts w:ascii="Times New Roman" w:hAnsi="Times New Roman" w:cs="Times New Roman"/>
          <w:sz w:val="24"/>
          <w:szCs w:val="24"/>
        </w:rPr>
        <w:t xml:space="preserve">,26, 30-43 SPPA </w:t>
      </w:r>
      <w:r w:rsidRPr="00316EAC">
        <w:rPr>
          <w:rFonts w:ascii="Times New Roman" w:hAnsi="Times New Roman" w:cs="Times New Roman"/>
          <w:sz w:val="24"/>
          <w:szCs w:val="24"/>
        </w:rPr>
        <w:t xml:space="preserve">; Undang-Undang Nomor 35 Tahun 2014 tentang Perlindungan Anak (UU PA) pasal 59, </w:t>
      </w:r>
      <w:r w:rsidRPr="00316EAC">
        <w:rPr>
          <w:rFonts w:ascii="Times New Roman" w:hAnsi="Times New Roman" w:cs="Times New Roman"/>
          <w:sz w:val="24"/>
          <w:szCs w:val="24"/>
        </w:rPr>
        <w:lastRenderedPageBreak/>
        <w:t xml:space="preserve">59A,64 dan 69B; Undang-Undang Nomor 5 Tahun 2018 tentang Pemberantasan Tindak Pidana Terorisme (UU PTPT) pasal 19 dan16A. </w:t>
      </w:r>
    </w:p>
    <w:p w:rsidR="001D404A" w:rsidRPr="00316EAC" w:rsidRDefault="001D404A" w:rsidP="00316EAC">
      <w:pPr>
        <w:pStyle w:val="ListParagraph"/>
        <w:numPr>
          <w:ilvl w:val="0"/>
          <w:numId w:val="14"/>
        </w:numPr>
        <w:spacing w:before="0" w:beforeAutospacing="0" w:after="0" w:afterAutospacing="0" w:line="360" w:lineRule="auto"/>
        <w:ind w:left="284" w:hanging="284"/>
        <w:rPr>
          <w:rFonts w:ascii="Times New Roman" w:hAnsi="Times New Roman" w:cs="Times New Roman"/>
          <w:sz w:val="24"/>
          <w:szCs w:val="24"/>
        </w:rPr>
      </w:pPr>
      <w:r w:rsidRPr="00316EAC">
        <w:rPr>
          <w:rFonts w:ascii="Times New Roman" w:hAnsi="Times New Roman" w:cs="Times New Roman"/>
          <w:sz w:val="24"/>
          <w:szCs w:val="24"/>
        </w:rPr>
        <w:t>Penerapan Hukum Pemidanaan melalui Putusan No :19/Pid.Sus/2011/PN.Klt yakni dalam memutus Hakim lebih mengutamakan teori pemidanaan gabungan yang dalam hal ini terpidana terorisme yang dilakukan oleh anak-anak semata-mata tidak hanya menggunakan standar pembinaan yang sudah ada, melainkan suatu pembinaan yang diterapkan harus dapat mengembalikan  pola pikir</w:t>
      </w:r>
      <w:r w:rsidR="00695C98">
        <w:rPr>
          <w:rFonts w:ascii="Times New Roman" w:hAnsi="Times New Roman" w:cs="Times New Roman"/>
          <w:sz w:val="24"/>
          <w:szCs w:val="24"/>
        </w:rPr>
        <w:t xml:space="preserve"> yang tepat.</w:t>
      </w:r>
      <w:r w:rsidRPr="00316EAC">
        <w:rPr>
          <w:rFonts w:ascii="Times New Roman" w:hAnsi="Times New Roman" w:cs="Times New Roman"/>
          <w:sz w:val="24"/>
          <w:szCs w:val="24"/>
        </w:rPr>
        <w:t xml:space="preserve"> </w:t>
      </w:r>
    </w:p>
    <w:p w:rsidR="001D404A" w:rsidRPr="00316EAC" w:rsidRDefault="001D404A" w:rsidP="00316EAC">
      <w:pPr>
        <w:pStyle w:val="ListParagraph"/>
        <w:numPr>
          <w:ilvl w:val="0"/>
          <w:numId w:val="14"/>
        </w:numPr>
        <w:spacing w:line="360" w:lineRule="auto"/>
        <w:ind w:left="284" w:hanging="284"/>
        <w:rPr>
          <w:rFonts w:ascii="Times New Roman" w:hAnsi="Times New Roman" w:cs="Times New Roman"/>
          <w:sz w:val="24"/>
          <w:szCs w:val="24"/>
        </w:rPr>
      </w:pPr>
      <w:r w:rsidRPr="00316EAC">
        <w:rPr>
          <w:rFonts w:ascii="Times New Roman" w:hAnsi="Times New Roman" w:cs="Times New Roman"/>
          <w:sz w:val="24"/>
          <w:szCs w:val="24"/>
        </w:rPr>
        <w:t>Konsep Yang Ideal Dimasa Depan Terhadap Perlindungan Dan Penerapan Hukum Pada Anak Yang Terlibat Tindak Pidana Terorisme Dalam Sistem Hukum Pidana Indonesia</w:t>
      </w:r>
      <w:r w:rsidRPr="00316EAC">
        <w:rPr>
          <w:rFonts w:ascii="Times New Roman" w:hAnsi="Times New Roman" w:cs="Times New Roman"/>
          <w:b/>
          <w:sz w:val="24"/>
          <w:szCs w:val="24"/>
        </w:rPr>
        <w:t xml:space="preserve"> </w:t>
      </w:r>
      <w:r w:rsidRPr="00316EAC">
        <w:rPr>
          <w:rFonts w:ascii="Times New Roman" w:hAnsi="Times New Roman" w:cs="Times New Roman"/>
          <w:sz w:val="24"/>
          <w:szCs w:val="24"/>
        </w:rPr>
        <w:t>yakni dengan melaksanakan</w:t>
      </w:r>
      <w:r w:rsidRPr="00316EAC">
        <w:rPr>
          <w:rFonts w:ascii="Times New Roman" w:hAnsi="Times New Roman" w:cs="Times New Roman"/>
          <w:b/>
          <w:sz w:val="24"/>
          <w:szCs w:val="24"/>
        </w:rPr>
        <w:t xml:space="preserve"> </w:t>
      </w:r>
      <w:r w:rsidRPr="00316EAC">
        <w:rPr>
          <w:rFonts w:ascii="Times New Roman" w:hAnsi="Times New Roman" w:cs="Times New Roman"/>
          <w:sz w:val="24"/>
          <w:szCs w:val="24"/>
        </w:rPr>
        <w:t>Program deradikalisasi, dimana dalam konsep ini melalui metode pendekatan tanpa senjata atau biasa dikenal dengan cara lunak (soft approach) dengan tujuan dapat menghilangkan atau mengikis pemikiran-pemikiran radikal yang menjurus kearah terorisme.</w:t>
      </w:r>
    </w:p>
    <w:p w:rsidR="00695C98" w:rsidRPr="00695C98" w:rsidRDefault="00695C98" w:rsidP="00695C98">
      <w:pPr>
        <w:spacing w:before="240"/>
        <w:rPr>
          <w:rFonts w:ascii="Times New Roman" w:hAnsi="Times New Roman"/>
          <w:b/>
          <w:bCs/>
          <w:sz w:val="24"/>
          <w:szCs w:val="24"/>
        </w:rPr>
      </w:pPr>
      <w:r w:rsidRPr="00695C98">
        <w:rPr>
          <w:rFonts w:ascii="Times New Roman" w:hAnsi="Times New Roman"/>
          <w:b/>
          <w:bCs/>
          <w:sz w:val="24"/>
          <w:szCs w:val="24"/>
        </w:rPr>
        <w:t>DAFTAR PUSTAKA</w:t>
      </w:r>
    </w:p>
    <w:p w:rsidR="00695C98" w:rsidRDefault="00695C98" w:rsidP="00695C98">
      <w:pPr>
        <w:spacing w:after="0" w:line="360" w:lineRule="auto"/>
        <w:rPr>
          <w:rFonts w:ascii="Times New Roman" w:eastAsia="SimSun" w:hAnsi="Times New Roman" w:cs="Times New Roman"/>
          <w:b/>
          <w:iCs/>
          <w:sz w:val="24"/>
          <w:szCs w:val="24"/>
        </w:rPr>
      </w:pPr>
      <w:r w:rsidRPr="00695C98">
        <w:rPr>
          <w:rFonts w:ascii="Times New Roman" w:eastAsia="SimSun" w:hAnsi="Times New Roman" w:cs="Times New Roman"/>
          <w:b/>
          <w:iCs/>
          <w:sz w:val="24"/>
          <w:szCs w:val="24"/>
        </w:rPr>
        <w:t>Buku-Buku:</w:t>
      </w:r>
    </w:p>
    <w:p w:rsidR="00811897" w:rsidRPr="00811897" w:rsidRDefault="00811897" w:rsidP="00811897">
      <w:pPr>
        <w:pStyle w:val="FootnoteText"/>
        <w:ind w:left="567" w:hanging="567"/>
        <w:jc w:val="both"/>
        <w:rPr>
          <w:rFonts w:ascii="Times New Roman" w:hAnsi="Times New Roman" w:cs="Times New Roman"/>
          <w:sz w:val="24"/>
          <w:szCs w:val="24"/>
        </w:rPr>
      </w:pPr>
      <w:r w:rsidRPr="00811897">
        <w:rPr>
          <w:rFonts w:ascii="Times New Roman" w:hAnsi="Times New Roman" w:cs="Times New Roman"/>
          <w:sz w:val="24"/>
          <w:szCs w:val="24"/>
        </w:rPr>
        <w:t xml:space="preserve">Ansyaad Mbai, 2014, </w:t>
      </w:r>
      <w:r w:rsidRPr="00811897">
        <w:rPr>
          <w:rFonts w:ascii="Times New Roman" w:hAnsi="Times New Roman" w:cs="Times New Roman"/>
          <w:i/>
          <w:sz w:val="24"/>
          <w:szCs w:val="24"/>
        </w:rPr>
        <w:t>Dinamika Baru Jejaring teror di Indonesia dan Keterkaitannya dengan Gerakan Radikalisme Transnasional</w:t>
      </w:r>
      <w:r w:rsidRPr="00811897">
        <w:rPr>
          <w:rFonts w:ascii="Times New Roman" w:hAnsi="Times New Roman" w:cs="Times New Roman"/>
          <w:sz w:val="24"/>
          <w:szCs w:val="24"/>
        </w:rPr>
        <w:t xml:space="preserve">, AS Production Indonesia. </w:t>
      </w:r>
    </w:p>
    <w:p w:rsidR="00811897" w:rsidRPr="00811897" w:rsidRDefault="00811897" w:rsidP="00811897">
      <w:pPr>
        <w:pStyle w:val="FootnoteText"/>
        <w:ind w:firstLine="720"/>
        <w:jc w:val="both"/>
        <w:rPr>
          <w:sz w:val="24"/>
          <w:szCs w:val="24"/>
        </w:rPr>
      </w:pPr>
      <w:r w:rsidRPr="00811897">
        <w:rPr>
          <w:sz w:val="24"/>
          <w:szCs w:val="24"/>
        </w:rPr>
        <w:t xml:space="preserve"> </w:t>
      </w:r>
    </w:p>
    <w:p w:rsidR="00811897" w:rsidRDefault="00811897" w:rsidP="00811897">
      <w:pPr>
        <w:spacing w:after="0" w:line="240" w:lineRule="auto"/>
        <w:ind w:left="567" w:hanging="567"/>
        <w:jc w:val="both"/>
        <w:rPr>
          <w:rFonts w:ascii="Times New Roman" w:hAnsi="Times New Roman" w:cs="Times New Roman"/>
          <w:sz w:val="24"/>
          <w:szCs w:val="24"/>
        </w:rPr>
      </w:pPr>
      <w:r w:rsidRPr="00811897">
        <w:rPr>
          <w:rFonts w:ascii="Times New Roman" w:hAnsi="Times New Roman" w:cs="Times New Roman"/>
          <w:sz w:val="24"/>
          <w:szCs w:val="24"/>
        </w:rPr>
        <w:t xml:space="preserve">H.R Abdussalam dan Adri Deasasfuryanto, 2014, </w:t>
      </w:r>
      <w:r w:rsidRPr="00811897">
        <w:rPr>
          <w:rFonts w:ascii="Times New Roman" w:hAnsi="Times New Roman" w:cs="Times New Roman"/>
          <w:i/>
          <w:sz w:val="24"/>
          <w:szCs w:val="24"/>
        </w:rPr>
        <w:t>Hukum Perlindungan Anak</w:t>
      </w:r>
      <w:r w:rsidRPr="00811897">
        <w:rPr>
          <w:rFonts w:ascii="Times New Roman" w:hAnsi="Times New Roman" w:cs="Times New Roman"/>
          <w:sz w:val="24"/>
          <w:szCs w:val="24"/>
        </w:rPr>
        <w:t>, Jakarta:PTIK.</w:t>
      </w:r>
    </w:p>
    <w:p w:rsidR="00AE006B" w:rsidRDefault="00AE006B" w:rsidP="00811897">
      <w:pPr>
        <w:spacing w:after="0" w:line="240" w:lineRule="auto"/>
        <w:ind w:left="567" w:hanging="567"/>
        <w:jc w:val="both"/>
        <w:rPr>
          <w:rFonts w:ascii="Times New Roman" w:hAnsi="Times New Roman" w:cs="Times New Roman"/>
          <w:sz w:val="24"/>
          <w:szCs w:val="24"/>
        </w:rPr>
      </w:pPr>
    </w:p>
    <w:p w:rsidR="00AE006B" w:rsidRPr="00AE006B" w:rsidRDefault="00AE006B" w:rsidP="00811897">
      <w:pPr>
        <w:spacing w:after="0" w:line="240" w:lineRule="auto"/>
        <w:ind w:left="567" w:hanging="567"/>
        <w:jc w:val="both"/>
        <w:rPr>
          <w:rFonts w:ascii="Times New Roman" w:hAnsi="Times New Roman" w:cs="Times New Roman"/>
          <w:sz w:val="24"/>
          <w:szCs w:val="24"/>
        </w:rPr>
      </w:pPr>
      <w:r w:rsidRPr="00AE006B">
        <w:rPr>
          <w:rFonts w:ascii="Times New Roman" w:hAnsi="Times New Roman" w:cs="Times New Roman"/>
          <w:sz w:val="24"/>
          <w:szCs w:val="24"/>
        </w:rPr>
        <w:t>Isma</w:t>
      </w:r>
      <w:r w:rsidR="009B026F">
        <w:rPr>
          <w:rFonts w:ascii="Times New Roman" w:hAnsi="Times New Roman" w:cs="Times New Roman"/>
          <w:sz w:val="24"/>
          <w:szCs w:val="24"/>
        </w:rPr>
        <w:t>il Hasani dan Bonar Tigor Naipo</w:t>
      </w:r>
      <w:r w:rsidRPr="00AE006B">
        <w:rPr>
          <w:rFonts w:ascii="Times New Roman" w:hAnsi="Times New Roman" w:cs="Times New Roman"/>
          <w:sz w:val="24"/>
          <w:szCs w:val="24"/>
        </w:rPr>
        <w:t xml:space="preserve">pos (ed), 2010, </w:t>
      </w:r>
      <w:r w:rsidRPr="00AE006B">
        <w:rPr>
          <w:rFonts w:ascii="Times New Roman" w:hAnsi="Times New Roman" w:cs="Times New Roman"/>
          <w:i/>
          <w:sz w:val="24"/>
          <w:szCs w:val="24"/>
        </w:rPr>
        <w:t>Radikalisme Agama di Jabodetabek &amp; Jawa Barat: Implikasinya terhadap Jaminan Kebebasan Beragama/ Berkeyakinan,</w:t>
      </w:r>
      <w:r w:rsidRPr="00AE006B">
        <w:rPr>
          <w:rFonts w:ascii="Times New Roman" w:hAnsi="Times New Roman" w:cs="Times New Roman"/>
          <w:sz w:val="24"/>
          <w:szCs w:val="24"/>
        </w:rPr>
        <w:t xml:space="preserve"> Pustaka Masyarakat Setara, Jakarta: Pustaka Masyarakat Setara</w:t>
      </w:r>
    </w:p>
    <w:p w:rsidR="00811897" w:rsidRPr="00811897" w:rsidRDefault="00811897" w:rsidP="00811897">
      <w:pPr>
        <w:spacing w:after="0" w:line="240" w:lineRule="auto"/>
        <w:jc w:val="both"/>
        <w:rPr>
          <w:rFonts w:ascii="Times New Roman" w:eastAsia="SimSun" w:hAnsi="Times New Roman" w:cs="Times New Roman"/>
          <w:b/>
          <w:iCs/>
          <w:sz w:val="24"/>
          <w:szCs w:val="24"/>
        </w:rPr>
      </w:pPr>
    </w:p>
    <w:p w:rsidR="00695C98" w:rsidRDefault="00695C98" w:rsidP="00811897">
      <w:pPr>
        <w:spacing w:after="0" w:line="240" w:lineRule="auto"/>
        <w:rPr>
          <w:rFonts w:ascii="Times New Roman" w:eastAsia="Times New Roman" w:hAnsi="Times New Roman" w:cs="Times New Roman"/>
          <w:b/>
          <w:sz w:val="24"/>
          <w:szCs w:val="24"/>
        </w:rPr>
      </w:pPr>
      <w:r w:rsidRPr="00811897">
        <w:rPr>
          <w:rFonts w:ascii="Times New Roman" w:eastAsia="Times New Roman" w:hAnsi="Times New Roman" w:cs="Times New Roman"/>
          <w:b/>
          <w:sz w:val="24"/>
          <w:szCs w:val="24"/>
        </w:rPr>
        <w:t>Artikel Jurnal:</w:t>
      </w:r>
    </w:p>
    <w:p w:rsidR="006D41B6" w:rsidRPr="006D41B6" w:rsidRDefault="006D41B6" w:rsidP="00811897">
      <w:pPr>
        <w:spacing w:after="0" w:line="240" w:lineRule="auto"/>
        <w:rPr>
          <w:rFonts w:ascii="Times New Roman" w:eastAsia="Times New Roman" w:hAnsi="Times New Roman" w:cs="Times New Roman"/>
          <w:b/>
          <w:sz w:val="24"/>
          <w:szCs w:val="24"/>
        </w:rPr>
      </w:pPr>
    </w:p>
    <w:p w:rsidR="00AB0B48" w:rsidRPr="006D41B6" w:rsidRDefault="00AB0B48" w:rsidP="006D41B6">
      <w:pPr>
        <w:pStyle w:val="FootnoteText"/>
        <w:ind w:firstLine="567"/>
        <w:jc w:val="both"/>
        <w:rPr>
          <w:rFonts w:ascii="Times New Roman" w:hAnsi="Times New Roman" w:cs="Times New Roman"/>
          <w:sz w:val="24"/>
          <w:szCs w:val="24"/>
        </w:rPr>
      </w:pPr>
      <w:r w:rsidRPr="006D41B6">
        <w:rPr>
          <w:rFonts w:ascii="Times New Roman" w:hAnsi="Times New Roman" w:cs="Times New Roman"/>
          <w:sz w:val="24"/>
          <w:szCs w:val="24"/>
        </w:rPr>
        <w:t xml:space="preserve">Analiansyah dan Syarifah rahmatillah, </w:t>
      </w:r>
      <w:r w:rsidRPr="006D41B6">
        <w:rPr>
          <w:rFonts w:ascii="Times New Roman" w:hAnsi="Times New Roman" w:cs="Times New Roman"/>
          <w:i/>
          <w:sz w:val="24"/>
          <w:szCs w:val="24"/>
        </w:rPr>
        <w:t>Perlindungan Terhadap Anak Yang Berhadapan Dengan Hukum (Studi terhadap Undang-Undang Peradilan Anak Indonesia dan Peradilan Adat Aceh), Gender Equality: International Journal of Child and Gender Studies</w:t>
      </w:r>
      <w:r w:rsidRPr="006D41B6">
        <w:rPr>
          <w:rFonts w:ascii="Times New Roman" w:hAnsi="Times New Roman" w:cs="Times New Roman"/>
          <w:sz w:val="24"/>
          <w:szCs w:val="24"/>
        </w:rPr>
        <w:t xml:space="preserve">, </w:t>
      </w:r>
      <w:r w:rsidR="006D41B6">
        <w:rPr>
          <w:rFonts w:ascii="Times New Roman" w:hAnsi="Times New Roman" w:cs="Times New Roman"/>
          <w:sz w:val="24"/>
          <w:szCs w:val="24"/>
        </w:rPr>
        <w:t>Vol. 1, No. 1, Maret 2015.</w:t>
      </w:r>
    </w:p>
    <w:p w:rsidR="00811897" w:rsidRPr="006D41B6" w:rsidRDefault="00811897" w:rsidP="00811897">
      <w:pPr>
        <w:spacing w:after="0" w:line="240" w:lineRule="auto"/>
        <w:rPr>
          <w:rFonts w:ascii="Times New Roman" w:eastAsia="Times New Roman" w:hAnsi="Times New Roman" w:cs="Times New Roman"/>
          <w:b/>
          <w:sz w:val="24"/>
          <w:szCs w:val="24"/>
        </w:rPr>
      </w:pPr>
    </w:p>
    <w:p w:rsidR="00AB0B48" w:rsidRPr="006D41B6" w:rsidRDefault="00AB0B48" w:rsidP="006D41B6">
      <w:pPr>
        <w:pStyle w:val="FootnoteText"/>
        <w:ind w:left="567" w:hanging="567"/>
        <w:jc w:val="both"/>
        <w:rPr>
          <w:rFonts w:ascii="Times New Roman" w:hAnsi="Times New Roman" w:cs="Times New Roman"/>
          <w:sz w:val="24"/>
          <w:szCs w:val="24"/>
        </w:rPr>
      </w:pPr>
      <w:r w:rsidRPr="006D41B6">
        <w:rPr>
          <w:rFonts w:ascii="Times New Roman" w:hAnsi="Times New Roman" w:cs="Times New Roman"/>
          <w:sz w:val="24"/>
          <w:szCs w:val="24"/>
        </w:rPr>
        <w:lastRenderedPageBreak/>
        <w:t xml:space="preserve">Bambang Hartono, </w:t>
      </w:r>
      <w:r w:rsidRPr="006D41B6">
        <w:rPr>
          <w:rFonts w:ascii="Times New Roman" w:hAnsi="Times New Roman" w:cs="Times New Roman"/>
          <w:i/>
          <w:sz w:val="24"/>
          <w:szCs w:val="24"/>
        </w:rPr>
        <w:t>Penyelesaian Perkara Melalui Diversi Sebagai Upaya Perlindungan Anak Pelaku Tindak Pidana</w:t>
      </w:r>
      <w:r w:rsidRPr="006D41B6">
        <w:rPr>
          <w:rFonts w:ascii="Times New Roman" w:hAnsi="Times New Roman" w:cs="Times New Roman"/>
          <w:sz w:val="24"/>
          <w:szCs w:val="24"/>
        </w:rPr>
        <w:t>, Jurnal Pranata Hukum, Vol. 10</w:t>
      </w:r>
      <w:r w:rsidR="006D41B6" w:rsidRPr="006D41B6">
        <w:rPr>
          <w:rFonts w:ascii="Times New Roman" w:hAnsi="Times New Roman" w:cs="Times New Roman"/>
          <w:sz w:val="24"/>
          <w:szCs w:val="24"/>
        </w:rPr>
        <w:t>, No. 1, Januari 2015.</w:t>
      </w:r>
    </w:p>
    <w:p w:rsidR="00AB0B48" w:rsidRPr="006D41B6" w:rsidRDefault="00AB0B48" w:rsidP="00811897">
      <w:pPr>
        <w:spacing w:after="0" w:line="240" w:lineRule="auto"/>
        <w:ind w:left="567" w:hanging="567"/>
        <w:jc w:val="both"/>
        <w:rPr>
          <w:rFonts w:ascii="Times New Roman" w:hAnsi="Times New Roman" w:cs="Times New Roman"/>
          <w:sz w:val="24"/>
          <w:szCs w:val="24"/>
        </w:rPr>
      </w:pPr>
    </w:p>
    <w:p w:rsidR="00E064C0" w:rsidRPr="006D41B6" w:rsidRDefault="00E064C0" w:rsidP="00811897">
      <w:pPr>
        <w:spacing w:after="0" w:line="240" w:lineRule="auto"/>
        <w:ind w:left="567" w:hanging="567"/>
        <w:jc w:val="both"/>
        <w:rPr>
          <w:rFonts w:ascii="Times New Roman" w:hAnsi="Times New Roman" w:cs="Times New Roman"/>
          <w:sz w:val="24"/>
          <w:szCs w:val="24"/>
        </w:rPr>
      </w:pPr>
      <w:r w:rsidRPr="006D41B6">
        <w:rPr>
          <w:rFonts w:ascii="Times New Roman" w:hAnsi="Times New Roman" w:cs="Times New Roman"/>
          <w:sz w:val="24"/>
          <w:szCs w:val="24"/>
        </w:rPr>
        <w:t xml:space="preserve">Budi Winarno, 2014, </w:t>
      </w:r>
      <w:r w:rsidRPr="006D41B6">
        <w:rPr>
          <w:rFonts w:ascii="Times New Roman" w:hAnsi="Times New Roman" w:cs="Times New Roman"/>
          <w:i/>
          <w:sz w:val="24"/>
          <w:szCs w:val="24"/>
        </w:rPr>
        <w:t>Dinamika Isu-Isu Global Kontemporer</w:t>
      </w:r>
      <w:r w:rsidRPr="006D41B6">
        <w:rPr>
          <w:rFonts w:ascii="Times New Roman" w:hAnsi="Times New Roman" w:cs="Times New Roman"/>
          <w:sz w:val="24"/>
          <w:szCs w:val="24"/>
        </w:rPr>
        <w:t>, Yogyakarta: Center of Academic Publishing Service.</w:t>
      </w:r>
    </w:p>
    <w:p w:rsidR="00AB0B48" w:rsidRPr="006D41B6" w:rsidRDefault="00AB0B48" w:rsidP="00811897">
      <w:pPr>
        <w:spacing w:after="0" w:line="240" w:lineRule="auto"/>
        <w:ind w:left="567" w:hanging="567"/>
        <w:jc w:val="both"/>
        <w:rPr>
          <w:rFonts w:ascii="Times New Roman" w:hAnsi="Times New Roman" w:cs="Times New Roman"/>
          <w:sz w:val="24"/>
          <w:szCs w:val="24"/>
        </w:rPr>
      </w:pPr>
    </w:p>
    <w:p w:rsidR="00AB0B48" w:rsidRPr="006D41B6" w:rsidRDefault="00AB0B48" w:rsidP="00AB0B48">
      <w:pPr>
        <w:pStyle w:val="FootnoteText"/>
        <w:ind w:left="567" w:hanging="567"/>
        <w:jc w:val="both"/>
        <w:rPr>
          <w:sz w:val="24"/>
          <w:szCs w:val="24"/>
        </w:rPr>
      </w:pPr>
      <w:r w:rsidRPr="006D41B6">
        <w:rPr>
          <w:rFonts w:ascii="Times New Roman" w:hAnsi="Times New Roman" w:cs="Times New Roman"/>
          <w:sz w:val="24"/>
          <w:szCs w:val="24"/>
        </w:rPr>
        <w:t xml:space="preserve">Dheny Wahyudhi, </w:t>
      </w:r>
      <w:r w:rsidRPr="006D41B6">
        <w:rPr>
          <w:rFonts w:ascii="Times New Roman" w:hAnsi="Times New Roman" w:cs="Times New Roman"/>
          <w:i/>
          <w:sz w:val="24"/>
          <w:szCs w:val="24"/>
        </w:rPr>
        <w:t>Perlindungan Terhadap Anak Yang Berhadapan Dengan Hukum Melalui Pendekatan Restorati Justice</w:t>
      </w:r>
      <w:r w:rsidRPr="006D41B6">
        <w:rPr>
          <w:rFonts w:ascii="Times New Roman" w:hAnsi="Times New Roman" w:cs="Times New Roman"/>
          <w:sz w:val="24"/>
          <w:szCs w:val="24"/>
        </w:rPr>
        <w:t>, Jurnal Ilmu Hukum, Desember  2015.</w:t>
      </w:r>
    </w:p>
    <w:p w:rsidR="00811897" w:rsidRPr="006D41B6" w:rsidRDefault="00811897" w:rsidP="00AB0B48">
      <w:pPr>
        <w:spacing w:after="0" w:line="240" w:lineRule="auto"/>
        <w:jc w:val="both"/>
        <w:rPr>
          <w:rFonts w:ascii="Times New Roman" w:hAnsi="Times New Roman" w:cs="Times New Roman"/>
          <w:sz w:val="24"/>
          <w:szCs w:val="24"/>
        </w:rPr>
      </w:pPr>
    </w:p>
    <w:p w:rsidR="00811897" w:rsidRDefault="00811897" w:rsidP="00811897">
      <w:pPr>
        <w:spacing w:after="0" w:line="240" w:lineRule="auto"/>
        <w:ind w:left="567" w:hanging="567"/>
        <w:jc w:val="both"/>
        <w:rPr>
          <w:rFonts w:ascii="Times New Roman" w:hAnsi="Times New Roman" w:cs="Times New Roman"/>
          <w:sz w:val="24"/>
          <w:szCs w:val="24"/>
        </w:rPr>
      </w:pPr>
      <w:r w:rsidRPr="006D41B6">
        <w:rPr>
          <w:rFonts w:ascii="Times New Roman" w:hAnsi="Times New Roman" w:cs="Times New Roman"/>
          <w:sz w:val="24"/>
          <w:szCs w:val="24"/>
        </w:rPr>
        <w:t xml:space="preserve">Dian Ety Mayasari, </w:t>
      </w:r>
      <w:r w:rsidRPr="006D41B6">
        <w:rPr>
          <w:rFonts w:ascii="Times New Roman" w:hAnsi="Times New Roman" w:cs="Times New Roman"/>
          <w:i/>
          <w:sz w:val="24"/>
          <w:szCs w:val="24"/>
        </w:rPr>
        <w:t>Perlindungan Hak Anak Kategori Juvenile delinquency,</w:t>
      </w:r>
      <w:r w:rsidRPr="006D41B6">
        <w:rPr>
          <w:rFonts w:ascii="Times New Roman" w:hAnsi="Times New Roman" w:cs="Times New Roman"/>
          <w:sz w:val="24"/>
          <w:szCs w:val="24"/>
        </w:rPr>
        <w:t xml:space="preserve"> Fakultas Hukum Universitas katolik Darma Cendika: Kanun Jurnal Ilmu Hukum, Vol. 20, No. 3,  Desember 2018</w:t>
      </w:r>
      <w:r w:rsidR="00D62EE8">
        <w:rPr>
          <w:rFonts w:ascii="Times New Roman" w:hAnsi="Times New Roman" w:cs="Times New Roman"/>
          <w:sz w:val="24"/>
          <w:szCs w:val="24"/>
        </w:rPr>
        <w:t>.</w:t>
      </w:r>
    </w:p>
    <w:p w:rsidR="00AE006B" w:rsidRDefault="00AE006B" w:rsidP="00811897">
      <w:pPr>
        <w:spacing w:after="0" w:line="240" w:lineRule="auto"/>
        <w:ind w:left="567" w:hanging="567"/>
        <w:jc w:val="both"/>
        <w:rPr>
          <w:rFonts w:ascii="Times New Roman" w:hAnsi="Times New Roman" w:cs="Times New Roman"/>
          <w:sz w:val="24"/>
          <w:szCs w:val="24"/>
        </w:rPr>
      </w:pPr>
    </w:p>
    <w:p w:rsidR="00AE006B" w:rsidRPr="00AE006B" w:rsidRDefault="00AE006B" w:rsidP="00811897">
      <w:pPr>
        <w:spacing w:after="0" w:line="240" w:lineRule="auto"/>
        <w:ind w:left="567" w:hanging="567"/>
        <w:jc w:val="both"/>
        <w:rPr>
          <w:rFonts w:ascii="Times New Roman" w:hAnsi="Times New Roman" w:cs="Times New Roman"/>
          <w:sz w:val="24"/>
          <w:szCs w:val="24"/>
        </w:rPr>
      </w:pPr>
      <w:r w:rsidRPr="00AE006B">
        <w:rPr>
          <w:rFonts w:ascii="Times New Roman" w:hAnsi="Times New Roman" w:cs="Times New Roman"/>
          <w:sz w:val="24"/>
          <w:szCs w:val="24"/>
        </w:rPr>
        <w:t>Endra Wijaya, “</w:t>
      </w:r>
      <w:r w:rsidRPr="00AE006B">
        <w:rPr>
          <w:rFonts w:ascii="Times New Roman" w:hAnsi="Times New Roman" w:cs="Times New Roman"/>
          <w:i/>
          <w:sz w:val="24"/>
          <w:szCs w:val="24"/>
        </w:rPr>
        <w:t>Peranan Putusan Pengadilan dalam Program Deradikalisasi Terorisme di Indonesia: Kajian Putusan No. 2189/Pid.B/2007/PN.Jkt.Sel”</w:t>
      </w:r>
      <w:r w:rsidRPr="00AE006B">
        <w:rPr>
          <w:rFonts w:ascii="Times New Roman" w:hAnsi="Times New Roman" w:cs="Times New Roman"/>
          <w:sz w:val="24"/>
          <w:szCs w:val="24"/>
        </w:rPr>
        <w:t xml:space="preserve"> dalam Jurnal Yudisial Volume III/No.02/Agustus/2000.</w:t>
      </w:r>
    </w:p>
    <w:p w:rsidR="00D62EE8" w:rsidRDefault="00D62EE8" w:rsidP="00811897">
      <w:pPr>
        <w:spacing w:after="0" w:line="240" w:lineRule="auto"/>
        <w:ind w:left="567" w:hanging="567"/>
        <w:jc w:val="both"/>
        <w:rPr>
          <w:rFonts w:ascii="Times New Roman" w:hAnsi="Times New Roman" w:cs="Times New Roman"/>
          <w:sz w:val="24"/>
          <w:szCs w:val="24"/>
        </w:rPr>
      </w:pPr>
    </w:p>
    <w:p w:rsidR="00D62EE8" w:rsidRPr="00D62EE8" w:rsidRDefault="00D62EE8" w:rsidP="00811897">
      <w:pPr>
        <w:spacing w:after="0" w:line="240" w:lineRule="auto"/>
        <w:ind w:left="567" w:hanging="567"/>
        <w:jc w:val="both"/>
        <w:rPr>
          <w:rFonts w:ascii="Times New Roman" w:hAnsi="Times New Roman" w:cs="Times New Roman"/>
          <w:sz w:val="24"/>
          <w:szCs w:val="24"/>
        </w:rPr>
      </w:pPr>
      <w:r w:rsidRPr="00D62EE8">
        <w:rPr>
          <w:rFonts w:ascii="Times New Roman" w:hAnsi="Times New Roman" w:cs="Times New Roman"/>
          <w:sz w:val="24"/>
          <w:szCs w:val="24"/>
        </w:rPr>
        <w:t xml:space="preserve">Fahrurrozi, </w:t>
      </w:r>
      <w:r w:rsidRPr="00D62EE8">
        <w:rPr>
          <w:rFonts w:ascii="Times New Roman" w:hAnsi="Times New Roman" w:cs="Times New Roman"/>
          <w:i/>
          <w:sz w:val="24"/>
          <w:szCs w:val="24"/>
        </w:rPr>
        <w:t>Penerapan Sanksi Terhadap Anak Sebagai Pelaku Tindak Pidana Dalam Perspektif Restoratif Justice Wilayah Hukum Polres Mataram</w:t>
      </w:r>
      <w:r w:rsidRPr="00D62EE8">
        <w:rPr>
          <w:rFonts w:ascii="Times New Roman" w:hAnsi="Times New Roman" w:cs="Times New Roman"/>
          <w:sz w:val="24"/>
          <w:szCs w:val="24"/>
        </w:rPr>
        <w:t>, Jurnal Ius: Kajian Hukum dan Keadilan, Vol. 3, No. 7, April 2015.</w:t>
      </w:r>
    </w:p>
    <w:p w:rsidR="00811897" w:rsidRPr="006D41B6" w:rsidRDefault="00811897" w:rsidP="00811897">
      <w:pPr>
        <w:spacing w:after="0" w:line="240" w:lineRule="auto"/>
        <w:ind w:left="567" w:hanging="567"/>
        <w:jc w:val="both"/>
        <w:rPr>
          <w:rFonts w:ascii="Times New Roman" w:hAnsi="Times New Roman" w:cs="Times New Roman"/>
          <w:sz w:val="24"/>
          <w:szCs w:val="24"/>
        </w:rPr>
      </w:pPr>
    </w:p>
    <w:p w:rsidR="00811897" w:rsidRPr="006D41B6" w:rsidRDefault="00811897" w:rsidP="00811897">
      <w:pPr>
        <w:pStyle w:val="FootnoteText"/>
        <w:ind w:left="567" w:hanging="567"/>
        <w:jc w:val="both"/>
        <w:rPr>
          <w:rFonts w:ascii="Times New Roman" w:hAnsi="Times New Roman" w:cs="Times New Roman"/>
          <w:sz w:val="24"/>
          <w:szCs w:val="24"/>
        </w:rPr>
      </w:pPr>
      <w:r w:rsidRPr="006D41B6">
        <w:rPr>
          <w:rFonts w:ascii="Times New Roman" w:hAnsi="Times New Roman" w:cs="Times New Roman"/>
          <w:sz w:val="24"/>
          <w:szCs w:val="24"/>
        </w:rPr>
        <w:t xml:space="preserve">Kamaruddin Jaffar, </w:t>
      </w:r>
      <w:r w:rsidRPr="006D41B6">
        <w:rPr>
          <w:rFonts w:ascii="Times New Roman" w:hAnsi="Times New Roman" w:cs="Times New Roman"/>
          <w:i/>
          <w:sz w:val="24"/>
          <w:szCs w:val="24"/>
        </w:rPr>
        <w:t>Restoratife Justice Atas Diversi Dalam Penanganan juvenile delinquency (Anak Berkonflik Hukum),</w:t>
      </w:r>
      <w:r w:rsidRPr="006D41B6">
        <w:rPr>
          <w:rFonts w:ascii="Times New Roman" w:hAnsi="Times New Roman" w:cs="Times New Roman"/>
          <w:sz w:val="24"/>
          <w:szCs w:val="24"/>
        </w:rPr>
        <w:t xml:space="preserve"> Jurnal Al-Adl, Vol.8 No.2 Juli 2015.</w:t>
      </w:r>
    </w:p>
    <w:p w:rsidR="00811897" w:rsidRPr="006D41B6" w:rsidRDefault="00811897" w:rsidP="00811897">
      <w:pPr>
        <w:pStyle w:val="FootnoteText"/>
        <w:ind w:left="567" w:hanging="567"/>
        <w:jc w:val="both"/>
        <w:rPr>
          <w:rFonts w:ascii="Times New Roman" w:hAnsi="Times New Roman" w:cs="Times New Roman"/>
          <w:sz w:val="24"/>
          <w:szCs w:val="24"/>
        </w:rPr>
      </w:pPr>
    </w:p>
    <w:p w:rsidR="00811897" w:rsidRPr="006D41B6" w:rsidRDefault="00811897" w:rsidP="00811897">
      <w:pPr>
        <w:pStyle w:val="FootnoteText"/>
        <w:ind w:left="567" w:hanging="567"/>
        <w:jc w:val="both"/>
        <w:rPr>
          <w:rFonts w:ascii="Times New Roman" w:hAnsi="Times New Roman" w:cs="Times New Roman"/>
          <w:sz w:val="24"/>
          <w:szCs w:val="24"/>
        </w:rPr>
      </w:pPr>
      <w:r w:rsidRPr="006D41B6">
        <w:rPr>
          <w:rFonts w:ascii="Times New Roman" w:hAnsi="Times New Roman" w:cs="Times New Roman"/>
          <w:sz w:val="24"/>
          <w:szCs w:val="24"/>
        </w:rPr>
        <w:t xml:space="preserve">Muhammad Fachri Said, </w:t>
      </w:r>
      <w:r w:rsidRPr="006D41B6">
        <w:rPr>
          <w:rFonts w:ascii="Times New Roman" w:hAnsi="Times New Roman" w:cs="Times New Roman"/>
          <w:i/>
          <w:sz w:val="24"/>
          <w:szCs w:val="24"/>
        </w:rPr>
        <w:t>Perlindungan Hukum Anak Menurut Perspektif HAM</w:t>
      </w:r>
      <w:r w:rsidRPr="006D41B6">
        <w:rPr>
          <w:rFonts w:ascii="Times New Roman" w:hAnsi="Times New Roman" w:cs="Times New Roman"/>
          <w:sz w:val="24"/>
          <w:szCs w:val="24"/>
        </w:rPr>
        <w:t>, Jurnal Cendekia Huk</w:t>
      </w:r>
      <w:r w:rsidR="00AB0B48" w:rsidRPr="006D41B6">
        <w:rPr>
          <w:rFonts w:ascii="Times New Roman" w:hAnsi="Times New Roman" w:cs="Times New Roman"/>
          <w:sz w:val="24"/>
          <w:szCs w:val="24"/>
        </w:rPr>
        <w:t>um, Vol. 5 No.1, September 2018.</w:t>
      </w:r>
    </w:p>
    <w:p w:rsidR="00AB0B48" w:rsidRPr="006D41B6" w:rsidRDefault="00AB0B48" w:rsidP="00AB0B48">
      <w:pPr>
        <w:pStyle w:val="FootnoteText"/>
        <w:jc w:val="both"/>
        <w:rPr>
          <w:rFonts w:ascii="Times New Roman" w:hAnsi="Times New Roman" w:cs="Times New Roman"/>
          <w:sz w:val="24"/>
          <w:szCs w:val="24"/>
        </w:rPr>
      </w:pPr>
    </w:p>
    <w:p w:rsidR="00AB0B48" w:rsidRPr="006D41B6" w:rsidRDefault="00AB0B48" w:rsidP="006D41B6">
      <w:pPr>
        <w:pStyle w:val="FootnoteText"/>
        <w:ind w:left="567" w:hanging="567"/>
        <w:jc w:val="both"/>
        <w:rPr>
          <w:rFonts w:ascii="Times New Roman" w:hAnsi="Times New Roman" w:cs="Times New Roman"/>
          <w:sz w:val="24"/>
          <w:szCs w:val="24"/>
        </w:rPr>
      </w:pPr>
      <w:r w:rsidRPr="006D41B6">
        <w:rPr>
          <w:rFonts w:ascii="Times New Roman" w:hAnsi="Times New Roman" w:cs="Times New Roman"/>
          <w:sz w:val="24"/>
          <w:szCs w:val="24"/>
        </w:rPr>
        <w:t xml:space="preserve">Teguh Prasetyo, </w:t>
      </w:r>
      <w:r w:rsidRPr="006D41B6">
        <w:rPr>
          <w:rFonts w:ascii="Times New Roman" w:hAnsi="Times New Roman" w:cs="Times New Roman"/>
          <w:i/>
          <w:sz w:val="24"/>
          <w:szCs w:val="24"/>
        </w:rPr>
        <w:t>Penerapan Diversi Terhadap Tindak Pidana Anak Dalam Sistem Peradilan Pidana Anak</w:t>
      </w:r>
      <w:r w:rsidRPr="006D41B6">
        <w:rPr>
          <w:rFonts w:ascii="Times New Roman" w:hAnsi="Times New Roman" w:cs="Times New Roman"/>
          <w:sz w:val="24"/>
          <w:szCs w:val="24"/>
        </w:rPr>
        <w:t>,  Refleksi Hukum, Vol.9, No. 1, April 2015.</w:t>
      </w:r>
    </w:p>
    <w:p w:rsidR="00811897" w:rsidRPr="00811897" w:rsidRDefault="00811897" w:rsidP="00811897">
      <w:pPr>
        <w:spacing w:after="0" w:line="240" w:lineRule="auto"/>
        <w:jc w:val="both"/>
        <w:rPr>
          <w:rFonts w:ascii="Times New Roman" w:eastAsia="Times New Roman" w:hAnsi="Times New Roman" w:cs="Times New Roman"/>
          <w:b/>
          <w:sz w:val="24"/>
          <w:szCs w:val="24"/>
        </w:rPr>
      </w:pPr>
    </w:p>
    <w:p w:rsidR="006D41B6" w:rsidRDefault="00695C98" w:rsidP="00811897">
      <w:pPr>
        <w:spacing w:line="240" w:lineRule="auto"/>
        <w:jc w:val="both"/>
        <w:rPr>
          <w:rFonts w:ascii="Times New Roman" w:hAnsi="Times New Roman" w:cs="Times New Roman"/>
          <w:b/>
          <w:sz w:val="24"/>
          <w:szCs w:val="24"/>
        </w:rPr>
      </w:pPr>
      <w:r>
        <w:rPr>
          <w:rFonts w:ascii="Times New Roman" w:hAnsi="Times New Roman" w:cs="Times New Roman"/>
          <w:b/>
          <w:sz w:val="24"/>
          <w:szCs w:val="24"/>
        </w:rPr>
        <w:t>Peraturan Perundang-Undangan:</w:t>
      </w:r>
    </w:p>
    <w:p w:rsidR="006D41B6" w:rsidRDefault="006D41B6" w:rsidP="006D41B6">
      <w:pPr>
        <w:ind w:left="567" w:hanging="567"/>
        <w:jc w:val="both"/>
        <w:rPr>
          <w:rFonts w:ascii="Times New Roman" w:hAnsi="Times New Roman" w:cs="Times New Roman"/>
          <w:sz w:val="24"/>
          <w:szCs w:val="24"/>
        </w:rPr>
      </w:pPr>
      <w:r w:rsidRPr="00CA1988">
        <w:rPr>
          <w:rFonts w:ascii="Times New Roman" w:hAnsi="Times New Roman" w:cs="Times New Roman"/>
          <w:sz w:val="24"/>
          <w:szCs w:val="24"/>
        </w:rPr>
        <w:t>Repu</w:t>
      </w:r>
      <w:r>
        <w:rPr>
          <w:rFonts w:ascii="Times New Roman" w:hAnsi="Times New Roman" w:cs="Times New Roman"/>
          <w:sz w:val="24"/>
          <w:szCs w:val="24"/>
        </w:rPr>
        <w:t>blik Indonesia, Undang-Undang Nomor 5 Tahun 2018 Te</w:t>
      </w:r>
      <w:r w:rsidRPr="00CA1988">
        <w:rPr>
          <w:rFonts w:ascii="Times New Roman" w:hAnsi="Times New Roman" w:cs="Times New Roman"/>
          <w:sz w:val="24"/>
          <w:szCs w:val="24"/>
        </w:rPr>
        <w:t>ntang Pemberantasan Tindak Pidana Terorisme</w:t>
      </w:r>
    </w:p>
    <w:p w:rsidR="00AB0B48" w:rsidRDefault="00AB0B48" w:rsidP="00AB0B48">
      <w:pPr>
        <w:pStyle w:val="FootnoteText"/>
        <w:spacing w:before="100" w:after="100"/>
        <w:ind w:left="567" w:hanging="567"/>
        <w:jc w:val="both"/>
        <w:rPr>
          <w:sz w:val="24"/>
          <w:szCs w:val="24"/>
        </w:rPr>
      </w:pPr>
      <w:r w:rsidRPr="00CA1988">
        <w:rPr>
          <w:rFonts w:ascii="Times New Roman" w:hAnsi="Times New Roman" w:cs="Times New Roman"/>
          <w:sz w:val="24"/>
          <w:szCs w:val="24"/>
        </w:rPr>
        <w:t>Republ</w:t>
      </w:r>
      <w:r>
        <w:rPr>
          <w:rFonts w:ascii="Times New Roman" w:hAnsi="Times New Roman" w:cs="Times New Roman"/>
          <w:sz w:val="24"/>
          <w:szCs w:val="24"/>
        </w:rPr>
        <w:t>ik Indonesia, Undang-Undang Nomor 35 Tahun 2014  Tent</w:t>
      </w:r>
      <w:r w:rsidRPr="00CA1988">
        <w:rPr>
          <w:rFonts w:ascii="Times New Roman" w:hAnsi="Times New Roman" w:cs="Times New Roman"/>
          <w:sz w:val="24"/>
          <w:szCs w:val="24"/>
        </w:rPr>
        <w:t>ang Perlindungan Anak.</w:t>
      </w:r>
      <w:r w:rsidRPr="00CA1988">
        <w:rPr>
          <w:sz w:val="24"/>
          <w:szCs w:val="24"/>
        </w:rPr>
        <w:t xml:space="preserve"> </w:t>
      </w:r>
    </w:p>
    <w:p w:rsidR="00811897" w:rsidRDefault="00811897" w:rsidP="00AB0B48">
      <w:pPr>
        <w:pStyle w:val="FootnoteText"/>
        <w:spacing w:before="100" w:after="100"/>
        <w:ind w:left="567" w:hanging="567"/>
        <w:jc w:val="both"/>
        <w:rPr>
          <w:rFonts w:ascii="Times New Roman" w:hAnsi="Times New Roman" w:cs="Times New Roman"/>
          <w:sz w:val="24"/>
          <w:szCs w:val="24"/>
        </w:rPr>
      </w:pPr>
      <w:r w:rsidRPr="00CA1988">
        <w:rPr>
          <w:rFonts w:ascii="Times New Roman" w:hAnsi="Times New Roman" w:cs="Times New Roman"/>
          <w:sz w:val="24"/>
          <w:szCs w:val="24"/>
        </w:rPr>
        <w:t>Rep</w:t>
      </w:r>
      <w:r>
        <w:rPr>
          <w:rFonts w:ascii="Times New Roman" w:hAnsi="Times New Roman" w:cs="Times New Roman"/>
          <w:sz w:val="24"/>
          <w:szCs w:val="24"/>
        </w:rPr>
        <w:t>ublik Indonesia, Undang-Undang Nomor 11 Tahun 2012 T</w:t>
      </w:r>
      <w:r w:rsidRPr="00CA1988">
        <w:rPr>
          <w:rFonts w:ascii="Times New Roman" w:hAnsi="Times New Roman" w:cs="Times New Roman"/>
          <w:sz w:val="24"/>
          <w:szCs w:val="24"/>
        </w:rPr>
        <w:t>entang Sistem Peradilan Pidana Anak</w:t>
      </w:r>
    </w:p>
    <w:p w:rsidR="006D41B6" w:rsidRDefault="006D41B6" w:rsidP="00AB0B48">
      <w:pPr>
        <w:pStyle w:val="FootnoteText"/>
        <w:spacing w:before="100" w:after="100"/>
        <w:ind w:left="567" w:hanging="567"/>
        <w:jc w:val="both"/>
        <w:rPr>
          <w:rFonts w:ascii="Times New Roman" w:hAnsi="Times New Roman" w:cs="Times New Roman"/>
          <w:b/>
          <w:sz w:val="24"/>
          <w:szCs w:val="24"/>
        </w:rPr>
      </w:pPr>
      <w:r w:rsidRPr="006D41B6">
        <w:rPr>
          <w:rFonts w:ascii="Times New Roman" w:hAnsi="Times New Roman" w:cs="Times New Roman"/>
          <w:b/>
          <w:sz w:val="24"/>
          <w:szCs w:val="24"/>
        </w:rPr>
        <w:t>Putusan:</w:t>
      </w:r>
    </w:p>
    <w:p w:rsidR="00811897" w:rsidRPr="009B026F" w:rsidRDefault="006D41B6" w:rsidP="009B026F">
      <w:pPr>
        <w:pStyle w:val="FootnoteText"/>
        <w:spacing w:after="240"/>
        <w:ind w:left="993" w:hanging="993"/>
        <w:jc w:val="both"/>
        <w:rPr>
          <w:rFonts w:ascii="Times New Roman" w:hAnsi="Times New Roman" w:cs="Times New Roman"/>
          <w:sz w:val="24"/>
          <w:szCs w:val="24"/>
        </w:rPr>
      </w:pPr>
      <w:r>
        <w:rPr>
          <w:rFonts w:ascii="Times New Roman" w:hAnsi="Times New Roman" w:cs="Times New Roman"/>
          <w:sz w:val="24"/>
          <w:szCs w:val="24"/>
        </w:rPr>
        <w:t>Ahmad Bin Partono</w:t>
      </w:r>
      <w:r w:rsidRPr="00120A55">
        <w:rPr>
          <w:rFonts w:ascii="Times New Roman" w:hAnsi="Times New Roman" w:cs="Times New Roman"/>
          <w:sz w:val="24"/>
          <w:szCs w:val="24"/>
        </w:rPr>
        <w:t xml:space="preserve"> vs. </w:t>
      </w:r>
      <w:r>
        <w:rPr>
          <w:rFonts w:ascii="Times New Roman" w:hAnsi="Times New Roman" w:cs="Times New Roman"/>
          <w:sz w:val="24"/>
          <w:szCs w:val="24"/>
        </w:rPr>
        <w:t>Negara Indonesia,  No.  19/Pid.Sus/2011/PN.Klt</w:t>
      </w:r>
      <w:r w:rsidRPr="00120A55">
        <w:rPr>
          <w:rFonts w:ascii="Times New Roman" w:hAnsi="Times New Roman" w:cs="Times New Roman"/>
          <w:sz w:val="24"/>
          <w:szCs w:val="24"/>
        </w:rPr>
        <w:t>, Pengadi</w:t>
      </w:r>
      <w:r>
        <w:rPr>
          <w:rFonts w:ascii="Times New Roman" w:hAnsi="Times New Roman" w:cs="Times New Roman"/>
          <w:sz w:val="24"/>
          <w:szCs w:val="24"/>
        </w:rPr>
        <w:t>lan Negeri pada Pengadilan  Negeri Klaten</w:t>
      </w:r>
      <w:r>
        <w:rPr>
          <w:rFonts w:ascii="Times New Roman" w:hAnsi="Times New Roman"/>
          <w:sz w:val="24"/>
          <w:szCs w:val="24"/>
        </w:rPr>
        <w:t>, 26 Januari 2011.</w:t>
      </w:r>
      <w:r w:rsidR="00EF578C">
        <w:rPr>
          <w:rFonts w:ascii="Times New Roman" w:hAnsi="Times New Roman"/>
          <w:sz w:val="24"/>
          <w:szCs w:val="24"/>
        </w:rPr>
        <w:t>s</w:t>
      </w:r>
    </w:p>
    <w:sectPr w:rsidR="00811897" w:rsidRPr="009B026F" w:rsidSect="005F56CE">
      <w:headerReference w:type="default"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AE6" w:rsidRDefault="00467AE6" w:rsidP="00B60634">
      <w:pPr>
        <w:spacing w:after="0" w:line="240" w:lineRule="auto"/>
      </w:pPr>
      <w:r>
        <w:separator/>
      </w:r>
    </w:p>
  </w:endnote>
  <w:endnote w:type="continuationSeparator" w:id="1">
    <w:p w:rsidR="00467AE6" w:rsidRDefault="00467AE6" w:rsidP="00B6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2E" w:rsidRDefault="00485B2E">
    <w:pPr>
      <w:pStyle w:val="Footer"/>
      <w:jc w:val="center"/>
    </w:pPr>
  </w:p>
  <w:p w:rsidR="00485B2E" w:rsidRDefault="00485B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2476"/>
      <w:docPartObj>
        <w:docPartGallery w:val="Page Numbers (Bottom of Page)"/>
        <w:docPartUnique/>
      </w:docPartObj>
    </w:sdtPr>
    <w:sdtContent>
      <w:p w:rsidR="00485B2E" w:rsidRDefault="00485B2E">
        <w:pPr>
          <w:pStyle w:val="Footer"/>
          <w:jc w:val="center"/>
        </w:pPr>
        <w:fldSimple w:instr=" PAGE   \* MERGEFORMAT ">
          <w:r>
            <w:rPr>
              <w:noProof/>
            </w:rPr>
            <w:t>1</w:t>
          </w:r>
        </w:fldSimple>
      </w:p>
    </w:sdtContent>
  </w:sdt>
  <w:p w:rsidR="00485B2E" w:rsidRDefault="00485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AE6" w:rsidRDefault="00467AE6" w:rsidP="00B60634">
      <w:pPr>
        <w:spacing w:after="0" w:line="240" w:lineRule="auto"/>
      </w:pPr>
      <w:r>
        <w:separator/>
      </w:r>
    </w:p>
  </w:footnote>
  <w:footnote w:type="continuationSeparator" w:id="1">
    <w:p w:rsidR="00467AE6" w:rsidRDefault="00467AE6" w:rsidP="00B60634">
      <w:pPr>
        <w:spacing w:after="0" w:line="240" w:lineRule="auto"/>
      </w:pPr>
      <w:r>
        <w:continuationSeparator/>
      </w:r>
    </w:p>
  </w:footnote>
  <w:footnote w:id="2">
    <w:p w:rsidR="00485B2E" w:rsidRPr="00CD108B" w:rsidRDefault="00485B2E" w:rsidP="00E064C0">
      <w:pPr>
        <w:pStyle w:val="FootnoteText"/>
        <w:ind w:firstLine="709"/>
        <w:jc w:val="both"/>
        <w:rPr>
          <w:rFonts w:ascii="Times New Roman" w:hAnsi="Times New Roman" w:cs="Times New Roman"/>
        </w:rPr>
      </w:pPr>
      <w:r w:rsidRPr="00CD108B">
        <w:rPr>
          <w:rStyle w:val="FootnoteReference"/>
          <w:rFonts w:ascii="Times New Roman" w:hAnsi="Times New Roman" w:cs="Times New Roman"/>
        </w:rPr>
        <w:footnoteRef/>
      </w:r>
      <w:r w:rsidRPr="00CD108B">
        <w:rPr>
          <w:rFonts w:ascii="Times New Roman" w:hAnsi="Times New Roman" w:cs="Times New Roman"/>
        </w:rPr>
        <w:t xml:space="preserve"> Budi Winarno, 2014, </w:t>
      </w:r>
      <w:r w:rsidRPr="00CD108B">
        <w:rPr>
          <w:rFonts w:ascii="Times New Roman" w:hAnsi="Times New Roman" w:cs="Times New Roman"/>
          <w:i/>
        </w:rPr>
        <w:t>Dinamika Isu-Isu Global Kontemporer</w:t>
      </w:r>
      <w:r w:rsidRPr="00CD108B">
        <w:rPr>
          <w:rFonts w:ascii="Times New Roman" w:hAnsi="Times New Roman" w:cs="Times New Roman"/>
        </w:rPr>
        <w:t xml:space="preserve">, Yogyakarta: Center of Academic Publishing Service, hlm. 177. </w:t>
      </w:r>
    </w:p>
  </w:footnote>
  <w:footnote w:id="3">
    <w:p w:rsidR="00485B2E" w:rsidRPr="00B60634" w:rsidRDefault="00485B2E" w:rsidP="00811897">
      <w:pPr>
        <w:pStyle w:val="FootnoteText"/>
        <w:ind w:firstLine="720"/>
        <w:jc w:val="both"/>
        <w:rPr>
          <w:rFonts w:ascii="Times New Roman" w:hAnsi="Times New Roman" w:cs="Times New Roman"/>
        </w:rPr>
      </w:pPr>
      <w:r w:rsidRPr="00B60634">
        <w:rPr>
          <w:rStyle w:val="FootnoteReference"/>
          <w:rFonts w:ascii="Times New Roman" w:hAnsi="Times New Roman" w:cs="Times New Roman"/>
        </w:rPr>
        <w:footnoteRef/>
      </w:r>
      <w:r w:rsidRPr="00B60634">
        <w:rPr>
          <w:rFonts w:ascii="Times New Roman" w:hAnsi="Times New Roman" w:cs="Times New Roman"/>
        </w:rPr>
        <w:t xml:space="preserve">Ansyaad Mbai, 2014, </w:t>
      </w:r>
      <w:r w:rsidRPr="00B60634">
        <w:rPr>
          <w:rFonts w:ascii="Times New Roman" w:hAnsi="Times New Roman" w:cs="Times New Roman"/>
          <w:i/>
        </w:rPr>
        <w:t>Dinamika Baru Jejaring teror di Indonesia dan Keterkaitannya dengan Gerakan Radikalisme Transnasional</w:t>
      </w:r>
      <w:r w:rsidRPr="00B60634">
        <w:rPr>
          <w:rFonts w:ascii="Times New Roman" w:hAnsi="Times New Roman" w:cs="Times New Roman"/>
        </w:rPr>
        <w:t xml:space="preserve">, AS Production Indonesia, hlm. 19. </w:t>
      </w:r>
    </w:p>
    <w:p w:rsidR="00485B2E" w:rsidRDefault="00485B2E" w:rsidP="00811897">
      <w:pPr>
        <w:pStyle w:val="FootnoteText"/>
        <w:ind w:firstLine="720"/>
        <w:jc w:val="both"/>
      </w:pPr>
      <w:r>
        <w:t xml:space="preserve"> </w:t>
      </w:r>
    </w:p>
  </w:footnote>
  <w:footnote w:id="4">
    <w:p w:rsidR="00485B2E" w:rsidRPr="00B27151" w:rsidRDefault="00485B2E" w:rsidP="00811897">
      <w:pPr>
        <w:pStyle w:val="FootnoteText"/>
        <w:ind w:firstLine="720"/>
        <w:jc w:val="both"/>
        <w:rPr>
          <w:rFonts w:ascii="Times New Roman" w:hAnsi="Times New Roman" w:cs="Times New Roman"/>
        </w:rPr>
      </w:pPr>
      <w:r w:rsidRPr="00B27151">
        <w:rPr>
          <w:rStyle w:val="FootnoteReference"/>
          <w:rFonts w:ascii="Times New Roman" w:hAnsi="Times New Roman" w:cs="Times New Roman"/>
        </w:rPr>
        <w:footnoteRef/>
      </w:r>
      <w:r w:rsidRPr="00B27151">
        <w:rPr>
          <w:rFonts w:ascii="Times New Roman" w:hAnsi="Times New Roman" w:cs="Times New Roman"/>
        </w:rPr>
        <w:t xml:space="preserve">H.R Abdussalam dan Adri Deasasfuryanto, 2014, </w:t>
      </w:r>
      <w:r w:rsidRPr="00B27151">
        <w:rPr>
          <w:rFonts w:ascii="Times New Roman" w:hAnsi="Times New Roman" w:cs="Times New Roman"/>
          <w:i/>
        </w:rPr>
        <w:t>Hukum Perlindungan Anak</w:t>
      </w:r>
      <w:r w:rsidRPr="00B27151">
        <w:rPr>
          <w:rFonts w:ascii="Times New Roman" w:hAnsi="Times New Roman" w:cs="Times New Roman"/>
        </w:rPr>
        <w:t>,</w:t>
      </w:r>
      <w:r>
        <w:rPr>
          <w:rFonts w:ascii="Times New Roman" w:hAnsi="Times New Roman" w:cs="Times New Roman"/>
        </w:rPr>
        <w:t xml:space="preserve"> </w:t>
      </w:r>
      <w:r w:rsidRPr="00B27151">
        <w:rPr>
          <w:rFonts w:ascii="Times New Roman" w:hAnsi="Times New Roman" w:cs="Times New Roman"/>
        </w:rPr>
        <w:t xml:space="preserve">Jakarta:PTIK, hlm.1. </w:t>
      </w:r>
    </w:p>
  </w:footnote>
  <w:footnote w:id="5">
    <w:p w:rsidR="00485B2E" w:rsidRPr="00E62A3D" w:rsidRDefault="00485B2E" w:rsidP="00E706D0">
      <w:pPr>
        <w:pStyle w:val="FootnoteText"/>
        <w:ind w:firstLine="720"/>
        <w:rPr>
          <w:rFonts w:ascii="Times New Roman" w:hAnsi="Times New Roman" w:cs="Times New Roman"/>
        </w:rPr>
      </w:pPr>
      <w:r w:rsidRPr="00E62A3D">
        <w:rPr>
          <w:rStyle w:val="FootnoteReference"/>
          <w:rFonts w:ascii="Times New Roman" w:hAnsi="Times New Roman" w:cs="Times New Roman"/>
        </w:rPr>
        <w:footnoteRef/>
      </w:r>
      <w:r w:rsidRPr="00E62A3D">
        <w:rPr>
          <w:rFonts w:ascii="Times New Roman" w:hAnsi="Times New Roman" w:cs="Times New Roman"/>
        </w:rPr>
        <w:t xml:space="preserve"> Abdul G. Nusantara, 1986,</w:t>
      </w:r>
      <w:r>
        <w:rPr>
          <w:rFonts w:ascii="Times New Roman" w:hAnsi="Times New Roman" w:cs="Times New Roman"/>
        </w:rPr>
        <w:t xml:space="preserve"> </w:t>
      </w:r>
      <w:r w:rsidRPr="00E62A3D">
        <w:rPr>
          <w:rFonts w:ascii="Times New Roman" w:hAnsi="Times New Roman" w:cs="Times New Roman"/>
          <w:i/>
        </w:rPr>
        <w:t xml:space="preserve">Hukum dan Hak-Hak Anak, </w:t>
      </w:r>
      <w:r w:rsidRPr="00E62A3D">
        <w:rPr>
          <w:rFonts w:ascii="Times New Roman" w:hAnsi="Times New Roman" w:cs="Times New Roman"/>
        </w:rPr>
        <w:t xml:space="preserve">disunting oleh Mulyana W. Kusumah, Rajawali:Jakarta, hlm. 23. </w:t>
      </w:r>
    </w:p>
  </w:footnote>
  <w:footnote w:id="6">
    <w:p w:rsidR="00485B2E" w:rsidRDefault="00485B2E" w:rsidP="00C20FBA">
      <w:pPr>
        <w:pStyle w:val="FootnoteText"/>
        <w:ind w:firstLine="720"/>
        <w:jc w:val="both"/>
      </w:pPr>
      <w:r>
        <w:rPr>
          <w:rStyle w:val="FootnoteReference"/>
        </w:rPr>
        <w:footnoteRef/>
      </w:r>
      <w:r w:rsidRPr="00F65894">
        <w:rPr>
          <w:rFonts w:ascii="Times New Roman" w:hAnsi="Times New Roman" w:cs="Times New Roman"/>
        </w:rPr>
        <w:t xml:space="preserve">Kamaruddin Jaffar, </w:t>
      </w:r>
      <w:r w:rsidRPr="00F65894">
        <w:rPr>
          <w:rFonts w:ascii="Times New Roman" w:hAnsi="Times New Roman" w:cs="Times New Roman"/>
          <w:i/>
        </w:rPr>
        <w:t>Restoratife Justice Atas Diversi Dalam Penanganan juvenile delinquency (Anak Berkonflik Hukum),</w:t>
      </w:r>
      <w:r w:rsidRPr="00F65894">
        <w:rPr>
          <w:rFonts w:ascii="Times New Roman" w:hAnsi="Times New Roman" w:cs="Times New Roman"/>
        </w:rPr>
        <w:t xml:space="preserve"> Jurnal Al-Adl, Vol.8 No.2 Juli 2015, hlm. 94. </w:t>
      </w:r>
      <w:r>
        <w:t xml:space="preserve"> </w:t>
      </w:r>
    </w:p>
  </w:footnote>
  <w:footnote w:id="7">
    <w:p w:rsidR="00485B2E" w:rsidRPr="00EB5BA4" w:rsidRDefault="00485B2E" w:rsidP="00C20FBA">
      <w:pPr>
        <w:pStyle w:val="ListParagraph"/>
        <w:spacing w:before="0" w:beforeAutospacing="0" w:after="0" w:afterAutospacing="0"/>
        <w:ind w:left="0" w:firstLine="709"/>
        <w:rPr>
          <w:rFonts w:ascii="Times New Roman" w:hAnsi="Times New Roman" w:cs="Times New Roman"/>
          <w:sz w:val="20"/>
          <w:szCs w:val="20"/>
        </w:rPr>
      </w:pPr>
      <w:r w:rsidRPr="00EB5BA4">
        <w:rPr>
          <w:rStyle w:val="FootnoteReference"/>
          <w:rFonts w:ascii="Times New Roman" w:hAnsi="Times New Roman" w:cs="Times New Roman"/>
        </w:rPr>
        <w:footnoteRef/>
      </w:r>
      <w:r w:rsidRPr="00EB5BA4">
        <w:rPr>
          <w:rFonts w:ascii="Times New Roman" w:hAnsi="Times New Roman" w:cs="Times New Roman"/>
          <w:sz w:val="20"/>
          <w:szCs w:val="20"/>
        </w:rPr>
        <w:t xml:space="preserve">Dian Ety Mayasari, </w:t>
      </w:r>
      <w:r w:rsidRPr="00EB5BA4">
        <w:rPr>
          <w:rFonts w:ascii="Times New Roman" w:hAnsi="Times New Roman" w:cs="Times New Roman"/>
          <w:i/>
          <w:sz w:val="20"/>
          <w:szCs w:val="20"/>
        </w:rPr>
        <w:t>Perlindungan Hak Anak Kategori Juvenile delinquency,</w:t>
      </w:r>
      <w:r w:rsidRPr="00EB5BA4">
        <w:rPr>
          <w:rFonts w:ascii="Times New Roman" w:hAnsi="Times New Roman" w:cs="Times New Roman"/>
          <w:sz w:val="20"/>
          <w:szCs w:val="20"/>
        </w:rPr>
        <w:t xml:space="preserve"> Fakultas Hukum Universitas katolik Darma Cendika: Kanun Jurnal Ilmu Hukum, Vol. 20, No. 3,  Desember 2018, hlm. 387.</w:t>
      </w:r>
    </w:p>
  </w:footnote>
  <w:footnote w:id="8">
    <w:p w:rsidR="00485B2E" w:rsidRDefault="00485B2E" w:rsidP="00C20FBA">
      <w:pPr>
        <w:pStyle w:val="FootnoteText"/>
        <w:ind w:firstLine="709"/>
        <w:jc w:val="both"/>
      </w:pPr>
      <w:r>
        <w:rPr>
          <w:rStyle w:val="FootnoteReference"/>
        </w:rPr>
        <w:footnoteRef/>
      </w:r>
      <w:r>
        <w:t xml:space="preserve"> </w:t>
      </w:r>
      <w:r w:rsidRPr="00515660">
        <w:rPr>
          <w:rFonts w:ascii="Times New Roman" w:hAnsi="Times New Roman" w:cs="Times New Roman"/>
        </w:rPr>
        <w:t xml:space="preserve">Republik Indonesia, Undang-Undang tentang </w:t>
      </w:r>
      <w:r>
        <w:rPr>
          <w:rFonts w:ascii="Times New Roman" w:hAnsi="Times New Roman" w:cs="Times New Roman"/>
        </w:rPr>
        <w:t>Sistem Peradilan Pidana Anak, Pasal 2</w:t>
      </w:r>
      <w:r w:rsidRPr="00515660">
        <w:rPr>
          <w:rFonts w:ascii="Times New Roman" w:hAnsi="Times New Roman" w:cs="Times New Roman"/>
        </w:rPr>
        <w:t>.</w:t>
      </w:r>
    </w:p>
  </w:footnote>
  <w:footnote w:id="9">
    <w:p w:rsidR="00485B2E" w:rsidRDefault="00485B2E" w:rsidP="00C20FBA">
      <w:pPr>
        <w:pStyle w:val="FootnoteText"/>
        <w:ind w:firstLine="709"/>
        <w:jc w:val="both"/>
      </w:pPr>
      <w:r>
        <w:rPr>
          <w:rStyle w:val="FootnoteReference"/>
        </w:rPr>
        <w:footnoteRef/>
      </w:r>
      <w:r w:rsidRPr="007407CA">
        <w:rPr>
          <w:rFonts w:ascii="Times New Roman" w:hAnsi="Times New Roman" w:cs="Times New Roman"/>
        </w:rPr>
        <w:t xml:space="preserve"> </w:t>
      </w:r>
      <w:r w:rsidRPr="00515660">
        <w:rPr>
          <w:rFonts w:ascii="Times New Roman" w:hAnsi="Times New Roman" w:cs="Times New Roman"/>
        </w:rPr>
        <w:t xml:space="preserve">Republik Indonesia, Undang-Undang tentang </w:t>
      </w:r>
      <w:r>
        <w:rPr>
          <w:rFonts w:ascii="Times New Roman" w:hAnsi="Times New Roman" w:cs="Times New Roman"/>
        </w:rPr>
        <w:t>Sistem Peradilan Pidana Anak, Pasal 3.</w:t>
      </w:r>
    </w:p>
  </w:footnote>
  <w:footnote w:id="10">
    <w:p w:rsidR="00485B2E" w:rsidRDefault="00485B2E" w:rsidP="00C20FBA">
      <w:pPr>
        <w:pStyle w:val="FootnoteText"/>
        <w:ind w:firstLine="709"/>
      </w:pPr>
      <w:r>
        <w:rPr>
          <w:rStyle w:val="FootnoteReference"/>
        </w:rPr>
        <w:footnoteRef/>
      </w:r>
      <w:r>
        <w:t xml:space="preserve">  </w:t>
      </w:r>
      <w:r w:rsidRPr="00515660">
        <w:rPr>
          <w:rFonts w:ascii="Times New Roman" w:hAnsi="Times New Roman" w:cs="Times New Roman"/>
        </w:rPr>
        <w:t xml:space="preserve">Republik Indonesia, Undang-Undang tentang </w:t>
      </w:r>
      <w:r>
        <w:rPr>
          <w:rFonts w:ascii="Times New Roman" w:hAnsi="Times New Roman" w:cs="Times New Roman"/>
        </w:rPr>
        <w:t>Perlindungan Anak, Pasal 4-18.</w:t>
      </w:r>
    </w:p>
  </w:footnote>
  <w:footnote w:id="11">
    <w:p w:rsidR="00485B2E" w:rsidRPr="00E818F3" w:rsidRDefault="00485B2E" w:rsidP="00C20FBA">
      <w:pPr>
        <w:pStyle w:val="FootnoteText"/>
        <w:ind w:firstLine="709"/>
        <w:jc w:val="both"/>
        <w:rPr>
          <w:rFonts w:ascii="Times New Roman" w:hAnsi="Times New Roman" w:cs="Times New Roman"/>
        </w:rPr>
      </w:pPr>
      <w:r w:rsidRPr="00E818F3">
        <w:rPr>
          <w:rStyle w:val="FootnoteReference"/>
          <w:rFonts w:ascii="Times New Roman" w:hAnsi="Times New Roman" w:cs="Times New Roman"/>
        </w:rPr>
        <w:footnoteRef/>
      </w:r>
      <w:r w:rsidRPr="00E818F3">
        <w:rPr>
          <w:rFonts w:ascii="Times New Roman" w:hAnsi="Times New Roman" w:cs="Times New Roman"/>
        </w:rPr>
        <w:t xml:space="preserve"> Muhammad Fachri Said, </w:t>
      </w:r>
      <w:r w:rsidRPr="00E818F3">
        <w:rPr>
          <w:rFonts w:ascii="Times New Roman" w:hAnsi="Times New Roman" w:cs="Times New Roman"/>
          <w:i/>
        </w:rPr>
        <w:t>Perlindungan Hukum Anak Menurut Perspektif HAM</w:t>
      </w:r>
      <w:r w:rsidRPr="00E818F3">
        <w:rPr>
          <w:rFonts w:ascii="Times New Roman" w:hAnsi="Times New Roman" w:cs="Times New Roman"/>
        </w:rPr>
        <w:t xml:space="preserve">, Jurnal Cendekia Hukum, Vol. 5 No.1, September 2018. </w:t>
      </w:r>
    </w:p>
  </w:footnote>
  <w:footnote w:id="12">
    <w:p w:rsidR="00485B2E" w:rsidRDefault="00485B2E" w:rsidP="00565AAA">
      <w:pPr>
        <w:pStyle w:val="FootnoteText"/>
        <w:ind w:firstLine="709"/>
      </w:pPr>
      <w:r>
        <w:rPr>
          <w:rStyle w:val="FootnoteReference"/>
        </w:rPr>
        <w:footnoteRef/>
      </w:r>
      <w:r>
        <w:t xml:space="preserve"> </w:t>
      </w:r>
      <w:r w:rsidRPr="00515660">
        <w:rPr>
          <w:rFonts w:ascii="Times New Roman" w:hAnsi="Times New Roman" w:cs="Times New Roman"/>
        </w:rPr>
        <w:t xml:space="preserve">Republik Indonesia, Undang-Undang tentang </w:t>
      </w:r>
      <w:r>
        <w:rPr>
          <w:rFonts w:ascii="Times New Roman" w:hAnsi="Times New Roman" w:cs="Times New Roman"/>
        </w:rPr>
        <w:t>Pemberantasan Tindak Pidana Terorisme, Pasal 16A.</w:t>
      </w:r>
    </w:p>
  </w:footnote>
  <w:footnote w:id="13">
    <w:p w:rsidR="00485B2E" w:rsidRPr="009A1001" w:rsidRDefault="00485B2E" w:rsidP="00C20FBA">
      <w:pPr>
        <w:pStyle w:val="FootnoteText"/>
        <w:ind w:firstLine="709"/>
        <w:jc w:val="both"/>
        <w:rPr>
          <w:rFonts w:ascii="Times New Roman" w:hAnsi="Times New Roman" w:cs="Times New Roman"/>
        </w:rPr>
      </w:pPr>
      <w:r w:rsidRPr="009A1001">
        <w:rPr>
          <w:rStyle w:val="FootnoteReference"/>
          <w:rFonts w:ascii="Times New Roman" w:hAnsi="Times New Roman" w:cs="Times New Roman"/>
        </w:rPr>
        <w:footnoteRef/>
      </w:r>
      <w:r w:rsidRPr="009A1001">
        <w:rPr>
          <w:rFonts w:ascii="Times New Roman" w:hAnsi="Times New Roman" w:cs="Times New Roman"/>
        </w:rPr>
        <w:t xml:space="preserve"> Teguh Prasetyo, </w:t>
      </w:r>
      <w:r w:rsidRPr="009A1001">
        <w:rPr>
          <w:rFonts w:ascii="Times New Roman" w:hAnsi="Times New Roman" w:cs="Times New Roman"/>
          <w:i/>
        </w:rPr>
        <w:t>Penerapan Diversi Terhadap Tindak Pidana Anak Dalam Sistem Peradilan Pidana Anak</w:t>
      </w:r>
      <w:r w:rsidRPr="009A1001">
        <w:rPr>
          <w:rFonts w:ascii="Times New Roman" w:hAnsi="Times New Roman" w:cs="Times New Roman"/>
        </w:rPr>
        <w:t>,  Refleksi Hukum, Vol.9, No. 1, April 2015, hlm. 3.</w:t>
      </w:r>
    </w:p>
  </w:footnote>
  <w:footnote w:id="14">
    <w:p w:rsidR="00485B2E" w:rsidRPr="00016E37" w:rsidRDefault="00485B2E" w:rsidP="00C20FBA">
      <w:pPr>
        <w:pStyle w:val="FootnoteText"/>
        <w:ind w:firstLine="709"/>
        <w:jc w:val="both"/>
        <w:rPr>
          <w:rFonts w:ascii="Times New Roman" w:hAnsi="Times New Roman" w:cs="Times New Roman"/>
        </w:rPr>
      </w:pPr>
      <w:r w:rsidRPr="00016E37">
        <w:rPr>
          <w:rStyle w:val="FootnoteReference"/>
          <w:rFonts w:ascii="Times New Roman" w:hAnsi="Times New Roman" w:cs="Times New Roman"/>
        </w:rPr>
        <w:footnoteRef/>
      </w:r>
      <w:r w:rsidRPr="00016E37">
        <w:rPr>
          <w:rFonts w:ascii="Times New Roman" w:hAnsi="Times New Roman" w:cs="Times New Roman"/>
        </w:rPr>
        <w:t xml:space="preserve"> Bambang Hartono, </w:t>
      </w:r>
      <w:r w:rsidRPr="00016E37">
        <w:rPr>
          <w:rFonts w:ascii="Times New Roman" w:hAnsi="Times New Roman" w:cs="Times New Roman"/>
          <w:i/>
        </w:rPr>
        <w:t>Penyelesaian Perkara Melalui Diversi Sebagai Upaya Perlindungan Anak Pelaku Tindak Pidana</w:t>
      </w:r>
      <w:r w:rsidRPr="00016E37">
        <w:rPr>
          <w:rFonts w:ascii="Times New Roman" w:hAnsi="Times New Roman" w:cs="Times New Roman"/>
        </w:rPr>
        <w:t xml:space="preserve">, Jurnal Pranata Hukum, Vol. 10, No. 1, Januari 2015, hlm. 80. </w:t>
      </w:r>
    </w:p>
  </w:footnote>
  <w:footnote w:id="15">
    <w:p w:rsidR="00485B2E" w:rsidRPr="00F94FC9" w:rsidRDefault="00485B2E" w:rsidP="00C20FBA">
      <w:pPr>
        <w:pStyle w:val="FootnoteText"/>
        <w:ind w:firstLine="709"/>
        <w:jc w:val="both"/>
        <w:rPr>
          <w:rFonts w:ascii="Times New Roman" w:hAnsi="Times New Roman" w:cs="Times New Roman"/>
        </w:rPr>
      </w:pPr>
      <w:r w:rsidRPr="00F94FC9">
        <w:rPr>
          <w:rStyle w:val="FootnoteReference"/>
          <w:rFonts w:ascii="Times New Roman" w:hAnsi="Times New Roman" w:cs="Times New Roman"/>
        </w:rPr>
        <w:footnoteRef/>
      </w:r>
      <w:r w:rsidRPr="00F94FC9">
        <w:rPr>
          <w:rFonts w:ascii="Times New Roman" w:hAnsi="Times New Roman" w:cs="Times New Roman"/>
        </w:rPr>
        <w:t xml:space="preserve"> Analiansyah dan Syarifah rahmatillah, </w:t>
      </w:r>
      <w:r>
        <w:rPr>
          <w:rFonts w:ascii="Times New Roman" w:hAnsi="Times New Roman" w:cs="Times New Roman"/>
          <w:i/>
        </w:rPr>
        <w:t>P</w:t>
      </w:r>
      <w:r w:rsidRPr="00F94FC9">
        <w:rPr>
          <w:rFonts w:ascii="Times New Roman" w:hAnsi="Times New Roman" w:cs="Times New Roman"/>
          <w:i/>
        </w:rPr>
        <w:t>erlindungan Terhadap Anak Yang Berhadapan Dengan Hukum (Studi terhadap Undang-Undang Peradilan Anak Indonesia dan Peradilan Adat Aceh), Gender Equality: International Journal of Child and Gender Studies</w:t>
      </w:r>
      <w:r w:rsidRPr="00F94FC9">
        <w:rPr>
          <w:rFonts w:ascii="Times New Roman" w:hAnsi="Times New Roman" w:cs="Times New Roman"/>
        </w:rPr>
        <w:t xml:space="preserve">, Vol. 1, No. 1, Maret 2015, hlm. </w:t>
      </w:r>
      <w:r>
        <w:rPr>
          <w:rFonts w:ascii="Times New Roman" w:hAnsi="Times New Roman" w:cs="Times New Roman"/>
        </w:rPr>
        <w:t>58.</w:t>
      </w:r>
    </w:p>
  </w:footnote>
  <w:footnote w:id="16">
    <w:p w:rsidR="00485B2E" w:rsidRPr="000E177D" w:rsidRDefault="00485B2E" w:rsidP="00C20FBA">
      <w:pPr>
        <w:pStyle w:val="FootnoteText"/>
        <w:ind w:firstLine="709"/>
        <w:jc w:val="both"/>
        <w:rPr>
          <w:rFonts w:ascii="Times New Roman" w:hAnsi="Times New Roman" w:cs="Times New Roman"/>
        </w:rPr>
      </w:pPr>
      <w:r w:rsidRPr="000E177D">
        <w:rPr>
          <w:rStyle w:val="FootnoteReference"/>
          <w:rFonts w:ascii="Times New Roman" w:hAnsi="Times New Roman" w:cs="Times New Roman"/>
        </w:rPr>
        <w:footnoteRef/>
      </w:r>
      <w:r w:rsidRPr="000E177D">
        <w:rPr>
          <w:rFonts w:ascii="Times New Roman" w:hAnsi="Times New Roman" w:cs="Times New Roman"/>
        </w:rPr>
        <w:t xml:space="preserve"> Dheny Wahyudhi, </w:t>
      </w:r>
      <w:r w:rsidRPr="000E177D">
        <w:rPr>
          <w:rFonts w:ascii="Times New Roman" w:hAnsi="Times New Roman" w:cs="Times New Roman"/>
          <w:i/>
        </w:rPr>
        <w:t>Perlindungan Terhadap Anak Yang Berhadapan Dengan Hukum Melalui Pendekatan Restorati Justice</w:t>
      </w:r>
      <w:r w:rsidRPr="000E177D">
        <w:rPr>
          <w:rFonts w:ascii="Times New Roman" w:hAnsi="Times New Roman" w:cs="Times New Roman"/>
        </w:rPr>
        <w:t xml:space="preserve">, Jurnal Ilmu Hukum, </w:t>
      </w:r>
      <w:r>
        <w:rPr>
          <w:rFonts w:ascii="Times New Roman" w:hAnsi="Times New Roman" w:cs="Times New Roman"/>
        </w:rPr>
        <w:t>D</w:t>
      </w:r>
      <w:r w:rsidRPr="000E177D">
        <w:rPr>
          <w:rFonts w:ascii="Times New Roman" w:hAnsi="Times New Roman" w:cs="Times New Roman"/>
        </w:rPr>
        <w:t xml:space="preserve">esember </w:t>
      </w:r>
      <w:r>
        <w:rPr>
          <w:rFonts w:ascii="Times New Roman" w:hAnsi="Times New Roman" w:cs="Times New Roman"/>
        </w:rPr>
        <w:t xml:space="preserve"> </w:t>
      </w:r>
      <w:r w:rsidRPr="000E177D">
        <w:rPr>
          <w:rFonts w:ascii="Times New Roman" w:hAnsi="Times New Roman" w:cs="Times New Roman"/>
        </w:rPr>
        <w:t xml:space="preserve">2015, hlm. 151. </w:t>
      </w:r>
    </w:p>
  </w:footnote>
  <w:footnote w:id="17">
    <w:p w:rsidR="00485B2E" w:rsidRPr="0090284F" w:rsidRDefault="00485B2E" w:rsidP="00C20FBA">
      <w:pPr>
        <w:pStyle w:val="FootnoteText"/>
        <w:ind w:firstLine="709"/>
        <w:jc w:val="both"/>
        <w:rPr>
          <w:rFonts w:ascii="Times New Roman" w:hAnsi="Times New Roman" w:cs="Times New Roman"/>
        </w:rPr>
      </w:pPr>
      <w:r w:rsidRPr="0090284F">
        <w:rPr>
          <w:rStyle w:val="FootnoteReference"/>
          <w:rFonts w:ascii="Times New Roman" w:hAnsi="Times New Roman" w:cs="Times New Roman"/>
        </w:rPr>
        <w:footnoteRef/>
      </w:r>
      <w:r w:rsidRPr="0090284F">
        <w:rPr>
          <w:rFonts w:ascii="Times New Roman" w:hAnsi="Times New Roman" w:cs="Times New Roman"/>
        </w:rPr>
        <w:t xml:space="preserve"> Fahrurrozi, </w:t>
      </w:r>
      <w:r w:rsidRPr="0090284F">
        <w:rPr>
          <w:rFonts w:ascii="Times New Roman" w:hAnsi="Times New Roman" w:cs="Times New Roman"/>
          <w:i/>
        </w:rPr>
        <w:t>Penerapan Sanksi Terhadap Anak Sebagai Pelaku Tindak Pidana Dalam Perspektif Restoratif Justice Wilayah Hukum Polres Mataram</w:t>
      </w:r>
      <w:r w:rsidRPr="0090284F">
        <w:rPr>
          <w:rFonts w:ascii="Times New Roman" w:hAnsi="Times New Roman" w:cs="Times New Roman"/>
        </w:rPr>
        <w:t>, Jurnal Ius: Kajian Hukum dan Keadilan, Vol. 3, No. 7, April 2015, hlm. 191.</w:t>
      </w:r>
    </w:p>
  </w:footnote>
  <w:footnote w:id="18">
    <w:p w:rsidR="00485B2E" w:rsidRPr="00500722" w:rsidRDefault="00485B2E" w:rsidP="00695C98">
      <w:pPr>
        <w:pStyle w:val="FootnoteText"/>
        <w:ind w:firstLine="709"/>
        <w:jc w:val="both"/>
        <w:rPr>
          <w:rFonts w:ascii="Times New Roman" w:hAnsi="Times New Roman" w:cs="Times New Roman"/>
        </w:rPr>
      </w:pPr>
      <w:r w:rsidRPr="00500722">
        <w:rPr>
          <w:rStyle w:val="FootnoteReference"/>
          <w:rFonts w:ascii="Times New Roman" w:hAnsi="Times New Roman" w:cs="Times New Roman"/>
        </w:rPr>
        <w:footnoteRef/>
      </w:r>
      <w:r w:rsidRPr="00500722">
        <w:rPr>
          <w:rFonts w:ascii="Times New Roman" w:hAnsi="Times New Roman" w:cs="Times New Roman"/>
        </w:rPr>
        <w:t xml:space="preserve"> Ismail Hasani dan Bonar Tigor Naipospos (ed), 2010, </w:t>
      </w:r>
      <w:r w:rsidRPr="00500722">
        <w:rPr>
          <w:rFonts w:ascii="Times New Roman" w:hAnsi="Times New Roman" w:cs="Times New Roman"/>
          <w:i/>
        </w:rPr>
        <w:t>Radikalisme Agama di Jabodetabek &amp; Jawa Barat: Implikasinya terhadap Jaminan Kebebasan Beragama/ Berkeyakinan,</w:t>
      </w:r>
      <w:r w:rsidRPr="00500722">
        <w:rPr>
          <w:rFonts w:ascii="Times New Roman" w:hAnsi="Times New Roman" w:cs="Times New Roman"/>
        </w:rPr>
        <w:t xml:space="preserve"> Pustaka Masyarakat Setara, Jakarta: Pustaka Masyarakat Setara, hlm. 169. </w:t>
      </w:r>
    </w:p>
  </w:footnote>
  <w:footnote w:id="19">
    <w:p w:rsidR="00485B2E" w:rsidRPr="000F2E11" w:rsidRDefault="00485B2E" w:rsidP="00695C98">
      <w:pPr>
        <w:pStyle w:val="FootnoteText"/>
        <w:ind w:firstLine="709"/>
        <w:jc w:val="both"/>
        <w:rPr>
          <w:rFonts w:ascii="Times New Roman" w:hAnsi="Times New Roman" w:cs="Times New Roman"/>
        </w:rPr>
      </w:pPr>
      <w:r w:rsidRPr="000F2E11">
        <w:rPr>
          <w:rStyle w:val="FootnoteReference"/>
          <w:rFonts w:ascii="Times New Roman" w:hAnsi="Times New Roman" w:cs="Times New Roman"/>
        </w:rPr>
        <w:footnoteRef/>
      </w:r>
      <w:r w:rsidRPr="000F2E11">
        <w:rPr>
          <w:rFonts w:ascii="Times New Roman" w:hAnsi="Times New Roman" w:cs="Times New Roman"/>
        </w:rPr>
        <w:t>Endra Wijaya, “</w:t>
      </w:r>
      <w:r w:rsidRPr="000F2E11">
        <w:rPr>
          <w:rFonts w:ascii="Times New Roman" w:hAnsi="Times New Roman" w:cs="Times New Roman"/>
          <w:i/>
        </w:rPr>
        <w:t>Peranan Putusan Pengadilan dalam Program Deradikalisasi Terorisme di Indonesia: Kajian Putusan No. 2189/Pid.B/2007/PN.Jkt.Sel”</w:t>
      </w:r>
      <w:r w:rsidRPr="000F2E11">
        <w:rPr>
          <w:rFonts w:ascii="Times New Roman" w:hAnsi="Times New Roman" w:cs="Times New Roman"/>
        </w:rPr>
        <w:t xml:space="preserve"> dalam Jurnal Yudisial Volume III/No.02/Agustus/2000, hlm.116.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2475"/>
      <w:docPartObj>
        <w:docPartGallery w:val="Page Numbers (Top of Page)"/>
        <w:docPartUnique/>
      </w:docPartObj>
    </w:sdtPr>
    <w:sdtContent>
      <w:p w:rsidR="00485B2E" w:rsidRDefault="00485B2E">
        <w:pPr>
          <w:pStyle w:val="Header"/>
          <w:jc w:val="right"/>
        </w:pPr>
        <w:fldSimple w:instr=" PAGE   \* MERGEFORMAT ">
          <w:r w:rsidR="00BC3D03">
            <w:rPr>
              <w:noProof/>
            </w:rPr>
            <w:t>16</w:t>
          </w:r>
        </w:fldSimple>
      </w:p>
    </w:sdtContent>
  </w:sdt>
  <w:p w:rsidR="00485B2E" w:rsidRDefault="00485B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B2E" w:rsidRDefault="00485B2E">
    <w:pPr>
      <w:pStyle w:val="Header"/>
      <w:jc w:val="right"/>
    </w:pPr>
  </w:p>
  <w:p w:rsidR="00485B2E" w:rsidRDefault="00485B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870"/>
    <w:multiLevelType w:val="hybridMultilevel"/>
    <w:tmpl w:val="3E8E5F2C"/>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801451C"/>
    <w:multiLevelType w:val="hybridMultilevel"/>
    <w:tmpl w:val="06228242"/>
    <w:lvl w:ilvl="0" w:tplc="92287C2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976D7"/>
    <w:multiLevelType w:val="hybridMultilevel"/>
    <w:tmpl w:val="493849C6"/>
    <w:lvl w:ilvl="0" w:tplc="B85C3E6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D56A24"/>
    <w:multiLevelType w:val="multilevel"/>
    <w:tmpl w:val="0BC84C9E"/>
    <w:lvl w:ilvl="0">
      <w:start w:val="1"/>
      <w:numFmt w:val="decimal"/>
      <w:lvlText w:val="%1."/>
      <w:lvlJc w:val="left"/>
      <w:pPr>
        <w:ind w:left="1506" w:hanging="360"/>
      </w:pPr>
      <w:rPr>
        <w:rFonts w:ascii="Times New Roman" w:eastAsiaTheme="minorHAnsi" w:hAnsi="Times New Roman" w:cs="Times New Roman"/>
        <w:b w:val="0"/>
      </w:rPr>
    </w:lvl>
    <w:lvl w:ilvl="1">
      <w:start w:val="1"/>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4">
    <w:nsid w:val="1A141CE7"/>
    <w:multiLevelType w:val="hybridMultilevel"/>
    <w:tmpl w:val="819EFE74"/>
    <w:lvl w:ilvl="0" w:tplc="BB009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E507D5"/>
    <w:multiLevelType w:val="hybridMultilevel"/>
    <w:tmpl w:val="62A6D1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DF5CC2"/>
    <w:multiLevelType w:val="hybridMultilevel"/>
    <w:tmpl w:val="82A45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07661C"/>
    <w:multiLevelType w:val="hybridMultilevel"/>
    <w:tmpl w:val="B608B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750A6C"/>
    <w:multiLevelType w:val="hybridMultilevel"/>
    <w:tmpl w:val="1226AC12"/>
    <w:lvl w:ilvl="0" w:tplc="E54EA16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F717D"/>
    <w:multiLevelType w:val="hybridMultilevel"/>
    <w:tmpl w:val="75000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DF1320"/>
    <w:multiLevelType w:val="hybridMultilevel"/>
    <w:tmpl w:val="70DC4830"/>
    <w:lvl w:ilvl="0" w:tplc="13260ADA">
      <w:start w:val="1"/>
      <w:numFmt w:val="decimal"/>
      <w:lvlText w:val="%1."/>
      <w:lvlJc w:val="left"/>
      <w:pPr>
        <w:ind w:left="720" w:hanging="360"/>
      </w:pPr>
      <w:rPr>
        <w:rFonts w:asciiTheme="majorBidi" w:eastAsiaTheme="minorEastAsia" w:hAnsiTheme="majorBidi" w:cstheme="majorBidi"/>
      </w:rPr>
    </w:lvl>
    <w:lvl w:ilvl="1" w:tplc="04090019">
      <w:start w:val="1"/>
      <w:numFmt w:val="lowerLetter"/>
      <w:lvlText w:val="%2."/>
      <w:lvlJc w:val="left"/>
      <w:pPr>
        <w:ind w:left="1440" w:hanging="360"/>
      </w:pPr>
    </w:lvl>
    <w:lvl w:ilvl="2" w:tplc="D9341B72">
      <w:start w:val="1"/>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970DB1"/>
    <w:multiLevelType w:val="hybridMultilevel"/>
    <w:tmpl w:val="1E7AB6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91A7AF2">
      <w:start w:val="1"/>
      <w:numFmt w:val="decimal"/>
      <w:lvlText w:val="%4."/>
      <w:lvlJc w:val="left"/>
      <w:pPr>
        <w:ind w:left="2880" w:hanging="360"/>
      </w:pPr>
      <w:rPr>
        <w:rFonts w:hint="default"/>
      </w:rPr>
    </w:lvl>
    <w:lvl w:ilvl="4" w:tplc="C6C629F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843AC"/>
    <w:multiLevelType w:val="hybridMultilevel"/>
    <w:tmpl w:val="E59C4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9174D6"/>
    <w:multiLevelType w:val="multilevel"/>
    <w:tmpl w:val="8A8A4B6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nsid w:val="7FF94CE8"/>
    <w:multiLevelType w:val="hybridMultilevel"/>
    <w:tmpl w:val="672A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3"/>
  </w:num>
  <w:num w:numId="4">
    <w:abstractNumId w:val="9"/>
  </w:num>
  <w:num w:numId="5">
    <w:abstractNumId w:val="7"/>
  </w:num>
  <w:num w:numId="6">
    <w:abstractNumId w:val="4"/>
  </w:num>
  <w:num w:numId="7">
    <w:abstractNumId w:val="5"/>
  </w:num>
  <w:num w:numId="8">
    <w:abstractNumId w:val="6"/>
  </w:num>
  <w:num w:numId="9">
    <w:abstractNumId w:val="12"/>
  </w:num>
  <w:num w:numId="10">
    <w:abstractNumId w:val="0"/>
  </w:num>
  <w:num w:numId="11">
    <w:abstractNumId w:val="14"/>
  </w:num>
  <w:num w:numId="12">
    <w:abstractNumId w:val="8"/>
  </w:num>
  <w:num w:numId="13">
    <w:abstractNumId w:val="11"/>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F56CE"/>
    <w:rsid w:val="000930E8"/>
    <w:rsid w:val="000D5BD8"/>
    <w:rsid w:val="00166141"/>
    <w:rsid w:val="001765C5"/>
    <w:rsid w:val="001A61A6"/>
    <w:rsid w:val="001D404A"/>
    <w:rsid w:val="00252B93"/>
    <w:rsid w:val="00256733"/>
    <w:rsid w:val="002F140E"/>
    <w:rsid w:val="00316EAC"/>
    <w:rsid w:val="003439AB"/>
    <w:rsid w:val="003628DD"/>
    <w:rsid w:val="00367396"/>
    <w:rsid w:val="00385488"/>
    <w:rsid w:val="00430D0C"/>
    <w:rsid w:val="0043421A"/>
    <w:rsid w:val="00467AE6"/>
    <w:rsid w:val="00485B2E"/>
    <w:rsid w:val="00505CBB"/>
    <w:rsid w:val="00542825"/>
    <w:rsid w:val="00565AAA"/>
    <w:rsid w:val="005F56CE"/>
    <w:rsid w:val="00695C98"/>
    <w:rsid w:val="006B0242"/>
    <w:rsid w:val="006D41B6"/>
    <w:rsid w:val="00777CD8"/>
    <w:rsid w:val="00811897"/>
    <w:rsid w:val="008B2B9D"/>
    <w:rsid w:val="008E1178"/>
    <w:rsid w:val="00911F7C"/>
    <w:rsid w:val="009644DF"/>
    <w:rsid w:val="00964721"/>
    <w:rsid w:val="00993153"/>
    <w:rsid w:val="009B026F"/>
    <w:rsid w:val="009E4CE7"/>
    <w:rsid w:val="00A75A0C"/>
    <w:rsid w:val="00A768FC"/>
    <w:rsid w:val="00AB0B48"/>
    <w:rsid w:val="00AE006B"/>
    <w:rsid w:val="00AF687A"/>
    <w:rsid w:val="00B60634"/>
    <w:rsid w:val="00B91D10"/>
    <w:rsid w:val="00BA6162"/>
    <w:rsid w:val="00BC3D03"/>
    <w:rsid w:val="00C20FBA"/>
    <w:rsid w:val="00C268CD"/>
    <w:rsid w:val="00C9786A"/>
    <w:rsid w:val="00D00F36"/>
    <w:rsid w:val="00D62EE8"/>
    <w:rsid w:val="00DA7C08"/>
    <w:rsid w:val="00DC2BB7"/>
    <w:rsid w:val="00E00A9D"/>
    <w:rsid w:val="00E064C0"/>
    <w:rsid w:val="00E269DB"/>
    <w:rsid w:val="00E42A60"/>
    <w:rsid w:val="00E5497E"/>
    <w:rsid w:val="00E706D0"/>
    <w:rsid w:val="00EA5CF3"/>
    <w:rsid w:val="00EB6A0B"/>
    <w:rsid w:val="00EF578C"/>
    <w:rsid w:val="00F10C64"/>
    <w:rsid w:val="00F27288"/>
    <w:rsid w:val="00F73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D8"/>
  </w:style>
  <w:style w:type="paragraph" w:styleId="Heading1">
    <w:name w:val="heading 1"/>
    <w:basedOn w:val="Normal"/>
    <w:link w:val="Heading1Char"/>
    <w:uiPriority w:val="9"/>
    <w:qFormat/>
    <w:rsid w:val="00911F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BB7"/>
    <w:pPr>
      <w:spacing w:before="100" w:beforeAutospacing="1" w:after="100" w:afterAutospacing="1" w:line="240" w:lineRule="auto"/>
      <w:ind w:left="720"/>
      <w:contextualSpacing/>
      <w:jc w:val="both"/>
    </w:pPr>
    <w:rPr>
      <w:rFonts w:eastAsiaTheme="minorHAnsi"/>
    </w:rPr>
  </w:style>
  <w:style w:type="character" w:styleId="Hyperlink">
    <w:name w:val="Hyperlink"/>
    <w:basedOn w:val="DefaultParagraphFont"/>
    <w:uiPriority w:val="99"/>
    <w:unhideWhenUsed/>
    <w:rsid w:val="00911F7C"/>
    <w:rPr>
      <w:color w:val="0000FF" w:themeColor="hyperlink"/>
      <w:u w:val="single"/>
    </w:rPr>
  </w:style>
  <w:style w:type="character" w:customStyle="1" w:styleId="Heading1Char">
    <w:name w:val="Heading 1 Char"/>
    <w:basedOn w:val="DefaultParagraphFont"/>
    <w:link w:val="Heading1"/>
    <w:uiPriority w:val="9"/>
    <w:rsid w:val="00911F7C"/>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semiHidden/>
    <w:unhideWhenUsed/>
    <w:rsid w:val="0043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421A"/>
    <w:rPr>
      <w:rFonts w:ascii="Courier New" w:eastAsia="Times New Roman" w:hAnsi="Courier New" w:cs="Courier New"/>
      <w:sz w:val="20"/>
      <w:szCs w:val="20"/>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43421A"/>
    <w:pPr>
      <w:spacing w:after="0" w:line="240" w:lineRule="auto"/>
    </w:pPr>
    <w:rPr>
      <w:rFonts w:eastAsiaTheme="minorHAnsi"/>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43421A"/>
    <w:rPr>
      <w:rFonts w:eastAsiaTheme="minorHAnsi"/>
      <w:sz w:val="20"/>
      <w:szCs w:val="20"/>
    </w:rPr>
  </w:style>
  <w:style w:type="paragraph" w:styleId="Header">
    <w:name w:val="header"/>
    <w:basedOn w:val="Normal"/>
    <w:link w:val="HeaderChar"/>
    <w:uiPriority w:val="99"/>
    <w:unhideWhenUsed/>
    <w:rsid w:val="00C9786A"/>
    <w:pPr>
      <w:tabs>
        <w:tab w:val="center" w:pos="4680"/>
        <w:tab w:val="right" w:pos="9360"/>
      </w:tabs>
      <w:spacing w:beforeAutospacing="1" w:after="0" w:afterAutospacing="1" w:line="240" w:lineRule="auto"/>
      <w:jc w:val="both"/>
    </w:pPr>
    <w:rPr>
      <w:rFonts w:eastAsiaTheme="minorHAnsi"/>
    </w:rPr>
  </w:style>
  <w:style w:type="character" w:customStyle="1" w:styleId="HeaderChar">
    <w:name w:val="Header Char"/>
    <w:basedOn w:val="DefaultParagraphFont"/>
    <w:link w:val="Header"/>
    <w:uiPriority w:val="99"/>
    <w:rsid w:val="00C9786A"/>
    <w:rPr>
      <w:rFonts w:eastAsiaTheme="minorHAnsi"/>
    </w:rPr>
  </w:style>
  <w:style w:type="paragraph" w:styleId="Footer">
    <w:name w:val="footer"/>
    <w:basedOn w:val="Normal"/>
    <w:link w:val="FooterChar"/>
    <w:uiPriority w:val="99"/>
    <w:unhideWhenUsed/>
    <w:rsid w:val="00C9786A"/>
    <w:pPr>
      <w:tabs>
        <w:tab w:val="center" w:pos="4680"/>
        <w:tab w:val="right" w:pos="9360"/>
      </w:tabs>
      <w:spacing w:beforeAutospacing="1" w:after="0" w:afterAutospacing="1" w:line="240" w:lineRule="auto"/>
      <w:jc w:val="both"/>
    </w:pPr>
    <w:rPr>
      <w:rFonts w:eastAsiaTheme="minorHAnsi"/>
    </w:rPr>
  </w:style>
  <w:style w:type="character" w:customStyle="1" w:styleId="FooterChar">
    <w:name w:val="Footer Char"/>
    <w:basedOn w:val="DefaultParagraphFont"/>
    <w:link w:val="Footer"/>
    <w:uiPriority w:val="99"/>
    <w:rsid w:val="00C9786A"/>
    <w:rPr>
      <w:rFonts w:eastAsiaTheme="minorHAnsi"/>
    </w:rPr>
  </w:style>
  <w:style w:type="character" w:customStyle="1" w:styleId="data-post">
    <w:name w:val="data-post"/>
    <w:basedOn w:val="DefaultParagraphFont"/>
    <w:rsid w:val="00C9786A"/>
  </w:style>
  <w:style w:type="character" w:styleId="FootnoteReference">
    <w:name w:val="footnote reference"/>
    <w:basedOn w:val="DefaultParagraphFont"/>
    <w:uiPriority w:val="99"/>
    <w:semiHidden/>
    <w:unhideWhenUsed/>
    <w:rsid w:val="00B60634"/>
    <w:rPr>
      <w:vertAlign w:val="superscript"/>
    </w:rPr>
  </w:style>
  <w:style w:type="paragraph" w:styleId="BodyText">
    <w:name w:val="Body Text"/>
    <w:basedOn w:val="Normal"/>
    <w:link w:val="BodyTextChar"/>
    <w:uiPriority w:val="1"/>
    <w:qFormat/>
    <w:rsid w:val="00C268C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68CD"/>
    <w:rPr>
      <w:rFonts w:ascii="Times New Roman" w:eastAsia="Times New Roman" w:hAnsi="Times New Roman" w:cs="Times New Roman"/>
      <w:sz w:val="24"/>
      <w:szCs w:val="24"/>
    </w:rPr>
  </w:style>
  <w:style w:type="table" w:styleId="TableGrid">
    <w:name w:val="Table Grid"/>
    <w:basedOn w:val="TableNormal"/>
    <w:uiPriority w:val="59"/>
    <w:rsid w:val="00F27288"/>
    <w:pPr>
      <w:spacing w:beforeAutospacing="1" w:after="0" w:afterAutospacing="1" w:line="240" w:lineRule="auto"/>
      <w:jc w:val="both"/>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8208332">
      <w:bodyDiv w:val="1"/>
      <w:marLeft w:val="0"/>
      <w:marRight w:val="0"/>
      <w:marTop w:val="0"/>
      <w:marBottom w:val="0"/>
      <w:divBdr>
        <w:top w:val="none" w:sz="0" w:space="0" w:color="auto"/>
        <w:left w:val="none" w:sz="0" w:space="0" w:color="auto"/>
        <w:bottom w:val="none" w:sz="0" w:space="0" w:color="auto"/>
        <w:right w:val="none" w:sz="0" w:space="0" w:color="auto"/>
      </w:divBdr>
      <w:divsChild>
        <w:div w:id="95934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fh.unsri.ac.id/index.php/Lex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u.lipi.go.id/155202096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75991-6736-44F4-9C16-CEE07DFD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16</Pages>
  <Words>4144</Words>
  <Characters>23624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34</cp:revision>
  <dcterms:created xsi:type="dcterms:W3CDTF">2020-12-16T14:32:00Z</dcterms:created>
  <dcterms:modified xsi:type="dcterms:W3CDTF">2021-01-09T07:55:00Z</dcterms:modified>
</cp:coreProperties>
</file>