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D817A" w14:textId="77777777" w:rsidR="004C3C99" w:rsidRPr="004C3C99" w:rsidRDefault="004C3C99" w:rsidP="004C3C99">
      <w:pPr>
        <w:spacing w:line="360" w:lineRule="auto"/>
        <w:jc w:val="center"/>
        <w:rPr>
          <w:rFonts w:ascii="Times New Roman" w:hAnsi="Times New Roman" w:cs="Times New Roman"/>
          <w:b/>
          <w:sz w:val="28"/>
          <w:szCs w:val="28"/>
        </w:rPr>
      </w:pPr>
      <w:r w:rsidRPr="004C3C99">
        <w:rPr>
          <w:rFonts w:ascii="Times New Roman" w:hAnsi="Times New Roman" w:cs="Times New Roman"/>
          <w:b/>
          <w:sz w:val="28"/>
          <w:szCs w:val="28"/>
        </w:rPr>
        <w:t>KEWENANGAN NOTARIS MENGESAHKAN PERJANJIAN KAWIN SEBAGAI AMANAT KONSTITUSI</w:t>
      </w:r>
    </w:p>
    <w:p w14:paraId="12ACEBFB" w14:textId="77777777" w:rsidR="004C3C99" w:rsidRPr="004C3C99" w:rsidRDefault="004C3C99" w:rsidP="004C3C99">
      <w:pPr>
        <w:spacing w:line="360" w:lineRule="auto"/>
        <w:jc w:val="center"/>
        <w:rPr>
          <w:rFonts w:ascii="Georgia" w:hAnsi="Georgia"/>
        </w:rPr>
      </w:pPr>
      <w:proofErr w:type="spellStart"/>
      <w:r w:rsidRPr="00CE5131">
        <w:rPr>
          <w:rFonts w:ascii="Georgia" w:hAnsi="Georgia"/>
        </w:rPr>
        <w:t>Firman</w:t>
      </w:r>
      <w:proofErr w:type="spellEnd"/>
      <w:r w:rsidRPr="00CE5131">
        <w:rPr>
          <w:rFonts w:ascii="Georgia" w:hAnsi="Georgia"/>
        </w:rPr>
        <w:t xml:space="preserve"> </w:t>
      </w:r>
      <w:proofErr w:type="spellStart"/>
      <w:r w:rsidRPr="00CE5131">
        <w:rPr>
          <w:rFonts w:ascii="Georgia" w:hAnsi="Georgia"/>
        </w:rPr>
        <w:t>Floranta</w:t>
      </w:r>
      <w:proofErr w:type="spellEnd"/>
      <w:r w:rsidRPr="00CE5131">
        <w:rPr>
          <w:rFonts w:ascii="Georgia" w:hAnsi="Georgia"/>
        </w:rPr>
        <w:t xml:space="preserve"> </w:t>
      </w:r>
      <w:proofErr w:type="spellStart"/>
      <w:r w:rsidRPr="00CE5131">
        <w:rPr>
          <w:rFonts w:ascii="Georgia" w:hAnsi="Georgia"/>
        </w:rPr>
        <w:t>Adonara</w:t>
      </w:r>
      <w:proofErr w:type="spellEnd"/>
      <w:r>
        <w:rPr>
          <w:rFonts w:ascii="Georgia" w:hAnsi="Georgia"/>
        </w:rPr>
        <w:t>,</w:t>
      </w:r>
      <w:r>
        <w:rPr>
          <w:rFonts w:ascii="Times New Roman" w:hAnsi="Times New Roman" w:cs="Times New Roman"/>
          <w:bCs/>
          <w:vertAlign w:val="superscript"/>
          <w:lang w:val="id-ID"/>
        </w:rPr>
        <w:t>1</w:t>
      </w:r>
      <w:r>
        <w:rPr>
          <w:rFonts w:ascii="Times New Roman" w:hAnsi="Times New Roman" w:cs="Times New Roman"/>
          <w:bCs/>
          <w:lang w:val="id-ID"/>
        </w:rPr>
        <w:t>Ayu Citra Santyaningtyas</w:t>
      </w:r>
      <w:r>
        <w:rPr>
          <w:rFonts w:ascii="Times New Roman" w:hAnsi="Times New Roman" w:cs="Times New Roman"/>
          <w:bCs/>
          <w:vertAlign w:val="superscript"/>
          <w:lang w:val="id-ID"/>
        </w:rPr>
        <w:t>2</w:t>
      </w:r>
    </w:p>
    <w:p w14:paraId="0EE5BAAD" w14:textId="77777777" w:rsidR="004C3C99" w:rsidRPr="00C545B6" w:rsidRDefault="00465E05" w:rsidP="004C3C99">
      <w:pPr>
        <w:jc w:val="center"/>
        <w:rPr>
          <w:rFonts w:ascii="Times New Roman" w:hAnsi="Times New Roman" w:cs="Times New Roman"/>
          <w:bCs/>
          <w:i/>
          <w:sz w:val="20"/>
          <w:lang w:val="id-ID"/>
        </w:rPr>
      </w:pPr>
      <w:r>
        <w:rPr>
          <w:rFonts w:ascii="Times New Roman" w:hAnsi="Times New Roman" w:cs="Times New Roman"/>
          <w:bCs/>
          <w:i/>
          <w:sz w:val="20"/>
          <w:vertAlign w:val="superscript"/>
          <w:lang w:val="id-ID"/>
        </w:rPr>
        <w:t>1</w:t>
      </w:r>
      <w:r w:rsidR="004C3C99" w:rsidRPr="00C545B6">
        <w:rPr>
          <w:rFonts w:ascii="Times New Roman" w:hAnsi="Times New Roman" w:cs="Times New Roman"/>
          <w:bCs/>
          <w:i/>
          <w:sz w:val="20"/>
          <w:vertAlign w:val="superscript"/>
          <w:lang w:val="id-ID"/>
        </w:rPr>
        <w:t xml:space="preserve"> </w:t>
      </w:r>
      <w:r w:rsidR="004C3C99" w:rsidRPr="00C545B6">
        <w:rPr>
          <w:rFonts w:ascii="Times New Roman" w:hAnsi="Times New Roman" w:cs="Times New Roman"/>
          <w:bCs/>
          <w:i/>
          <w:sz w:val="20"/>
          <w:lang w:val="id-ID"/>
        </w:rPr>
        <w:t xml:space="preserve">Fakultas Hukum Universitas </w:t>
      </w:r>
      <w:r w:rsidR="004C3C99">
        <w:rPr>
          <w:rFonts w:ascii="Times New Roman" w:hAnsi="Times New Roman" w:cs="Times New Roman"/>
          <w:bCs/>
          <w:i/>
          <w:sz w:val="20"/>
          <w:lang w:val="id-ID"/>
        </w:rPr>
        <w:t>Jember</w:t>
      </w:r>
      <w:r w:rsidR="004C3C99" w:rsidRPr="00C545B6">
        <w:rPr>
          <w:rFonts w:ascii="Times New Roman" w:hAnsi="Times New Roman" w:cs="Times New Roman"/>
          <w:bCs/>
          <w:i/>
          <w:sz w:val="20"/>
          <w:lang w:val="id-ID"/>
        </w:rPr>
        <w:t xml:space="preserve">, Email: </w:t>
      </w:r>
      <w:r w:rsidR="004C3C99">
        <w:rPr>
          <w:rFonts w:ascii="Times New Roman" w:hAnsi="Times New Roman" w:cs="Times New Roman"/>
          <w:bCs/>
          <w:i/>
          <w:sz w:val="20"/>
          <w:lang w:val="id-ID"/>
        </w:rPr>
        <w:t>floranta77@gmail.com</w:t>
      </w:r>
    </w:p>
    <w:p w14:paraId="1E37450F" w14:textId="77777777" w:rsidR="004C3C99" w:rsidRPr="00D27151" w:rsidRDefault="00465E05" w:rsidP="004C3C99">
      <w:pPr>
        <w:jc w:val="center"/>
        <w:rPr>
          <w:rFonts w:ascii="Times New Roman" w:hAnsi="Times New Roman" w:cs="Times New Roman"/>
          <w:bCs/>
          <w:i/>
          <w:sz w:val="20"/>
        </w:rPr>
      </w:pPr>
      <w:r>
        <w:rPr>
          <w:rFonts w:ascii="Times New Roman" w:hAnsi="Times New Roman" w:cs="Times New Roman"/>
          <w:bCs/>
          <w:i/>
          <w:sz w:val="20"/>
          <w:vertAlign w:val="superscript"/>
          <w:lang w:val="id-ID"/>
        </w:rPr>
        <w:t>2</w:t>
      </w:r>
      <w:r w:rsidR="004C3C99">
        <w:rPr>
          <w:rFonts w:ascii="Times New Roman" w:hAnsi="Times New Roman" w:cs="Times New Roman"/>
          <w:bCs/>
          <w:i/>
          <w:sz w:val="20"/>
          <w:vertAlign w:val="superscript"/>
          <w:lang w:val="id-ID"/>
        </w:rPr>
        <w:t xml:space="preserve"> </w:t>
      </w:r>
      <w:r w:rsidR="004C3C99" w:rsidRPr="00C545B6">
        <w:rPr>
          <w:rFonts w:ascii="Times New Roman" w:hAnsi="Times New Roman" w:cs="Times New Roman"/>
          <w:bCs/>
          <w:i/>
          <w:sz w:val="20"/>
          <w:lang w:val="id-ID"/>
        </w:rPr>
        <w:t xml:space="preserve">Fakultas Hukum Universitas </w:t>
      </w:r>
      <w:r w:rsidR="004C3C99">
        <w:rPr>
          <w:rFonts w:ascii="Times New Roman" w:hAnsi="Times New Roman" w:cs="Times New Roman"/>
          <w:bCs/>
          <w:i/>
          <w:sz w:val="20"/>
          <w:lang w:val="id-ID"/>
        </w:rPr>
        <w:t>Jember</w:t>
      </w:r>
      <w:r w:rsidR="004C3C99" w:rsidRPr="00C545B6">
        <w:rPr>
          <w:rFonts w:ascii="Times New Roman" w:hAnsi="Times New Roman" w:cs="Times New Roman"/>
          <w:bCs/>
          <w:i/>
          <w:sz w:val="20"/>
          <w:lang w:val="id-ID"/>
        </w:rPr>
        <w:t xml:space="preserve">, Email: </w:t>
      </w:r>
      <w:r w:rsidR="004C3C99">
        <w:rPr>
          <w:rFonts w:ascii="Times New Roman" w:hAnsi="Times New Roman" w:cs="Times New Roman"/>
          <w:bCs/>
          <w:i/>
          <w:sz w:val="20"/>
          <w:lang w:val="id-ID"/>
        </w:rPr>
        <w:t>santyaningtyas@unej.ac.id</w:t>
      </w:r>
    </w:p>
    <w:p w14:paraId="49610B7E" w14:textId="77777777" w:rsidR="004C3C99" w:rsidRPr="00D27151" w:rsidRDefault="004C3C99" w:rsidP="004C3C99">
      <w:pPr>
        <w:jc w:val="center"/>
        <w:rPr>
          <w:rFonts w:ascii="Times New Roman" w:hAnsi="Times New Roman" w:cs="Times New Roman"/>
          <w:bCs/>
          <w:i/>
          <w:sz w:val="20"/>
        </w:rPr>
      </w:pPr>
    </w:p>
    <w:p w14:paraId="2B02BFB6" w14:textId="77777777" w:rsidR="004C3C99" w:rsidRPr="00CE5131" w:rsidRDefault="004C3C99" w:rsidP="004C3C99">
      <w:pPr>
        <w:spacing w:line="360" w:lineRule="auto"/>
        <w:jc w:val="both"/>
        <w:rPr>
          <w:rFonts w:ascii="Georgia" w:hAnsi="Georgia"/>
        </w:rPr>
      </w:pPr>
    </w:p>
    <w:p w14:paraId="238161EA" w14:textId="77777777" w:rsidR="004C3C99" w:rsidRPr="00CE5131" w:rsidRDefault="004C3C99" w:rsidP="004C3C99">
      <w:pPr>
        <w:spacing w:line="360" w:lineRule="auto"/>
        <w:jc w:val="both"/>
        <w:rPr>
          <w:rFonts w:ascii="Georgia" w:hAnsi="Georgia"/>
        </w:rPr>
      </w:pPr>
    </w:p>
    <w:p w14:paraId="7960AF0F" w14:textId="77777777" w:rsidR="008C5570" w:rsidRDefault="004C3C99" w:rsidP="008C5570">
      <w:pPr>
        <w:jc w:val="both"/>
        <w:outlineLvl w:val="0"/>
        <w:rPr>
          <w:rFonts w:ascii="Times New Roman" w:hAnsi="Times New Roman" w:cs="Times New Roman"/>
          <w:b/>
          <w:sz w:val="22"/>
          <w:szCs w:val="22"/>
        </w:rPr>
      </w:pPr>
      <w:proofErr w:type="spellStart"/>
      <w:r w:rsidRPr="004C3C99">
        <w:rPr>
          <w:rFonts w:ascii="Times New Roman" w:hAnsi="Times New Roman" w:cs="Times New Roman"/>
          <w:b/>
          <w:sz w:val="22"/>
          <w:szCs w:val="22"/>
        </w:rPr>
        <w:t>Abstrak</w:t>
      </w:r>
      <w:proofErr w:type="spellEnd"/>
      <w:r w:rsidR="0060112B">
        <w:rPr>
          <w:rFonts w:ascii="Times New Roman" w:hAnsi="Times New Roman" w:cs="Times New Roman"/>
          <w:b/>
          <w:sz w:val="22"/>
          <w:szCs w:val="22"/>
        </w:rPr>
        <w:t>:</w:t>
      </w:r>
    </w:p>
    <w:p w14:paraId="6F29DE05" w14:textId="1DBBD59B" w:rsidR="008C5570" w:rsidRDefault="00815D71" w:rsidP="008C5570">
      <w:pPr>
        <w:jc w:val="both"/>
        <w:outlineLvl w:val="0"/>
        <w:rPr>
          <w:rFonts w:ascii="Times New Roman" w:hAnsi="Times New Roman" w:cs="Times New Roman"/>
          <w:b/>
          <w:sz w:val="22"/>
          <w:szCs w:val="22"/>
        </w:rPr>
      </w:pPr>
      <w:proofErr w:type="spellStart"/>
      <w:r w:rsidRPr="004C3C99">
        <w:rPr>
          <w:rFonts w:ascii="Times New Roman" w:hAnsi="Times New Roman" w:cs="Times New Roman"/>
          <w:sz w:val="22"/>
          <w:szCs w:val="22"/>
        </w:rPr>
        <w:t>Ketentuan</w:t>
      </w:r>
      <w:proofErr w:type="spellEnd"/>
      <w:r w:rsidRPr="004C3C99">
        <w:rPr>
          <w:rFonts w:ascii="Times New Roman" w:hAnsi="Times New Roman" w:cs="Times New Roman"/>
          <w:sz w:val="22"/>
          <w:szCs w:val="22"/>
        </w:rPr>
        <w:t xml:space="preserve"> </w:t>
      </w:r>
      <w:r w:rsidR="00597445">
        <w:rPr>
          <w:rFonts w:ascii="Times New Roman" w:hAnsi="Times New Roman" w:cs="Times New Roman"/>
          <w:sz w:val="22"/>
          <w:szCs w:val="22"/>
        </w:rPr>
        <w:t xml:space="preserve">yang </w:t>
      </w:r>
      <w:proofErr w:type="spellStart"/>
      <w:r w:rsidR="00597445">
        <w:rPr>
          <w:rFonts w:ascii="Times New Roman" w:hAnsi="Times New Roman" w:cs="Times New Roman"/>
          <w:sz w:val="22"/>
          <w:szCs w:val="22"/>
        </w:rPr>
        <w:t>terdapat</w:t>
      </w:r>
      <w:proofErr w:type="spellEnd"/>
      <w:r w:rsidR="00597445">
        <w:rPr>
          <w:rFonts w:ascii="Times New Roman" w:hAnsi="Times New Roman" w:cs="Times New Roman"/>
          <w:sz w:val="22"/>
          <w:szCs w:val="22"/>
        </w:rPr>
        <w:t xml:space="preserve"> </w:t>
      </w:r>
      <w:proofErr w:type="spellStart"/>
      <w:r>
        <w:rPr>
          <w:rFonts w:ascii="Times New Roman" w:hAnsi="Times New Roman" w:cs="Times New Roman"/>
          <w:sz w:val="22"/>
          <w:szCs w:val="22"/>
        </w:rPr>
        <w:t>didalam</w:t>
      </w:r>
      <w:proofErr w:type="spellEnd"/>
      <w:r>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Pasal</w:t>
      </w:r>
      <w:proofErr w:type="spellEnd"/>
      <w:r w:rsidRPr="004C3C99">
        <w:rPr>
          <w:rFonts w:ascii="Times New Roman" w:hAnsi="Times New Roman" w:cs="Times New Roman"/>
          <w:sz w:val="22"/>
          <w:szCs w:val="22"/>
        </w:rPr>
        <w:t xml:space="preserve"> 29 </w:t>
      </w:r>
      <w:proofErr w:type="spellStart"/>
      <w:r w:rsidRPr="004C3C99">
        <w:rPr>
          <w:rFonts w:ascii="Times New Roman" w:hAnsi="Times New Roman" w:cs="Times New Roman"/>
          <w:sz w:val="22"/>
          <w:szCs w:val="22"/>
        </w:rPr>
        <w:t>ayat</w:t>
      </w:r>
      <w:proofErr w:type="spellEnd"/>
      <w:r w:rsidRPr="004C3C99">
        <w:rPr>
          <w:rFonts w:ascii="Times New Roman" w:hAnsi="Times New Roman" w:cs="Times New Roman"/>
          <w:sz w:val="22"/>
          <w:szCs w:val="22"/>
        </w:rPr>
        <w:t xml:space="preserve"> (1) </w:t>
      </w:r>
      <w:proofErr w:type="spellStart"/>
      <w:r w:rsidRPr="004C3C99">
        <w:rPr>
          <w:rFonts w:ascii="Times New Roman" w:hAnsi="Times New Roman" w:cs="Times New Roman"/>
          <w:sz w:val="22"/>
          <w:szCs w:val="22"/>
        </w:rPr>
        <w:t>U</w:t>
      </w:r>
      <w:r>
        <w:rPr>
          <w:rFonts w:ascii="Times New Roman" w:hAnsi="Times New Roman" w:cs="Times New Roman"/>
          <w:sz w:val="22"/>
          <w:szCs w:val="22"/>
        </w:rPr>
        <w:t>ndang-</w:t>
      </w:r>
      <w:r w:rsidRPr="004C3C99">
        <w:rPr>
          <w:rFonts w:ascii="Times New Roman" w:hAnsi="Times New Roman" w:cs="Times New Roman"/>
          <w:sz w:val="22"/>
          <w:szCs w:val="22"/>
        </w:rPr>
        <w:t>U</w:t>
      </w:r>
      <w:r>
        <w:rPr>
          <w:rFonts w:ascii="Times New Roman" w:hAnsi="Times New Roman" w:cs="Times New Roman"/>
          <w:sz w:val="22"/>
          <w:szCs w:val="22"/>
        </w:rPr>
        <w:t>ndang</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Perkawinan</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pasca</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Putusan</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Mahkamah</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Konstitusi</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Nomor</w:t>
      </w:r>
      <w:proofErr w:type="spellEnd"/>
      <w:r w:rsidRPr="004C3C99">
        <w:rPr>
          <w:rFonts w:ascii="Times New Roman" w:hAnsi="Times New Roman" w:cs="Times New Roman"/>
          <w:sz w:val="22"/>
          <w:szCs w:val="22"/>
        </w:rPr>
        <w:t xml:space="preserve"> 69/PUU/XII/2015</w:t>
      </w:r>
      <w:r>
        <w:rPr>
          <w:rFonts w:ascii="Times New Roman" w:hAnsi="Times New Roman" w:cs="Times New Roman"/>
          <w:sz w:val="22"/>
          <w:szCs w:val="22"/>
        </w:rPr>
        <w:t xml:space="preserve"> </w:t>
      </w:r>
      <w:proofErr w:type="spellStart"/>
      <w:r>
        <w:rPr>
          <w:rFonts w:ascii="Times New Roman" w:hAnsi="Times New Roman" w:cs="Times New Roman"/>
          <w:sz w:val="22"/>
          <w:szCs w:val="22"/>
        </w:rPr>
        <w:t>telah</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memberikan</w:t>
      </w:r>
      <w:proofErr w:type="spellEnd"/>
      <w:r w:rsidRPr="004C3C99">
        <w:rPr>
          <w:rFonts w:ascii="Times New Roman" w:hAnsi="Times New Roman" w:cs="Times New Roman"/>
          <w:sz w:val="22"/>
          <w:szCs w:val="22"/>
        </w:rPr>
        <w:t xml:space="preserve"> perubahan </w:t>
      </w:r>
      <w:proofErr w:type="spellStart"/>
      <w:r w:rsidRPr="004C3C99">
        <w:rPr>
          <w:rFonts w:ascii="Times New Roman" w:hAnsi="Times New Roman" w:cs="Times New Roman"/>
          <w:sz w:val="22"/>
          <w:szCs w:val="22"/>
        </w:rPr>
        <w:t>d</w:t>
      </w:r>
      <w:r>
        <w:rPr>
          <w:rFonts w:ascii="Times New Roman" w:hAnsi="Times New Roman" w:cs="Times New Roman"/>
          <w:sz w:val="22"/>
          <w:szCs w:val="22"/>
        </w:rPr>
        <w:t>id</w:t>
      </w:r>
      <w:r w:rsidRPr="004C3C99">
        <w:rPr>
          <w:rFonts w:ascii="Times New Roman" w:hAnsi="Times New Roman" w:cs="Times New Roman"/>
          <w:sz w:val="22"/>
          <w:szCs w:val="22"/>
        </w:rPr>
        <w:t>alam</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pembuatan</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perjanjian</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perkawinan</w:t>
      </w:r>
      <w:proofErr w:type="spellEnd"/>
      <w:r>
        <w:rPr>
          <w:rFonts w:ascii="Times New Roman" w:hAnsi="Times New Roman" w:cs="Times New Roman"/>
          <w:sz w:val="22"/>
          <w:szCs w:val="22"/>
        </w:rPr>
        <w:t xml:space="preserve">. Pada </w:t>
      </w:r>
      <w:proofErr w:type="spellStart"/>
      <w:r>
        <w:rPr>
          <w:rFonts w:ascii="Times New Roman" w:hAnsi="Times New Roman" w:cs="Times New Roman"/>
          <w:sz w:val="22"/>
          <w:szCs w:val="22"/>
        </w:rPr>
        <w:t>perjanjian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perkawinan</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dibuat</w:t>
      </w:r>
      <w:proofErr w:type="spellEnd"/>
      <w:r>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Putusan</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Mahkamah</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Konstitusi</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Nomor</w:t>
      </w:r>
      <w:proofErr w:type="spellEnd"/>
      <w:r w:rsidRPr="004C3C99">
        <w:rPr>
          <w:rFonts w:ascii="Times New Roman" w:hAnsi="Times New Roman" w:cs="Times New Roman"/>
          <w:sz w:val="22"/>
          <w:szCs w:val="22"/>
        </w:rPr>
        <w:t xml:space="preserve"> 69/PUU/XII/2015</w:t>
      </w:r>
      <w:r>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hanya</w:t>
      </w:r>
      <w:proofErr w:type="spellEnd"/>
      <w:r w:rsidRPr="004C3C99">
        <w:rPr>
          <w:rFonts w:ascii="Times New Roman" w:hAnsi="Times New Roman" w:cs="Times New Roman"/>
          <w:sz w:val="22"/>
          <w:szCs w:val="22"/>
        </w:rPr>
        <w:t xml:space="preserve"> dapat </w:t>
      </w:r>
      <w:proofErr w:type="spellStart"/>
      <w:r w:rsidRPr="004C3C99">
        <w:rPr>
          <w:rFonts w:ascii="Times New Roman" w:hAnsi="Times New Roman" w:cs="Times New Roman"/>
          <w:sz w:val="22"/>
          <w:szCs w:val="22"/>
        </w:rPr>
        <w:t>dibuat</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sebelum</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perkawinan</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berlangsu</w:t>
      </w:r>
      <w:r w:rsidR="00AF7B92">
        <w:rPr>
          <w:rFonts w:ascii="Times New Roman" w:hAnsi="Times New Roman" w:cs="Times New Roman"/>
          <w:sz w:val="22"/>
          <w:szCs w:val="22"/>
        </w:rPr>
        <w:t>ng</w:t>
      </w:r>
      <w:proofErr w:type="spellEnd"/>
      <w:r w:rsidR="00AF7B92">
        <w:rPr>
          <w:rFonts w:ascii="Times New Roman" w:hAnsi="Times New Roman" w:cs="Times New Roman"/>
          <w:sz w:val="22"/>
          <w:szCs w:val="22"/>
        </w:rPr>
        <w:t xml:space="preserve">. </w:t>
      </w:r>
      <w:proofErr w:type="spellStart"/>
      <w:r w:rsidR="00C70DC8">
        <w:rPr>
          <w:rFonts w:ascii="Times New Roman" w:hAnsi="Times New Roman" w:cs="Times New Roman"/>
          <w:sz w:val="22"/>
          <w:szCs w:val="22"/>
        </w:rPr>
        <w:t>N</w:t>
      </w:r>
      <w:r>
        <w:rPr>
          <w:rFonts w:ascii="Times New Roman" w:hAnsi="Times New Roman" w:cs="Times New Roman"/>
          <w:sz w:val="22"/>
          <w:szCs w:val="22"/>
        </w:rPr>
        <w:t>amun</w:t>
      </w:r>
      <w:proofErr w:type="spellEnd"/>
      <w:r w:rsidRPr="004C3C99">
        <w:rPr>
          <w:rFonts w:ascii="Times New Roman" w:hAnsi="Times New Roman" w:cs="Times New Roman"/>
          <w:sz w:val="22"/>
          <w:szCs w:val="22"/>
        </w:rPr>
        <w:t xml:space="preserve"> pada </w:t>
      </w:r>
      <w:proofErr w:type="spellStart"/>
      <w:r w:rsidRPr="004C3C99">
        <w:rPr>
          <w:rFonts w:ascii="Times New Roman" w:hAnsi="Times New Roman" w:cs="Times New Roman"/>
          <w:sz w:val="22"/>
          <w:szCs w:val="22"/>
        </w:rPr>
        <w:t>saat</w:t>
      </w:r>
      <w:proofErr w:type="spellEnd"/>
      <w:r w:rsidRPr="004C3C99">
        <w:rPr>
          <w:rFonts w:ascii="Times New Roman" w:hAnsi="Times New Roman" w:cs="Times New Roman"/>
          <w:sz w:val="22"/>
          <w:szCs w:val="22"/>
        </w:rPr>
        <w:t xml:space="preserve"> </w:t>
      </w:r>
      <w:proofErr w:type="spellStart"/>
      <w:r>
        <w:rPr>
          <w:rFonts w:ascii="Times New Roman" w:hAnsi="Times New Roman" w:cs="Times New Roman"/>
          <w:sz w:val="22"/>
          <w:szCs w:val="22"/>
        </w:rPr>
        <w:t>hadirnya</w:t>
      </w:r>
      <w:proofErr w:type="spellEnd"/>
      <w:r>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Putusan</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Mahkamah</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Konstitusi</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Nomor</w:t>
      </w:r>
      <w:proofErr w:type="spellEnd"/>
      <w:r w:rsidRPr="004C3C99">
        <w:rPr>
          <w:rFonts w:ascii="Times New Roman" w:hAnsi="Times New Roman" w:cs="Times New Roman"/>
          <w:sz w:val="22"/>
          <w:szCs w:val="22"/>
        </w:rPr>
        <w:t xml:space="preserve"> 69/PUU/XII/2015</w:t>
      </w:r>
      <w:r>
        <w:rPr>
          <w:rFonts w:ascii="Times New Roman" w:hAnsi="Times New Roman" w:cs="Times New Roman"/>
          <w:sz w:val="22"/>
          <w:szCs w:val="22"/>
        </w:rPr>
        <w:t xml:space="preserve"> </w:t>
      </w:r>
      <w:proofErr w:type="spellStart"/>
      <w:r>
        <w:rPr>
          <w:rFonts w:ascii="Times New Roman" w:hAnsi="Times New Roman" w:cs="Times New Roman"/>
          <w:sz w:val="22"/>
          <w:szCs w:val="22"/>
        </w:rPr>
        <w:t>perjanjian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perkawinan</w:t>
      </w:r>
      <w:proofErr w:type="spellEnd"/>
      <w:r>
        <w:rPr>
          <w:rFonts w:ascii="Times New Roman" w:hAnsi="Times New Roman" w:cs="Times New Roman"/>
          <w:sz w:val="22"/>
          <w:szCs w:val="22"/>
        </w:rPr>
        <w:t xml:space="preserve"> dapat </w:t>
      </w:r>
      <w:proofErr w:type="spellStart"/>
      <w:r>
        <w:rPr>
          <w:rFonts w:ascii="Times New Roman" w:hAnsi="Times New Roman" w:cs="Times New Roman"/>
          <w:sz w:val="22"/>
          <w:szCs w:val="22"/>
        </w:rPr>
        <w:t>dibuat</w:t>
      </w:r>
      <w:proofErr w:type="spellEnd"/>
      <w:r>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selama</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perkawinan</w:t>
      </w:r>
      <w:proofErr w:type="spellEnd"/>
      <w:r w:rsidRPr="004C3C99">
        <w:rPr>
          <w:rFonts w:ascii="Times New Roman" w:hAnsi="Times New Roman" w:cs="Times New Roman"/>
          <w:sz w:val="22"/>
          <w:szCs w:val="22"/>
        </w:rPr>
        <w:t xml:space="preserve"> </w:t>
      </w:r>
      <w:proofErr w:type="spellStart"/>
      <w:r>
        <w:rPr>
          <w:rFonts w:ascii="Times New Roman" w:hAnsi="Times New Roman" w:cs="Times New Roman"/>
          <w:sz w:val="22"/>
          <w:szCs w:val="22"/>
        </w:rPr>
        <w:t>tersebut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sudah</w:t>
      </w:r>
      <w:proofErr w:type="spellEnd"/>
      <w:r>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berlangsung</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Putusan</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Mahkamah</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Konstitusi</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Nomor</w:t>
      </w:r>
      <w:proofErr w:type="spellEnd"/>
      <w:r w:rsidRPr="004C3C99">
        <w:rPr>
          <w:rFonts w:ascii="Times New Roman" w:hAnsi="Times New Roman" w:cs="Times New Roman"/>
          <w:sz w:val="22"/>
          <w:szCs w:val="22"/>
        </w:rPr>
        <w:t xml:space="preserve"> 69/PUU/XII/2015 </w:t>
      </w:r>
      <w:r>
        <w:rPr>
          <w:rFonts w:ascii="Times New Roman" w:hAnsi="Times New Roman" w:cs="Times New Roman"/>
          <w:sz w:val="22"/>
          <w:szCs w:val="22"/>
        </w:rPr>
        <w:t xml:space="preserve">juga </w:t>
      </w:r>
      <w:proofErr w:type="spellStart"/>
      <w:r w:rsidRPr="004C3C99">
        <w:rPr>
          <w:rFonts w:ascii="Times New Roman" w:hAnsi="Times New Roman" w:cs="Times New Roman"/>
          <w:sz w:val="22"/>
          <w:szCs w:val="22"/>
        </w:rPr>
        <w:t>memberikan</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kewenangan</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baru</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kepada</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Notaris</w:t>
      </w:r>
      <w:proofErr w:type="spellEnd"/>
      <w:r w:rsidRPr="004C3C99">
        <w:rPr>
          <w:rFonts w:ascii="Times New Roman" w:hAnsi="Times New Roman" w:cs="Times New Roman"/>
          <w:sz w:val="22"/>
          <w:szCs w:val="22"/>
        </w:rPr>
        <w:t xml:space="preserve"> untuk </w:t>
      </w:r>
      <w:r>
        <w:rPr>
          <w:rFonts w:ascii="Times New Roman" w:hAnsi="Times New Roman" w:cs="Times New Roman"/>
          <w:sz w:val="22"/>
          <w:szCs w:val="22"/>
        </w:rPr>
        <w:t xml:space="preserve">dapat </w:t>
      </w:r>
      <w:proofErr w:type="spellStart"/>
      <w:r w:rsidRPr="004C3C99">
        <w:rPr>
          <w:rFonts w:ascii="Times New Roman" w:hAnsi="Times New Roman" w:cs="Times New Roman"/>
          <w:sz w:val="22"/>
          <w:szCs w:val="22"/>
        </w:rPr>
        <w:t>mengesahkan</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perjanjian</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perkawinan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tersebut</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Pasal</w:t>
      </w:r>
      <w:proofErr w:type="spellEnd"/>
      <w:r w:rsidRPr="004C3C99">
        <w:rPr>
          <w:rFonts w:ascii="Times New Roman" w:hAnsi="Times New Roman" w:cs="Times New Roman"/>
          <w:sz w:val="22"/>
          <w:szCs w:val="22"/>
        </w:rPr>
        <w:t xml:space="preserve"> 29 </w:t>
      </w:r>
      <w:proofErr w:type="spellStart"/>
      <w:r w:rsidRPr="004C3C99">
        <w:rPr>
          <w:rFonts w:ascii="Times New Roman" w:hAnsi="Times New Roman" w:cs="Times New Roman"/>
          <w:sz w:val="22"/>
          <w:szCs w:val="22"/>
        </w:rPr>
        <w:t>ayat</w:t>
      </w:r>
      <w:proofErr w:type="spellEnd"/>
      <w:r w:rsidRPr="004C3C99">
        <w:rPr>
          <w:rFonts w:ascii="Times New Roman" w:hAnsi="Times New Roman" w:cs="Times New Roman"/>
          <w:sz w:val="22"/>
          <w:szCs w:val="22"/>
        </w:rPr>
        <w:t xml:space="preserve"> (1) </w:t>
      </w:r>
      <w:proofErr w:type="spellStart"/>
      <w:r w:rsidRPr="004C3C99">
        <w:rPr>
          <w:rFonts w:ascii="Times New Roman" w:hAnsi="Times New Roman" w:cs="Times New Roman"/>
          <w:sz w:val="22"/>
          <w:szCs w:val="22"/>
        </w:rPr>
        <w:t>U</w:t>
      </w:r>
      <w:r>
        <w:rPr>
          <w:rFonts w:ascii="Times New Roman" w:hAnsi="Times New Roman" w:cs="Times New Roman"/>
          <w:sz w:val="22"/>
          <w:szCs w:val="22"/>
        </w:rPr>
        <w:t>ndang-</w:t>
      </w:r>
      <w:r w:rsidRPr="004C3C99">
        <w:rPr>
          <w:rFonts w:ascii="Times New Roman" w:hAnsi="Times New Roman" w:cs="Times New Roman"/>
          <w:sz w:val="22"/>
          <w:szCs w:val="22"/>
        </w:rPr>
        <w:t>U</w:t>
      </w:r>
      <w:r>
        <w:rPr>
          <w:rFonts w:ascii="Times New Roman" w:hAnsi="Times New Roman" w:cs="Times New Roman"/>
          <w:sz w:val="22"/>
          <w:szCs w:val="22"/>
        </w:rPr>
        <w:t>ndang</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Perkawinan</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pasca</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Putusan</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Mahkamah</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Konstitusi</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Nomor</w:t>
      </w:r>
      <w:proofErr w:type="spellEnd"/>
      <w:r w:rsidRPr="004C3C99">
        <w:rPr>
          <w:rFonts w:ascii="Times New Roman" w:hAnsi="Times New Roman" w:cs="Times New Roman"/>
          <w:sz w:val="22"/>
          <w:szCs w:val="22"/>
        </w:rPr>
        <w:t xml:space="preserve"> 69/PUU/XII/2015</w:t>
      </w:r>
      <w:r>
        <w:rPr>
          <w:rFonts w:ascii="Times New Roman" w:hAnsi="Times New Roman" w:cs="Times New Roman"/>
          <w:sz w:val="22"/>
          <w:szCs w:val="22"/>
        </w:rPr>
        <w:t xml:space="preserve"> </w:t>
      </w:r>
      <w:proofErr w:type="spellStart"/>
      <w:r>
        <w:rPr>
          <w:rFonts w:ascii="Times New Roman" w:hAnsi="Times New Roman" w:cs="Times New Roman"/>
          <w:sz w:val="22"/>
          <w:szCs w:val="22"/>
        </w:rPr>
        <w:t>telah</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memberikan</w:t>
      </w:r>
      <w:proofErr w:type="spellEnd"/>
      <w:r w:rsidRPr="004C3C99">
        <w:rPr>
          <w:rFonts w:ascii="Times New Roman" w:hAnsi="Times New Roman" w:cs="Times New Roman"/>
          <w:sz w:val="22"/>
          <w:szCs w:val="22"/>
        </w:rPr>
        <w:t xml:space="preserve"> perubahan </w:t>
      </w:r>
      <w:proofErr w:type="spellStart"/>
      <w:r w:rsidRPr="004C3C99">
        <w:rPr>
          <w:rFonts w:ascii="Times New Roman" w:hAnsi="Times New Roman" w:cs="Times New Roman"/>
          <w:sz w:val="22"/>
          <w:szCs w:val="22"/>
        </w:rPr>
        <w:t>pasca</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Putusan</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Mahkamah</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Konstitusi</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Nomor</w:t>
      </w:r>
      <w:proofErr w:type="spellEnd"/>
      <w:r w:rsidRPr="004C3C99">
        <w:rPr>
          <w:rFonts w:ascii="Times New Roman" w:hAnsi="Times New Roman" w:cs="Times New Roman"/>
          <w:sz w:val="22"/>
          <w:szCs w:val="22"/>
        </w:rPr>
        <w:t xml:space="preserve"> 69/PUU/XII/2015 </w:t>
      </w:r>
      <w:proofErr w:type="spellStart"/>
      <w:r w:rsidRPr="004C3C99">
        <w:rPr>
          <w:rFonts w:ascii="Times New Roman" w:hAnsi="Times New Roman" w:cs="Times New Roman"/>
          <w:sz w:val="22"/>
          <w:szCs w:val="22"/>
        </w:rPr>
        <w:t>terkait</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bentuk</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perjanjian</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perkawinan</w:t>
      </w:r>
      <w:proofErr w:type="spellEnd"/>
      <w:r w:rsidRPr="004C3C99">
        <w:rPr>
          <w:rFonts w:ascii="Times New Roman" w:hAnsi="Times New Roman" w:cs="Times New Roman"/>
          <w:sz w:val="22"/>
          <w:szCs w:val="22"/>
        </w:rPr>
        <w:t xml:space="preserve"> dalam </w:t>
      </w:r>
      <w:proofErr w:type="spellStart"/>
      <w:r w:rsidRPr="004C3C99">
        <w:rPr>
          <w:rFonts w:ascii="Times New Roman" w:hAnsi="Times New Roman" w:cs="Times New Roman"/>
          <w:sz w:val="22"/>
          <w:szCs w:val="22"/>
        </w:rPr>
        <w:t>bentuk</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perjanjian</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tertulis</w:t>
      </w:r>
      <w:proofErr w:type="spellEnd"/>
      <w:r w:rsidRPr="004C3C99">
        <w:rPr>
          <w:rFonts w:ascii="Times New Roman" w:hAnsi="Times New Roman" w:cs="Times New Roman"/>
          <w:sz w:val="22"/>
          <w:szCs w:val="22"/>
        </w:rPr>
        <w:t xml:space="preserve"> </w:t>
      </w:r>
      <w:proofErr w:type="spellStart"/>
      <w:r>
        <w:rPr>
          <w:rFonts w:ascii="Times New Roman" w:hAnsi="Times New Roman" w:cs="Times New Roman"/>
          <w:sz w:val="22"/>
          <w:szCs w:val="22"/>
        </w:rPr>
        <w:t>serta</w:t>
      </w:r>
      <w:proofErr w:type="spellEnd"/>
      <w:r w:rsidRPr="004C3C99">
        <w:rPr>
          <w:rFonts w:ascii="Times New Roman" w:hAnsi="Times New Roman" w:cs="Times New Roman"/>
          <w:sz w:val="22"/>
          <w:szCs w:val="22"/>
        </w:rPr>
        <w:t xml:space="preserve"> </w:t>
      </w:r>
      <w:proofErr w:type="spellStart"/>
      <w:r>
        <w:rPr>
          <w:rFonts w:ascii="Times New Roman" w:hAnsi="Times New Roman" w:cs="Times New Roman"/>
          <w:sz w:val="22"/>
          <w:szCs w:val="22"/>
        </w:rPr>
        <w:t>wajib</w:t>
      </w:r>
      <w:proofErr w:type="spellEnd"/>
      <w:r>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disahkan</w:t>
      </w:r>
      <w:proofErr w:type="spellEnd"/>
      <w:r w:rsidRPr="004C3C99">
        <w:rPr>
          <w:rFonts w:ascii="Times New Roman" w:hAnsi="Times New Roman" w:cs="Times New Roman"/>
          <w:sz w:val="22"/>
          <w:szCs w:val="22"/>
        </w:rPr>
        <w:t xml:space="preserve"> oleh </w:t>
      </w:r>
      <w:proofErr w:type="spellStart"/>
      <w:r w:rsidRPr="004C3C99">
        <w:rPr>
          <w:rFonts w:ascii="Times New Roman" w:hAnsi="Times New Roman" w:cs="Times New Roman"/>
          <w:sz w:val="22"/>
          <w:szCs w:val="22"/>
        </w:rPr>
        <w:t>Pegawai</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Pencatat</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Perkawinan</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seringkali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telah</w:t>
      </w:r>
      <w:proofErr w:type="spellEnd"/>
      <w:r w:rsidRPr="004C3C99">
        <w:rPr>
          <w:rFonts w:ascii="Times New Roman" w:hAnsi="Times New Roman" w:cs="Times New Roman"/>
          <w:sz w:val="22"/>
          <w:szCs w:val="22"/>
        </w:rPr>
        <w:t xml:space="preserve"> salah</w:t>
      </w:r>
      <w:r>
        <w:rPr>
          <w:rFonts w:ascii="Times New Roman" w:hAnsi="Times New Roman" w:cs="Times New Roman"/>
          <w:sz w:val="22"/>
          <w:szCs w:val="22"/>
        </w:rPr>
        <w:t xml:space="preserve"> </w:t>
      </w:r>
      <w:proofErr w:type="spellStart"/>
      <w:r>
        <w:rPr>
          <w:rFonts w:ascii="Times New Roman" w:hAnsi="Times New Roman" w:cs="Times New Roman"/>
          <w:sz w:val="22"/>
          <w:szCs w:val="22"/>
        </w:rPr>
        <w:t>dimaknai</w:t>
      </w:r>
      <w:proofErr w:type="spellEnd"/>
      <w:r>
        <w:rPr>
          <w:rFonts w:ascii="Times New Roman" w:hAnsi="Times New Roman" w:cs="Times New Roman"/>
          <w:sz w:val="22"/>
          <w:szCs w:val="22"/>
        </w:rPr>
        <w:t xml:space="preserve"> sebagai </w:t>
      </w:r>
      <w:proofErr w:type="spellStart"/>
      <w:r>
        <w:rPr>
          <w:rFonts w:ascii="Times New Roman" w:hAnsi="Times New Roman" w:cs="Times New Roman"/>
          <w:sz w:val="22"/>
          <w:szCs w:val="22"/>
        </w:rPr>
        <w:t>akta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autentik</w:t>
      </w:r>
      <w:proofErr w:type="spellEnd"/>
      <w:r>
        <w:rPr>
          <w:rFonts w:ascii="Times New Roman" w:hAnsi="Times New Roman" w:cs="Times New Roman"/>
          <w:sz w:val="22"/>
          <w:szCs w:val="22"/>
        </w:rPr>
        <w:t>,</w:t>
      </w:r>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sehingga</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terjadi</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ketida</w:t>
      </w:r>
      <w:r>
        <w:rPr>
          <w:rFonts w:ascii="Times New Roman" w:hAnsi="Times New Roman" w:cs="Times New Roman"/>
          <w:sz w:val="22"/>
          <w:szCs w:val="22"/>
        </w:rPr>
        <w:t>kharmo</w:t>
      </w:r>
      <w:r w:rsidRPr="004C3C99">
        <w:rPr>
          <w:rFonts w:ascii="Times New Roman" w:hAnsi="Times New Roman" w:cs="Times New Roman"/>
          <w:sz w:val="22"/>
          <w:szCs w:val="22"/>
        </w:rPr>
        <w:t>nisan</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peraturan</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pelaksanaan</w:t>
      </w:r>
      <w:proofErr w:type="spellEnd"/>
      <w:r w:rsidRPr="004C3C99">
        <w:rPr>
          <w:rFonts w:ascii="Times New Roman" w:hAnsi="Times New Roman" w:cs="Times New Roman"/>
          <w:sz w:val="22"/>
          <w:szCs w:val="22"/>
        </w:rPr>
        <w:t xml:space="preserve"> </w:t>
      </w:r>
      <w:proofErr w:type="spellStart"/>
      <w:r w:rsidRPr="004C3C99">
        <w:rPr>
          <w:rFonts w:ascii="Times New Roman" w:hAnsi="Times New Roman" w:cs="Times New Roman"/>
          <w:sz w:val="22"/>
          <w:szCs w:val="22"/>
        </w:rPr>
        <w:t>terkait</w:t>
      </w:r>
      <w:proofErr w:type="spellEnd"/>
      <w:r w:rsidRPr="004C3C99">
        <w:rPr>
          <w:rFonts w:ascii="Times New Roman" w:hAnsi="Times New Roman" w:cs="Times New Roman"/>
          <w:sz w:val="22"/>
          <w:szCs w:val="22"/>
        </w:rPr>
        <w:t xml:space="preserve"> dengan </w:t>
      </w:r>
      <w:proofErr w:type="spellStart"/>
      <w:r w:rsidRPr="004C3C99">
        <w:rPr>
          <w:rFonts w:ascii="Times New Roman" w:hAnsi="Times New Roman" w:cs="Times New Roman"/>
          <w:sz w:val="22"/>
          <w:szCs w:val="22"/>
        </w:rPr>
        <w:t>be</w:t>
      </w:r>
      <w:r w:rsidR="0060112B">
        <w:rPr>
          <w:rFonts w:ascii="Times New Roman" w:hAnsi="Times New Roman" w:cs="Times New Roman"/>
          <w:sz w:val="22"/>
          <w:szCs w:val="22"/>
        </w:rPr>
        <w:t>ntuk</w:t>
      </w:r>
      <w:proofErr w:type="spellEnd"/>
      <w:r w:rsidR="0060112B">
        <w:rPr>
          <w:rFonts w:ascii="Times New Roman" w:hAnsi="Times New Roman" w:cs="Times New Roman"/>
          <w:sz w:val="22"/>
          <w:szCs w:val="22"/>
        </w:rPr>
        <w:t xml:space="preserve"> </w:t>
      </w:r>
      <w:proofErr w:type="spellStart"/>
      <w:r w:rsidR="0060112B">
        <w:rPr>
          <w:rFonts w:ascii="Times New Roman" w:hAnsi="Times New Roman" w:cs="Times New Roman"/>
          <w:sz w:val="22"/>
          <w:szCs w:val="22"/>
        </w:rPr>
        <w:t>dari</w:t>
      </w:r>
      <w:proofErr w:type="spellEnd"/>
      <w:r w:rsidR="0060112B">
        <w:rPr>
          <w:rFonts w:ascii="Times New Roman" w:hAnsi="Times New Roman" w:cs="Times New Roman"/>
          <w:sz w:val="22"/>
          <w:szCs w:val="22"/>
        </w:rPr>
        <w:t xml:space="preserve"> </w:t>
      </w:r>
      <w:proofErr w:type="spellStart"/>
      <w:r w:rsidR="0060112B">
        <w:rPr>
          <w:rFonts w:ascii="Times New Roman" w:hAnsi="Times New Roman" w:cs="Times New Roman"/>
          <w:sz w:val="22"/>
          <w:szCs w:val="22"/>
        </w:rPr>
        <w:t>perjanjian</w:t>
      </w:r>
      <w:proofErr w:type="spellEnd"/>
      <w:r w:rsidR="0060112B">
        <w:rPr>
          <w:rFonts w:ascii="Times New Roman" w:hAnsi="Times New Roman" w:cs="Times New Roman"/>
          <w:sz w:val="22"/>
          <w:szCs w:val="22"/>
        </w:rPr>
        <w:t xml:space="preserve"> </w:t>
      </w:r>
      <w:proofErr w:type="spellStart"/>
      <w:r w:rsidR="0060112B">
        <w:rPr>
          <w:rFonts w:ascii="Times New Roman" w:hAnsi="Times New Roman" w:cs="Times New Roman"/>
          <w:sz w:val="22"/>
          <w:szCs w:val="22"/>
        </w:rPr>
        <w:t>perkawinan</w:t>
      </w:r>
      <w:proofErr w:type="spellEnd"/>
      <w:r w:rsidR="00D20E3E">
        <w:rPr>
          <w:rFonts w:ascii="Times New Roman" w:hAnsi="Times New Roman" w:cs="Times New Roman"/>
          <w:sz w:val="22"/>
          <w:szCs w:val="22"/>
        </w:rPr>
        <w:t>.</w:t>
      </w:r>
    </w:p>
    <w:p w14:paraId="737D08F6" w14:textId="34376007" w:rsidR="004C3C99" w:rsidRDefault="008C5570" w:rsidP="008C5570">
      <w:pPr>
        <w:jc w:val="both"/>
        <w:outlineLvl w:val="0"/>
        <w:rPr>
          <w:rFonts w:ascii="Times New Roman" w:hAnsi="Times New Roman" w:cs="Times New Roman"/>
          <w:sz w:val="22"/>
          <w:szCs w:val="22"/>
        </w:rPr>
      </w:pPr>
      <w:r>
        <w:rPr>
          <w:rFonts w:ascii="Times New Roman" w:hAnsi="Times New Roman" w:cs="Times New Roman"/>
          <w:b/>
          <w:sz w:val="22"/>
          <w:szCs w:val="22"/>
        </w:rPr>
        <w:t xml:space="preserve">Kata </w:t>
      </w:r>
      <w:proofErr w:type="spellStart"/>
      <w:r>
        <w:rPr>
          <w:rFonts w:ascii="Times New Roman" w:hAnsi="Times New Roman" w:cs="Times New Roman"/>
          <w:b/>
          <w:sz w:val="22"/>
          <w:szCs w:val="22"/>
        </w:rPr>
        <w:t>Kunci</w:t>
      </w:r>
      <w:proofErr w:type="spellEnd"/>
      <w:r w:rsidR="004C3C99" w:rsidRPr="008C5570">
        <w:rPr>
          <w:rFonts w:ascii="Times New Roman" w:hAnsi="Times New Roman" w:cs="Times New Roman"/>
          <w:b/>
          <w:sz w:val="22"/>
          <w:szCs w:val="22"/>
        </w:rPr>
        <w:t>:</w:t>
      </w:r>
      <w:r w:rsidR="004C3C99" w:rsidRPr="004C3C99">
        <w:rPr>
          <w:rFonts w:ascii="Times New Roman" w:hAnsi="Times New Roman" w:cs="Times New Roman"/>
          <w:sz w:val="22"/>
          <w:szCs w:val="22"/>
        </w:rPr>
        <w:t xml:space="preserve"> </w:t>
      </w:r>
      <w:proofErr w:type="spellStart"/>
      <w:r w:rsidR="004C3C99" w:rsidRPr="004C3C99">
        <w:rPr>
          <w:rFonts w:ascii="Times New Roman" w:hAnsi="Times New Roman" w:cs="Times New Roman"/>
          <w:sz w:val="22"/>
          <w:szCs w:val="22"/>
        </w:rPr>
        <w:t>Kewenangan</w:t>
      </w:r>
      <w:proofErr w:type="spellEnd"/>
      <w:r w:rsidR="004C3C99" w:rsidRPr="004C3C99">
        <w:rPr>
          <w:rFonts w:ascii="Times New Roman" w:hAnsi="Times New Roman" w:cs="Times New Roman"/>
          <w:sz w:val="22"/>
          <w:szCs w:val="22"/>
        </w:rPr>
        <w:t xml:space="preserve"> </w:t>
      </w:r>
      <w:proofErr w:type="spellStart"/>
      <w:r w:rsidR="004C3C99" w:rsidRPr="004C3C99">
        <w:rPr>
          <w:rFonts w:ascii="Times New Roman" w:hAnsi="Times New Roman" w:cs="Times New Roman"/>
          <w:sz w:val="22"/>
          <w:szCs w:val="22"/>
        </w:rPr>
        <w:t>baru</w:t>
      </w:r>
      <w:proofErr w:type="spellEnd"/>
      <w:r w:rsidR="004C3C99" w:rsidRPr="004C3C99">
        <w:rPr>
          <w:rFonts w:ascii="Times New Roman" w:hAnsi="Times New Roman" w:cs="Times New Roman"/>
          <w:sz w:val="22"/>
          <w:szCs w:val="22"/>
        </w:rPr>
        <w:t xml:space="preserve"> </w:t>
      </w:r>
      <w:proofErr w:type="spellStart"/>
      <w:r w:rsidR="004C3C99" w:rsidRPr="004C3C99">
        <w:rPr>
          <w:rFonts w:ascii="Times New Roman" w:hAnsi="Times New Roman" w:cs="Times New Roman"/>
          <w:sz w:val="22"/>
          <w:szCs w:val="22"/>
        </w:rPr>
        <w:t>Notaris</w:t>
      </w:r>
      <w:proofErr w:type="spellEnd"/>
      <w:r w:rsidR="004C3C99" w:rsidRPr="004C3C99">
        <w:rPr>
          <w:rFonts w:ascii="Times New Roman" w:hAnsi="Times New Roman" w:cs="Times New Roman"/>
          <w:sz w:val="22"/>
          <w:szCs w:val="22"/>
        </w:rPr>
        <w:t xml:space="preserve">, </w:t>
      </w:r>
      <w:proofErr w:type="spellStart"/>
      <w:r w:rsidR="004C3C99" w:rsidRPr="004C3C99">
        <w:rPr>
          <w:rFonts w:ascii="Times New Roman" w:hAnsi="Times New Roman" w:cs="Times New Roman"/>
          <w:sz w:val="22"/>
          <w:szCs w:val="22"/>
        </w:rPr>
        <w:t>perjanjian</w:t>
      </w:r>
      <w:proofErr w:type="spellEnd"/>
      <w:r w:rsidR="004C3C99" w:rsidRPr="004C3C99">
        <w:rPr>
          <w:rFonts w:ascii="Times New Roman" w:hAnsi="Times New Roman" w:cs="Times New Roman"/>
          <w:sz w:val="22"/>
          <w:szCs w:val="22"/>
        </w:rPr>
        <w:t xml:space="preserve"> </w:t>
      </w:r>
      <w:proofErr w:type="spellStart"/>
      <w:r w:rsidR="004C3C99" w:rsidRPr="004C3C99">
        <w:rPr>
          <w:rFonts w:ascii="Times New Roman" w:hAnsi="Times New Roman" w:cs="Times New Roman"/>
          <w:sz w:val="22"/>
          <w:szCs w:val="22"/>
        </w:rPr>
        <w:t>perkawinan</w:t>
      </w:r>
      <w:proofErr w:type="spellEnd"/>
      <w:r w:rsidR="004C3C99" w:rsidRPr="004C3C99">
        <w:rPr>
          <w:rFonts w:ascii="Times New Roman" w:hAnsi="Times New Roman" w:cs="Times New Roman"/>
          <w:sz w:val="22"/>
          <w:szCs w:val="22"/>
        </w:rPr>
        <w:t xml:space="preserve">, </w:t>
      </w:r>
      <w:proofErr w:type="spellStart"/>
      <w:r w:rsidR="004C3C99" w:rsidRPr="004C3C99">
        <w:rPr>
          <w:rFonts w:ascii="Times New Roman" w:hAnsi="Times New Roman" w:cs="Times New Roman"/>
          <w:sz w:val="22"/>
          <w:szCs w:val="22"/>
        </w:rPr>
        <w:t>pengesahan</w:t>
      </w:r>
      <w:proofErr w:type="spellEnd"/>
      <w:r w:rsidR="004C3C99" w:rsidRPr="004C3C99">
        <w:rPr>
          <w:rFonts w:ascii="Times New Roman" w:hAnsi="Times New Roman" w:cs="Times New Roman"/>
          <w:sz w:val="22"/>
          <w:szCs w:val="22"/>
        </w:rPr>
        <w:t xml:space="preserve"> </w:t>
      </w:r>
      <w:proofErr w:type="spellStart"/>
      <w:r w:rsidR="004C3C99" w:rsidRPr="004C3C99">
        <w:rPr>
          <w:rFonts w:ascii="Times New Roman" w:hAnsi="Times New Roman" w:cs="Times New Roman"/>
          <w:sz w:val="22"/>
          <w:szCs w:val="22"/>
        </w:rPr>
        <w:t>perjanjian</w:t>
      </w:r>
      <w:proofErr w:type="spellEnd"/>
      <w:r w:rsidR="004C3C99" w:rsidRPr="004C3C99">
        <w:rPr>
          <w:rFonts w:ascii="Times New Roman" w:hAnsi="Times New Roman" w:cs="Times New Roman"/>
          <w:sz w:val="22"/>
          <w:szCs w:val="22"/>
        </w:rPr>
        <w:t xml:space="preserve"> </w:t>
      </w:r>
      <w:proofErr w:type="spellStart"/>
      <w:r w:rsidR="004C3C99" w:rsidRPr="004C3C99">
        <w:rPr>
          <w:rFonts w:ascii="Times New Roman" w:hAnsi="Times New Roman" w:cs="Times New Roman"/>
          <w:sz w:val="22"/>
          <w:szCs w:val="22"/>
        </w:rPr>
        <w:t>perkawinan</w:t>
      </w:r>
      <w:proofErr w:type="spellEnd"/>
      <w:r w:rsidR="004C3C99" w:rsidRPr="004C3C99">
        <w:rPr>
          <w:rFonts w:ascii="Times New Roman" w:hAnsi="Times New Roman" w:cs="Times New Roman"/>
          <w:sz w:val="22"/>
          <w:szCs w:val="22"/>
        </w:rPr>
        <w:t>.</w:t>
      </w:r>
    </w:p>
    <w:p w14:paraId="0DEF1625" w14:textId="77777777" w:rsidR="008C0B72" w:rsidRDefault="008C0B72" w:rsidP="008C5570">
      <w:pPr>
        <w:jc w:val="both"/>
        <w:outlineLvl w:val="0"/>
        <w:rPr>
          <w:rFonts w:ascii="Times New Roman" w:hAnsi="Times New Roman" w:cs="Times New Roman"/>
          <w:sz w:val="22"/>
          <w:szCs w:val="22"/>
        </w:rPr>
      </w:pPr>
    </w:p>
    <w:p w14:paraId="28314443" w14:textId="6B1A085D" w:rsidR="008C0B72" w:rsidRDefault="008C0B72" w:rsidP="008C5570">
      <w:pPr>
        <w:jc w:val="both"/>
        <w:outlineLvl w:val="0"/>
        <w:rPr>
          <w:rFonts w:ascii="Times New Roman" w:hAnsi="Times New Roman" w:cs="Times New Roman"/>
          <w:b/>
          <w:i/>
          <w:sz w:val="22"/>
          <w:szCs w:val="22"/>
        </w:rPr>
      </w:pPr>
      <w:r>
        <w:rPr>
          <w:rFonts w:ascii="Times New Roman" w:hAnsi="Times New Roman" w:cs="Times New Roman"/>
          <w:b/>
          <w:i/>
          <w:sz w:val="22"/>
          <w:szCs w:val="22"/>
        </w:rPr>
        <w:t>Abstract:</w:t>
      </w:r>
    </w:p>
    <w:p w14:paraId="6D61C99E" w14:textId="77777777" w:rsidR="00786EAF" w:rsidRDefault="008C0B72" w:rsidP="008C5570">
      <w:pPr>
        <w:jc w:val="both"/>
        <w:outlineLvl w:val="0"/>
        <w:rPr>
          <w:rFonts w:ascii="Times New Roman" w:hAnsi="Times New Roman" w:cs="Times New Roman"/>
          <w:i/>
          <w:sz w:val="22"/>
          <w:szCs w:val="22"/>
        </w:rPr>
      </w:pPr>
      <w:r>
        <w:rPr>
          <w:rFonts w:ascii="Times New Roman" w:hAnsi="Times New Roman" w:cs="Times New Roman"/>
          <w:i/>
          <w:sz w:val="22"/>
          <w:szCs w:val="22"/>
        </w:rPr>
        <w:t xml:space="preserve">The regulation in the Marriage Law Chapter 29 Verse (1) after </w:t>
      </w:r>
      <w:r w:rsidR="00AF7B92">
        <w:rPr>
          <w:rFonts w:ascii="Times New Roman" w:hAnsi="Times New Roman" w:cs="Times New Roman"/>
          <w:i/>
          <w:sz w:val="22"/>
          <w:szCs w:val="22"/>
        </w:rPr>
        <w:t>C</w:t>
      </w:r>
      <w:r>
        <w:rPr>
          <w:rFonts w:ascii="Times New Roman" w:hAnsi="Times New Roman" w:cs="Times New Roman"/>
          <w:i/>
          <w:sz w:val="22"/>
          <w:szCs w:val="22"/>
        </w:rPr>
        <w:t xml:space="preserve">onstitutional </w:t>
      </w:r>
      <w:r w:rsidR="00AF7B92">
        <w:rPr>
          <w:rFonts w:ascii="Times New Roman" w:hAnsi="Times New Roman" w:cs="Times New Roman"/>
          <w:i/>
          <w:sz w:val="22"/>
          <w:szCs w:val="22"/>
        </w:rPr>
        <w:t>C</w:t>
      </w:r>
      <w:r>
        <w:rPr>
          <w:rFonts w:ascii="Times New Roman" w:hAnsi="Times New Roman" w:cs="Times New Roman"/>
          <w:i/>
          <w:sz w:val="22"/>
          <w:szCs w:val="22"/>
        </w:rPr>
        <w:t xml:space="preserve">ourt </w:t>
      </w:r>
      <w:r w:rsidR="00AF7B92">
        <w:rPr>
          <w:rFonts w:ascii="Times New Roman" w:hAnsi="Times New Roman" w:cs="Times New Roman"/>
          <w:i/>
          <w:sz w:val="22"/>
          <w:szCs w:val="22"/>
        </w:rPr>
        <w:t>D</w:t>
      </w:r>
      <w:r>
        <w:rPr>
          <w:rFonts w:ascii="Times New Roman" w:hAnsi="Times New Roman" w:cs="Times New Roman"/>
          <w:i/>
          <w:sz w:val="22"/>
          <w:szCs w:val="22"/>
        </w:rPr>
        <w:t>ecision</w:t>
      </w:r>
      <w:r w:rsidR="00AF7B92">
        <w:rPr>
          <w:rFonts w:ascii="Times New Roman" w:hAnsi="Times New Roman" w:cs="Times New Roman"/>
          <w:i/>
          <w:sz w:val="22"/>
          <w:szCs w:val="22"/>
        </w:rPr>
        <w:t xml:space="preserve"> N</w:t>
      </w:r>
      <w:r>
        <w:rPr>
          <w:rFonts w:ascii="Times New Roman" w:hAnsi="Times New Roman" w:cs="Times New Roman"/>
          <w:i/>
          <w:sz w:val="22"/>
          <w:szCs w:val="22"/>
        </w:rPr>
        <w:t xml:space="preserve">umber </w:t>
      </w:r>
      <w:r w:rsidRPr="008C0B72">
        <w:rPr>
          <w:rFonts w:ascii="Times New Roman" w:hAnsi="Times New Roman" w:cs="Times New Roman"/>
          <w:i/>
          <w:sz w:val="22"/>
          <w:szCs w:val="22"/>
        </w:rPr>
        <w:t>69/PUU/XII/2015</w:t>
      </w:r>
      <w:r>
        <w:rPr>
          <w:rFonts w:ascii="Times New Roman" w:hAnsi="Times New Roman" w:cs="Times New Roman"/>
          <w:i/>
          <w:sz w:val="22"/>
          <w:szCs w:val="22"/>
        </w:rPr>
        <w:t xml:space="preserve"> has been change</w:t>
      </w:r>
      <w:r w:rsidR="00AF7B92">
        <w:rPr>
          <w:rFonts w:ascii="Times New Roman" w:hAnsi="Times New Roman" w:cs="Times New Roman"/>
          <w:i/>
          <w:sz w:val="22"/>
          <w:szCs w:val="22"/>
        </w:rPr>
        <w:t xml:space="preserve"> into the process of marriage agreement. In the marriage agreement that legalized into Constitutional Court Number 69/PUU/XII/2015 </w:t>
      </w:r>
      <w:r w:rsidR="00AF7B92" w:rsidRPr="00AF7B92">
        <w:rPr>
          <w:rFonts w:ascii="Times New Roman" w:hAnsi="Times New Roman" w:cs="Times New Roman"/>
          <w:i/>
          <w:sz w:val="22"/>
          <w:szCs w:val="22"/>
        </w:rPr>
        <w:t>can only be made before the marriage takes place</w:t>
      </w:r>
      <w:r w:rsidR="00C70DC8">
        <w:rPr>
          <w:rFonts w:ascii="Times New Roman" w:hAnsi="Times New Roman" w:cs="Times New Roman"/>
          <w:i/>
          <w:sz w:val="22"/>
          <w:szCs w:val="22"/>
        </w:rPr>
        <w:t xml:space="preserve">. </w:t>
      </w:r>
      <w:r w:rsidR="00C70DC8" w:rsidRPr="00C70DC8">
        <w:rPr>
          <w:rFonts w:ascii="Times New Roman" w:hAnsi="Times New Roman" w:cs="Times New Roman"/>
          <w:i/>
          <w:sz w:val="22"/>
          <w:szCs w:val="22"/>
        </w:rPr>
        <w:t>However, when the Constitutional Court Decision Number 69/PUU/XII/2015 arrives, a marriage agreement can be made as long as the marriage has taken place.</w:t>
      </w:r>
      <w:r w:rsidR="00C70DC8">
        <w:rPr>
          <w:rFonts w:ascii="Times New Roman" w:hAnsi="Times New Roman" w:cs="Times New Roman"/>
          <w:i/>
          <w:sz w:val="22"/>
          <w:szCs w:val="22"/>
        </w:rPr>
        <w:t xml:space="preserve"> </w:t>
      </w:r>
      <w:r w:rsidR="00C70DC8" w:rsidRPr="00C70DC8">
        <w:rPr>
          <w:rFonts w:ascii="Times New Roman" w:hAnsi="Times New Roman" w:cs="Times New Roman"/>
          <w:i/>
          <w:sz w:val="22"/>
          <w:szCs w:val="22"/>
        </w:rPr>
        <w:t>The decision of the Constitutional Court Number 69/PUU/XII/2015 also gives a new authority to the Notary to be able to ratify the marriage agreement. Article 29 paragraph (1) of the Marriage Law after the Constitutional Court Decision Number 69/PUU/XII/2015 has provided changes after the Constitutional Court Decision Number 69/PUU/XII/2015 regarding the form of the marriage agreement in the form of a written agreement and must be ratified by the employee The marriage registrar has often been misinterpreted as an authentic deed, resulting in disharmony of implementing regulations related to the form of the marriage agreement.</w:t>
      </w:r>
    </w:p>
    <w:p w14:paraId="60BFCDB8" w14:textId="7A9701DF" w:rsidR="008C0B72" w:rsidRPr="008C0B72" w:rsidRDefault="00786EAF" w:rsidP="008C5570">
      <w:pPr>
        <w:jc w:val="both"/>
        <w:outlineLvl w:val="0"/>
        <w:rPr>
          <w:rFonts w:ascii="Times New Roman" w:hAnsi="Times New Roman" w:cs="Times New Roman"/>
          <w:i/>
          <w:sz w:val="22"/>
          <w:szCs w:val="22"/>
        </w:rPr>
      </w:pPr>
      <w:r>
        <w:rPr>
          <w:rFonts w:ascii="Times New Roman" w:hAnsi="Times New Roman" w:cs="Times New Roman"/>
          <w:b/>
          <w:i/>
          <w:sz w:val="22"/>
          <w:szCs w:val="22"/>
        </w:rPr>
        <w:t xml:space="preserve">Key Words: </w:t>
      </w:r>
      <w:r w:rsidRPr="00786EAF">
        <w:rPr>
          <w:rFonts w:ascii="Times New Roman" w:hAnsi="Times New Roman" w:cs="Times New Roman"/>
          <w:i/>
          <w:sz w:val="22"/>
          <w:szCs w:val="22"/>
        </w:rPr>
        <w:t>New powers of Notary, marriage agreement, ratification of marriage agreement.</w:t>
      </w:r>
    </w:p>
    <w:p w14:paraId="1511AB45" w14:textId="77777777" w:rsidR="00C70DC8" w:rsidRDefault="00C70DC8" w:rsidP="0060112B">
      <w:pPr>
        <w:tabs>
          <w:tab w:val="left" w:pos="220"/>
        </w:tabs>
        <w:spacing w:before="240" w:line="360" w:lineRule="auto"/>
        <w:jc w:val="both"/>
        <w:outlineLvl w:val="0"/>
        <w:rPr>
          <w:rFonts w:ascii="Times New Roman" w:eastAsia="SimSun" w:hAnsi="Times New Roman" w:cs="Times New Roman"/>
          <w:b/>
          <w:bCs/>
        </w:rPr>
      </w:pPr>
    </w:p>
    <w:p w14:paraId="57CADC3B" w14:textId="77777777" w:rsidR="004C3C99" w:rsidRPr="004C3C99" w:rsidRDefault="004C3C99" w:rsidP="0060112B">
      <w:pPr>
        <w:tabs>
          <w:tab w:val="left" w:pos="220"/>
        </w:tabs>
        <w:spacing w:before="240" w:line="360" w:lineRule="auto"/>
        <w:jc w:val="both"/>
        <w:outlineLvl w:val="0"/>
        <w:rPr>
          <w:rFonts w:ascii="Times New Roman" w:eastAsia="SimSun" w:hAnsi="Times New Roman" w:cs="Times New Roman"/>
          <w:b/>
          <w:bCs/>
          <w:lang w:val="id-ID"/>
        </w:rPr>
      </w:pPr>
      <w:r w:rsidRPr="004C3C99">
        <w:rPr>
          <w:rFonts w:ascii="Times New Roman" w:eastAsia="SimSun" w:hAnsi="Times New Roman" w:cs="Times New Roman"/>
          <w:b/>
          <w:bCs/>
          <w:lang w:val="id-ID"/>
        </w:rPr>
        <w:t>LATAR BELAKANG</w:t>
      </w:r>
    </w:p>
    <w:p w14:paraId="1C6F9DCD" w14:textId="7F332333" w:rsidR="004C3C99" w:rsidRPr="004C3C99" w:rsidRDefault="004C3C99" w:rsidP="004C1CAF">
      <w:pPr>
        <w:spacing w:line="360" w:lineRule="auto"/>
        <w:ind w:firstLine="567"/>
        <w:jc w:val="both"/>
        <w:rPr>
          <w:rFonts w:ascii="Times New Roman" w:hAnsi="Times New Roman" w:cs="Times New Roman"/>
        </w:rPr>
      </w:pP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di dalam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positif</w:t>
      </w:r>
      <w:proofErr w:type="spellEnd"/>
      <w:r w:rsidRPr="004C3C99">
        <w:rPr>
          <w:rFonts w:ascii="Times New Roman" w:hAnsi="Times New Roman" w:cs="Times New Roman"/>
        </w:rPr>
        <w:t xml:space="preserve"> Negara </w:t>
      </w:r>
      <w:proofErr w:type="spellStart"/>
      <w:r w:rsidRPr="004C3C99">
        <w:rPr>
          <w:rFonts w:ascii="Times New Roman" w:hAnsi="Times New Roman" w:cs="Times New Roman"/>
        </w:rPr>
        <w:t>Republik</w:t>
      </w:r>
      <w:proofErr w:type="spellEnd"/>
      <w:r w:rsidRPr="004C3C99">
        <w:rPr>
          <w:rFonts w:ascii="Times New Roman" w:hAnsi="Times New Roman" w:cs="Times New Roman"/>
        </w:rPr>
        <w:t xml:space="preserve"> Indonesia </w:t>
      </w:r>
      <w:proofErr w:type="spellStart"/>
      <w:r w:rsidRPr="004C3C99">
        <w:rPr>
          <w:rFonts w:ascii="Times New Roman" w:hAnsi="Times New Roman" w:cs="Times New Roman"/>
        </w:rPr>
        <w:t>diatur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didalam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1 </w:t>
      </w:r>
      <w:proofErr w:type="spellStart"/>
      <w:r w:rsidRPr="004C3C99">
        <w:rPr>
          <w:rFonts w:ascii="Times New Roman" w:hAnsi="Times New Roman" w:cs="Times New Roman"/>
        </w:rPr>
        <w:t>Tahun</w:t>
      </w:r>
      <w:proofErr w:type="spellEnd"/>
      <w:r w:rsidRPr="004C3C99">
        <w:rPr>
          <w:rFonts w:ascii="Times New Roman" w:hAnsi="Times New Roman" w:cs="Times New Roman"/>
        </w:rPr>
        <w:t xml:space="preserve"> 1974 </w:t>
      </w:r>
      <w:proofErr w:type="spellStart"/>
      <w:r w:rsidRPr="004C3C99">
        <w:rPr>
          <w:rFonts w:ascii="Times New Roman" w:hAnsi="Times New Roman" w:cs="Times New Roman"/>
        </w:rPr>
        <w:t>tentang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selanjutnya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disebut</w:t>
      </w:r>
      <w:proofErr w:type="spellEnd"/>
      <w:r w:rsidRPr="004C3C99">
        <w:rPr>
          <w:rFonts w:ascii="Times New Roman" w:hAnsi="Times New Roman" w:cs="Times New Roman"/>
        </w:rPr>
        <w:t xml:space="preserve"> UU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diundangkan</w:t>
      </w:r>
      <w:proofErr w:type="spellEnd"/>
      <w:r w:rsidRPr="004C3C99">
        <w:rPr>
          <w:rFonts w:ascii="Times New Roman" w:hAnsi="Times New Roman" w:cs="Times New Roman"/>
        </w:rPr>
        <w:t xml:space="preserve"> pada </w:t>
      </w:r>
      <w:proofErr w:type="spellStart"/>
      <w:r w:rsidRPr="004C3C99">
        <w:rPr>
          <w:rFonts w:ascii="Times New Roman" w:hAnsi="Times New Roman" w:cs="Times New Roman"/>
        </w:rPr>
        <w:t>tanggal</w:t>
      </w:r>
      <w:proofErr w:type="spellEnd"/>
      <w:r w:rsidRPr="004C3C99">
        <w:rPr>
          <w:rFonts w:ascii="Times New Roman" w:hAnsi="Times New Roman" w:cs="Times New Roman"/>
        </w:rPr>
        <w:t xml:space="preserve"> 2 </w:t>
      </w:r>
      <w:proofErr w:type="spellStart"/>
      <w:r w:rsidRPr="004C3C99">
        <w:rPr>
          <w:rFonts w:ascii="Times New Roman" w:hAnsi="Times New Roman" w:cs="Times New Roman"/>
        </w:rPr>
        <w:t>Januari</w:t>
      </w:r>
      <w:proofErr w:type="spellEnd"/>
      <w:r w:rsidRPr="004C3C99">
        <w:rPr>
          <w:rFonts w:ascii="Times New Roman" w:hAnsi="Times New Roman" w:cs="Times New Roman"/>
        </w:rPr>
        <w:t xml:space="preserve"> 1974. </w:t>
      </w:r>
      <w:proofErr w:type="spellStart"/>
      <w:r w:rsidRPr="004C3C99">
        <w:rPr>
          <w:rFonts w:ascii="Times New Roman" w:hAnsi="Times New Roman" w:cs="Times New Roman"/>
        </w:rPr>
        <w:t>Definisi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berdasarkan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1 UU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adalah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ikatan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lahir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batin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antara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seorang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pria</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seorang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wanita</w:t>
      </w:r>
      <w:proofErr w:type="spellEnd"/>
      <w:r w:rsidRPr="004C3C99">
        <w:rPr>
          <w:rFonts w:ascii="Times New Roman" w:hAnsi="Times New Roman" w:cs="Times New Roman"/>
        </w:rPr>
        <w:t xml:space="preserve"> sebagai </w:t>
      </w:r>
      <w:proofErr w:type="spellStart"/>
      <w:r w:rsidRPr="004C3C99">
        <w:rPr>
          <w:rFonts w:ascii="Times New Roman" w:hAnsi="Times New Roman" w:cs="Times New Roman"/>
        </w:rPr>
        <w:t>suami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istri</w:t>
      </w:r>
      <w:proofErr w:type="spellEnd"/>
      <w:r w:rsidR="004C1CAF">
        <w:rPr>
          <w:rFonts w:ascii="Times New Roman" w:hAnsi="Times New Roman" w:cs="Times New Roman"/>
        </w:rPr>
        <w:t xml:space="preserve"> </w:t>
      </w:r>
      <w:r w:rsidRPr="004C3C99">
        <w:rPr>
          <w:rFonts w:ascii="Times New Roman" w:hAnsi="Times New Roman" w:cs="Times New Roman"/>
        </w:rPr>
        <w:lastRenderedPageBreak/>
        <w:t xml:space="preserve">dengan </w:t>
      </w:r>
      <w:proofErr w:type="spellStart"/>
      <w:r w:rsidRPr="004C3C99">
        <w:rPr>
          <w:rFonts w:ascii="Times New Roman" w:hAnsi="Times New Roman" w:cs="Times New Roman"/>
        </w:rPr>
        <w:t>tujuan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membentuk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keluarga</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rumah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tangga</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bahagia</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kekal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berdasarkan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Ketuhanan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Maha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Esa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Prinsip</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dianut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didalam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proofErr w:type="gramStart"/>
      <w:r w:rsidRPr="004C3C99">
        <w:rPr>
          <w:rFonts w:ascii="Times New Roman" w:hAnsi="Times New Roman" w:cs="Times New Roman"/>
        </w:rPr>
        <w:t>yaitu</w:t>
      </w:r>
      <w:proofErr w:type="spellEnd"/>
      <w:r w:rsidRPr="004C3C99">
        <w:rPr>
          <w:rFonts w:ascii="Times New Roman" w:hAnsi="Times New Roman" w:cs="Times New Roman"/>
        </w:rPr>
        <w:t xml:space="preserve"> :</w:t>
      </w:r>
      <w:proofErr w:type="gramEnd"/>
    </w:p>
    <w:p w14:paraId="01057733" w14:textId="77777777" w:rsidR="004C3C99" w:rsidRPr="004C3C99" w:rsidRDefault="004C3C99" w:rsidP="0060112B">
      <w:pPr>
        <w:pStyle w:val="ListParagraph"/>
        <w:numPr>
          <w:ilvl w:val="0"/>
          <w:numId w:val="1"/>
        </w:numPr>
        <w:spacing w:line="360" w:lineRule="auto"/>
        <w:ind w:left="426" w:hanging="426"/>
        <w:jc w:val="both"/>
        <w:rPr>
          <w:rFonts w:ascii="Times New Roman" w:hAnsi="Times New Roman" w:cs="Times New Roman"/>
        </w:rPr>
      </w:pPr>
      <w:proofErr w:type="spellStart"/>
      <w:r w:rsidRPr="004C3C99">
        <w:rPr>
          <w:rFonts w:ascii="Times New Roman" w:hAnsi="Times New Roman" w:cs="Times New Roman"/>
        </w:rPr>
        <w:t>Membentuk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keluarga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bahagia</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kekal</w:t>
      </w:r>
      <w:proofErr w:type="spellEnd"/>
      <w:r w:rsidRPr="004C3C99">
        <w:rPr>
          <w:rFonts w:ascii="Times New Roman" w:hAnsi="Times New Roman" w:cs="Times New Roman"/>
        </w:rPr>
        <w:t xml:space="preserve"> sebagai </w:t>
      </w:r>
      <w:proofErr w:type="spellStart"/>
      <w:r w:rsidRPr="004C3C99">
        <w:rPr>
          <w:rFonts w:ascii="Times New Roman" w:hAnsi="Times New Roman" w:cs="Times New Roman"/>
        </w:rPr>
        <w:t>wujud</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dari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tujuan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w:t>
      </w:r>
    </w:p>
    <w:p w14:paraId="49BA9C12" w14:textId="77777777" w:rsidR="004C3C99" w:rsidRPr="004C3C99" w:rsidRDefault="004C3C99" w:rsidP="0060112B">
      <w:pPr>
        <w:pStyle w:val="ListParagraph"/>
        <w:numPr>
          <w:ilvl w:val="0"/>
          <w:numId w:val="1"/>
        </w:numPr>
        <w:spacing w:line="360" w:lineRule="auto"/>
        <w:ind w:left="426" w:hanging="426"/>
        <w:jc w:val="both"/>
        <w:rPr>
          <w:rFonts w:ascii="Times New Roman" w:hAnsi="Times New Roman" w:cs="Times New Roman"/>
        </w:rPr>
      </w:pP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dinyatakan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apabila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dilakukan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berdasarkan</w:t>
      </w:r>
      <w:proofErr w:type="spellEnd"/>
      <w:r w:rsidRPr="004C3C99">
        <w:rPr>
          <w:rFonts w:ascii="Times New Roman" w:hAnsi="Times New Roman" w:cs="Times New Roman"/>
        </w:rPr>
        <w:t xml:space="preserve"> masing-masing agama maupun </w:t>
      </w:r>
      <w:proofErr w:type="spellStart"/>
      <w:r w:rsidRPr="004C3C99">
        <w:rPr>
          <w:rFonts w:ascii="Times New Roman" w:hAnsi="Times New Roman" w:cs="Times New Roman"/>
        </w:rPr>
        <w:t>kepercayaan</w:t>
      </w:r>
      <w:proofErr w:type="spellEnd"/>
      <w:r w:rsidRPr="004C3C99">
        <w:rPr>
          <w:rFonts w:ascii="Times New Roman" w:hAnsi="Times New Roman" w:cs="Times New Roman"/>
        </w:rPr>
        <w:t xml:space="preserve">, dan harus </w:t>
      </w:r>
      <w:proofErr w:type="spellStart"/>
      <w:r w:rsidRPr="004C3C99">
        <w:rPr>
          <w:rFonts w:ascii="Times New Roman" w:hAnsi="Times New Roman" w:cs="Times New Roman"/>
        </w:rPr>
        <w:t>dilakukan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pencatatan</w:t>
      </w:r>
      <w:proofErr w:type="spellEnd"/>
      <w:r w:rsidRPr="004C3C99">
        <w:rPr>
          <w:rFonts w:ascii="Times New Roman" w:hAnsi="Times New Roman" w:cs="Times New Roman"/>
        </w:rPr>
        <w:t xml:space="preserve"> sebagai </w:t>
      </w:r>
      <w:proofErr w:type="spellStart"/>
      <w:r w:rsidRPr="004C3C99">
        <w:rPr>
          <w:rFonts w:ascii="Times New Roman" w:hAnsi="Times New Roman" w:cs="Times New Roman"/>
        </w:rPr>
        <w:t>bukti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legalitas</w:t>
      </w:r>
      <w:proofErr w:type="spellEnd"/>
      <w:r w:rsidRPr="004C3C99">
        <w:rPr>
          <w:rFonts w:ascii="Times New Roman" w:hAnsi="Times New Roman" w:cs="Times New Roman"/>
        </w:rPr>
        <w:t>;</w:t>
      </w:r>
    </w:p>
    <w:p w14:paraId="17022F64" w14:textId="77777777" w:rsidR="004C3C99" w:rsidRPr="004C3C99" w:rsidRDefault="004C3C99" w:rsidP="0060112B">
      <w:pPr>
        <w:pStyle w:val="ListParagraph"/>
        <w:numPr>
          <w:ilvl w:val="0"/>
          <w:numId w:val="1"/>
        </w:numPr>
        <w:spacing w:line="360" w:lineRule="auto"/>
        <w:ind w:left="426" w:hanging="426"/>
        <w:jc w:val="both"/>
        <w:rPr>
          <w:rFonts w:ascii="Times New Roman" w:hAnsi="Times New Roman" w:cs="Times New Roman"/>
        </w:rPr>
      </w:pPr>
      <w:proofErr w:type="spellStart"/>
      <w:r w:rsidRPr="004C3C99">
        <w:rPr>
          <w:rFonts w:ascii="Times New Roman" w:hAnsi="Times New Roman" w:cs="Times New Roman"/>
        </w:rPr>
        <w:t>Asas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monogami</w:t>
      </w:r>
      <w:proofErr w:type="spellEnd"/>
      <w:r w:rsidRPr="004C3C99">
        <w:rPr>
          <w:rFonts w:ascii="Times New Roman" w:hAnsi="Times New Roman" w:cs="Times New Roman"/>
        </w:rPr>
        <w:t>;</w:t>
      </w:r>
    </w:p>
    <w:p w14:paraId="49E0CDE5" w14:textId="77777777" w:rsidR="004C3C99" w:rsidRPr="004C3C99" w:rsidRDefault="004C3C99" w:rsidP="0060112B">
      <w:pPr>
        <w:pStyle w:val="ListParagraph"/>
        <w:numPr>
          <w:ilvl w:val="0"/>
          <w:numId w:val="1"/>
        </w:numPr>
        <w:spacing w:line="360" w:lineRule="auto"/>
        <w:ind w:left="426" w:hanging="426"/>
        <w:jc w:val="both"/>
        <w:rPr>
          <w:rFonts w:ascii="Times New Roman" w:hAnsi="Times New Roman" w:cs="Times New Roman"/>
        </w:rPr>
      </w:pPr>
      <w:r w:rsidRPr="004C3C99">
        <w:rPr>
          <w:rFonts w:ascii="Times New Roman" w:hAnsi="Times New Roman" w:cs="Times New Roman"/>
        </w:rPr>
        <w:t xml:space="preserve">Calon </w:t>
      </w:r>
      <w:proofErr w:type="spellStart"/>
      <w:r w:rsidRPr="004C3C99">
        <w:rPr>
          <w:rFonts w:ascii="Times New Roman" w:hAnsi="Times New Roman" w:cs="Times New Roman"/>
        </w:rPr>
        <w:t>suami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istri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matang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jiwa</w:t>
      </w:r>
      <w:proofErr w:type="spellEnd"/>
      <w:r w:rsidRPr="004C3C99">
        <w:rPr>
          <w:rFonts w:ascii="Times New Roman" w:hAnsi="Times New Roman" w:cs="Times New Roman"/>
        </w:rPr>
        <w:t xml:space="preserve"> raga </w:t>
      </w:r>
      <w:proofErr w:type="spellStart"/>
      <w:r w:rsidRPr="004C3C99">
        <w:rPr>
          <w:rFonts w:ascii="Times New Roman" w:hAnsi="Times New Roman" w:cs="Times New Roman"/>
        </w:rPr>
        <w:t>saat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melangsungkan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w:t>
      </w:r>
    </w:p>
    <w:p w14:paraId="5047975E" w14:textId="77777777" w:rsidR="004C3C99" w:rsidRPr="004C3C99" w:rsidRDefault="004C3C99" w:rsidP="0060112B">
      <w:pPr>
        <w:pStyle w:val="ListParagraph"/>
        <w:numPr>
          <w:ilvl w:val="0"/>
          <w:numId w:val="1"/>
        </w:numPr>
        <w:spacing w:line="360" w:lineRule="auto"/>
        <w:ind w:left="426" w:hanging="426"/>
        <w:jc w:val="both"/>
        <w:rPr>
          <w:rFonts w:ascii="Times New Roman" w:hAnsi="Times New Roman" w:cs="Times New Roman"/>
        </w:rPr>
      </w:pPr>
      <w:proofErr w:type="spellStart"/>
      <w:r w:rsidRPr="004C3C99">
        <w:rPr>
          <w:rFonts w:ascii="Times New Roman" w:hAnsi="Times New Roman" w:cs="Times New Roman"/>
        </w:rPr>
        <w:t>Mempersulit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terjadinya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perceraian</w:t>
      </w:r>
      <w:proofErr w:type="spellEnd"/>
      <w:r w:rsidRPr="004C3C99">
        <w:rPr>
          <w:rFonts w:ascii="Times New Roman" w:hAnsi="Times New Roman" w:cs="Times New Roman"/>
        </w:rPr>
        <w:t>;</w:t>
      </w:r>
    </w:p>
    <w:p w14:paraId="6586CE6F" w14:textId="77777777" w:rsidR="004C3C99" w:rsidRPr="004C3C99" w:rsidRDefault="004C3C99" w:rsidP="0060112B">
      <w:pPr>
        <w:pStyle w:val="ListParagraph"/>
        <w:numPr>
          <w:ilvl w:val="0"/>
          <w:numId w:val="1"/>
        </w:numPr>
        <w:spacing w:line="360" w:lineRule="auto"/>
        <w:ind w:left="426" w:hanging="426"/>
        <w:jc w:val="both"/>
        <w:rPr>
          <w:rFonts w:ascii="Times New Roman" w:hAnsi="Times New Roman" w:cs="Times New Roman"/>
        </w:rPr>
      </w:pPr>
      <w:proofErr w:type="spellStart"/>
      <w:r w:rsidRPr="004C3C99">
        <w:rPr>
          <w:rFonts w:ascii="Times New Roman" w:hAnsi="Times New Roman" w:cs="Times New Roman"/>
        </w:rPr>
        <w:t>Hak</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kedudukan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suami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istri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adalah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seimbang</w:t>
      </w:r>
      <w:proofErr w:type="spellEnd"/>
      <w:r w:rsidRPr="004C3C99">
        <w:rPr>
          <w:rFonts w:ascii="Times New Roman" w:hAnsi="Times New Roman" w:cs="Times New Roman"/>
        </w:rPr>
        <w:t>.</w:t>
      </w:r>
    </w:p>
    <w:p w14:paraId="7FAA57A1" w14:textId="77777777" w:rsidR="004C3C99" w:rsidRPr="004C3C99" w:rsidRDefault="004C3C99" w:rsidP="0060112B">
      <w:pPr>
        <w:pStyle w:val="ListParagraph"/>
        <w:spacing w:line="360" w:lineRule="auto"/>
        <w:ind w:left="0" w:firstLine="567"/>
        <w:jc w:val="both"/>
        <w:rPr>
          <w:rFonts w:ascii="Times New Roman" w:hAnsi="Times New Roman" w:cs="Times New Roman"/>
        </w:rPr>
      </w:pPr>
      <w:proofErr w:type="spellStart"/>
      <w:r w:rsidRPr="004C3C99">
        <w:rPr>
          <w:rFonts w:ascii="Times New Roman" w:hAnsi="Times New Roman" w:cs="Times New Roman"/>
        </w:rPr>
        <w:t>Ketentuan-ketentuan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didalam</w:t>
      </w:r>
      <w:proofErr w:type="spellEnd"/>
      <w:r w:rsidRPr="004C3C99">
        <w:rPr>
          <w:rFonts w:ascii="Times New Roman" w:hAnsi="Times New Roman" w:cs="Times New Roman"/>
        </w:rPr>
        <w:t xml:space="preserve"> UU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bersifat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memaksa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i/>
        </w:rPr>
        <w:t>dwingend</w:t>
      </w:r>
      <w:proofErr w:type="spellEnd"/>
      <w:r w:rsidRPr="004C3C99">
        <w:rPr>
          <w:rFonts w:ascii="Times New Roman" w:hAnsi="Times New Roman" w:cs="Times New Roman"/>
          <w:i/>
        </w:rPr>
        <w:t xml:space="preserve"> </w:t>
      </w:r>
      <w:proofErr w:type="spellStart"/>
      <w:r w:rsidRPr="004C3C99">
        <w:rPr>
          <w:rFonts w:ascii="Times New Roman" w:hAnsi="Times New Roman" w:cs="Times New Roman"/>
          <w:i/>
        </w:rPr>
        <w:t>recht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hal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nampak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didalam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pasal-pasal</w:t>
      </w:r>
      <w:proofErr w:type="spellEnd"/>
      <w:r w:rsidRPr="004C3C99">
        <w:rPr>
          <w:rFonts w:ascii="Times New Roman" w:hAnsi="Times New Roman" w:cs="Times New Roman"/>
        </w:rPr>
        <w:t xml:space="preserve"> UU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yang tidak </w:t>
      </w:r>
      <w:proofErr w:type="spellStart"/>
      <w:r w:rsidRPr="004C3C99">
        <w:rPr>
          <w:rFonts w:ascii="Times New Roman" w:hAnsi="Times New Roman" w:cs="Times New Roman"/>
        </w:rPr>
        <w:t>mungkin</w:t>
      </w:r>
      <w:proofErr w:type="spellEnd"/>
      <w:r w:rsidRPr="004C3C99">
        <w:rPr>
          <w:rFonts w:ascii="Times New Roman" w:hAnsi="Times New Roman" w:cs="Times New Roman"/>
        </w:rPr>
        <w:t xml:space="preserve"> dapat </w:t>
      </w:r>
      <w:proofErr w:type="spellStart"/>
      <w:r w:rsidRPr="004C3C99">
        <w:rPr>
          <w:rFonts w:ascii="Times New Roman" w:hAnsi="Times New Roman" w:cs="Times New Roman"/>
        </w:rPr>
        <w:t>dikesampingkan</w:t>
      </w:r>
      <w:proofErr w:type="spellEnd"/>
      <w:r w:rsidRPr="004C3C99">
        <w:rPr>
          <w:rFonts w:ascii="Times New Roman" w:hAnsi="Times New Roman" w:cs="Times New Roman"/>
        </w:rPr>
        <w:t xml:space="preserve"> oleh para </w:t>
      </w:r>
      <w:proofErr w:type="spellStart"/>
      <w:r w:rsidRPr="004C3C99">
        <w:rPr>
          <w:rFonts w:ascii="Times New Roman" w:hAnsi="Times New Roman" w:cs="Times New Roman"/>
        </w:rPr>
        <w:t>pihak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meskipun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terdapat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kesepakatan</w:t>
      </w:r>
      <w:proofErr w:type="spellEnd"/>
      <w:r w:rsidRPr="004C3C99">
        <w:rPr>
          <w:rFonts w:ascii="Times New Roman" w:hAnsi="Times New Roman" w:cs="Times New Roman"/>
        </w:rPr>
        <w:t xml:space="preserve">. Sifat </w:t>
      </w:r>
      <w:proofErr w:type="spellStart"/>
      <w:r w:rsidRPr="004C3C99">
        <w:rPr>
          <w:rFonts w:ascii="Times New Roman" w:hAnsi="Times New Roman" w:cs="Times New Roman"/>
        </w:rPr>
        <w:t>memaksa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i/>
        </w:rPr>
        <w:t>dwingend</w:t>
      </w:r>
      <w:proofErr w:type="spellEnd"/>
      <w:r w:rsidRPr="004C3C99">
        <w:rPr>
          <w:rFonts w:ascii="Times New Roman" w:hAnsi="Times New Roman" w:cs="Times New Roman"/>
          <w:i/>
        </w:rPr>
        <w:t xml:space="preserve"> </w:t>
      </w:r>
      <w:proofErr w:type="spellStart"/>
      <w:r w:rsidRPr="004C3C99">
        <w:rPr>
          <w:rFonts w:ascii="Times New Roman" w:hAnsi="Times New Roman" w:cs="Times New Roman"/>
          <w:i/>
        </w:rPr>
        <w:t>recht</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ketentuan-ketentuan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tersebar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didalam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pasal-pasal</w:t>
      </w:r>
      <w:proofErr w:type="spellEnd"/>
      <w:r w:rsidRPr="004C3C99">
        <w:rPr>
          <w:rFonts w:ascii="Times New Roman" w:hAnsi="Times New Roman" w:cs="Times New Roman"/>
        </w:rPr>
        <w:t xml:space="preserve"> UU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bertujuan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supaya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sendi-sendi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kehidupan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masyarakat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tetap</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berdiri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kokoh</w:t>
      </w:r>
      <w:proofErr w:type="spellEnd"/>
      <w:r w:rsidRPr="004C3C99">
        <w:rPr>
          <w:rFonts w:ascii="Times New Roman" w:hAnsi="Times New Roman" w:cs="Times New Roman"/>
        </w:rPr>
        <w:t xml:space="preserve">, tidak </w:t>
      </w:r>
      <w:proofErr w:type="spellStart"/>
      <w:r w:rsidRPr="004C3C99">
        <w:rPr>
          <w:rFonts w:ascii="Times New Roman" w:hAnsi="Times New Roman" w:cs="Times New Roman"/>
        </w:rPr>
        <w:t>gampang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roboh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akibat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penyimpangan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dilakukan</w:t>
      </w:r>
      <w:proofErr w:type="spellEnd"/>
      <w:r w:rsidRPr="004C3C99">
        <w:rPr>
          <w:rFonts w:ascii="Times New Roman" w:hAnsi="Times New Roman" w:cs="Times New Roman"/>
        </w:rPr>
        <w:t xml:space="preserve"> oleh para </w:t>
      </w:r>
      <w:proofErr w:type="spellStart"/>
      <w:r w:rsidRPr="004C3C99">
        <w:rPr>
          <w:rFonts w:ascii="Times New Roman" w:hAnsi="Times New Roman" w:cs="Times New Roman"/>
        </w:rPr>
        <w:t>anggotanya</w:t>
      </w:r>
      <w:proofErr w:type="spellEnd"/>
      <w:r w:rsidRPr="004C3C99">
        <w:rPr>
          <w:rFonts w:ascii="Times New Roman" w:hAnsi="Times New Roman" w:cs="Times New Roman"/>
        </w:rPr>
        <w:t>.</w:t>
      </w:r>
      <w:r w:rsidRPr="004C3C99">
        <w:rPr>
          <w:rStyle w:val="FootnoteReference"/>
          <w:rFonts w:ascii="Times New Roman" w:hAnsi="Times New Roman" w:cs="Times New Roman"/>
        </w:rPr>
        <w:footnoteReference w:id="1"/>
      </w:r>
      <w:r w:rsidRPr="004C3C99">
        <w:rPr>
          <w:rFonts w:ascii="Times New Roman" w:hAnsi="Times New Roman" w:cs="Times New Roman"/>
        </w:rPr>
        <w:t xml:space="preserve"> </w:t>
      </w:r>
      <w:proofErr w:type="spellStart"/>
      <w:r w:rsidRPr="004C3C99">
        <w:rPr>
          <w:rFonts w:ascii="Times New Roman" w:hAnsi="Times New Roman" w:cs="Times New Roman"/>
        </w:rPr>
        <w:t>Asas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kebebasan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berkontrak</w:t>
      </w:r>
      <w:proofErr w:type="spellEnd"/>
      <w:r w:rsidRPr="004C3C99">
        <w:rPr>
          <w:rStyle w:val="FootnoteReference"/>
          <w:rFonts w:ascii="Times New Roman" w:hAnsi="Times New Roman" w:cs="Times New Roman"/>
        </w:rPr>
        <w:footnoteReference w:id="2"/>
      </w:r>
      <w:r w:rsidRPr="004C3C99">
        <w:rPr>
          <w:rFonts w:ascii="Times New Roman" w:hAnsi="Times New Roman" w:cs="Times New Roman"/>
        </w:rPr>
        <w:t xml:space="preserve"> dalam </w:t>
      </w:r>
      <w:proofErr w:type="spellStart"/>
      <w:r w:rsidRPr="004C3C99">
        <w:rPr>
          <w:rFonts w:ascii="Times New Roman" w:hAnsi="Times New Roman" w:cs="Times New Roman"/>
        </w:rPr>
        <w:t>bidang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tidaklah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seluas</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lapangan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walaupun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sebuah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diawali</w:t>
      </w:r>
      <w:proofErr w:type="spellEnd"/>
      <w:r w:rsidRPr="004C3C99">
        <w:rPr>
          <w:rFonts w:ascii="Times New Roman" w:hAnsi="Times New Roman" w:cs="Times New Roman"/>
        </w:rPr>
        <w:t xml:space="preserve"> juga dengan </w:t>
      </w:r>
      <w:proofErr w:type="spellStart"/>
      <w:r w:rsidRPr="004C3C99">
        <w:rPr>
          <w:rFonts w:ascii="Times New Roman" w:hAnsi="Times New Roman" w:cs="Times New Roman"/>
        </w:rPr>
        <w:t>persetujuan</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kesepakatan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Namun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kesepakatan</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sangatlah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berbeda</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kesepakatan</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Para </w:t>
      </w:r>
      <w:proofErr w:type="spellStart"/>
      <w:r w:rsidRPr="004C3C99">
        <w:rPr>
          <w:rFonts w:ascii="Times New Roman" w:hAnsi="Times New Roman" w:cs="Times New Roman"/>
        </w:rPr>
        <w:t>pihak</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melangsungkan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walaupun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dilandasi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kesepakatan</w:t>
      </w:r>
      <w:proofErr w:type="spellEnd"/>
      <w:r w:rsidRPr="004C3C99">
        <w:rPr>
          <w:rFonts w:ascii="Times New Roman" w:hAnsi="Times New Roman" w:cs="Times New Roman"/>
        </w:rPr>
        <w:t xml:space="preserve"> tidak </w:t>
      </w:r>
      <w:proofErr w:type="spellStart"/>
      <w:r w:rsidRPr="004C3C99">
        <w:rPr>
          <w:rFonts w:ascii="Times New Roman" w:hAnsi="Times New Roman" w:cs="Times New Roman"/>
        </w:rPr>
        <w:t>diperbolehkan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menggunakan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kebebasan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sebagaimana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diatur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didalam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perdata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yaitu</w:t>
      </w:r>
      <w:proofErr w:type="spellEnd"/>
      <w:r w:rsidRPr="004C3C99">
        <w:rPr>
          <w:rFonts w:ascii="Times New Roman" w:hAnsi="Times New Roman" w:cs="Times New Roman"/>
        </w:rPr>
        <w:t xml:space="preserve"> di </w:t>
      </w:r>
      <w:proofErr w:type="spellStart"/>
      <w:r w:rsidRPr="004C3C99">
        <w:rPr>
          <w:rFonts w:ascii="Times New Roman" w:hAnsi="Times New Roman" w:cs="Times New Roman"/>
        </w:rPr>
        <w:t>bidang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Kesepakatan</w:t>
      </w:r>
      <w:proofErr w:type="spellEnd"/>
      <w:r w:rsidRPr="004C3C99">
        <w:rPr>
          <w:rFonts w:ascii="Times New Roman" w:hAnsi="Times New Roman" w:cs="Times New Roman"/>
        </w:rPr>
        <w:t xml:space="preserve"> sebagai salah </w:t>
      </w:r>
      <w:proofErr w:type="spellStart"/>
      <w:r w:rsidRPr="004C3C99">
        <w:rPr>
          <w:rFonts w:ascii="Times New Roman" w:hAnsi="Times New Roman" w:cs="Times New Roman"/>
        </w:rPr>
        <w:t>satu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unsur</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diperlukan</w:t>
      </w:r>
      <w:proofErr w:type="spellEnd"/>
      <w:r w:rsidRPr="004C3C99">
        <w:rPr>
          <w:rFonts w:ascii="Times New Roman" w:hAnsi="Times New Roman" w:cs="Times New Roman"/>
        </w:rPr>
        <w:t xml:space="preserve"> pada </w:t>
      </w:r>
      <w:proofErr w:type="spellStart"/>
      <w:r w:rsidRPr="004C3C99">
        <w:rPr>
          <w:rFonts w:ascii="Times New Roman" w:hAnsi="Times New Roman" w:cs="Times New Roman"/>
        </w:rPr>
        <w:t>awal</w:t>
      </w:r>
      <w:proofErr w:type="spellEnd"/>
      <w:r w:rsidRPr="004C3C99">
        <w:rPr>
          <w:rFonts w:ascii="Times New Roman" w:hAnsi="Times New Roman" w:cs="Times New Roman"/>
        </w:rPr>
        <w:t xml:space="preserve"> proses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ditujukan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kepada</w:t>
      </w:r>
      <w:proofErr w:type="spellEnd"/>
      <w:r w:rsidRPr="004C3C99">
        <w:rPr>
          <w:rFonts w:ascii="Times New Roman" w:hAnsi="Times New Roman" w:cs="Times New Roman"/>
        </w:rPr>
        <w:t xml:space="preserve"> para </w:t>
      </w:r>
      <w:proofErr w:type="spellStart"/>
      <w:r w:rsidRPr="004C3C99">
        <w:rPr>
          <w:rFonts w:ascii="Times New Roman" w:hAnsi="Times New Roman" w:cs="Times New Roman"/>
        </w:rPr>
        <w:t>pihak</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maksud</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pasangan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bersangkutan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sepakat</w:t>
      </w:r>
      <w:proofErr w:type="spellEnd"/>
      <w:r w:rsidRPr="004C3C99">
        <w:rPr>
          <w:rFonts w:ascii="Times New Roman" w:hAnsi="Times New Roman" w:cs="Times New Roman"/>
        </w:rPr>
        <w:t xml:space="preserve"> untuk </w:t>
      </w:r>
      <w:proofErr w:type="spellStart"/>
      <w:r w:rsidRPr="004C3C99">
        <w:rPr>
          <w:rFonts w:ascii="Times New Roman" w:hAnsi="Times New Roman" w:cs="Times New Roman"/>
        </w:rPr>
        <w:t>menaati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segala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ketentuan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terdapat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didalam</w:t>
      </w:r>
      <w:proofErr w:type="spellEnd"/>
      <w:r w:rsidRPr="004C3C99">
        <w:rPr>
          <w:rFonts w:ascii="Times New Roman" w:hAnsi="Times New Roman" w:cs="Times New Roman"/>
        </w:rPr>
        <w:t xml:space="preserve"> UU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dimana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ketentuan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bersifat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memaksa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i/>
        </w:rPr>
        <w:t>dwingend</w:t>
      </w:r>
      <w:proofErr w:type="spellEnd"/>
      <w:r w:rsidRPr="004C3C99">
        <w:rPr>
          <w:rFonts w:ascii="Times New Roman" w:hAnsi="Times New Roman" w:cs="Times New Roman"/>
          <w:i/>
        </w:rPr>
        <w:t xml:space="preserve"> </w:t>
      </w:r>
      <w:proofErr w:type="spellStart"/>
      <w:r w:rsidRPr="004C3C99">
        <w:rPr>
          <w:rFonts w:ascii="Times New Roman" w:hAnsi="Times New Roman" w:cs="Times New Roman"/>
          <w:i/>
        </w:rPr>
        <w:t>recht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sehingga</w:t>
      </w:r>
      <w:proofErr w:type="spellEnd"/>
      <w:r w:rsidRPr="004C3C99">
        <w:rPr>
          <w:rFonts w:ascii="Times New Roman" w:hAnsi="Times New Roman" w:cs="Times New Roman"/>
        </w:rPr>
        <w:t xml:space="preserve"> para </w:t>
      </w:r>
      <w:proofErr w:type="spellStart"/>
      <w:r w:rsidRPr="004C3C99">
        <w:rPr>
          <w:rFonts w:ascii="Times New Roman" w:hAnsi="Times New Roman" w:cs="Times New Roman"/>
        </w:rPr>
        <w:t>pihak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sepakat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mematuhinya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tanpa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ada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kebebasan</w:t>
      </w:r>
      <w:proofErr w:type="spellEnd"/>
      <w:r w:rsidRPr="004C3C99">
        <w:rPr>
          <w:rFonts w:ascii="Times New Roman" w:hAnsi="Times New Roman" w:cs="Times New Roman"/>
        </w:rPr>
        <w:t xml:space="preserve"> untuk </w:t>
      </w:r>
      <w:proofErr w:type="spellStart"/>
      <w:r w:rsidRPr="004C3C99">
        <w:rPr>
          <w:rFonts w:ascii="Times New Roman" w:hAnsi="Times New Roman" w:cs="Times New Roman"/>
        </w:rPr>
        <w:t>mengesampingkannya</w:t>
      </w:r>
      <w:proofErr w:type="spellEnd"/>
      <w:r w:rsidRPr="004C3C99">
        <w:rPr>
          <w:rFonts w:ascii="Times New Roman" w:hAnsi="Times New Roman" w:cs="Times New Roman"/>
        </w:rPr>
        <w:t>.</w:t>
      </w:r>
      <w:r w:rsidRPr="004C3C99">
        <w:rPr>
          <w:rStyle w:val="FootnoteReference"/>
          <w:rFonts w:ascii="Times New Roman" w:hAnsi="Times New Roman" w:cs="Times New Roman"/>
        </w:rPr>
        <w:footnoteReference w:id="3"/>
      </w:r>
    </w:p>
    <w:p w14:paraId="5E518ECA" w14:textId="77777777" w:rsidR="00C7646E" w:rsidRDefault="004C3C99" w:rsidP="00EB3C5E">
      <w:pPr>
        <w:pStyle w:val="ListParagraph"/>
        <w:spacing w:line="360" w:lineRule="auto"/>
        <w:ind w:left="0" w:firstLine="567"/>
        <w:jc w:val="both"/>
        <w:rPr>
          <w:noProof/>
        </w:rPr>
      </w:pPr>
      <w:proofErr w:type="spellStart"/>
      <w:r w:rsidRPr="004C3C99">
        <w:rPr>
          <w:rFonts w:ascii="Times New Roman" w:hAnsi="Times New Roman" w:cs="Times New Roman"/>
        </w:rPr>
        <w:t>Ketentuan-ketentuan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didalam</w:t>
      </w:r>
      <w:proofErr w:type="spellEnd"/>
      <w:r w:rsidRPr="004C3C99">
        <w:rPr>
          <w:rFonts w:ascii="Times New Roman" w:hAnsi="Times New Roman" w:cs="Times New Roman"/>
        </w:rPr>
        <w:t xml:space="preserve"> UU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bersifat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memaksa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i/>
        </w:rPr>
        <w:t>dwingend</w:t>
      </w:r>
      <w:proofErr w:type="spellEnd"/>
      <w:r w:rsidRPr="004C3C99">
        <w:rPr>
          <w:rFonts w:ascii="Times New Roman" w:hAnsi="Times New Roman" w:cs="Times New Roman"/>
          <w:i/>
        </w:rPr>
        <w:t xml:space="preserve"> </w:t>
      </w:r>
      <w:proofErr w:type="spellStart"/>
      <w:r w:rsidRPr="004C3C99">
        <w:rPr>
          <w:rFonts w:ascii="Times New Roman" w:hAnsi="Times New Roman" w:cs="Times New Roman"/>
          <w:i/>
        </w:rPr>
        <w:t>recht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tetapi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masih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terdapat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ditemukan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pasal-pasal</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bersifat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mengatur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i/>
        </w:rPr>
        <w:t>regelend</w:t>
      </w:r>
      <w:proofErr w:type="spellEnd"/>
      <w:r w:rsidRPr="004C3C99">
        <w:rPr>
          <w:rFonts w:ascii="Times New Roman" w:hAnsi="Times New Roman" w:cs="Times New Roman"/>
          <w:i/>
        </w:rPr>
        <w:t xml:space="preserve"> </w:t>
      </w:r>
      <w:proofErr w:type="spellStart"/>
      <w:r w:rsidRPr="004C3C99">
        <w:rPr>
          <w:rFonts w:ascii="Times New Roman" w:hAnsi="Times New Roman" w:cs="Times New Roman"/>
          <w:i/>
        </w:rPr>
        <w:t>recht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yaitu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mengatur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mengenai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harta</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sebagaimana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terdapat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didalam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29 UU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mengatur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mengenai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kawin</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35 UU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mengatur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mengenai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harta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Ketentuan</w:t>
      </w:r>
      <w:proofErr w:type="spellEnd"/>
      <w:r w:rsidRPr="004C3C99">
        <w:rPr>
          <w:rFonts w:ascii="Times New Roman" w:hAnsi="Times New Roman" w:cs="Times New Roman"/>
        </w:rPr>
        <w:t xml:space="preserve"> 35 UU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menyebutkan</w:t>
      </w:r>
      <w:proofErr w:type="spellEnd"/>
      <w:r w:rsidRPr="004C3C99">
        <w:rPr>
          <w:rFonts w:ascii="Times New Roman" w:hAnsi="Times New Roman" w:cs="Times New Roman"/>
        </w:rPr>
        <w:t xml:space="preserve"> </w:t>
      </w:r>
      <w:proofErr w:type="spellStart"/>
      <w:proofErr w:type="gram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gramEnd"/>
    </w:p>
    <w:p w14:paraId="62A243F1" w14:textId="3A3A0153" w:rsidR="004C3C99" w:rsidRPr="004C3C99" w:rsidRDefault="004C3C99" w:rsidP="00C7646E">
      <w:pPr>
        <w:pStyle w:val="ListParagraph"/>
        <w:numPr>
          <w:ilvl w:val="0"/>
          <w:numId w:val="2"/>
        </w:numPr>
        <w:spacing w:line="360" w:lineRule="auto"/>
        <w:ind w:left="426"/>
        <w:jc w:val="both"/>
        <w:rPr>
          <w:rFonts w:ascii="Times New Roman" w:hAnsi="Times New Roman" w:cs="Times New Roman"/>
        </w:rPr>
      </w:pPr>
      <w:proofErr w:type="spellStart"/>
      <w:r w:rsidRPr="004C3C99">
        <w:rPr>
          <w:rFonts w:ascii="Times New Roman" w:hAnsi="Times New Roman" w:cs="Times New Roman"/>
        </w:rPr>
        <w:t>Harta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benda</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diperoleh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selama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menjadi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harta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bersama</w:t>
      </w:r>
      <w:proofErr w:type="spellEnd"/>
      <w:r w:rsidRPr="004C3C99">
        <w:rPr>
          <w:rFonts w:ascii="Times New Roman" w:hAnsi="Times New Roman" w:cs="Times New Roman"/>
        </w:rPr>
        <w:t>;</w:t>
      </w:r>
    </w:p>
    <w:p w14:paraId="06156519" w14:textId="77777777" w:rsidR="004C3C99" w:rsidRPr="004C3C99" w:rsidRDefault="004C3C99" w:rsidP="0060112B">
      <w:pPr>
        <w:pStyle w:val="ListParagraph"/>
        <w:numPr>
          <w:ilvl w:val="0"/>
          <w:numId w:val="2"/>
        </w:numPr>
        <w:spacing w:line="360" w:lineRule="auto"/>
        <w:ind w:left="426" w:hanging="426"/>
        <w:jc w:val="both"/>
        <w:rPr>
          <w:rFonts w:ascii="Times New Roman" w:hAnsi="Times New Roman" w:cs="Times New Roman"/>
        </w:rPr>
      </w:pPr>
      <w:proofErr w:type="spellStart"/>
      <w:r w:rsidRPr="004C3C99">
        <w:rPr>
          <w:rFonts w:ascii="Times New Roman" w:hAnsi="Times New Roman" w:cs="Times New Roman"/>
        </w:rPr>
        <w:lastRenderedPageBreak/>
        <w:t>Harta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bawaan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dari</w:t>
      </w:r>
      <w:proofErr w:type="spellEnd"/>
      <w:r w:rsidRPr="004C3C99">
        <w:rPr>
          <w:rFonts w:ascii="Times New Roman" w:hAnsi="Times New Roman" w:cs="Times New Roman"/>
        </w:rPr>
        <w:t xml:space="preserve"> masing-masing </w:t>
      </w:r>
      <w:proofErr w:type="spellStart"/>
      <w:r w:rsidRPr="004C3C99">
        <w:rPr>
          <w:rFonts w:ascii="Times New Roman" w:hAnsi="Times New Roman" w:cs="Times New Roman"/>
        </w:rPr>
        <w:t>suami</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istri</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harta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benda</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diperoleh</w:t>
      </w:r>
      <w:proofErr w:type="spellEnd"/>
      <w:r w:rsidRPr="004C3C99">
        <w:rPr>
          <w:rFonts w:ascii="Times New Roman" w:hAnsi="Times New Roman" w:cs="Times New Roman"/>
        </w:rPr>
        <w:t xml:space="preserve"> masing-masing sebagai </w:t>
      </w:r>
      <w:proofErr w:type="spellStart"/>
      <w:r w:rsidRPr="004C3C99">
        <w:rPr>
          <w:rFonts w:ascii="Times New Roman" w:hAnsi="Times New Roman" w:cs="Times New Roman"/>
        </w:rPr>
        <w:t>hadiah</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warisan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adalah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dibawah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penguasaan</w:t>
      </w:r>
      <w:proofErr w:type="spellEnd"/>
      <w:r w:rsidRPr="004C3C99">
        <w:rPr>
          <w:rFonts w:ascii="Times New Roman" w:hAnsi="Times New Roman" w:cs="Times New Roman"/>
        </w:rPr>
        <w:t xml:space="preserve"> masing-masing </w:t>
      </w:r>
      <w:proofErr w:type="spellStart"/>
      <w:r w:rsidRPr="004C3C99">
        <w:rPr>
          <w:rFonts w:ascii="Times New Roman" w:hAnsi="Times New Roman" w:cs="Times New Roman"/>
        </w:rPr>
        <w:t>sepanjang</w:t>
      </w:r>
      <w:proofErr w:type="spellEnd"/>
      <w:r w:rsidRPr="004C3C99">
        <w:rPr>
          <w:rFonts w:ascii="Times New Roman" w:hAnsi="Times New Roman" w:cs="Times New Roman"/>
        </w:rPr>
        <w:t xml:space="preserve"> para </w:t>
      </w:r>
      <w:proofErr w:type="spellStart"/>
      <w:r w:rsidRPr="004C3C99">
        <w:rPr>
          <w:rFonts w:ascii="Times New Roman" w:hAnsi="Times New Roman" w:cs="Times New Roman"/>
        </w:rPr>
        <w:t>pihak</w:t>
      </w:r>
      <w:proofErr w:type="spellEnd"/>
      <w:r w:rsidRPr="004C3C99">
        <w:rPr>
          <w:rFonts w:ascii="Times New Roman" w:hAnsi="Times New Roman" w:cs="Times New Roman"/>
        </w:rPr>
        <w:t xml:space="preserve"> tidak </w:t>
      </w:r>
      <w:proofErr w:type="spellStart"/>
      <w:r w:rsidRPr="004C3C99">
        <w:rPr>
          <w:rFonts w:ascii="Times New Roman" w:hAnsi="Times New Roman" w:cs="Times New Roman"/>
        </w:rPr>
        <w:t>menentukan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lain</w:t>
      </w:r>
      <w:proofErr w:type="spellEnd"/>
      <w:r w:rsidRPr="004C3C99">
        <w:rPr>
          <w:rFonts w:ascii="Times New Roman" w:hAnsi="Times New Roman" w:cs="Times New Roman"/>
        </w:rPr>
        <w:t>.</w:t>
      </w:r>
    </w:p>
    <w:p w14:paraId="7DD41CD0" w14:textId="77777777" w:rsidR="004C3C99" w:rsidRPr="004C3C99" w:rsidRDefault="004C3C99" w:rsidP="0060112B">
      <w:pPr>
        <w:spacing w:line="360" w:lineRule="auto"/>
        <w:jc w:val="both"/>
        <w:rPr>
          <w:rFonts w:ascii="Times New Roman" w:hAnsi="Times New Roman" w:cs="Times New Roman"/>
        </w:rPr>
      </w:pPr>
      <w:proofErr w:type="spellStart"/>
      <w:r w:rsidRPr="004C3C99">
        <w:rPr>
          <w:rFonts w:ascii="Times New Roman" w:hAnsi="Times New Roman" w:cs="Times New Roman"/>
        </w:rPr>
        <w:t>Frasa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akhir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ketentuan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35 UU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berbunyi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sepanjang</w:t>
      </w:r>
      <w:proofErr w:type="spellEnd"/>
      <w:r w:rsidRPr="004C3C99">
        <w:rPr>
          <w:rFonts w:ascii="Times New Roman" w:hAnsi="Times New Roman" w:cs="Times New Roman"/>
        </w:rPr>
        <w:t xml:space="preserve"> para </w:t>
      </w:r>
      <w:proofErr w:type="spellStart"/>
      <w:r w:rsidRPr="004C3C99">
        <w:rPr>
          <w:rFonts w:ascii="Times New Roman" w:hAnsi="Times New Roman" w:cs="Times New Roman"/>
        </w:rPr>
        <w:t>pihak</w:t>
      </w:r>
      <w:proofErr w:type="spellEnd"/>
      <w:r w:rsidRPr="004C3C99">
        <w:rPr>
          <w:rFonts w:ascii="Times New Roman" w:hAnsi="Times New Roman" w:cs="Times New Roman"/>
        </w:rPr>
        <w:t xml:space="preserve"> tidak </w:t>
      </w:r>
      <w:proofErr w:type="spellStart"/>
      <w:r w:rsidRPr="004C3C99">
        <w:rPr>
          <w:rFonts w:ascii="Times New Roman" w:hAnsi="Times New Roman" w:cs="Times New Roman"/>
        </w:rPr>
        <w:t>menentukan</w:t>
      </w:r>
      <w:proofErr w:type="spellEnd"/>
      <w:r w:rsidRPr="004C3C99">
        <w:rPr>
          <w:rFonts w:ascii="Times New Roman" w:hAnsi="Times New Roman" w:cs="Times New Roman"/>
        </w:rPr>
        <w:t xml:space="preserve"> lain”, </w:t>
      </w:r>
      <w:proofErr w:type="spellStart"/>
      <w:r w:rsidRPr="004C3C99">
        <w:rPr>
          <w:rFonts w:ascii="Times New Roman" w:hAnsi="Times New Roman" w:cs="Times New Roman"/>
        </w:rPr>
        <w:t>menandakan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ketentuan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bersifat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mengatur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i/>
        </w:rPr>
        <w:t>regelend</w:t>
      </w:r>
      <w:proofErr w:type="spellEnd"/>
      <w:r w:rsidRPr="004C3C99">
        <w:rPr>
          <w:rFonts w:ascii="Times New Roman" w:hAnsi="Times New Roman" w:cs="Times New Roman"/>
          <w:i/>
        </w:rPr>
        <w:t xml:space="preserve"> </w:t>
      </w:r>
      <w:proofErr w:type="spellStart"/>
      <w:r w:rsidRPr="004C3C99">
        <w:rPr>
          <w:rFonts w:ascii="Times New Roman" w:hAnsi="Times New Roman" w:cs="Times New Roman"/>
          <w:i/>
        </w:rPr>
        <w:t>recht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sehingga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atas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dasar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kesepakatan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kedua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pihak</w:t>
      </w:r>
      <w:proofErr w:type="spellEnd"/>
      <w:r w:rsidRPr="004C3C99">
        <w:rPr>
          <w:rFonts w:ascii="Times New Roman" w:hAnsi="Times New Roman" w:cs="Times New Roman"/>
        </w:rPr>
        <w:t xml:space="preserve"> dapat </w:t>
      </w:r>
      <w:proofErr w:type="spellStart"/>
      <w:r w:rsidRPr="004C3C99">
        <w:rPr>
          <w:rFonts w:ascii="Times New Roman" w:hAnsi="Times New Roman" w:cs="Times New Roman"/>
        </w:rPr>
        <w:t>dikesampingkan</w:t>
      </w:r>
      <w:proofErr w:type="spellEnd"/>
      <w:r w:rsidRPr="004C3C99">
        <w:rPr>
          <w:rFonts w:ascii="Times New Roman" w:hAnsi="Times New Roman" w:cs="Times New Roman"/>
        </w:rPr>
        <w:t xml:space="preserve">, untuk </w:t>
      </w:r>
      <w:proofErr w:type="spellStart"/>
      <w:r w:rsidRPr="004C3C99">
        <w:rPr>
          <w:rFonts w:ascii="Times New Roman" w:hAnsi="Times New Roman" w:cs="Times New Roman"/>
        </w:rPr>
        <w:t>selanjutnya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aturan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penggantinya</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berlaku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bagi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kedua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pihak</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wujud</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kawin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kawin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sebagaimana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dimaksud</w:t>
      </w:r>
      <w:proofErr w:type="spellEnd"/>
      <w:r w:rsidRPr="004C3C99">
        <w:rPr>
          <w:rFonts w:ascii="Times New Roman" w:hAnsi="Times New Roman" w:cs="Times New Roman"/>
        </w:rPr>
        <w:t xml:space="preserve"> di dalam </w:t>
      </w:r>
      <w:proofErr w:type="spellStart"/>
      <w:r w:rsidRPr="004C3C99">
        <w:rPr>
          <w:rFonts w:ascii="Times New Roman" w:hAnsi="Times New Roman" w:cs="Times New Roman"/>
        </w:rPr>
        <w:t>ketentuan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29 UU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35 UU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hanya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berisi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tentang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harta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sebagaimana</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dikehendaki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calon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mempelai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bukan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berisi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hal-hal</w:t>
      </w:r>
      <w:proofErr w:type="spellEnd"/>
      <w:r w:rsidRPr="004C3C99">
        <w:rPr>
          <w:rFonts w:ascii="Times New Roman" w:hAnsi="Times New Roman" w:cs="Times New Roman"/>
        </w:rPr>
        <w:t xml:space="preserve"> lain yang tidak </w:t>
      </w:r>
      <w:proofErr w:type="spellStart"/>
      <w:r w:rsidRPr="004C3C99">
        <w:rPr>
          <w:rFonts w:ascii="Times New Roman" w:hAnsi="Times New Roman" w:cs="Times New Roman"/>
        </w:rPr>
        <w:t>ada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kaitannya</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harta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w:t>
      </w:r>
    </w:p>
    <w:p w14:paraId="4D624243" w14:textId="77777777" w:rsidR="004C3C99" w:rsidRPr="004C3C99" w:rsidRDefault="004C3C99" w:rsidP="0060112B">
      <w:pPr>
        <w:pStyle w:val="ListParagraph"/>
        <w:spacing w:line="360" w:lineRule="auto"/>
        <w:ind w:left="0" w:firstLine="567"/>
        <w:jc w:val="both"/>
        <w:rPr>
          <w:rFonts w:ascii="Times New Roman" w:hAnsi="Times New Roman" w:cs="Times New Roman"/>
        </w:rPr>
      </w:pP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kawin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oleh para </w:t>
      </w:r>
      <w:proofErr w:type="spellStart"/>
      <w:r w:rsidRPr="004C3C99">
        <w:rPr>
          <w:rFonts w:ascii="Times New Roman" w:hAnsi="Times New Roman" w:cs="Times New Roman"/>
        </w:rPr>
        <w:t>calon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mempelai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karena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keduanya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berkehendak</w:t>
      </w:r>
      <w:proofErr w:type="spellEnd"/>
      <w:r w:rsidRPr="004C3C99">
        <w:rPr>
          <w:rFonts w:ascii="Times New Roman" w:hAnsi="Times New Roman" w:cs="Times New Roman"/>
        </w:rPr>
        <w:t xml:space="preserve"> untuk </w:t>
      </w:r>
      <w:proofErr w:type="spellStart"/>
      <w:r w:rsidRPr="004C3C99">
        <w:rPr>
          <w:rFonts w:ascii="Times New Roman" w:hAnsi="Times New Roman" w:cs="Times New Roman"/>
        </w:rPr>
        <w:t>mengesampingkan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ketentuan-ketentuan</w:t>
      </w:r>
      <w:proofErr w:type="spellEnd"/>
      <w:r w:rsidRPr="004C3C99">
        <w:rPr>
          <w:rFonts w:ascii="Times New Roman" w:hAnsi="Times New Roman" w:cs="Times New Roman"/>
        </w:rPr>
        <w:t xml:space="preserve"> UU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Di </w:t>
      </w:r>
      <w:proofErr w:type="spellStart"/>
      <w:r w:rsidRPr="004C3C99">
        <w:rPr>
          <w:rFonts w:ascii="Times New Roman" w:hAnsi="Times New Roman" w:cs="Times New Roman"/>
        </w:rPr>
        <w:t>bidang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keperdataan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dimungkinkan</w:t>
      </w:r>
      <w:proofErr w:type="spellEnd"/>
      <w:r w:rsidRPr="004C3C99">
        <w:rPr>
          <w:rFonts w:ascii="Times New Roman" w:hAnsi="Times New Roman" w:cs="Times New Roman"/>
        </w:rPr>
        <w:t xml:space="preserve"> untuk </w:t>
      </w:r>
      <w:proofErr w:type="spellStart"/>
      <w:r w:rsidRPr="004C3C99">
        <w:rPr>
          <w:rFonts w:ascii="Times New Roman" w:hAnsi="Times New Roman" w:cs="Times New Roman"/>
        </w:rPr>
        <w:t>mengesampingkan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sebuah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ketentuan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sepanjang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ketentuan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bersifat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mengatur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i/>
        </w:rPr>
        <w:t>regelend</w:t>
      </w:r>
      <w:proofErr w:type="spellEnd"/>
      <w:r w:rsidRPr="004C3C99">
        <w:rPr>
          <w:rFonts w:ascii="Times New Roman" w:hAnsi="Times New Roman" w:cs="Times New Roman"/>
          <w:i/>
        </w:rPr>
        <w:t xml:space="preserve"> </w:t>
      </w:r>
      <w:proofErr w:type="spellStart"/>
      <w:r w:rsidRPr="004C3C99">
        <w:rPr>
          <w:rFonts w:ascii="Times New Roman" w:hAnsi="Times New Roman" w:cs="Times New Roman"/>
          <w:i/>
        </w:rPr>
        <w:t>recht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Pengesampingan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ketentuan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bersifat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mengatur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i/>
        </w:rPr>
        <w:t>regelend</w:t>
      </w:r>
      <w:proofErr w:type="spellEnd"/>
      <w:r w:rsidRPr="004C3C99">
        <w:rPr>
          <w:rFonts w:ascii="Times New Roman" w:hAnsi="Times New Roman" w:cs="Times New Roman"/>
          <w:i/>
        </w:rPr>
        <w:t xml:space="preserve"> </w:t>
      </w:r>
      <w:proofErr w:type="spellStart"/>
      <w:r w:rsidRPr="004C3C99">
        <w:rPr>
          <w:rFonts w:ascii="Times New Roman" w:hAnsi="Times New Roman" w:cs="Times New Roman"/>
          <w:i/>
        </w:rPr>
        <w:t>recht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membawa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konsekwensi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para </w:t>
      </w:r>
      <w:proofErr w:type="spellStart"/>
      <w:r w:rsidRPr="004C3C99">
        <w:rPr>
          <w:rFonts w:ascii="Times New Roman" w:hAnsi="Times New Roman" w:cs="Times New Roman"/>
        </w:rPr>
        <w:t>pihak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melakukan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hal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didasari</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adanya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kesepakatan</w:t>
      </w:r>
      <w:proofErr w:type="spellEnd"/>
      <w:r w:rsidRPr="004C3C99">
        <w:rPr>
          <w:rFonts w:ascii="Times New Roman" w:hAnsi="Times New Roman" w:cs="Times New Roman"/>
        </w:rPr>
        <w:t xml:space="preserve"> untuk </w:t>
      </w:r>
      <w:proofErr w:type="spellStart"/>
      <w:r w:rsidRPr="004C3C99">
        <w:rPr>
          <w:rFonts w:ascii="Times New Roman" w:hAnsi="Times New Roman" w:cs="Times New Roman"/>
        </w:rPr>
        <w:t>membuat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aturan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penggantinya</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diwujudkan</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w:t>
      </w:r>
    </w:p>
    <w:p w14:paraId="4D94D0FE" w14:textId="77777777" w:rsidR="004C3C99" w:rsidRPr="004C3C99" w:rsidRDefault="004C3C99" w:rsidP="0060112B">
      <w:pPr>
        <w:pStyle w:val="ListParagraph"/>
        <w:spacing w:line="360" w:lineRule="auto"/>
        <w:ind w:left="0" w:firstLine="567"/>
        <w:jc w:val="both"/>
        <w:rPr>
          <w:rFonts w:ascii="Times New Roman" w:hAnsi="Times New Roman" w:cs="Times New Roman"/>
        </w:rPr>
      </w:pPr>
      <w:proofErr w:type="spellStart"/>
      <w:r w:rsidRPr="004C3C99">
        <w:rPr>
          <w:rFonts w:ascii="Times New Roman" w:hAnsi="Times New Roman" w:cs="Times New Roman"/>
        </w:rPr>
        <w:t>Bentuk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kawin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didalam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ketentuan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29 UU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tidak </w:t>
      </w:r>
      <w:proofErr w:type="spellStart"/>
      <w:r w:rsidRPr="004C3C99">
        <w:rPr>
          <w:rFonts w:ascii="Times New Roman" w:hAnsi="Times New Roman" w:cs="Times New Roman"/>
        </w:rPr>
        <w:t>ditentukan</w:t>
      </w:r>
      <w:proofErr w:type="spellEnd"/>
      <w:r w:rsidRPr="004C3C99">
        <w:rPr>
          <w:rFonts w:ascii="Times New Roman" w:hAnsi="Times New Roman" w:cs="Times New Roman"/>
        </w:rPr>
        <w:t xml:space="preserve"> harus </w:t>
      </w:r>
      <w:proofErr w:type="spellStart"/>
      <w:r w:rsidRPr="004C3C99">
        <w:rPr>
          <w:rFonts w:ascii="Times New Roman" w:hAnsi="Times New Roman" w:cs="Times New Roman"/>
        </w:rPr>
        <w:t>berbentuk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autentik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tetapi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cukup</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tertulis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saja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sebagai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jenis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Style w:val="FootnoteReference"/>
          <w:rFonts w:ascii="Times New Roman" w:hAnsi="Times New Roman" w:cs="Times New Roman"/>
        </w:rPr>
        <w:footnoteReference w:id="4"/>
      </w:r>
      <w:r w:rsidRPr="004C3C99">
        <w:rPr>
          <w:rFonts w:ascii="Times New Roman" w:hAnsi="Times New Roman" w:cs="Times New Roman"/>
        </w:rPr>
        <w:t xml:space="preserve"> yang </w:t>
      </w:r>
      <w:proofErr w:type="spellStart"/>
      <w:r w:rsidRPr="004C3C99">
        <w:rPr>
          <w:rFonts w:ascii="Times New Roman" w:hAnsi="Times New Roman" w:cs="Times New Roman"/>
        </w:rPr>
        <w:t>wajib</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mematuhi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ketentuan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1320 </w:t>
      </w:r>
      <w:proofErr w:type="spellStart"/>
      <w:r w:rsidRPr="004C3C99">
        <w:rPr>
          <w:rFonts w:ascii="Times New Roman" w:hAnsi="Times New Roman" w:cs="Times New Roman"/>
        </w:rPr>
        <w:t>KUHPerdata</w:t>
      </w:r>
      <w:proofErr w:type="spellEnd"/>
      <w:r w:rsidRPr="004C3C99">
        <w:rPr>
          <w:rFonts w:ascii="Times New Roman" w:hAnsi="Times New Roman" w:cs="Times New Roman"/>
        </w:rPr>
        <w:t xml:space="preserve">, juga </w:t>
      </w:r>
      <w:proofErr w:type="spellStart"/>
      <w:r w:rsidRPr="004C3C99">
        <w:rPr>
          <w:rFonts w:ascii="Times New Roman" w:hAnsi="Times New Roman" w:cs="Times New Roman"/>
        </w:rPr>
        <w:t>memerlukan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pengesahan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pegawai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pencatat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dimuat</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rangkap</w:t>
      </w:r>
      <w:proofErr w:type="spellEnd"/>
      <w:r w:rsidRPr="004C3C99">
        <w:rPr>
          <w:rFonts w:ascii="Times New Roman" w:hAnsi="Times New Roman" w:cs="Times New Roman"/>
        </w:rPr>
        <w:t xml:space="preserve"> 2 (</w:t>
      </w:r>
      <w:proofErr w:type="spellStart"/>
      <w:r w:rsidRPr="004C3C99">
        <w:rPr>
          <w:rFonts w:ascii="Times New Roman" w:hAnsi="Times New Roman" w:cs="Times New Roman"/>
        </w:rPr>
        <w:t>dua</w:t>
      </w:r>
      <w:proofErr w:type="spellEnd"/>
      <w:r w:rsidRPr="004C3C99">
        <w:rPr>
          <w:rFonts w:ascii="Times New Roman" w:hAnsi="Times New Roman" w:cs="Times New Roman"/>
        </w:rPr>
        <w:t>).</w:t>
      </w:r>
      <w:r w:rsidRPr="004C3C99">
        <w:rPr>
          <w:rStyle w:val="FootnoteReference"/>
          <w:rFonts w:ascii="Times New Roman" w:hAnsi="Times New Roman" w:cs="Times New Roman"/>
        </w:rPr>
        <w:footnoteReference w:id="5"/>
      </w:r>
      <w:r w:rsidRPr="004C3C99">
        <w:rPr>
          <w:rFonts w:ascii="Times New Roman" w:hAnsi="Times New Roman" w:cs="Times New Roman"/>
        </w:rPr>
        <w:t xml:space="preserve"> </w:t>
      </w:r>
      <w:proofErr w:type="spellStart"/>
      <w:r w:rsidRPr="004C3C99">
        <w:rPr>
          <w:rFonts w:ascii="Times New Roman" w:hAnsi="Times New Roman" w:cs="Times New Roman"/>
        </w:rPr>
        <w:t>Selanjutnya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kawin</w:t>
      </w:r>
      <w:proofErr w:type="spellEnd"/>
      <w:r w:rsidRPr="004C3C99">
        <w:rPr>
          <w:rFonts w:ascii="Times New Roman" w:hAnsi="Times New Roman" w:cs="Times New Roman"/>
        </w:rPr>
        <w:t xml:space="preserve"> dalam UU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ditegaskan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selama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berlangsung</w:t>
      </w:r>
      <w:proofErr w:type="spellEnd"/>
      <w:r w:rsidRPr="004C3C99">
        <w:rPr>
          <w:rFonts w:ascii="Times New Roman" w:hAnsi="Times New Roman" w:cs="Times New Roman"/>
        </w:rPr>
        <w:t xml:space="preserve">, dapat </w:t>
      </w:r>
      <w:proofErr w:type="spellStart"/>
      <w:r w:rsidRPr="004C3C99">
        <w:rPr>
          <w:rFonts w:ascii="Times New Roman" w:hAnsi="Times New Roman" w:cs="Times New Roman"/>
        </w:rPr>
        <w:t>diubah</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catatan</w:t>
      </w:r>
      <w:proofErr w:type="spellEnd"/>
      <w:r w:rsidRPr="004C3C99">
        <w:rPr>
          <w:rFonts w:ascii="Times New Roman" w:hAnsi="Times New Roman" w:cs="Times New Roman"/>
        </w:rPr>
        <w:t xml:space="preserve"> tidak </w:t>
      </w:r>
      <w:proofErr w:type="spellStart"/>
      <w:r w:rsidRPr="004C3C99">
        <w:rPr>
          <w:rFonts w:ascii="Times New Roman" w:hAnsi="Times New Roman" w:cs="Times New Roman"/>
        </w:rPr>
        <w:t>boleh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merugikan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pihak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ketiga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Selanjutnya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ditegaskan</w:t>
      </w:r>
      <w:proofErr w:type="spellEnd"/>
      <w:r w:rsidRPr="004C3C99">
        <w:rPr>
          <w:rFonts w:ascii="Times New Roman" w:hAnsi="Times New Roman" w:cs="Times New Roman"/>
        </w:rPr>
        <w:t xml:space="preserve"> pula </w:t>
      </w: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kawin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hanya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boleh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sebelum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disahkan</w:t>
      </w:r>
      <w:proofErr w:type="spellEnd"/>
      <w:r w:rsidRPr="004C3C99">
        <w:rPr>
          <w:rFonts w:ascii="Times New Roman" w:hAnsi="Times New Roman" w:cs="Times New Roman"/>
        </w:rPr>
        <w:t xml:space="preserve"> pada </w:t>
      </w:r>
      <w:proofErr w:type="spellStart"/>
      <w:r w:rsidRPr="004C3C99">
        <w:rPr>
          <w:rFonts w:ascii="Times New Roman" w:hAnsi="Times New Roman" w:cs="Times New Roman"/>
        </w:rPr>
        <w:t>saat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pelangsungan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
    <w:p w14:paraId="61227324" w14:textId="77777777" w:rsidR="004C3C99" w:rsidRDefault="004C3C99" w:rsidP="0060112B">
      <w:pPr>
        <w:pStyle w:val="ListParagraph"/>
        <w:spacing w:line="360" w:lineRule="auto"/>
        <w:ind w:left="0" w:firstLine="567"/>
        <w:jc w:val="both"/>
        <w:rPr>
          <w:rFonts w:ascii="Times New Roman" w:hAnsi="Times New Roman" w:cs="Times New Roman"/>
        </w:rPr>
      </w:pPr>
      <w:proofErr w:type="spellStart"/>
      <w:r w:rsidRPr="004C3C99">
        <w:rPr>
          <w:rFonts w:ascii="Times New Roman" w:hAnsi="Times New Roman" w:cs="Times New Roman"/>
        </w:rPr>
        <w:t>Ketentuan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mengenai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waktu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pembuatan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mengalami</w:t>
      </w:r>
      <w:proofErr w:type="spellEnd"/>
      <w:r w:rsidRPr="004C3C99">
        <w:rPr>
          <w:rFonts w:ascii="Times New Roman" w:hAnsi="Times New Roman" w:cs="Times New Roman"/>
        </w:rPr>
        <w:t xml:space="preserve"> perubahan </w:t>
      </w:r>
      <w:proofErr w:type="spellStart"/>
      <w:r w:rsidRPr="004C3C99">
        <w:rPr>
          <w:rFonts w:ascii="Times New Roman" w:hAnsi="Times New Roman" w:cs="Times New Roman"/>
        </w:rPr>
        <w:t>sejak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adanya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putusan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Mahkamah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Konstitusi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69/PUU/XII/2015 pada </w:t>
      </w:r>
      <w:proofErr w:type="spellStart"/>
      <w:r w:rsidRPr="004C3C99">
        <w:rPr>
          <w:rFonts w:ascii="Times New Roman" w:hAnsi="Times New Roman" w:cs="Times New Roman"/>
        </w:rPr>
        <w:t>tanggal</w:t>
      </w:r>
      <w:proofErr w:type="spellEnd"/>
      <w:r w:rsidRPr="004C3C99">
        <w:rPr>
          <w:rFonts w:ascii="Times New Roman" w:hAnsi="Times New Roman" w:cs="Times New Roman"/>
        </w:rPr>
        <w:t xml:space="preserve"> 21 </w:t>
      </w:r>
      <w:proofErr w:type="spellStart"/>
      <w:r w:rsidRPr="004C3C99">
        <w:rPr>
          <w:rFonts w:ascii="Times New Roman" w:hAnsi="Times New Roman" w:cs="Times New Roman"/>
        </w:rPr>
        <w:t>Maret</w:t>
      </w:r>
      <w:proofErr w:type="spellEnd"/>
      <w:r w:rsidRPr="004C3C99">
        <w:rPr>
          <w:rFonts w:ascii="Times New Roman" w:hAnsi="Times New Roman" w:cs="Times New Roman"/>
        </w:rPr>
        <w:t xml:space="preserve"> 2006 </w:t>
      </w:r>
      <w:proofErr w:type="spellStart"/>
      <w:r w:rsidRPr="004C3C99">
        <w:rPr>
          <w:rFonts w:ascii="Times New Roman" w:hAnsi="Times New Roman" w:cs="Times New Roman"/>
        </w:rPr>
        <w:t>mengenai</w:t>
      </w:r>
      <w:proofErr w:type="spellEnd"/>
      <w:r w:rsidRPr="004C3C99">
        <w:rPr>
          <w:rFonts w:ascii="Times New Roman" w:hAnsi="Times New Roman" w:cs="Times New Roman"/>
        </w:rPr>
        <w:t xml:space="preserve"> </w:t>
      </w:r>
      <w:r w:rsidRPr="004C3C99">
        <w:rPr>
          <w:rFonts w:ascii="Times New Roman" w:hAnsi="Times New Roman" w:cs="Times New Roman"/>
          <w:i/>
        </w:rPr>
        <w:t>judicial review</w:t>
      </w:r>
      <w:r w:rsidRPr="004C3C99">
        <w:rPr>
          <w:rFonts w:ascii="Times New Roman" w:hAnsi="Times New Roman" w:cs="Times New Roman"/>
        </w:rPr>
        <w:t xml:space="preserve"> </w:t>
      </w:r>
      <w:proofErr w:type="spellStart"/>
      <w:r w:rsidRPr="004C3C99">
        <w:rPr>
          <w:rFonts w:ascii="Times New Roman" w:hAnsi="Times New Roman" w:cs="Times New Roman"/>
        </w:rPr>
        <w:t>terhadap</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29 </w:t>
      </w:r>
      <w:proofErr w:type="spellStart"/>
      <w:r w:rsidRPr="004C3C99">
        <w:rPr>
          <w:rFonts w:ascii="Times New Roman" w:hAnsi="Times New Roman" w:cs="Times New Roman"/>
        </w:rPr>
        <w:t>ayat</w:t>
      </w:r>
      <w:proofErr w:type="spellEnd"/>
      <w:r w:rsidRPr="004C3C99">
        <w:rPr>
          <w:rFonts w:ascii="Times New Roman" w:hAnsi="Times New Roman" w:cs="Times New Roman"/>
        </w:rPr>
        <w:t xml:space="preserve"> (1) UU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Selain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memperluas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makna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mengenai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waktu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pembuatan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putusan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Mahkamah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Konstitusi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69/PUU/XII/2015 juga </w:t>
      </w:r>
      <w:proofErr w:type="spellStart"/>
      <w:r w:rsidRPr="004C3C99">
        <w:rPr>
          <w:rFonts w:ascii="Times New Roman" w:hAnsi="Times New Roman" w:cs="Times New Roman"/>
        </w:rPr>
        <w:t>memperluas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lembaga</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memberikan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pengesahan</w:t>
      </w:r>
      <w:proofErr w:type="spellEnd"/>
      <w:r w:rsidRPr="004C3C99">
        <w:rPr>
          <w:rFonts w:ascii="Times New Roman" w:hAnsi="Times New Roman" w:cs="Times New Roman"/>
        </w:rPr>
        <w:t xml:space="preserve"> pada </w:t>
      </w:r>
      <w:proofErr w:type="spellStart"/>
      <w:r w:rsidRPr="004C3C99">
        <w:rPr>
          <w:rFonts w:ascii="Times New Roman" w:hAnsi="Times New Roman" w:cs="Times New Roman"/>
        </w:rPr>
        <w:lastRenderedPageBreak/>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Putusan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Mahkamah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Konstitusi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69/PUU/XII/2015 </w:t>
      </w:r>
      <w:proofErr w:type="spellStart"/>
      <w:r w:rsidRPr="004C3C99">
        <w:rPr>
          <w:rFonts w:ascii="Times New Roman" w:hAnsi="Times New Roman" w:cs="Times New Roman"/>
        </w:rPr>
        <w:t>menyebutkan</w:t>
      </w:r>
      <w:proofErr w:type="spellEnd"/>
      <w:r w:rsidRPr="004C3C99">
        <w:rPr>
          <w:rFonts w:ascii="Times New Roman" w:hAnsi="Times New Roman" w:cs="Times New Roman"/>
        </w:rPr>
        <w:t xml:space="preserve"> </w:t>
      </w:r>
      <w:proofErr w:type="spellStart"/>
      <w:proofErr w:type="gram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gram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tertulis</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disahkan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pegawai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pencatat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setelah</w:t>
      </w:r>
      <w:proofErr w:type="spellEnd"/>
      <w:r w:rsidRPr="004C3C99">
        <w:rPr>
          <w:rFonts w:ascii="Times New Roman" w:hAnsi="Times New Roman" w:cs="Times New Roman"/>
        </w:rPr>
        <w:t xml:space="preserve"> mana </w:t>
      </w:r>
      <w:proofErr w:type="spellStart"/>
      <w:r w:rsidRPr="004C3C99">
        <w:rPr>
          <w:rFonts w:ascii="Times New Roman" w:hAnsi="Times New Roman" w:cs="Times New Roman"/>
        </w:rPr>
        <w:t>isinya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berlaku</w:t>
      </w:r>
      <w:proofErr w:type="spellEnd"/>
      <w:r w:rsidRPr="004C3C99">
        <w:rPr>
          <w:rFonts w:ascii="Times New Roman" w:hAnsi="Times New Roman" w:cs="Times New Roman"/>
        </w:rPr>
        <w:t xml:space="preserve"> juga </w:t>
      </w:r>
      <w:proofErr w:type="spellStart"/>
      <w:r w:rsidRPr="004C3C99">
        <w:rPr>
          <w:rFonts w:ascii="Times New Roman" w:hAnsi="Times New Roman" w:cs="Times New Roman"/>
        </w:rPr>
        <w:t>terhadap</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pihak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ketiga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sepanjang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pihak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ketiga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tersangkut</w:t>
      </w:r>
      <w:proofErr w:type="spellEnd"/>
      <w:r w:rsidRPr="004C3C99">
        <w:rPr>
          <w:rFonts w:ascii="Times New Roman" w:hAnsi="Times New Roman" w:cs="Times New Roman"/>
        </w:rPr>
        <w:t xml:space="preserve">”. Hal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berbeda</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ketentuan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29 </w:t>
      </w:r>
      <w:proofErr w:type="spellStart"/>
      <w:r w:rsidRPr="004C3C99">
        <w:rPr>
          <w:rFonts w:ascii="Times New Roman" w:hAnsi="Times New Roman" w:cs="Times New Roman"/>
        </w:rPr>
        <w:t>ayat</w:t>
      </w:r>
      <w:proofErr w:type="spellEnd"/>
      <w:r w:rsidRPr="004C3C99">
        <w:rPr>
          <w:rFonts w:ascii="Times New Roman" w:hAnsi="Times New Roman" w:cs="Times New Roman"/>
        </w:rPr>
        <w:t xml:space="preserve"> (1) UU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sebelumnya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dimana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pengesahan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dilakukan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pegawai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pencatat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Pemberian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kewenangan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baru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kepada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untuk </w:t>
      </w:r>
      <w:proofErr w:type="spellStart"/>
      <w:r w:rsidRPr="004C3C99">
        <w:rPr>
          <w:rFonts w:ascii="Times New Roman" w:hAnsi="Times New Roman" w:cs="Times New Roman"/>
        </w:rPr>
        <w:t>mengesahkan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didalam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putusan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Mahkamah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Konstitusi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69/PUU/XII/2015 </w:t>
      </w:r>
      <w:proofErr w:type="spellStart"/>
      <w:r w:rsidRPr="004C3C99">
        <w:rPr>
          <w:rFonts w:ascii="Times New Roman" w:hAnsi="Times New Roman" w:cs="Times New Roman"/>
        </w:rPr>
        <w:t>seringkali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menimbulkan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perdebatan</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pertanyaan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karena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kewenangan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baru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diluar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kewenangan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selama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ini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diatur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didalam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15 </w:t>
      </w:r>
      <w:proofErr w:type="spellStart"/>
      <w:r w:rsidRPr="004C3C99">
        <w:rPr>
          <w:rFonts w:ascii="Times New Roman" w:hAnsi="Times New Roman" w:cs="Times New Roman"/>
        </w:rPr>
        <w:t>ayat</w:t>
      </w:r>
      <w:proofErr w:type="spellEnd"/>
      <w:r w:rsidRPr="004C3C99">
        <w:rPr>
          <w:rFonts w:ascii="Times New Roman" w:hAnsi="Times New Roman" w:cs="Times New Roman"/>
        </w:rPr>
        <w:t xml:space="preserve"> (1)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2 </w:t>
      </w:r>
      <w:proofErr w:type="spellStart"/>
      <w:r w:rsidRPr="004C3C99">
        <w:rPr>
          <w:rFonts w:ascii="Times New Roman" w:hAnsi="Times New Roman" w:cs="Times New Roman"/>
        </w:rPr>
        <w:t>Tahun</w:t>
      </w:r>
      <w:proofErr w:type="spellEnd"/>
      <w:r w:rsidRPr="004C3C99">
        <w:rPr>
          <w:rFonts w:ascii="Times New Roman" w:hAnsi="Times New Roman" w:cs="Times New Roman"/>
        </w:rPr>
        <w:t xml:space="preserve"> 2014 </w:t>
      </w:r>
      <w:proofErr w:type="spellStart"/>
      <w:r w:rsidRPr="004C3C99">
        <w:rPr>
          <w:rFonts w:ascii="Times New Roman" w:hAnsi="Times New Roman" w:cs="Times New Roman"/>
        </w:rPr>
        <w:t>tentang</w:t>
      </w:r>
      <w:proofErr w:type="spellEnd"/>
      <w:r w:rsidRPr="004C3C99">
        <w:rPr>
          <w:rFonts w:ascii="Times New Roman" w:hAnsi="Times New Roman" w:cs="Times New Roman"/>
        </w:rPr>
        <w:t xml:space="preserve"> Perubahan Atas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30 </w:t>
      </w:r>
      <w:proofErr w:type="spellStart"/>
      <w:r w:rsidRPr="004C3C99">
        <w:rPr>
          <w:rFonts w:ascii="Times New Roman" w:hAnsi="Times New Roman" w:cs="Times New Roman"/>
        </w:rPr>
        <w:t>Tahun</w:t>
      </w:r>
      <w:proofErr w:type="spellEnd"/>
      <w:r w:rsidRPr="004C3C99">
        <w:rPr>
          <w:rFonts w:ascii="Times New Roman" w:hAnsi="Times New Roman" w:cs="Times New Roman"/>
        </w:rPr>
        <w:t xml:space="preserve"> 2004 </w:t>
      </w:r>
      <w:proofErr w:type="spellStart"/>
      <w:r w:rsidRPr="004C3C99">
        <w:rPr>
          <w:rFonts w:ascii="Times New Roman" w:hAnsi="Times New Roman" w:cs="Times New Roman"/>
        </w:rPr>
        <w:t>tentang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Jabatan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Selain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kewenangan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baru</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diberikan</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putusan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Mahkamah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Konstitusi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69/PUU/XII/2015 </w:t>
      </w:r>
      <w:proofErr w:type="spellStart"/>
      <w:r w:rsidRPr="004C3C99">
        <w:rPr>
          <w:rFonts w:ascii="Times New Roman" w:hAnsi="Times New Roman" w:cs="Times New Roman"/>
        </w:rPr>
        <w:t>terkait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bentuk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tertulis</w:t>
      </w:r>
      <w:proofErr w:type="spellEnd"/>
      <w:r w:rsidRPr="004C3C99">
        <w:rPr>
          <w:rFonts w:ascii="Times New Roman" w:hAnsi="Times New Roman" w:cs="Times New Roman"/>
        </w:rPr>
        <w:t xml:space="preserve"> pada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yang tidak secara </w:t>
      </w:r>
      <w:proofErr w:type="spellStart"/>
      <w:r w:rsidRPr="004C3C99">
        <w:rPr>
          <w:rFonts w:ascii="Times New Roman" w:hAnsi="Times New Roman" w:cs="Times New Roman"/>
        </w:rPr>
        <w:t>tegas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ditentukan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apakah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berbentuk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autentik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ataukah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dibawah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sehingga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terjadi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ketidakharmonisan</w:t>
      </w:r>
      <w:proofErr w:type="spellEnd"/>
      <w:r w:rsidRPr="004C3C99">
        <w:rPr>
          <w:rFonts w:ascii="Times New Roman" w:hAnsi="Times New Roman" w:cs="Times New Roman"/>
        </w:rPr>
        <w:t xml:space="preserve"> pada </w:t>
      </w:r>
      <w:proofErr w:type="spellStart"/>
      <w:r w:rsidRPr="004C3C99">
        <w:rPr>
          <w:rFonts w:ascii="Times New Roman" w:hAnsi="Times New Roman" w:cs="Times New Roman"/>
        </w:rPr>
        <w:t>peraturan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pelaksanaan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pencatatan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w:t>
      </w:r>
    </w:p>
    <w:p w14:paraId="387BB6DB" w14:textId="77777777" w:rsidR="00C70DC8" w:rsidRDefault="00C70DC8" w:rsidP="00C70DC8">
      <w:pPr>
        <w:spacing w:line="360" w:lineRule="auto"/>
        <w:jc w:val="both"/>
        <w:rPr>
          <w:rFonts w:ascii="Times New Roman" w:hAnsi="Times New Roman" w:cs="Times New Roman"/>
        </w:rPr>
      </w:pPr>
    </w:p>
    <w:p w14:paraId="23E44547" w14:textId="5EFFF3FC" w:rsidR="00C70DC8" w:rsidRDefault="00C70DC8" w:rsidP="00C70DC8">
      <w:pPr>
        <w:spacing w:line="360" w:lineRule="auto"/>
        <w:jc w:val="both"/>
        <w:rPr>
          <w:rFonts w:ascii="Times New Roman" w:hAnsi="Times New Roman" w:cs="Times New Roman"/>
          <w:b/>
        </w:rPr>
      </w:pPr>
      <w:r w:rsidRPr="00C70DC8">
        <w:rPr>
          <w:rFonts w:ascii="Times New Roman" w:hAnsi="Times New Roman" w:cs="Times New Roman"/>
          <w:b/>
        </w:rPr>
        <w:t>METODE</w:t>
      </w:r>
    </w:p>
    <w:p w14:paraId="1C3FE630" w14:textId="74FBB5F2" w:rsidR="00C70DC8" w:rsidRPr="00C70DC8" w:rsidRDefault="00B03BA1" w:rsidP="00786EAF">
      <w:pPr>
        <w:spacing w:line="360" w:lineRule="auto"/>
        <w:ind w:firstLine="567"/>
        <w:jc w:val="both"/>
        <w:rPr>
          <w:rFonts w:ascii="Times New Roman" w:hAnsi="Times New Roman" w:cs="Times New Roman"/>
        </w:rPr>
      </w:pPr>
      <w:proofErr w:type="spellStart"/>
      <w:r>
        <w:rPr>
          <w:rFonts w:ascii="Times New Roman" w:eastAsia="Times New Roman" w:hAnsi="Times New Roman" w:cs="Times New Roman"/>
        </w:rPr>
        <w:t>Metode</w:t>
      </w:r>
      <w:proofErr w:type="spellEnd"/>
      <w:r>
        <w:rPr>
          <w:rFonts w:ascii="Times New Roman" w:eastAsia="Times New Roman" w:hAnsi="Times New Roman" w:cs="Times New Roman"/>
        </w:rPr>
        <w:t xml:space="preserve"> </w:t>
      </w:r>
      <w:proofErr w:type="spellStart"/>
      <w:r w:rsidR="00786EAF" w:rsidRPr="00612231">
        <w:rPr>
          <w:rFonts w:ascii="Times New Roman" w:eastAsia="Times New Roman" w:hAnsi="Times New Roman" w:cs="Times New Roman"/>
        </w:rPr>
        <w:t>penelitian</w:t>
      </w:r>
      <w:proofErr w:type="spellEnd"/>
      <w:r w:rsidR="00786EAF" w:rsidRPr="00612231">
        <w:rPr>
          <w:rFonts w:ascii="Times New Roman" w:eastAsia="Times New Roman" w:hAnsi="Times New Roman" w:cs="Times New Roman"/>
        </w:rPr>
        <w:t xml:space="preserve"> yang </w:t>
      </w:r>
      <w:proofErr w:type="spellStart"/>
      <w:r w:rsidR="00786EAF" w:rsidRPr="00612231">
        <w:rPr>
          <w:rFonts w:ascii="Times New Roman" w:eastAsia="Times New Roman" w:hAnsi="Times New Roman" w:cs="Times New Roman"/>
        </w:rPr>
        <w:t>digunakan</w:t>
      </w:r>
      <w:proofErr w:type="spellEnd"/>
      <w:r w:rsidR="00786EAF" w:rsidRPr="00612231">
        <w:rPr>
          <w:rFonts w:ascii="Times New Roman" w:eastAsia="Times New Roman" w:hAnsi="Times New Roman" w:cs="Times New Roman"/>
        </w:rPr>
        <w:t xml:space="preserve"> dalam </w:t>
      </w:r>
      <w:proofErr w:type="spellStart"/>
      <w:r w:rsidR="00786EAF" w:rsidRPr="00612231">
        <w:rPr>
          <w:rFonts w:ascii="Times New Roman" w:eastAsia="Times New Roman" w:hAnsi="Times New Roman" w:cs="Times New Roman"/>
        </w:rPr>
        <w:t>penyusunan</w:t>
      </w:r>
      <w:proofErr w:type="spellEnd"/>
      <w:r w:rsidR="00786EAF" w:rsidRPr="00612231">
        <w:rPr>
          <w:rFonts w:ascii="Times New Roman" w:eastAsia="Times New Roman" w:hAnsi="Times New Roman" w:cs="Times New Roman"/>
        </w:rPr>
        <w:t xml:space="preserve"> </w:t>
      </w:r>
      <w:proofErr w:type="spellStart"/>
      <w:r w:rsidR="00786EAF">
        <w:rPr>
          <w:rFonts w:ascii="Times New Roman" w:eastAsia="Times New Roman" w:hAnsi="Times New Roman" w:cs="Times New Roman"/>
        </w:rPr>
        <w:t>jurnal</w:t>
      </w:r>
      <w:proofErr w:type="spellEnd"/>
      <w:r w:rsidR="00786EAF" w:rsidRPr="00612231">
        <w:rPr>
          <w:rFonts w:ascii="Times New Roman" w:eastAsia="Times New Roman" w:hAnsi="Times New Roman" w:cs="Times New Roman"/>
        </w:rPr>
        <w:t xml:space="preserve"> </w:t>
      </w:r>
      <w:proofErr w:type="spellStart"/>
      <w:r w:rsidR="00786EAF" w:rsidRPr="00612231">
        <w:rPr>
          <w:rFonts w:ascii="Times New Roman" w:eastAsia="Times New Roman" w:hAnsi="Times New Roman" w:cs="Times New Roman"/>
        </w:rPr>
        <w:t>ini</w:t>
      </w:r>
      <w:proofErr w:type="spellEnd"/>
      <w:r w:rsidR="00786EAF" w:rsidRPr="00612231">
        <w:rPr>
          <w:rFonts w:ascii="Times New Roman" w:eastAsia="Times New Roman" w:hAnsi="Times New Roman" w:cs="Times New Roman"/>
        </w:rPr>
        <w:t xml:space="preserve"> </w:t>
      </w:r>
      <w:proofErr w:type="spellStart"/>
      <w:r w:rsidR="00786EAF">
        <w:rPr>
          <w:rFonts w:ascii="Times New Roman" w:eastAsia="Times New Roman" w:hAnsi="Times New Roman" w:cs="Times New Roman"/>
        </w:rPr>
        <w:t>yaitu</w:t>
      </w:r>
      <w:proofErr w:type="spellEnd"/>
      <w:r w:rsidR="00786EAF" w:rsidRPr="00612231">
        <w:rPr>
          <w:rFonts w:ascii="Times New Roman" w:eastAsia="Times New Roman" w:hAnsi="Times New Roman" w:cs="Times New Roman"/>
        </w:rPr>
        <w:t xml:space="preserve"> </w:t>
      </w:r>
      <w:proofErr w:type="spellStart"/>
      <w:r w:rsidR="00786EAF" w:rsidRPr="00612231">
        <w:rPr>
          <w:rFonts w:ascii="Times New Roman" w:eastAsia="Times New Roman" w:hAnsi="Times New Roman" w:cs="Times New Roman"/>
        </w:rPr>
        <w:t>Yuridis</w:t>
      </w:r>
      <w:proofErr w:type="spellEnd"/>
      <w:r w:rsidR="00786EAF" w:rsidRPr="00612231">
        <w:rPr>
          <w:rFonts w:ascii="Times New Roman" w:eastAsia="Times New Roman" w:hAnsi="Times New Roman" w:cs="Times New Roman"/>
        </w:rPr>
        <w:t xml:space="preserve"> </w:t>
      </w:r>
      <w:proofErr w:type="spellStart"/>
      <w:r w:rsidR="00786EAF" w:rsidRPr="00612231">
        <w:rPr>
          <w:rFonts w:ascii="Times New Roman" w:eastAsia="Times New Roman" w:hAnsi="Times New Roman" w:cs="Times New Roman"/>
        </w:rPr>
        <w:t>Normatif</w:t>
      </w:r>
      <w:proofErr w:type="spellEnd"/>
      <w:r w:rsidR="00786EAF" w:rsidRPr="00612231">
        <w:rPr>
          <w:rFonts w:ascii="Times New Roman" w:eastAsia="Times New Roman" w:hAnsi="Times New Roman" w:cs="Times New Roman"/>
        </w:rPr>
        <w:t xml:space="preserve"> yang mana </w:t>
      </w:r>
      <w:proofErr w:type="spellStart"/>
      <w:r w:rsidR="00786EAF" w:rsidRPr="00612231">
        <w:rPr>
          <w:rFonts w:ascii="Times New Roman" w:eastAsia="Times New Roman" w:hAnsi="Times New Roman" w:cs="Times New Roman"/>
        </w:rPr>
        <w:t>isu</w:t>
      </w:r>
      <w:proofErr w:type="spellEnd"/>
      <w:r w:rsidR="00786EAF" w:rsidRPr="00612231">
        <w:rPr>
          <w:rFonts w:ascii="Times New Roman" w:eastAsia="Times New Roman" w:hAnsi="Times New Roman" w:cs="Times New Roman"/>
        </w:rPr>
        <w:t xml:space="preserve"> </w:t>
      </w:r>
      <w:proofErr w:type="spellStart"/>
      <w:r w:rsidR="00786EAF" w:rsidRPr="00612231">
        <w:rPr>
          <w:rFonts w:ascii="Times New Roman" w:eastAsia="Times New Roman" w:hAnsi="Times New Roman" w:cs="Times New Roman"/>
        </w:rPr>
        <w:t>hukum</w:t>
      </w:r>
      <w:proofErr w:type="spellEnd"/>
      <w:r w:rsidR="00786EAF" w:rsidRPr="00612231">
        <w:rPr>
          <w:rFonts w:ascii="Times New Roman" w:eastAsia="Times New Roman" w:hAnsi="Times New Roman" w:cs="Times New Roman"/>
        </w:rPr>
        <w:t xml:space="preserve"> yang </w:t>
      </w:r>
      <w:proofErr w:type="spellStart"/>
      <w:r w:rsidR="00786EAF" w:rsidRPr="00612231">
        <w:rPr>
          <w:rFonts w:ascii="Times New Roman" w:eastAsia="Times New Roman" w:hAnsi="Times New Roman" w:cs="Times New Roman"/>
        </w:rPr>
        <w:t>akan</w:t>
      </w:r>
      <w:proofErr w:type="spellEnd"/>
      <w:r w:rsidR="00786EAF" w:rsidRPr="00612231">
        <w:rPr>
          <w:rFonts w:ascii="Times New Roman" w:eastAsia="Times New Roman" w:hAnsi="Times New Roman" w:cs="Times New Roman"/>
        </w:rPr>
        <w:t xml:space="preserve"> </w:t>
      </w:r>
      <w:proofErr w:type="spellStart"/>
      <w:r w:rsidR="00786EAF" w:rsidRPr="00612231">
        <w:rPr>
          <w:rFonts w:ascii="Times New Roman" w:eastAsia="Times New Roman" w:hAnsi="Times New Roman" w:cs="Times New Roman"/>
        </w:rPr>
        <w:t>dibahas</w:t>
      </w:r>
      <w:proofErr w:type="spellEnd"/>
      <w:r w:rsidR="00786EAF" w:rsidRPr="00612231">
        <w:rPr>
          <w:rFonts w:ascii="Times New Roman" w:eastAsia="Times New Roman" w:hAnsi="Times New Roman" w:cs="Times New Roman"/>
        </w:rPr>
        <w:t xml:space="preserve"> </w:t>
      </w:r>
      <w:proofErr w:type="spellStart"/>
      <w:r w:rsidR="00786EAF" w:rsidRPr="00612231">
        <w:rPr>
          <w:rFonts w:ascii="Times New Roman" w:eastAsia="Times New Roman" w:hAnsi="Times New Roman" w:cs="Times New Roman"/>
        </w:rPr>
        <w:t>dijabarkan</w:t>
      </w:r>
      <w:proofErr w:type="spellEnd"/>
      <w:r w:rsidR="00786EAF" w:rsidRPr="00612231">
        <w:rPr>
          <w:rFonts w:ascii="Times New Roman" w:eastAsia="Times New Roman" w:hAnsi="Times New Roman" w:cs="Times New Roman"/>
        </w:rPr>
        <w:t xml:space="preserve"> dan </w:t>
      </w:r>
      <w:proofErr w:type="spellStart"/>
      <w:r w:rsidR="00786EAF" w:rsidRPr="00612231">
        <w:rPr>
          <w:rFonts w:ascii="Times New Roman" w:eastAsia="Times New Roman" w:hAnsi="Times New Roman" w:cs="Times New Roman"/>
        </w:rPr>
        <w:t>difokuskan</w:t>
      </w:r>
      <w:proofErr w:type="spellEnd"/>
      <w:r w:rsidR="00786EAF" w:rsidRPr="00612231">
        <w:rPr>
          <w:rFonts w:ascii="Times New Roman" w:eastAsia="Times New Roman" w:hAnsi="Times New Roman" w:cs="Times New Roman"/>
        </w:rPr>
        <w:t xml:space="preserve"> untuk </w:t>
      </w:r>
      <w:proofErr w:type="spellStart"/>
      <w:r w:rsidR="00786EAF" w:rsidRPr="00612231">
        <w:rPr>
          <w:rFonts w:ascii="Times New Roman" w:eastAsia="Times New Roman" w:hAnsi="Times New Roman" w:cs="Times New Roman"/>
        </w:rPr>
        <w:t>menerapkan</w:t>
      </w:r>
      <w:proofErr w:type="spellEnd"/>
      <w:r w:rsidR="00786EAF" w:rsidRPr="00612231">
        <w:rPr>
          <w:rFonts w:ascii="Times New Roman" w:eastAsia="Times New Roman" w:hAnsi="Times New Roman" w:cs="Times New Roman"/>
        </w:rPr>
        <w:t xml:space="preserve"> </w:t>
      </w:r>
      <w:proofErr w:type="spellStart"/>
      <w:r w:rsidR="00786EAF" w:rsidRPr="00612231">
        <w:rPr>
          <w:rFonts w:ascii="Times New Roman" w:eastAsia="Times New Roman" w:hAnsi="Times New Roman" w:cs="Times New Roman"/>
        </w:rPr>
        <w:t>kaidah</w:t>
      </w:r>
      <w:proofErr w:type="spellEnd"/>
      <w:r w:rsidR="00786EAF" w:rsidRPr="00612231">
        <w:rPr>
          <w:rFonts w:ascii="Times New Roman" w:eastAsia="Times New Roman" w:hAnsi="Times New Roman" w:cs="Times New Roman"/>
        </w:rPr>
        <w:t xml:space="preserve"> atau </w:t>
      </w:r>
      <w:proofErr w:type="spellStart"/>
      <w:r w:rsidR="00786EAF" w:rsidRPr="00612231">
        <w:rPr>
          <w:rFonts w:ascii="Times New Roman" w:eastAsia="Times New Roman" w:hAnsi="Times New Roman" w:cs="Times New Roman"/>
        </w:rPr>
        <w:t>norma</w:t>
      </w:r>
      <w:proofErr w:type="spellEnd"/>
      <w:r w:rsidR="00786EAF" w:rsidRPr="00612231">
        <w:rPr>
          <w:rFonts w:ascii="Times New Roman" w:eastAsia="Times New Roman" w:hAnsi="Times New Roman" w:cs="Times New Roman"/>
        </w:rPr>
        <w:t xml:space="preserve"> dalam </w:t>
      </w:r>
      <w:proofErr w:type="spellStart"/>
      <w:r w:rsidR="00786EAF" w:rsidRPr="00612231">
        <w:rPr>
          <w:rFonts w:ascii="Times New Roman" w:eastAsia="Times New Roman" w:hAnsi="Times New Roman" w:cs="Times New Roman"/>
        </w:rPr>
        <w:t>hukum</w:t>
      </w:r>
      <w:proofErr w:type="spellEnd"/>
      <w:r w:rsidR="00786EAF" w:rsidRPr="00612231">
        <w:rPr>
          <w:rFonts w:ascii="Times New Roman" w:eastAsia="Times New Roman" w:hAnsi="Times New Roman" w:cs="Times New Roman"/>
        </w:rPr>
        <w:t xml:space="preserve"> </w:t>
      </w:r>
      <w:proofErr w:type="spellStart"/>
      <w:r w:rsidR="00786EAF" w:rsidRPr="00612231">
        <w:rPr>
          <w:rFonts w:ascii="Times New Roman" w:eastAsia="Times New Roman" w:hAnsi="Times New Roman" w:cs="Times New Roman"/>
        </w:rPr>
        <w:t>positif</w:t>
      </w:r>
      <w:proofErr w:type="spellEnd"/>
      <w:r w:rsidR="00786EAF" w:rsidRPr="00612231">
        <w:rPr>
          <w:rFonts w:ascii="Times New Roman" w:eastAsia="Times New Roman" w:hAnsi="Times New Roman" w:cs="Times New Roman"/>
        </w:rPr>
        <w:t xml:space="preserve"> yang </w:t>
      </w:r>
      <w:proofErr w:type="spellStart"/>
      <w:r w:rsidR="00786EAF" w:rsidRPr="00612231">
        <w:rPr>
          <w:rFonts w:ascii="Times New Roman" w:eastAsia="Times New Roman" w:hAnsi="Times New Roman" w:cs="Times New Roman"/>
        </w:rPr>
        <w:t>berlaku</w:t>
      </w:r>
      <w:proofErr w:type="spellEnd"/>
      <w:r w:rsidR="00786EAF" w:rsidRPr="00612231">
        <w:rPr>
          <w:rFonts w:ascii="Times New Roman" w:eastAsia="Times New Roman" w:hAnsi="Times New Roman" w:cs="Times New Roman"/>
        </w:rPr>
        <w:t xml:space="preserve"> di Indonesia. </w:t>
      </w:r>
      <w:proofErr w:type="spellStart"/>
      <w:r w:rsidR="00786EAF" w:rsidRPr="00612231">
        <w:rPr>
          <w:rFonts w:ascii="Times New Roman" w:eastAsia="Times New Roman" w:hAnsi="Times New Roman" w:cs="Times New Roman"/>
        </w:rPr>
        <w:t>Penelitian</w:t>
      </w:r>
      <w:proofErr w:type="spellEnd"/>
      <w:r w:rsidR="00786EAF" w:rsidRPr="00612231">
        <w:rPr>
          <w:rFonts w:ascii="Times New Roman" w:eastAsia="Times New Roman" w:hAnsi="Times New Roman" w:cs="Times New Roman"/>
        </w:rPr>
        <w:t xml:space="preserve"> </w:t>
      </w:r>
      <w:proofErr w:type="spellStart"/>
      <w:r w:rsidR="00786EAF" w:rsidRPr="00612231">
        <w:rPr>
          <w:rFonts w:ascii="Times New Roman" w:eastAsia="Times New Roman" w:hAnsi="Times New Roman" w:cs="Times New Roman"/>
        </w:rPr>
        <w:t>yuridis</w:t>
      </w:r>
      <w:proofErr w:type="spellEnd"/>
      <w:r w:rsidR="00786EAF" w:rsidRPr="00612231">
        <w:rPr>
          <w:rFonts w:ascii="Times New Roman" w:eastAsia="Times New Roman" w:hAnsi="Times New Roman" w:cs="Times New Roman"/>
        </w:rPr>
        <w:t xml:space="preserve"> </w:t>
      </w:r>
      <w:proofErr w:type="spellStart"/>
      <w:r w:rsidR="00786EAF" w:rsidRPr="00612231">
        <w:rPr>
          <w:rFonts w:ascii="Times New Roman" w:eastAsia="Times New Roman" w:hAnsi="Times New Roman" w:cs="Times New Roman"/>
        </w:rPr>
        <w:t>normatif</w:t>
      </w:r>
      <w:proofErr w:type="spellEnd"/>
      <w:r w:rsidR="00786EAF" w:rsidRPr="00612231">
        <w:rPr>
          <w:rFonts w:ascii="Times New Roman" w:eastAsia="Times New Roman" w:hAnsi="Times New Roman" w:cs="Times New Roman"/>
        </w:rPr>
        <w:t xml:space="preserve"> </w:t>
      </w:r>
      <w:proofErr w:type="spellStart"/>
      <w:r w:rsidR="00786EAF" w:rsidRPr="00612231">
        <w:rPr>
          <w:rFonts w:ascii="Times New Roman" w:eastAsia="Times New Roman" w:hAnsi="Times New Roman" w:cs="Times New Roman"/>
        </w:rPr>
        <w:t>ini</w:t>
      </w:r>
      <w:proofErr w:type="spellEnd"/>
      <w:r w:rsidR="00786EAF" w:rsidRPr="00612231">
        <w:rPr>
          <w:rFonts w:ascii="Times New Roman" w:eastAsia="Times New Roman" w:hAnsi="Times New Roman" w:cs="Times New Roman"/>
        </w:rPr>
        <w:t xml:space="preserve"> tidak </w:t>
      </w:r>
      <w:proofErr w:type="spellStart"/>
      <w:r w:rsidR="00786EAF" w:rsidRPr="00612231">
        <w:rPr>
          <w:rFonts w:ascii="Times New Roman" w:eastAsia="Times New Roman" w:hAnsi="Times New Roman" w:cs="Times New Roman"/>
        </w:rPr>
        <w:t>memerlukan</w:t>
      </w:r>
      <w:proofErr w:type="spellEnd"/>
      <w:r w:rsidR="00786EAF" w:rsidRPr="00612231">
        <w:rPr>
          <w:rFonts w:ascii="Times New Roman" w:eastAsia="Times New Roman" w:hAnsi="Times New Roman" w:cs="Times New Roman"/>
        </w:rPr>
        <w:t xml:space="preserve"> </w:t>
      </w:r>
      <w:proofErr w:type="spellStart"/>
      <w:r w:rsidR="00786EAF" w:rsidRPr="00612231">
        <w:rPr>
          <w:rFonts w:ascii="Times New Roman" w:eastAsia="Times New Roman" w:hAnsi="Times New Roman" w:cs="Times New Roman"/>
        </w:rPr>
        <w:t>dukungan</w:t>
      </w:r>
      <w:proofErr w:type="spellEnd"/>
      <w:r w:rsidR="00786EAF" w:rsidRPr="00612231">
        <w:rPr>
          <w:rFonts w:ascii="Times New Roman" w:eastAsia="Times New Roman" w:hAnsi="Times New Roman" w:cs="Times New Roman"/>
        </w:rPr>
        <w:t xml:space="preserve"> data maupun </w:t>
      </w:r>
      <w:proofErr w:type="spellStart"/>
      <w:r w:rsidR="00786EAF" w:rsidRPr="00612231">
        <w:rPr>
          <w:rFonts w:ascii="Times New Roman" w:eastAsia="Times New Roman" w:hAnsi="Times New Roman" w:cs="Times New Roman"/>
        </w:rPr>
        <w:t>fakta</w:t>
      </w:r>
      <w:proofErr w:type="spellEnd"/>
      <w:r w:rsidR="00786EAF" w:rsidRPr="00612231">
        <w:rPr>
          <w:rFonts w:ascii="Times New Roman" w:eastAsia="Times New Roman" w:hAnsi="Times New Roman" w:cs="Times New Roman"/>
        </w:rPr>
        <w:t xml:space="preserve"> </w:t>
      </w:r>
      <w:proofErr w:type="spellStart"/>
      <w:r w:rsidR="00786EAF" w:rsidRPr="00612231">
        <w:rPr>
          <w:rFonts w:ascii="Times New Roman" w:eastAsia="Times New Roman" w:hAnsi="Times New Roman" w:cs="Times New Roman"/>
        </w:rPr>
        <w:t>sosial</w:t>
      </w:r>
      <w:proofErr w:type="spellEnd"/>
      <w:r w:rsidR="00786EAF" w:rsidRPr="00612231">
        <w:rPr>
          <w:rFonts w:ascii="Times New Roman" w:eastAsia="Times New Roman" w:hAnsi="Times New Roman" w:cs="Times New Roman"/>
        </w:rPr>
        <w:t xml:space="preserve">, yang </w:t>
      </w:r>
      <w:proofErr w:type="spellStart"/>
      <w:r w:rsidR="00786EAF" w:rsidRPr="00612231">
        <w:rPr>
          <w:rFonts w:ascii="Times New Roman" w:eastAsia="Times New Roman" w:hAnsi="Times New Roman" w:cs="Times New Roman"/>
        </w:rPr>
        <w:t>dikenal</w:t>
      </w:r>
      <w:proofErr w:type="spellEnd"/>
      <w:r w:rsidR="00786EAF" w:rsidRPr="00612231">
        <w:rPr>
          <w:rFonts w:ascii="Times New Roman" w:eastAsia="Times New Roman" w:hAnsi="Times New Roman" w:cs="Times New Roman"/>
        </w:rPr>
        <w:t xml:space="preserve"> </w:t>
      </w:r>
      <w:proofErr w:type="spellStart"/>
      <w:r w:rsidR="00786EAF" w:rsidRPr="00612231">
        <w:rPr>
          <w:rFonts w:ascii="Times New Roman" w:eastAsia="Times New Roman" w:hAnsi="Times New Roman" w:cs="Times New Roman"/>
        </w:rPr>
        <w:t>hanyalah</w:t>
      </w:r>
      <w:proofErr w:type="spellEnd"/>
      <w:r w:rsidR="00786EAF" w:rsidRPr="00612231">
        <w:rPr>
          <w:rFonts w:ascii="Times New Roman" w:eastAsia="Times New Roman" w:hAnsi="Times New Roman" w:cs="Times New Roman"/>
        </w:rPr>
        <w:t xml:space="preserve"> </w:t>
      </w:r>
      <w:proofErr w:type="spellStart"/>
      <w:r w:rsidR="00786EAF" w:rsidRPr="00612231">
        <w:rPr>
          <w:rFonts w:ascii="Times New Roman" w:eastAsia="Times New Roman" w:hAnsi="Times New Roman" w:cs="Times New Roman"/>
        </w:rPr>
        <w:t>bahan</w:t>
      </w:r>
      <w:proofErr w:type="spellEnd"/>
      <w:r w:rsidR="00786EAF" w:rsidRPr="00612231">
        <w:rPr>
          <w:rFonts w:ascii="Times New Roman" w:eastAsia="Times New Roman" w:hAnsi="Times New Roman" w:cs="Times New Roman"/>
        </w:rPr>
        <w:t xml:space="preserve"> </w:t>
      </w:r>
      <w:proofErr w:type="spellStart"/>
      <w:r w:rsidR="00786EAF" w:rsidRPr="00612231">
        <w:rPr>
          <w:rFonts w:ascii="Times New Roman" w:eastAsia="Times New Roman" w:hAnsi="Times New Roman" w:cs="Times New Roman"/>
        </w:rPr>
        <w:t>hukum</w:t>
      </w:r>
      <w:proofErr w:type="spellEnd"/>
      <w:r w:rsidR="00786EAF" w:rsidRPr="00612231">
        <w:rPr>
          <w:rFonts w:ascii="Times New Roman" w:eastAsia="Times New Roman" w:hAnsi="Times New Roman" w:cs="Times New Roman"/>
        </w:rPr>
        <w:t xml:space="preserve"> oleh </w:t>
      </w:r>
      <w:proofErr w:type="spellStart"/>
      <w:r w:rsidR="00786EAF" w:rsidRPr="00612231">
        <w:rPr>
          <w:rFonts w:ascii="Times New Roman" w:eastAsia="Times New Roman" w:hAnsi="Times New Roman" w:cs="Times New Roman"/>
        </w:rPr>
        <w:t>karenanya</w:t>
      </w:r>
      <w:proofErr w:type="spellEnd"/>
      <w:r w:rsidR="00786EAF" w:rsidRPr="00612231">
        <w:rPr>
          <w:rFonts w:ascii="Times New Roman" w:eastAsia="Times New Roman" w:hAnsi="Times New Roman" w:cs="Times New Roman"/>
        </w:rPr>
        <w:t xml:space="preserve"> untuk </w:t>
      </w:r>
      <w:proofErr w:type="spellStart"/>
      <w:r w:rsidR="00786EAF" w:rsidRPr="00612231">
        <w:rPr>
          <w:rFonts w:ascii="Times New Roman" w:eastAsia="Times New Roman" w:hAnsi="Times New Roman" w:cs="Times New Roman"/>
        </w:rPr>
        <w:t>mencari</w:t>
      </w:r>
      <w:proofErr w:type="spellEnd"/>
      <w:r w:rsidR="00786EAF" w:rsidRPr="00612231">
        <w:rPr>
          <w:rFonts w:ascii="Times New Roman" w:eastAsia="Times New Roman" w:hAnsi="Times New Roman" w:cs="Times New Roman"/>
        </w:rPr>
        <w:t xml:space="preserve"> </w:t>
      </w:r>
      <w:proofErr w:type="spellStart"/>
      <w:r w:rsidR="00786EAF" w:rsidRPr="00612231">
        <w:rPr>
          <w:rFonts w:ascii="Times New Roman" w:eastAsia="Times New Roman" w:hAnsi="Times New Roman" w:cs="Times New Roman"/>
        </w:rPr>
        <w:t>makna</w:t>
      </w:r>
      <w:proofErr w:type="spellEnd"/>
      <w:r w:rsidR="00786EAF" w:rsidRPr="00612231">
        <w:rPr>
          <w:rFonts w:ascii="Times New Roman" w:eastAsia="Times New Roman" w:hAnsi="Times New Roman" w:cs="Times New Roman"/>
        </w:rPr>
        <w:t xml:space="preserve"> dan </w:t>
      </w:r>
      <w:proofErr w:type="spellStart"/>
      <w:r w:rsidR="00786EAF" w:rsidRPr="00612231">
        <w:rPr>
          <w:rFonts w:ascii="Times New Roman" w:eastAsia="Times New Roman" w:hAnsi="Times New Roman" w:cs="Times New Roman"/>
        </w:rPr>
        <w:t>memberi</w:t>
      </w:r>
      <w:proofErr w:type="spellEnd"/>
      <w:r w:rsidR="00786EAF" w:rsidRPr="00612231">
        <w:rPr>
          <w:rFonts w:ascii="Times New Roman" w:eastAsia="Times New Roman" w:hAnsi="Times New Roman" w:cs="Times New Roman"/>
        </w:rPr>
        <w:t xml:space="preserve"> </w:t>
      </w:r>
      <w:proofErr w:type="spellStart"/>
      <w:r w:rsidR="00786EAF" w:rsidRPr="00612231">
        <w:rPr>
          <w:rFonts w:ascii="Times New Roman" w:eastAsia="Times New Roman" w:hAnsi="Times New Roman" w:cs="Times New Roman"/>
        </w:rPr>
        <w:t>nilai</w:t>
      </w:r>
      <w:proofErr w:type="spellEnd"/>
      <w:r w:rsidR="00786EAF" w:rsidRPr="00612231">
        <w:rPr>
          <w:rFonts w:ascii="Times New Roman" w:eastAsia="Times New Roman" w:hAnsi="Times New Roman" w:cs="Times New Roman"/>
        </w:rPr>
        <w:t xml:space="preserve"> </w:t>
      </w:r>
      <w:proofErr w:type="spellStart"/>
      <w:r w:rsidR="00786EAF" w:rsidRPr="00612231">
        <w:rPr>
          <w:rFonts w:ascii="Times New Roman" w:eastAsia="Times New Roman" w:hAnsi="Times New Roman" w:cs="Times New Roman"/>
        </w:rPr>
        <w:t>akan</w:t>
      </w:r>
      <w:proofErr w:type="spellEnd"/>
      <w:r w:rsidR="00786EAF" w:rsidRPr="00612231">
        <w:rPr>
          <w:rFonts w:ascii="Times New Roman" w:eastAsia="Times New Roman" w:hAnsi="Times New Roman" w:cs="Times New Roman"/>
        </w:rPr>
        <w:t xml:space="preserve"> </w:t>
      </w:r>
      <w:proofErr w:type="spellStart"/>
      <w:r w:rsidR="00786EAF" w:rsidRPr="00612231">
        <w:rPr>
          <w:rFonts w:ascii="Times New Roman" w:eastAsia="Times New Roman" w:hAnsi="Times New Roman" w:cs="Times New Roman"/>
        </w:rPr>
        <w:t>hukum</w:t>
      </w:r>
      <w:proofErr w:type="spellEnd"/>
      <w:r w:rsidR="00786EAF" w:rsidRPr="00612231">
        <w:rPr>
          <w:rFonts w:ascii="Times New Roman" w:eastAsia="Times New Roman" w:hAnsi="Times New Roman" w:cs="Times New Roman"/>
        </w:rPr>
        <w:t xml:space="preserve"> </w:t>
      </w:r>
      <w:proofErr w:type="spellStart"/>
      <w:r w:rsidR="00786EAF" w:rsidRPr="00612231">
        <w:rPr>
          <w:rFonts w:ascii="Times New Roman" w:eastAsia="Times New Roman" w:hAnsi="Times New Roman" w:cs="Times New Roman"/>
        </w:rPr>
        <w:t>menggunakan</w:t>
      </w:r>
      <w:proofErr w:type="spellEnd"/>
      <w:r w:rsidR="00786EAF" w:rsidRPr="00612231">
        <w:rPr>
          <w:rFonts w:ascii="Times New Roman" w:eastAsia="Times New Roman" w:hAnsi="Times New Roman" w:cs="Times New Roman"/>
        </w:rPr>
        <w:t xml:space="preserve"> </w:t>
      </w:r>
      <w:proofErr w:type="spellStart"/>
      <w:r w:rsidR="00786EAF" w:rsidRPr="00612231">
        <w:rPr>
          <w:rFonts w:ascii="Times New Roman" w:eastAsia="Times New Roman" w:hAnsi="Times New Roman" w:cs="Times New Roman"/>
        </w:rPr>
        <w:t>konsep</w:t>
      </w:r>
      <w:proofErr w:type="spellEnd"/>
      <w:r w:rsidR="00786EAF" w:rsidRPr="00612231">
        <w:rPr>
          <w:rFonts w:ascii="Times New Roman" w:eastAsia="Times New Roman" w:hAnsi="Times New Roman" w:cs="Times New Roman"/>
        </w:rPr>
        <w:t xml:space="preserve"> </w:t>
      </w:r>
      <w:proofErr w:type="spellStart"/>
      <w:r w:rsidR="00786EAF" w:rsidRPr="00612231">
        <w:rPr>
          <w:rFonts w:ascii="Times New Roman" w:eastAsia="Times New Roman" w:hAnsi="Times New Roman" w:cs="Times New Roman"/>
        </w:rPr>
        <w:t>hukum</w:t>
      </w:r>
      <w:proofErr w:type="spellEnd"/>
      <w:r w:rsidR="00786EAF" w:rsidRPr="00612231">
        <w:rPr>
          <w:rFonts w:ascii="Times New Roman" w:eastAsia="Times New Roman" w:hAnsi="Times New Roman" w:cs="Times New Roman"/>
        </w:rPr>
        <w:t xml:space="preserve"> dan </w:t>
      </w:r>
      <w:proofErr w:type="spellStart"/>
      <w:r w:rsidR="00786EAF" w:rsidRPr="00612231">
        <w:rPr>
          <w:rFonts w:ascii="Times New Roman" w:eastAsia="Times New Roman" w:hAnsi="Times New Roman" w:cs="Times New Roman"/>
        </w:rPr>
        <w:t>menggunakan</w:t>
      </w:r>
      <w:proofErr w:type="spellEnd"/>
      <w:r w:rsidR="00786EAF" w:rsidRPr="00612231">
        <w:rPr>
          <w:rFonts w:ascii="Times New Roman" w:eastAsia="Times New Roman" w:hAnsi="Times New Roman" w:cs="Times New Roman"/>
        </w:rPr>
        <w:t xml:space="preserve"> </w:t>
      </w:r>
      <w:proofErr w:type="spellStart"/>
      <w:r w:rsidR="00786EAF" w:rsidRPr="00612231">
        <w:rPr>
          <w:rFonts w:ascii="Times New Roman" w:eastAsia="Times New Roman" w:hAnsi="Times New Roman" w:cs="Times New Roman"/>
        </w:rPr>
        <w:t>langkah</w:t>
      </w:r>
      <w:proofErr w:type="spellEnd"/>
      <w:r w:rsidR="00786EAF" w:rsidRPr="00612231">
        <w:rPr>
          <w:rFonts w:ascii="Times New Roman" w:eastAsia="Times New Roman" w:hAnsi="Times New Roman" w:cs="Times New Roman"/>
        </w:rPr>
        <w:t xml:space="preserve"> </w:t>
      </w:r>
      <w:proofErr w:type="spellStart"/>
      <w:r w:rsidR="00786EAF" w:rsidRPr="00612231">
        <w:rPr>
          <w:rFonts w:ascii="Times New Roman" w:eastAsia="Times New Roman" w:hAnsi="Times New Roman" w:cs="Times New Roman"/>
        </w:rPr>
        <w:t>normatif</w:t>
      </w:r>
      <w:proofErr w:type="spellEnd"/>
      <w:r w:rsidR="00786EAF" w:rsidRPr="00612231">
        <w:rPr>
          <w:rFonts w:ascii="Times New Roman" w:eastAsia="Times New Roman" w:hAnsi="Times New Roman" w:cs="Times New Roman"/>
        </w:rPr>
        <w:t>.</w:t>
      </w:r>
      <w:r w:rsidR="00786EAF" w:rsidRPr="00612231">
        <w:rPr>
          <w:rStyle w:val="FootnoteReference"/>
          <w:rFonts w:ascii="Times New Roman" w:hAnsi="Times New Roman" w:cs="Times New Roman"/>
        </w:rPr>
        <w:footnoteReference w:id="6"/>
      </w:r>
      <w:r w:rsidR="00786EAF">
        <w:rPr>
          <w:rFonts w:ascii="Times New Roman" w:eastAsia="Times New Roman" w:hAnsi="Times New Roman" w:cs="Times New Roman"/>
        </w:rPr>
        <w:t xml:space="preserve">  </w:t>
      </w:r>
    </w:p>
    <w:p w14:paraId="01A8283D" w14:textId="479D8E8E" w:rsidR="004C3C99" w:rsidRPr="004C3C99" w:rsidRDefault="004C3C99" w:rsidP="004C3C99">
      <w:pPr>
        <w:spacing w:line="276" w:lineRule="auto"/>
        <w:jc w:val="both"/>
        <w:rPr>
          <w:rFonts w:ascii="Times New Roman" w:hAnsi="Times New Roman" w:cs="Times New Roman"/>
          <w:b/>
        </w:rPr>
      </w:pPr>
    </w:p>
    <w:p w14:paraId="2B1C5ED0" w14:textId="56FF9180" w:rsidR="004C3C99" w:rsidRPr="008C0B72" w:rsidRDefault="008C0B72" w:rsidP="008C5570">
      <w:pPr>
        <w:spacing w:line="360" w:lineRule="auto"/>
        <w:jc w:val="both"/>
        <w:rPr>
          <w:rFonts w:ascii="Times New Roman" w:hAnsi="Times New Roman" w:cs="Times New Roman"/>
          <w:b/>
        </w:rPr>
      </w:pPr>
      <w:r w:rsidRPr="008C0B72">
        <w:rPr>
          <w:rFonts w:ascii="Times New Roman" w:hAnsi="Times New Roman" w:cs="Times New Roman"/>
          <w:b/>
        </w:rPr>
        <w:t>ANALISIS DAN DISKUSI</w:t>
      </w:r>
    </w:p>
    <w:p w14:paraId="7A6E234F" w14:textId="02F07F60" w:rsidR="004C3C99" w:rsidRPr="008C0B72" w:rsidRDefault="008C0B72" w:rsidP="008C0B72">
      <w:pPr>
        <w:pStyle w:val="ListParagraph"/>
        <w:numPr>
          <w:ilvl w:val="0"/>
          <w:numId w:val="22"/>
        </w:numPr>
        <w:spacing w:line="360" w:lineRule="auto"/>
        <w:outlineLvl w:val="0"/>
        <w:rPr>
          <w:rFonts w:ascii="Times New Roman" w:hAnsi="Times New Roman" w:cs="Times New Roman"/>
          <w:b/>
        </w:rPr>
      </w:pPr>
      <w:proofErr w:type="spellStart"/>
      <w:r w:rsidRPr="008C0B72">
        <w:rPr>
          <w:rFonts w:ascii="Times New Roman" w:hAnsi="Times New Roman" w:cs="Times New Roman"/>
          <w:b/>
        </w:rPr>
        <w:t>Kewenangan</w:t>
      </w:r>
      <w:proofErr w:type="spellEnd"/>
      <w:r w:rsidRPr="008C0B72">
        <w:rPr>
          <w:rFonts w:ascii="Times New Roman" w:hAnsi="Times New Roman" w:cs="Times New Roman"/>
          <w:b/>
        </w:rPr>
        <w:t xml:space="preserve"> </w:t>
      </w:r>
      <w:proofErr w:type="spellStart"/>
      <w:r w:rsidRPr="008C0B72">
        <w:rPr>
          <w:rFonts w:ascii="Times New Roman" w:hAnsi="Times New Roman" w:cs="Times New Roman"/>
          <w:b/>
        </w:rPr>
        <w:t>Notaris</w:t>
      </w:r>
      <w:proofErr w:type="spellEnd"/>
      <w:r w:rsidRPr="008C0B72">
        <w:rPr>
          <w:rFonts w:ascii="Times New Roman" w:hAnsi="Times New Roman" w:cs="Times New Roman"/>
          <w:b/>
        </w:rPr>
        <w:t xml:space="preserve"> </w:t>
      </w:r>
      <w:proofErr w:type="spellStart"/>
      <w:r w:rsidRPr="008C0B72">
        <w:rPr>
          <w:rFonts w:ascii="Times New Roman" w:hAnsi="Times New Roman" w:cs="Times New Roman"/>
          <w:b/>
        </w:rPr>
        <w:t>Mengesahkan</w:t>
      </w:r>
      <w:proofErr w:type="spellEnd"/>
      <w:r w:rsidRPr="008C0B72">
        <w:rPr>
          <w:rFonts w:ascii="Times New Roman" w:hAnsi="Times New Roman" w:cs="Times New Roman"/>
          <w:b/>
        </w:rPr>
        <w:t xml:space="preserve"> </w:t>
      </w:r>
      <w:proofErr w:type="spellStart"/>
      <w:r w:rsidRPr="008C0B72">
        <w:rPr>
          <w:rFonts w:ascii="Times New Roman" w:hAnsi="Times New Roman" w:cs="Times New Roman"/>
          <w:b/>
        </w:rPr>
        <w:t>Perjanjian</w:t>
      </w:r>
      <w:proofErr w:type="spellEnd"/>
      <w:r w:rsidRPr="008C0B72">
        <w:rPr>
          <w:rFonts w:ascii="Times New Roman" w:hAnsi="Times New Roman" w:cs="Times New Roman"/>
          <w:b/>
        </w:rPr>
        <w:t xml:space="preserve"> </w:t>
      </w:r>
      <w:proofErr w:type="spellStart"/>
      <w:r w:rsidRPr="008C0B72">
        <w:rPr>
          <w:rFonts w:ascii="Times New Roman" w:hAnsi="Times New Roman" w:cs="Times New Roman"/>
          <w:b/>
        </w:rPr>
        <w:t>Perkawinan</w:t>
      </w:r>
      <w:proofErr w:type="spellEnd"/>
    </w:p>
    <w:p w14:paraId="6E4D798E" w14:textId="31811EDD" w:rsidR="004C3C99" w:rsidRPr="004C3C99" w:rsidRDefault="004C3C99" w:rsidP="00FC2331">
      <w:pPr>
        <w:pStyle w:val="ListParagraph"/>
        <w:spacing w:line="360" w:lineRule="auto"/>
        <w:ind w:left="0" w:firstLine="567"/>
        <w:jc w:val="both"/>
        <w:rPr>
          <w:rFonts w:ascii="Times New Roman" w:hAnsi="Times New Roman" w:cs="Times New Roman"/>
        </w:rPr>
      </w:pP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28 </w:t>
      </w:r>
      <w:proofErr w:type="spellStart"/>
      <w:r w:rsidRPr="004C3C99">
        <w:rPr>
          <w:rFonts w:ascii="Times New Roman" w:hAnsi="Times New Roman" w:cs="Times New Roman"/>
        </w:rPr>
        <w:t>huruf</w:t>
      </w:r>
      <w:proofErr w:type="spellEnd"/>
      <w:r w:rsidRPr="004C3C99">
        <w:rPr>
          <w:rFonts w:ascii="Times New Roman" w:hAnsi="Times New Roman" w:cs="Times New Roman"/>
        </w:rPr>
        <w:t xml:space="preserve"> d </w:t>
      </w:r>
      <w:proofErr w:type="spellStart"/>
      <w:r w:rsidRPr="004C3C99">
        <w:rPr>
          <w:rFonts w:ascii="Times New Roman" w:hAnsi="Times New Roman" w:cs="Times New Roman"/>
        </w:rPr>
        <w:t>ayat</w:t>
      </w:r>
      <w:proofErr w:type="spellEnd"/>
      <w:r w:rsidRPr="004C3C99">
        <w:rPr>
          <w:rFonts w:ascii="Times New Roman" w:hAnsi="Times New Roman" w:cs="Times New Roman"/>
        </w:rPr>
        <w:t xml:space="preserve"> (1)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Dasar 1945 </w:t>
      </w:r>
      <w:proofErr w:type="spellStart"/>
      <w:proofErr w:type="gramStart"/>
      <w:r w:rsidRPr="004C3C99">
        <w:rPr>
          <w:rFonts w:ascii="Times New Roman" w:hAnsi="Times New Roman" w:cs="Times New Roman"/>
        </w:rPr>
        <w:t>menyatakan</w:t>
      </w:r>
      <w:proofErr w:type="spellEnd"/>
      <w:r w:rsidRPr="004C3C99">
        <w:rPr>
          <w:rFonts w:ascii="Times New Roman" w:hAnsi="Times New Roman" w:cs="Times New Roman"/>
        </w:rPr>
        <w:t xml:space="preserve"> :</w:t>
      </w:r>
      <w:proofErr w:type="gramEnd"/>
      <w:r w:rsidRPr="004C3C99">
        <w:rPr>
          <w:rFonts w:ascii="Times New Roman" w:hAnsi="Times New Roman" w:cs="Times New Roman"/>
        </w:rPr>
        <w:t xml:space="preserve"> “</w:t>
      </w:r>
      <w:proofErr w:type="spellStart"/>
      <w:r w:rsidRPr="004C3C99">
        <w:rPr>
          <w:rFonts w:ascii="Times New Roman" w:hAnsi="Times New Roman" w:cs="Times New Roman"/>
        </w:rPr>
        <w:t>Setiap</w:t>
      </w:r>
      <w:proofErr w:type="spellEnd"/>
      <w:r w:rsidRPr="004C3C99">
        <w:rPr>
          <w:rFonts w:ascii="Times New Roman" w:hAnsi="Times New Roman" w:cs="Times New Roman"/>
        </w:rPr>
        <w:t xml:space="preserve"> orang </w:t>
      </w:r>
      <w:proofErr w:type="spellStart"/>
      <w:r w:rsidRPr="004C3C99">
        <w:rPr>
          <w:rFonts w:ascii="Times New Roman" w:hAnsi="Times New Roman" w:cs="Times New Roman"/>
        </w:rPr>
        <w:t>berhak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atas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pengakuan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jaminan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perlindungan</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kepastian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adil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serta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perlakuan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sama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dihadapan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Ketentuan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memberikan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kewajiban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kepada</w:t>
      </w:r>
      <w:proofErr w:type="spellEnd"/>
      <w:r w:rsidRPr="004C3C99">
        <w:rPr>
          <w:rFonts w:ascii="Times New Roman" w:hAnsi="Times New Roman" w:cs="Times New Roman"/>
        </w:rPr>
        <w:t xml:space="preserve"> negara, untuk </w:t>
      </w:r>
      <w:proofErr w:type="spellStart"/>
      <w:r w:rsidRPr="004C3C99">
        <w:rPr>
          <w:rFonts w:ascii="Times New Roman" w:hAnsi="Times New Roman" w:cs="Times New Roman"/>
        </w:rPr>
        <w:t>memberikan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pengakuan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jaminan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perlindungan</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kepastian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adil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serta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perlakuan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sama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dihadapan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kepada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warga</w:t>
      </w:r>
      <w:proofErr w:type="spellEnd"/>
      <w:r w:rsidRPr="004C3C99">
        <w:rPr>
          <w:rFonts w:ascii="Times New Roman" w:hAnsi="Times New Roman" w:cs="Times New Roman"/>
        </w:rPr>
        <w:t xml:space="preserve"> negara. Salah </w:t>
      </w:r>
      <w:proofErr w:type="spellStart"/>
      <w:r w:rsidRPr="004C3C99">
        <w:rPr>
          <w:rFonts w:ascii="Times New Roman" w:hAnsi="Times New Roman" w:cs="Times New Roman"/>
        </w:rPr>
        <w:t>satunya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terhadap</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perbuatan-perbuatan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di </w:t>
      </w:r>
      <w:proofErr w:type="spellStart"/>
      <w:r w:rsidRPr="004C3C99">
        <w:rPr>
          <w:rFonts w:ascii="Times New Roman" w:hAnsi="Times New Roman" w:cs="Times New Roman"/>
        </w:rPr>
        <w:t>bidang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keperdataan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dilakukan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setiap</w:t>
      </w:r>
      <w:proofErr w:type="spellEnd"/>
      <w:r w:rsidRPr="004C3C99">
        <w:rPr>
          <w:rFonts w:ascii="Times New Roman" w:hAnsi="Times New Roman" w:cs="Times New Roman"/>
        </w:rPr>
        <w:t xml:space="preserve"> orang. </w:t>
      </w:r>
      <w:proofErr w:type="spellStart"/>
      <w:r w:rsidRPr="004C3C99">
        <w:rPr>
          <w:rFonts w:ascii="Times New Roman" w:hAnsi="Times New Roman" w:cs="Times New Roman"/>
        </w:rPr>
        <w:t>Perbuatan</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peristiwa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di </w:t>
      </w:r>
      <w:proofErr w:type="spellStart"/>
      <w:r w:rsidRPr="004C3C99">
        <w:rPr>
          <w:rFonts w:ascii="Times New Roman" w:hAnsi="Times New Roman" w:cs="Times New Roman"/>
        </w:rPr>
        <w:t>bidang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keperdataan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dituangkan</w:t>
      </w:r>
      <w:proofErr w:type="spellEnd"/>
      <w:r w:rsidRPr="004C3C99">
        <w:rPr>
          <w:rFonts w:ascii="Times New Roman" w:hAnsi="Times New Roman" w:cs="Times New Roman"/>
        </w:rPr>
        <w:t xml:space="preserve"> ke dalam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lastRenderedPageBreak/>
        <w:t>dibuat</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pejabat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umum</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diberi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kewenangan</w:t>
      </w:r>
      <w:proofErr w:type="spellEnd"/>
      <w:r w:rsidRPr="004C3C99">
        <w:rPr>
          <w:rFonts w:ascii="Times New Roman" w:hAnsi="Times New Roman" w:cs="Times New Roman"/>
        </w:rPr>
        <w:t xml:space="preserve"> oleh negara.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pejabat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umum</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diberi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kewenangan</w:t>
      </w:r>
      <w:proofErr w:type="spellEnd"/>
      <w:r w:rsidRPr="004C3C99">
        <w:rPr>
          <w:rFonts w:ascii="Times New Roman" w:hAnsi="Times New Roman" w:cs="Times New Roman"/>
        </w:rPr>
        <w:t xml:space="preserve"> oleh negara, </w:t>
      </w:r>
      <w:proofErr w:type="spellStart"/>
      <w:r w:rsidRPr="004C3C99">
        <w:rPr>
          <w:rFonts w:ascii="Times New Roman" w:hAnsi="Times New Roman" w:cs="Times New Roman"/>
        </w:rPr>
        <w:t>dikenal</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autentik</w:t>
      </w:r>
      <w:proofErr w:type="spellEnd"/>
      <w:r w:rsidR="00734884">
        <w:rPr>
          <w:rFonts w:ascii="Times New Roman" w:hAnsi="Times New Roman" w:cs="Times New Roman"/>
        </w:rPr>
        <w:t xml:space="preserve">. </w:t>
      </w:r>
      <w:proofErr w:type="spellStart"/>
      <w:r w:rsidR="00734884">
        <w:rPr>
          <w:rFonts w:ascii="Times New Roman" w:hAnsi="Times New Roman" w:cs="Times New Roman"/>
        </w:rPr>
        <w:t>A</w:t>
      </w:r>
      <w:r w:rsidR="00734884" w:rsidRPr="004718AC">
        <w:rPr>
          <w:rFonts w:ascii="Georgia" w:hAnsi="Georgia" w:cs="Times New Roman"/>
        </w:rPr>
        <w:t>kta</w:t>
      </w:r>
      <w:proofErr w:type="spellEnd"/>
      <w:r w:rsidR="00734884" w:rsidRPr="004718AC">
        <w:rPr>
          <w:rFonts w:ascii="Georgia" w:hAnsi="Georgia" w:cs="Times New Roman"/>
        </w:rPr>
        <w:t xml:space="preserve"> </w:t>
      </w:r>
      <w:proofErr w:type="spellStart"/>
      <w:r w:rsidR="00734884" w:rsidRPr="004718AC">
        <w:rPr>
          <w:rFonts w:ascii="Georgia" w:hAnsi="Georgia" w:cs="Times New Roman"/>
        </w:rPr>
        <w:t>autentik</w:t>
      </w:r>
      <w:proofErr w:type="spellEnd"/>
      <w:r w:rsidR="00734884" w:rsidRPr="004718AC">
        <w:rPr>
          <w:rFonts w:ascii="Georgia" w:hAnsi="Georgia" w:cs="Times New Roman"/>
        </w:rPr>
        <w:t xml:space="preserve"> </w:t>
      </w:r>
      <w:proofErr w:type="spellStart"/>
      <w:r w:rsidR="00734884" w:rsidRPr="004718AC">
        <w:rPr>
          <w:rFonts w:ascii="Georgia" w:hAnsi="Georgia" w:cs="Times New Roman"/>
        </w:rPr>
        <w:t>mempunyai</w:t>
      </w:r>
      <w:proofErr w:type="spellEnd"/>
      <w:r w:rsidR="00734884" w:rsidRPr="004718AC">
        <w:rPr>
          <w:rFonts w:ascii="Georgia" w:hAnsi="Georgia" w:cs="Times New Roman"/>
        </w:rPr>
        <w:t xml:space="preserve"> </w:t>
      </w:r>
      <w:proofErr w:type="spellStart"/>
      <w:r w:rsidR="00734884" w:rsidRPr="004718AC">
        <w:rPr>
          <w:rFonts w:ascii="Georgia" w:hAnsi="Georgia" w:cs="Times New Roman"/>
        </w:rPr>
        <w:t>kekuatan</w:t>
      </w:r>
      <w:proofErr w:type="spellEnd"/>
      <w:r w:rsidR="00734884" w:rsidRPr="004718AC">
        <w:rPr>
          <w:rFonts w:ascii="Georgia" w:hAnsi="Georgia" w:cs="Times New Roman"/>
        </w:rPr>
        <w:t xml:space="preserve"> </w:t>
      </w:r>
      <w:proofErr w:type="spellStart"/>
      <w:r w:rsidR="00734884" w:rsidRPr="004718AC">
        <w:rPr>
          <w:rFonts w:ascii="Georgia" w:hAnsi="Georgia" w:cs="Times New Roman"/>
        </w:rPr>
        <w:t>pembuktian</w:t>
      </w:r>
      <w:proofErr w:type="spellEnd"/>
      <w:r w:rsidR="00734884" w:rsidRPr="004718AC">
        <w:rPr>
          <w:rFonts w:ascii="Georgia" w:hAnsi="Georgia" w:cs="Times New Roman"/>
        </w:rPr>
        <w:t xml:space="preserve"> yang </w:t>
      </w:r>
      <w:proofErr w:type="spellStart"/>
      <w:r w:rsidR="00734884" w:rsidRPr="004718AC">
        <w:rPr>
          <w:rFonts w:ascii="Georgia" w:hAnsi="Georgia" w:cs="Times New Roman"/>
        </w:rPr>
        <w:t>sempurna</w:t>
      </w:r>
      <w:proofErr w:type="spellEnd"/>
      <w:r w:rsidR="00734884" w:rsidRPr="004718AC">
        <w:rPr>
          <w:rFonts w:ascii="Georgia" w:hAnsi="Georgia" w:cs="Times New Roman"/>
        </w:rPr>
        <w:t xml:space="preserve">, dapat pula </w:t>
      </w:r>
      <w:proofErr w:type="spellStart"/>
      <w:r w:rsidR="00734884" w:rsidRPr="004718AC">
        <w:rPr>
          <w:rFonts w:ascii="Georgia" w:hAnsi="Georgia" w:cs="Times New Roman"/>
        </w:rPr>
        <w:t>ditentukan</w:t>
      </w:r>
      <w:proofErr w:type="spellEnd"/>
      <w:r w:rsidR="00734884" w:rsidRPr="004718AC">
        <w:rPr>
          <w:rFonts w:ascii="Georgia" w:hAnsi="Georgia" w:cs="Times New Roman"/>
        </w:rPr>
        <w:t xml:space="preserve"> </w:t>
      </w:r>
      <w:proofErr w:type="spellStart"/>
      <w:r w:rsidR="00734884" w:rsidRPr="004718AC">
        <w:rPr>
          <w:rFonts w:ascii="Georgia" w:hAnsi="Georgia" w:cs="Times New Roman"/>
        </w:rPr>
        <w:t>bahwa</w:t>
      </w:r>
      <w:proofErr w:type="spellEnd"/>
      <w:r w:rsidR="00734884" w:rsidRPr="004718AC">
        <w:rPr>
          <w:rFonts w:ascii="Georgia" w:hAnsi="Georgia" w:cs="Times New Roman"/>
        </w:rPr>
        <w:t xml:space="preserve"> </w:t>
      </w:r>
      <w:proofErr w:type="spellStart"/>
      <w:r w:rsidR="00734884" w:rsidRPr="004718AC">
        <w:rPr>
          <w:rFonts w:ascii="Georgia" w:hAnsi="Georgia" w:cs="Times New Roman"/>
        </w:rPr>
        <w:t>siapa</w:t>
      </w:r>
      <w:proofErr w:type="spellEnd"/>
      <w:r w:rsidR="00734884" w:rsidRPr="004718AC">
        <w:rPr>
          <w:rFonts w:ascii="Georgia" w:hAnsi="Georgia" w:cs="Times New Roman"/>
        </w:rPr>
        <w:t xml:space="preserve"> pun </w:t>
      </w:r>
      <w:proofErr w:type="spellStart"/>
      <w:r w:rsidR="00734884" w:rsidRPr="004718AC">
        <w:rPr>
          <w:rFonts w:ascii="Georgia" w:hAnsi="Georgia" w:cs="Times New Roman"/>
        </w:rPr>
        <w:t>terikat</w:t>
      </w:r>
      <w:proofErr w:type="spellEnd"/>
      <w:r w:rsidR="00734884" w:rsidRPr="004718AC">
        <w:rPr>
          <w:rFonts w:ascii="Georgia" w:hAnsi="Georgia" w:cs="Times New Roman"/>
        </w:rPr>
        <w:t xml:space="preserve"> dengan </w:t>
      </w:r>
      <w:proofErr w:type="spellStart"/>
      <w:r w:rsidR="00734884" w:rsidRPr="004718AC">
        <w:rPr>
          <w:rFonts w:ascii="Georgia" w:hAnsi="Georgia" w:cs="Times New Roman"/>
        </w:rPr>
        <w:t>akta</w:t>
      </w:r>
      <w:proofErr w:type="spellEnd"/>
      <w:r w:rsidR="00734884" w:rsidRPr="004718AC">
        <w:rPr>
          <w:rFonts w:ascii="Georgia" w:hAnsi="Georgia" w:cs="Times New Roman"/>
        </w:rPr>
        <w:t xml:space="preserve"> </w:t>
      </w:r>
      <w:proofErr w:type="spellStart"/>
      <w:r w:rsidR="00734884" w:rsidRPr="004718AC">
        <w:rPr>
          <w:rFonts w:ascii="Georgia" w:hAnsi="Georgia" w:cs="Times New Roman"/>
        </w:rPr>
        <w:t>tersebut</w:t>
      </w:r>
      <w:proofErr w:type="spellEnd"/>
      <w:r w:rsidR="00734884" w:rsidRPr="004718AC">
        <w:rPr>
          <w:rFonts w:ascii="Georgia" w:hAnsi="Georgia" w:cs="Times New Roman"/>
        </w:rPr>
        <w:t xml:space="preserve">, </w:t>
      </w:r>
      <w:proofErr w:type="spellStart"/>
      <w:r w:rsidR="00734884" w:rsidRPr="004718AC">
        <w:rPr>
          <w:rFonts w:ascii="Georgia" w:hAnsi="Georgia" w:cs="Times New Roman"/>
        </w:rPr>
        <w:t>sepanjang</w:t>
      </w:r>
      <w:proofErr w:type="spellEnd"/>
      <w:r w:rsidR="00734884" w:rsidRPr="004718AC">
        <w:rPr>
          <w:rFonts w:ascii="Georgia" w:hAnsi="Georgia" w:cs="Times New Roman"/>
        </w:rPr>
        <w:t xml:space="preserve"> tidak </w:t>
      </w:r>
      <w:proofErr w:type="spellStart"/>
      <w:r w:rsidR="00734884" w:rsidRPr="004718AC">
        <w:rPr>
          <w:rFonts w:ascii="Georgia" w:hAnsi="Georgia" w:cs="Times New Roman"/>
        </w:rPr>
        <w:t>bisa</w:t>
      </w:r>
      <w:proofErr w:type="spellEnd"/>
      <w:r w:rsidR="00734884" w:rsidRPr="004718AC">
        <w:rPr>
          <w:rFonts w:ascii="Georgia" w:hAnsi="Georgia" w:cs="Times New Roman"/>
        </w:rPr>
        <w:t xml:space="preserve"> </w:t>
      </w:r>
      <w:proofErr w:type="spellStart"/>
      <w:r w:rsidR="00734884" w:rsidRPr="004718AC">
        <w:rPr>
          <w:rFonts w:ascii="Georgia" w:hAnsi="Georgia" w:cs="Times New Roman"/>
        </w:rPr>
        <w:t>dibuktikan</w:t>
      </w:r>
      <w:proofErr w:type="spellEnd"/>
      <w:r w:rsidR="00734884" w:rsidRPr="004718AC">
        <w:rPr>
          <w:rFonts w:ascii="Georgia" w:hAnsi="Georgia" w:cs="Times New Roman"/>
        </w:rPr>
        <w:t xml:space="preserve"> </w:t>
      </w:r>
      <w:proofErr w:type="spellStart"/>
      <w:r w:rsidR="00734884" w:rsidRPr="004718AC">
        <w:rPr>
          <w:rFonts w:ascii="Georgia" w:hAnsi="Georgia" w:cs="Times New Roman"/>
        </w:rPr>
        <w:t>bukti</w:t>
      </w:r>
      <w:proofErr w:type="spellEnd"/>
      <w:r w:rsidR="00734884" w:rsidRPr="004718AC">
        <w:rPr>
          <w:rFonts w:ascii="Georgia" w:hAnsi="Georgia" w:cs="Times New Roman"/>
        </w:rPr>
        <w:t xml:space="preserve"> </w:t>
      </w:r>
      <w:proofErr w:type="spellStart"/>
      <w:r w:rsidR="00734884" w:rsidRPr="004718AC">
        <w:rPr>
          <w:rFonts w:ascii="Georgia" w:hAnsi="Georgia" w:cs="Times New Roman"/>
        </w:rPr>
        <w:t>sebaliknya</w:t>
      </w:r>
      <w:proofErr w:type="spellEnd"/>
      <w:r w:rsidR="00734884" w:rsidRPr="004718AC">
        <w:rPr>
          <w:rFonts w:ascii="Georgia" w:hAnsi="Georgia" w:cs="Times New Roman"/>
        </w:rPr>
        <w:t xml:space="preserve"> </w:t>
      </w:r>
      <w:proofErr w:type="spellStart"/>
      <w:r w:rsidR="00734884" w:rsidRPr="004718AC">
        <w:rPr>
          <w:rFonts w:ascii="Georgia" w:hAnsi="Georgia" w:cs="Times New Roman"/>
        </w:rPr>
        <w:t>berdasarkan</w:t>
      </w:r>
      <w:proofErr w:type="spellEnd"/>
      <w:r w:rsidR="00734884" w:rsidRPr="004718AC">
        <w:rPr>
          <w:rFonts w:ascii="Georgia" w:hAnsi="Georgia" w:cs="Times New Roman"/>
        </w:rPr>
        <w:t xml:space="preserve"> </w:t>
      </w:r>
      <w:proofErr w:type="spellStart"/>
      <w:r w:rsidR="00734884" w:rsidRPr="004718AC">
        <w:rPr>
          <w:rFonts w:ascii="Georgia" w:hAnsi="Georgia" w:cs="Times New Roman"/>
        </w:rPr>
        <w:t>putusan</w:t>
      </w:r>
      <w:proofErr w:type="spellEnd"/>
      <w:r w:rsidR="00734884" w:rsidRPr="004718AC">
        <w:rPr>
          <w:rFonts w:ascii="Georgia" w:hAnsi="Georgia" w:cs="Times New Roman"/>
        </w:rPr>
        <w:t xml:space="preserve"> </w:t>
      </w:r>
      <w:proofErr w:type="spellStart"/>
      <w:r w:rsidR="00734884" w:rsidRPr="004718AC">
        <w:rPr>
          <w:rFonts w:ascii="Georgia" w:hAnsi="Georgia" w:cs="Times New Roman"/>
        </w:rPr>
        <w:t>pengadilan</w:t>
      </w:r>
      <w:proofErr w:type="spellEnd"/>
      <w:r w:rsidR="00734884" w:rsidRPr="004718AC">
        <w:rPr>
          <w:rFonts w:ascii="Georgia" w:hAnsi="Georgia" w:cs="Times New Roman"/>
        </w:rPr>
        <w:t xml:space="preserve"> yang </w:t>
      </w:r>
      <w:proofErr w:type="spellStart"/>
      <w:r w:rsidR="00734884" w:rsidRPr="004718AC">
        <w:rPr>
          <w:rFonts w:ascii="Georgia" w:hAnsi="Georgia" w:cs="Times New Roman"/>
        </w:rPr>
        <w:t>mempunyai</w:t>
      </w:r>
      <w:proofErr w:type="spellEnd"/>
      <w:r w:rsidR="00734884" w:rsidRPr="004718AC">
        <w:rPr>
          <w:rFonts w:ascii="Georgia" w:hAnsi="Georgia" w:cs="Times New Roman"/>
        </w:rPr>
        <w:t xml:space="preserve"> </w:t>
      </w:r>
      <w:proofErr w:type="spellStart"/>
      <w:r w:rsidR="00734884" w:rsidRPr="004718AC">
        <w:rPr>
          <w:rFonts w:ascii="Georgia" w:hAnsi="Georgia" w:cs="Times New Roman"/>
        </w:rPr>
        <w:t>kekuatan</w:t>
      </w:r>
      <w:proofErr w:type="spellEnd"/>
      <w:r w:rsidR="00734884" w:rsidRPr="004718AC">
        <w:rPr>
          <w:rFonts w:ascii="Georgia" w:hAnsi="Georgia" w:cs="Times New Roman"/>
        </w:rPr>
        <w:t xml:space="preserve"> </w:t>
      </w:r>
      <w:proofErr w:type="spellStart"/>
      <w:r w:rsidR="00734884" w:rsidRPr="004718AC">
        <w:rPr>
          <w:rFonts w:ascii="Georgia" w:hAnsi="Georgia" w:cs="Times New Roman"/>
        </w:rPr>
        <w:t>hukum</w:t>
      </w:r>
      <w:proofErr w:type="spellEnd"/>
      <w:r w:rsidR="00734884" w:rsidRPr="004718AC">
        <w:rPr>
          <w:rFonts w:ascii="Georgia" w:hAnsi="Georgia" w:cs="Times New Roman"/>
        </w:rPr>
        <w:t xml:space="preserve"> </w:t>
      </w:r>
      <w:proofErr w:type="spellStart"/>
      <w:r w:rsidR="00734884" w:rsidRPr="004718AC">
        <w:rPr>
          <w:rFonts w:ascii="Georgia" w:hAnsi="Georgia" w:cs="Times New Roman"/>
        </w:rPr>
        <w:t>tetap</w:t>
      </w:r>
      <w:proofErr w:type="spellEnd"/>
      <w:r w:rsidR="00734884" w:rsidRPr="004718AC">
        <w:rPr>
          <w:rFonts w:ascii="Georgia" w:hAnsi="Georgia" w:cs="Times New Roman"/>
        </w:rPr>
        <w:t xml:space="preserve">. </w:t>
      </w:r>
      <w:r w:rsidRPr="004C3C99">
        <w:rPr>
          <w:rStyle w:val="FootnoteReference"/>
          <w:rFonts w:ascii="Times New Roman" w:hAnsi="Times New Roman" w:cs="Times New Roman"/>
        </w:rPr>
        <w:footnoteReference w:id="7"/>
      </w:r>
      <w:r w:rsidRPr="004C3C99">
        <w:rPr>
          <w:rFonts w:ascii="Times New Roman" w:hAnsi="Times New Roman" w:cs="Times New Roman"/>
        </w:rPr>
        <w:t xml:space="preserve">.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autentik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dibutuhkan</w:t>
      </w:r>
      <w:proofErr w:type="spellEnd"/>
      <w:r w:rsidRPr="004C3C99">
        <w:rPr>
          <w:rFonts w:ascii="Times New Roman" w:hAnsi="Times New Roman" w:cs="Times New Roman"/>
        </w:rPr>
        <w:t xml:space="preserve"> oleh para </w:t>
      </w:r>
      <w:proofErr w:type="spellStart"/>
      <w:r w:rsidRPr="004C3C99">
        <w:rPr>
          <w:rFonts w:ascii="Times New Roman" w:hAnsi="Times New Roman" w:cs="Times New Roman"/>
        </w:rPr>
        <w:t>pihak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adalah</w:t>
      </w:r>
      <w:proofErr w:type="spellEnd"/>
      <w:r w:rsidRPr="004C3C99">
        <w:rPr>
          <w:rFonts w:ascii="Times New Roman" w:hAnsi="Times New Roman" w:cs="Times New Roman"/>
        </w:rPr>
        <w:t xml:space="preserve"> untuk </w:t>
      </w:r>
      <w:proofErr w:type="spellStart"/>
      <w:r w:rsidRPr="004C3C99">
        <w:rPr>
          <w:rFonts w:ascii="Times New Roman" w:hAnsi="Times New Roman" w:cs="Times New Roman"/>
        </w:rPr>
        <w:t>memberikan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perlindungan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kepastian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terhadap</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perbuatan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mereka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lakukan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serta</w:t>
      </w:r>
      <w:proofErr w:type="spellEnd"/>
      <w:r w:rsidRPr="004C3C99">
        <w:rPr>
          <w:rFonts w:ascii="Times New Roman" w:hAnsi="Times New Roman" w:cs="Times New Roman"/>
        </w:rPr>
        <w:t xml:space="preserve"> untuk </w:t>
      </w:r>
      <w:proofErr w:type="spellStart"/>
      <w:r w:rsidRPr="004C3C99">
        <w:rPr>
          <w:rFonts w:ascii="Times New Roman" w:hAnsi="Times New Roman" w:cs="Times New Roman"/>
        </w:rPr>
        <w:t>memiliki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kekuatan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pembuktian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sempurna</w:t>
      </w:r>
      <w:proofErr w:type="spellEnd"/>
      <w:r w:rsidRPr="004C3C99">
        <w:rPr>
          <w:rStyle w:val="FootnoteReference"/>
          <w:rFonts w:ascii="Times New Roman" w:hAnsi="Times New Roman" w:cs="Times New Roman"/>
        </w:rPr>
        <w:footnoteReference w:id="8"/>
      </w:r>
      <w:r w:rsidRPr="004C3C99">
        <w:rPr>
          <w:rFonts w:ascii="Times New Roman" w:hAnsi="Times New Roman" w:cs="Times New Roman"/>
        </w:rPr>
        <w:t xml:space="preserve"> sebagai </w:t>
      </w:r>
      <w:proofErr w:type="spellStart"/>
      <w:r w:rsidRPr="004C3C99">
        <w:rPr>
          <w:rFonts w:ascii="Times New Roman" w:hAnsi="Times New Roman" w:cs="Times New Roman"/>
        </w:rPr>
        <w:t>alat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bukti</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acara </w:t>
      </w:r>
      <w:proofErr w:type="spellStart"/>
      <w:r w:rsidRPr="004C3C99">
        <w:rPr>
          <w:rFonts w:ascii="Times New Roman" w:hAnsi="Times New Roman" w:cs="Times New Roman"/>
        </w:rPr>
        <w:t>perdata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alat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bukti</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sah</w:t>
      </w:r>
      <w:proofErr w:type="spellEnd"/>
      <w:r w:rsidRPr="004C3C99">
        <w:rPr>
          <w:rFonts w:ascii="Times New Roman" w:hAnsi="Times New Roman" w:cs="Times New Roman"/>
        </w:rPr>
        <w:t xml:space="preserve"> atau yang </w:t>
      </w:r>
      <w:proofErr w:type="spellStart"/>
      <w:r w:rsidRPr="004C3C99">
        <w:rPr>
          <w:rFonts w:ascii="Times New Roman" w:hAnsi="Times New Roman" w:cs="Times New Roman"/>
        </w:rPr>
        <w:t>diakui</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terdiri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dari</w:t>
      </w:r>
      <w:proofErr w:type="spellEnd"/>
      <w:r w:rsidRPr="004C3C99">
        <w:rPr>
          <w:rStyle w:val="FootnoteReference"/>
          <w:rFonts w:ascii="Times New Roman" w:hAnsi="Times New Roman" w:cs="Times New Roman"/>
        </w:rPr>
        <w:footnoteReference w:id="9"/>
      </w:r>
      <w:r w:rsidRPr="004C3C99">
        <w:rPr>
          <w:rFonts w:ascii="Times New Roman" w:hAnsi="Times New Roman" w:cs="Times New Roman"/>
        </w:rPr>
        <w:t xml:space="preserve"> :</w:t>
      </w:r>
    </w:p>
    <w:p w14:paraId="2D3D3BBE" w14:textId="77777777" w:rsidR="004C3C99" w:rsidRPr="004C3C99" w:rsidRDefault="004C3C99" w:rsidP="008C0B72">
      <w:pPr>
        <w:pStyle w:val="ListParagraph"/>
        <w:numPr>
          <w:ilvl w:val="0"/>
          <w:numId w:val="4"/>
        </w:numPr>
        <w:spacing w:line="360" w:lineRule="auto"/>
        <w:ind w:hanging="436"/>
        <w:jc w:val="both"/>
        <w:rPr>
          <w:rFonts w:ascii="Times New Roman" w:hAnsi="Times New Roman" w:cs="Times New Roman"/>
        </w:rPr>
      </w:pPr>
      <w:r w:rsidRPr="004C3C99">
        <w:rPr>
          <w:rFonts w:ascii="Times New Roman" w:hAnsi="Times New Roman" w:cs="Times New Roman"/>
        </w:rPr>
        <w:t>Bukti tulisan;</w:t>
      </w:r>
    </w:p>
    <w:p w14:paraId="2129A4F1" w14:textId="77777777" w:rsidR="004C3C99" w:rsidRPr="004C3C99" w:rsidRDefault="004C3C99" w:rsidP="008C0B72">
      <w:pPr>
        <w:pStyle w:val="ListParagraph"/>
        <w:numPr>
          <w:ilvl w:val="0"/>
          <w:numId w:val="4"/>
        </w:numPr>
        <w:spacing w:line="360" w:lineRule="auto"/>
        <w:ind w:hanging="436"/>
        <w:jc w:val="both"/>
        <w:rPr>
          <w:rFonts w:ascii="Times New Roman" w:hAnsi="Times New Roman" w:cs="Times New Roman"/>
        </w:rPr>
      </w:pPr>
      <w:r w:rsidRPr="004C3C99">
        <w:rPr>
          <w:rFonts w:ascii="Times New Roman" w:hAnsi="Times New Roman" w:cs="Times New Roman"/>
        </w:rPr>
        <w:t xml:space="preserve">Bukti dengan </w:t>
      </w:r>
      <w:proofErr w:type="spellStart"/>
      <w:r w:rsidRPr="004C3C99">
        <w:rPr>
          <w:rFonts w:ascii="Times New Roman" w:hAnsi="Times New Roman" w:cs="Times New Roman"/>
        </w:rPr>
        <w:t>saksi-saksi</w:t>
      </w:r>
      <w:proofErr w:type="spellEnd"/>
      <w:r w:rsidRPr="004C3C99">
        <w:rPr>
          <w:rFonts w:ascii="Times New Roman" w:hAnsi="Times New Roman" w:cs="Times New Roman"/>
        </w:rPr>
        <w:t>;</w:t>
      </w:r>
    </w:p>
    <w:p w14:paraId="55A97EE0" w14:textId="77777777" w:rsidR="004C3C99" w:rsidRPr="004C3C99" w:rsidRDefault="004C3C99" w:rsidP="008C0B72">
      <w:pPr>
        <w:pStyle w:val="ListParagraph"/>
        <w:numPr>
          <w:ilvl w:val="0"/>
          <w:numId w:val="4"/>
        </w:numPr>
        <w:spacing w:line="360" w:lineRule="auto"/>
        <w:ind w:hanging="436"/>
        <w:jc w:val="both"/>
        <w:rPr>
          <w:rFonts w:ascii="Times New Roman" w:hAnsi="Times New Roman" w:cs="Times New Roman"/>
        </w:rPr>
      </w:pPr>
      <w:proofErr w:type="spellStart"/>
      <w:r w:rsidRPr="004C3C99">
        <w:rPr>
          <w:rFonts w:ascii="Times New Roman" w:hAnsi="Times New Roman" w:cs="Times New Roman"/>
        </w:rPr>
        <w:t>Persangkaan-persangkaan</w:t>
      </w:r>
      <w:proofErr w:type="spellEnd"/>
      <w:r w:rsidRPr="004C3C99">
        <w:rPr>
          <w:rFonts w:ascii="Times New Roman" w:hAnsi="Times New Roman" w:cs="Times New Roman"/>
        </w:rPr>
        <w:t>;</w:t>
      </w:r>
    </w:p>
    <w:p w14:paraId="62754298" w14:textId="77777777" w:rsidR="004C3C99" w:rsidRPr="004C3C99" w:rsidRDefault="004C3C99" w:rsidP="008C0B72">
      <w:pPr>
        <w:pStyle w:val="ListParagraph"/>
        <w:numPr>
          <w:ilvl w:val="0"/>
          <w:numId w:val="4"/>
        </w:numPr>
        <w:spacing w:line="360" w:lineRule="auto"/>
        <w:ind w:hanging="436"/>
        <w:jc w:val="both"/>
        <w:rPr>
          <w:rFonts w:ascii="Times New Roman" w:hAnsi="Times New Roman" w:cs="Times New Roman"/>
        </w:rPr>
      </w:pPr>
      <w:proofErr w:type="spellStart"/>
      <w:r w:rsidRPr="004C3C99">
        <w:rPr>
          <w:rFonts w:ascii="Times New Roman" w:hAnsi="Times New Roman" w:cs="Times New Roman"/>
        </w:rPr>
        <w:t>Pengakuan</w:t>
      </w:r>
      <w:proofErr w:type="spellEnd"/>
      <w:r w:rsidRPr="004C3C99">
        <w:rPr>
          <w:rFonts w:ascii="Times New Roman" w:hAnsi="Times New Roman" w:cs="Times New Roman"/>
        </w:rPr>
        <w:t>;</w:t>
      </w:r>
    </w:p>
    <w:p w14:paraId="4788BEA6" w14:textId="77777777" w:rsidR="004C3C99" w:rsidRPr="004C3C99" w:rsidRDefault="004C3C99" w:rsidP="008C0B72">
      <w:pPr>
        <w:pStyle w:val="ListParagraph"/>
        <w:numPr>
          <w:ilvl w:val="0"/>
          <w:numId w:val="4"/>
        </w:numPr>
        <w:spacing w:line="360" w:lineRule="auto"/>
        <w:ind w:hanging="436"/>
        <w:jc w:val="both"/>
        <w:rPr>
          <w:rFonts w:ascii="Times New Roman" w:hAnsi="Times New Roman" w:cs="Times New Roman"/>
        </w:rPr>
      </w:pPr>
      <w:proofErr w:type="spellStart"/>
      <w:r w:rsidRPr="004C3C99">
        <w:rPr>
          <w:rFonts w:ascii="Times New Roman" w:hAnsi="Times New Roman" w:cs="Times New Roman"/>
        </w:rPr>
        <w:t>Sumpah</w:t>
      </w:r>
      <w:proofErr w:type="spellEnd"/>
      <w:r w:rsidRPr="004C3C99">
        <w:rPr>
          <w:rFonts w:ascii="Times New Roman" w:hAnsi="Times New Roman" w:cs="Times New Roman"/>
        </w:rPr>
        <w:t>.</w:t>
      </w:r>
    </w:p>
    <w:p w14:paraId="6406C2B0" w14:textId="77777777" w:rsidR="004C3C99" w:rsidRPr="004C3C99" w:rsidRDefault="004C3C99" w:rsidP="004C3C99">
      <w:pPr>
        <w:spacing w:line="360" w:lineRule="auto"/>
        <w:jc w:val="both"/>
        <w:rPr>
          <w:rFonts w:ascii="Times New Roman" w:hAnsi="Times New Roman" w:cs="Times New Roman"/>
        </w:rPr>
      </w:pPr>
      <w:proofErr w:type="spellStart"/>
      <w:r w:rsidRPr="004C3C99">
        <w:rPr>
          <w:rFonts w:ascii="Times New Roman" w:hAnsi="Times New Roman" w:cs="Times New Roman"/>
        </w:rPr>
        <w:t>Pembuktian</w:t>
      </w:r>
      <w:proofErr w:type="spellEnd"/>
      <w:r w:rsidRPr="004C3C99">
        <w:rPr>
          <w:rFonts w:ascii="Times New Roman" w:hAnsi="Times New Roman" w:cs="Times New Roman"/>
        </w:rPr>
        <w:t xml:space="preserve"> dengan tulisan </w:t>
      </w:r>
      <w:proofErr w:type="spellStart"/>
      <w:r w:rsidRPr="004C3C99">
        <w:rPr>
          <w:rFonts w:ascii="Times New Roman" w:hAnsi="Times New Roman" w:cs="Times New Roman"/>
        </w:rPr>
        <w:t>dilakukan</w:t>
      </w:r>
      <w:proofErr w:type="spellEnd"/>
      <w:r w:rsidRPr="004C3C99">
        <w:rPr>
          <w:rFonts w:ascii="Times New Roman" w:hAnsi="Times New Roman" w:cs="Times New Roman"/>
        </w:rPr>
        <w:t xml:space="preserve"> dengan tulisan-tulisan </w:t>
      </w:r>
      <w:proofErr w:type="spellStart"/>
      <w:r w:rsidRPr="004C3C99">
        <w:rPr>
          <w:rFonts w:ascii="Times New Roman" w:hAnsi="Times New Roman" w:cs="Times New Roman"/>
        </w:rPr>
        <w:t>autentik</w:t>
      </w:r>
      <w:proofErr w:type="spellEnd"/>
      <w:r w:rsidRPr="004C3C99">
        <w:rPr>
          <w:rFonts w:ascii="Times New Roman" w:hAnsi="Times New Roman" w:cs="Times New Roman"/>
        </w:rPr>
        <w:t xml:space="preserve"> maupun dengan tulisan di </w:t>
      </w:r>
      <w:proofErr w:type="spellStart"/>
      <w:r w:rsidRPr="004C3C99">
        <w:rPr>
          <w:rFonts w:ascii="Times New Roman" w:hAnsi="Times New Roman" w:cs="Times New Roman"/>
        </w:rPr>
        <w:t>bawah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Style w:val="FootnoteReference"/>
          <w:rFonts w:ascii="Times New Roman" w:hAnsi="Times New Roman" w:cs="Times New Roman"/>
        </w:rPr>
        <w:footnoteReference w:id="10"/>
      </w:r>
      <w:r w:rsidRPr="004C3C99">
        <w:rPr>
          <w:rFonts w:ascii="Times New Roman" w:hAnsi="Times New Roman" w:cs="Times New Roman"/>
        </w:rPr>
        <w:t xml:space="preserve">. Tulisan-tulisan </w:t>
      </w:r>
      <w:proofErr w:type="spellStart"/>
      <w:r w:rsidRPr="004C3C99">
        <w:rPr>
          <w:rFonts w:ascii="Times New Roman" w:hAnsi="Times New Roman" w:cs="Times New Roman"/>
        </w:rPr>
        <w:t>autentik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berupa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autentik</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bentuk</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sudah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ditentukan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dihadapan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pejabat-pejabat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pegawai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umum</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diberi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wewenang</w:t>
      </w:r>
      <w:proofErr w:type="spellEnd"/>
      <w:r w:rsidRPr="004C3C99">
        <w:rPr>
          <w:rFonts w:ascii="Times New Roman" w:hAnsi="Times New Roman" w:cs="Times New Roman"/>
        </w:rPr>
        <w:t xml:space="preserve"> dan di </w:t>
      </w:r>
      <w:proofErr w:type="spellStart"/>
      <w:r w:rsidRPr="004C3C99">
        <w:rPr>
          <w:rFonts w:ascii="Times New Roman" w:hAnsi="Times New Roman" w:cs="Times New Roman"/>
        </w:rPr>
        <w:t>tempat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dimana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dibuat</w:t>
      </w:r>
      <w:proofErr w:type="spellEnd"/>
      <w:r w:rsidRPr="004C3C99">
        <w:rPr>
          <w:rStyle w:val="FootnoteReference"/>
          <w:rFonts w:ascii="Times New Roman" w:hAnsi="Times New Roman" w:cs="Times New Roman"/>
        </w:rPr>
        <w:footnoteReference w:id="11"/>
      </w:r>
      <w:r w:rsidRPr="004C3C99">
        <w:rPr>
          <w:rFonts w:ascii="Times New Roman" w:hAnsi="Times New Roman" w:cs="Times New Roman"/>
        </w:rPr>
        <w:t xml:space="preserve">. Tulisan di </w:t>
      </w:r>
      <w:proofErr w:type="spellStart"/>
      <w:r w:rsidRPr="004C3C99">
        <w:rPr>
          <w:rFonts w:ascii="Times New Roman" w:hAnsi="Times New Roman" w:cs="Times New Roman"/>
        </w:rPr>
        <w:t>bawah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disebut</w:t>
      </w:r>
      <w:proofErr w:type="spellEnd"/>
      <w:r w:rsidRPr="004C3C99">
        <w:rPr>
          <w:rFonts w:ascii="Times New Roman" w:hAnsi="Times New Roman" w:cs="Times New Roman"/>
        </w:rPr>
        <w:t xml:space="preserve"> juga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dibawah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bentuk</w:t>
      </w:r>
      <w:proofErr w:type="spellEnd"/>
      <w:r w:rsidRPr="004C3C99">
        <w:rPr>
          <w:rFonts w:ascii="Times New Roman" w:hAnsi="Times New Roman" w:cs="Times New Roman"/>
        </w:rPr>
        <w:t xml:space="preserve"> yang tidak </w:t>
      </w:r>
      <w:proofErr w:type="spellStart"/>
      <w:r w:rsidRPr="004C3C99">
        <w:rPr>
          <w:rFonts w:ascii="Times New Roman" w:hAnsi="Times New Roman" w:cs="Times New Roman"/>
        </w:rPr>
        <w:t>ditentukan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tanpa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perantara</w:t>
      </w:r>
      <w:proofErr w:type="spellEnd"/>
      <w:r w:rsidRPr="004C3C99">
        <w:rPr>
          <w:rFonts w:ascii="Times New Roman" w:hAnsi="Times New Roman" w:cs="Times New Roman"/>
        </w:rPr>
        <w:t xml:space="preserve"> atau tidak </w:t>
      </w:r>
      <w:proofErr w:type="spellStart"/>
      <w:r w:rsidRPr="004C3C99">
        <w:rPr>
          <w:rFonts w:ascii="Times New Roman" w:hAnsi="Times New Roman" w:cs="Times New Roman"/>
        </w:rPr>
        <w:t>dihadapan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pejabat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umum</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berwenang</w:t>
      </w:r>
      <w:proofErr w:type="spellEnd"/>
      <w:r w:rsidRPr="004C3C99">
        <w:rPr>
          <w:rStyle w:val="FootnoteReference"/>
          <w:rFonts w:ascii="Times New Roman" w:hAnsi="Times New Roman" w:cs="Times New Roman"/>
        </w:rPr>
        <w:footnoteReference w:id="12"/>
      </w:r>
      <w:r w:rsidRPr="004C3C99">
        <w:rPr>
          <w:rFonts w:ascii="Times New Roman" w:hAnsi="Times New Roman" w:cs="Times New Roman"/>
        </w:rPr>
        <w:t xml:space="preserve">. Baik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autentik</w:t>
      </w:r>
      <w:proofErr w:type="spellEnd"/>
      <w:r w:rsidRPr="004C3C99">
        <w:rPr>
          <w:rFonts w:ascii="Times New Roman" w:hAnsi="Times New Roman" w:cs="Times New Roman"/>
        </w:rPr>
        <w:t xml:space="preserve"> maupun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di </w:t>
      </w:r>
      <w:proofErr w:type="spellStart"/>
      <w:r w:rsidRPr="004C3C99">
        <w:rPr>
          <w:rFonts w:ascii="Times New Roman" w:hAnsi="Times New Roman" w:cs="Times New Roman"/>
        </w:rPr>
        <w:t>bawah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tujuan</w:t>
      </w:r>
      <w:proofErr w:type="spellEnd"/>
      <w:r w:rsidRPr="004C3C99">
        <w:rPr>
          <w:rFonts w:ascii="Times New Roman" w:hAnsi="Times New Roman" w:cs="Times New Roman"/>
        </w:rPr>
        <w:t xml:space="preserve"> untuk </w:t>
      </w:r>
      <w:proofErr w:type="spellStart"/>
      <w:r w:rsidRPr="004C3C99">
        <w:rPr>
          <w:rFonts w:ascii="Times New Roman" w:hAnsi="Times New Roman" w:cs="Times New Roman"/>
        </w:rPr>
        <w:t>dipergunakan</w:t>
      </w:r>
      <w:proofErr w:type="spellEnd"/>
      <w:r w:rsidRPr="004C3C99">
        <w:rPr>
          <w:rFonts w:ascii="Times New Roman" w:hAnsi="Times New Roman" w:cs="Times New Roman"/>
        </w:rPr>
        <w:t xml:space="preserve"> sebagai </w:t>
      </w:r>
      <w:proofErr w:type="spellStart"/>
      <w:r w:rsidRPr="004C3C99">
        <w:rPr>
          <w:rFonts w:ascii="Times New Roman" w:hAnsi="Times New Roman" w:cs="Times New Roman"/>
        </w:rPr>
        <w:t>alat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bukti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Perbedaan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penting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antara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kedua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jenis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yaitu</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nilai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pembuktian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autentik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mempunyai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pembuktian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sempurna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dibawah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mempunyai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kekuatan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pembuktian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sepanjang</w:t>
      </w:r>
      <w:proofErr w:type="spellEnd"/>
      <w:r w:rsidRPr="004C3C99">
        <w:rPr>
          <w:rFonts w:ascii="Times New Roman" w:hAnsi="Times New Roman" w:cs="Times New Roman"/>
        </w:rPr>
        <w:t xml:space="preserve"> para </w:t>
      </w:r>
      <w:proofErr w:type="spellStart"/>
      <w:r w:rsidRPr="004C3C99">
        <w:rPr>
          <w:rFonts w:ascii="Times New Roman" w:hAnsi="Times New Roman" w:cs="Times New Roman"/>
        </w:rPr>
        <w:t>pihak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mengakui</w:t>
      </w:r>
      <w:proofErr w:type="spellEnd"/>
      <w:r w:rsidRPr="004C3C99">
        <w:rPr>
          <w:rFonts w:ascii="Times New Roman" w:hAnsi="Times New Roman" w:cs="Times New Roman"/>
        </w:rPr>
        <w:t xml:space="preserve"> atau tidak </w:t>
      </w:r>
      <w:proofErr w:type="spellStart"/>
      <w:r w:rsidRPr="004C3C99">
        <w:rPr>
          <w:rFonts w:ascii="Times New Roman" w:hAnsi="Times New Roman" w:cs="Times New Roman"/>
        </w:rPr>
        <w:t>ada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penyangkalan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dari</w:t>
      </w:r>
      <w:proofErr w:type="spellEnd"/>
      <w:r w:rsidRPr="004C3C99">
        <w:rPr>
          <w:rFonts w:ascii="Times New Roman" w:hAnsi="Times New Roman" w:cs="Times New Roman"/>
        </w:rPr>
        <w:t xml:space="preserve"> salah </w:t>
      </w:r>
      <w:proofErr w:type="spellStart"/>
      <w:r w:rsidRPr="004C3C99">
        <w:rPr>
          <w:rFonts w:ascii="Times New Roman" w:hAnsi="Times New Roman" w:cs="Times New Roman"/>
        </w:rPr>
        <w:t>satu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pihak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jika</w:t>
      </w:r>
      <w:proofErr w:type="spellEnd"/>
      <w:r w:rsidRPr="004C3C99">
        <w:rPr>
          <w:rFonts w:ascii="Times New Roman" w:hAnsi="Times New Roman" w:cs="Times New Roman"/>
        </w:rPr>
        <w:t xml:space="preserve"> para </w:t>
      </w:r>
      <w:proofErr w:type="spellStart"/>
      <w:r w:rsidRPr="004C3C99">
        <w:rPr>
          <w:rFonts w:ascii="Times New Roman" w:hAnsi="Times New Roman" w:cs="Times New Roman"/>
        </w:rPr>
        <w:t>pihak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mengakuinya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maka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di </w:t>
      </w:r>
      <w:proofErr w:type="spellStart"/>
      <w:r w:rsidRPr="004C3C99">
        <w:rPr>
          <w:rFonts w:ascii="Times New Roman" w:hAnsi="Times New Roman" w:cs="Times New Roman"/>
        </w:rPr>
        <w:t>bawah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mempunyai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kekuatan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pembuktian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sempurna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sebagaimana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autentik</w:t>
      </w:r>
      <w:proofErr w:type="spellEnd"/>
      <w:r w:rsidRPr="004C3C99">
        <w:rPr>
          <w:rStyle w:val="FootnoteReference"/>
          <w:rFonts w:ascii="Times New Roman" w:hAnsi="Times New Roman" w:cs="Times New Roman"/>
        </w:rPr>
        <w:footnoteReference w:id="13"/>
      </w:r>
      <w:r w:rsidRPr="004C3C99">
        <w:rPr>
          <w:rFonts w:ascii="Times New Roman" w:hAnsi="Times New Roman" w:cs="Times New Roman"/>
        </w:rPr>
        <w:t xml:space="preserve">. </w:t>
      </w:r>
      <w:proofErr w:type="spellStart"/>
      <w:r w:rsidRPr="004C3C99">
        <w:rPr>
          <w:rFonts w:ascii="Times New Roman" w:hAnsi="Times New Roman" w:cs="Times New Roman"/>
        </w:rPr>
        <w:t>Berdasarkan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uraian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autentik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sangatlah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penting</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bidang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pembuktian</w:t>
      </w:r>
      <w:proofErr w:type="spellEnd"/>
      <w:r w:rsidRPr="004C3C99">
        <w:rPr>
          <w:rFonts w:ascii="Times New Roman" w:hAnsi="Times New Roman" w:cs="Times New Roman"/>
        </w:rPr>
        <w:t>.</w:t>
      </w:r>
    </w:p>
    <w:p w14:paraId="7267D8B7" w14:textId="4189D309" w:rsidR="004C3C99" w:rsidRPr="004C3C99" w:rsidRDefault="004C3C99" w:rsidP="004C3C99">
      <w:pPr>
        <w:spacing w:line="360" w:lineRule="auto"/>
        <w:ind w:firstLine="720"/>
        <w:jc w:val="both"/>
        <w:rPr>
          <w:rFonts w:ascii="Times New Roman" w:hAnsi="Times New Roman" w:cs="Times New Roman"/>
        </w:rPr>
      </w:pPr>
      <w:r w:rsidRPr="004C3C99">
        <w:rPr>
          <w:rFonts w:ascii="Times New Roman" w:hAnsi="Times New Roman" w:cs="Times New Roman"/>
        </w:rPr>
        <w:lastRenderedPageBreak/>
        <w:t xml:space="preserve">Salah </w:t>
      </w:r>
      <w:proofErr w:type="spellStart"/>
      <w:r w:rsidRPr="004C3C99">
        <w:rPr>
          <w:rFonts w:ascii="Times New Roman" w:hAnsi="Times New Roman" w:cs="Times New Roman"/>
        </w:rPr>
        <w:t>satu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pejabat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umum</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diberi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kewenangan</w:t>
      </w:r>
      <w:proofErr w:type="spellEnd"/>
      <w:r w:rsidRPr="004C3C99">
        <w:rPr>
          <w:rFonts w:ascii="Times New Roman" w:hAnsi="Times New Roman" w:cs="Times New Roman"/>
        </w:rPr>
        <w:t xml:space="preserve"> oleh negara untuk </w:t>
      </w:r>
      <w:proofErr w:type="spellStart"/>
      <w:r w:rsidRPr="004C3C99">
        <w:rPr>
          <w:rFonts w:ascii="Times New Roman" w:hAnsi="Times New Roman" w:cs="Times New Roman"/>
        </w:rPr>
        <w:t>membuat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autentik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adalah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adalah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Pejabat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Umum</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berwenang</w:t>
      </w:r>
      <w:proofErr w:type="spellEnd"/>
      <w:r w:rsidRPr="004C3C99">
        <w:rPr>
          <w:rFonts w:ascii="Times New Roman" w:hAnsi="Times New Roman" w:cs="Times New Roman"/>
        </w:rPr>
        <w:t xml:space="preserve"> untuk </w:t>
      </w:r>
      <w:proofErr w:type="spellStart"/>
      <w:r w:rsidRPr="004C3C99">
        <w:rPr>
          <w:rFonts w:ascii="Times New Roman" w:hAnsi="Times New Roman" w:cs="Times New Roman"/>
        </w:rPr>
        <w:t>membuat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autentik</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kewenangan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lainnya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sebagaimana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dimaksud</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Jabatan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Menurut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Kamus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Besar</w:t>
      </w:r>
      <w:proofErr w:type="spellEnd"/>
      <w:r w:rsidRPr="004C3C99">
        <w:rPr>
          <w:rFonts w:ascii="Times New Roman" w:hAnsi="Times New Roman" w:cs="Times New Roman"/>
        </w:rPr>
        <w:t xml:space="preserve"> Bahasa Indonesia,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mempunyai</w:t>
      </w:r>
      <w:proofErr w:type="spellEnd"/>
      <w:r w:rsidRPr="004C3C99">
        <w:rPr>
          <w:rFonts w:ascii="Times New Roman" w:hAnsi="Times New Roman" w:cs="Times New Roman"/>
        </w:rPr>
        <w:t xml:space="preserve"> arti orang yang </w:t>
      </w:r>
      <w:proofErr w:type="spellStart"/>
      <w:r w:rsidRPr="004C3C99">
        <w:rPr>
          <w:rFonts w:ascii="Times New Roman" w:hAnsi="Times New Roman" w:cs="Times New Roman"/>
        </w:rPr>
        <w:t>mendapat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kuasa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dari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pemerintah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berdasarkan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penunjukan</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hal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ini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adalah</w:t>
      </w:r>
      <w:proofErr w:type="spellEnd"/>
      <w:r w:rsidRPr="004C3C99">
        <w:rPr>
          <w:rFonts w:ascii="Times New Roman" w:hAnsi="Times New Roman" w:cs="Times New Roman"/>
        </w:rPr>
        <w:t xml:space="preserve"> Kementerian Hukum dan </w:t>
      </w:r>
      <w:proofErr w:type="spellStart"/>
      <w:r w:rsidRPr="004C3C99">
        <w:rPr>
          <w:rFonts w:ascii="Times New Roman" w:hAnsi="Times New Roman" w:cs="Times New Roman"/>
        </w:rPr>
        <w:t>Hak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Asasi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Manusia</w:t>
      </w:r>
      <w:proofErr w:type="spellEnd"/>
      <w:r w:rsidRPr="004C3C99">
        <w:rPr>
          <w:rFonts w:ascii="Times New Roman" w:hAnsi="Times New Roman" w:cs="Times New Roman"/>
        </w:rPr>
        <w:t xml:space="preserve">) untuk </w:t>
      </w:r>
      <w:proofErr w:type="spellStart"/>
      <w:r w:rsidRPr="004C3C99">
        <w:rPr>
          <w:rFonts w:ascii="Times New Roman" w:hAnsi="Times New Roman" w:cs="Times New Roman"/>
        </w:rPr>
        <w:t>mengesahkan</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menyaksikan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berbagai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surat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surat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wasiat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sebagainya</w:t>
      </w:r>
      <w:proofErr w:type="spellEnd"/>
      <w:r w:rsidRPr="004C3C99">
        <w:rPr>
          <w:rFonts w:ascii="Times New Roman" w:hAnsi="Times New Roman" w:cs="Times New Roman"/>
        </w:rPr>
        <w:t xml:space="preserve"> </w:t>
      </w:r>
      <w:r w:rsidRPr="004C3C99">
        <w:rPr>
          <w:rStyle w:val="FootnoteReference"/>
          <w:rFonts w:ascii="Times New Roman" w:hAnsi="Times New Roman" w:cs="Times New Roman"/>
        </w:rPr>
        <w:footnoteReference w:id="14"/>
      </w:r>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adalah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pejabat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umum</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berwenang</w:t>
      </w:r>
      <w:proofErr w:type="spellEnd"/>
      <w:r w:rsidRPr="004C3C99">
        <w:rPr>
          <w:rFonts w:ascii="Times New Roman" w:hAnsi="Times New Roman" w:cs="Times New Roman"/>
        </w:rPr>
        <w:t xml:space="preserve"> untuk </w:t>
      </w:r>
      <w:proofErr w:type="spellStart"/>
      <w:r w:rsidRPr="004C3C99">
        <w:rPr>
          <w:rFonts w:ascii="Times New Roman" w:hAnsi="Times New Roman" w:cs="Times New Roman"/>
        </w:rPr>
        <w:t>membuat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autentik</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kewenangan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lainnya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sebagaimana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dimaksud</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ayat</w:t>
      </w:r>
      <w:proofErr w:type="spellEnd"/>
      <w:r w:rsidRPr="004C3C99">
        <w:rPr>
          <w:rFonts w:ascii="Times New Roman" w:hAnsi="Times New Roman" w:cs="Times New Roman"/>
        </w:rPr>
        <w:t xml:space="preserve"> (1)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2 </w:t>
      </w:r>
      <w:proofErr w:type="spellStart"/>
      <w:r w:rsidRPr="004C3C99">
        <w:rPr>
          <w:rFonts w:ascii="Times New Roman" w:hAnsi="Times New Roman" w:cs="Times New Roman"/>
        </w:rPr>
        <w:t>Tahun</w:t>
      </w:r>
      <w:proofErr w:type="spellEnd"/>
      <w:r w:rsidRPr="004C3C99">
        <w:rPr>
          <w:rFonts w:ascii="Times New Roman" w:hAnsi="Times New Roman" w:cs="Times New Roman"/>
        </w:rPr>
        <w:t xml:space="preserve"> 2014 </w:t>
      </w:r>
      <w:proofErr w:type="spellStart"/>
      <w:r w:rsidRPr="004C3C99">
        <w:rPr>
          <w:rFonts w:ascii="Times New Roman" w:hAnsi="Times New Roman" w:cs="Times New Roman"/>
        </w:rPr>
        <w:t>tentang</w:t>
      </w:r>
      <w:proofErr w:type="spellEnd"/>
      <w:r w:rsidRPr="004C3C99">
        <w:rPr>
          <w:rFonts w:ascii="Times New Roman" w:hAnsi="Times New Roman" w:cs="Times New Roman"/>
        </w:rPr>
        <w:t xml:space="preserve"> Perubahan Atas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30 </w:t>
      </w:r>
      <w:proofErr w:type="spellStart"/>
      <w:r w:rsidRPr="004C3C99">
        <w:rPr>
          <w:rFonts w:ascii="Times New Roman" w:hAnsi="Times New Roman" w:cs="Times New Roman"/>
        </w:rPr>
        <w:t>Tahun</w:t>
      </w:r>
      <w:proofErr w:type="spellEnd"/>
      <w:r w:rsidRPr="004C3C99">
        <w:rPr>
          <w:rFonts w:ascii="Times New Roman" w:hAnsi="Times New Roman" w:cs="Times New Roman"/>
        </w:rPr>
        <w:t xml:space="preserve"> 2004 </w:t>
      </w:r>
      <w:proofErr w:type="spellStart"/>
      <w:r w:rsidRPr="004C3C99">
        <w:rPr>
          <w:rFonts w:ascii="Times New Roman" w:hAnsi="Times New Roman" w:cs="Times New Roman"/>
        </w:rPr>
        <w:t>tentang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Jabatan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sebagai </w:t>
      </w:r>
      <w:proofErr w:type="spellStart"/>
      <w:r w:rsidRPr="004C3C99">
        <w:rPr>
          <w:rFonts w:ascii="Times New Roman" w:hAnsi="Times New Roman" w:cs="Times New Roman"/>
        </w:rPr>
        <w:t>sebuah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jabatan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bukan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profesi</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profesi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jabatan</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jabatan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apapun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ada</w:t>
      </w:r>
      <w:proofErr w:type="spellEnd"/>
      <w:r w:rsidRPr="004C3C99">
        <w:rPr>
          <w:rFonts w:ascii="Times New Roman" w:hAnsi="Times New Roman" w:cs="Times New Roman"/>
        </w:rPr>
        <w:t xml:space="preserve"> di Indonesia </w:t>
      </w:r>
      <w:proofErr w:type="spellStart"/>
      <w:r w:rsidRPr="004C3C99">
        <w:rPr>
          <w:rFonts w:ascii="Times New Roman" w:hAnsi="Times New Roman" w:cs="Times New Roman"/>
        </w:rPr>
        <w:t>mempunyai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wewenang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tersendiri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Setiap</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wewenang</w:t>
      </w:r>
      <w:proofErr w:type="spellEnd"/>
      <w:r w:rsidRPr="004C3C99">
        <w:rPr>
          <w:rFonts w:ascii="Times New Roman" w:hAnsi="Times New Roman" w:cs="Times New Roman"/>
        </w:rPr>
        <w:t xml:space="preserve"> harus </w:t>
      </w:r>
      <w:proofErr w:type="spellStart"/>
      <w:r w:rsidRPr="004C3C99">
        <w:rPr>
          <w:rFonts w:ascii="Times New Roman" w:hAnsi="Times New Roman" w:cs="Times New Roman"/>
        </w:rPr>
        <w:t>ada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dasar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hukumnya</w:t>
      </w:r>
      <w:proofErr w:type="spellEnd"/>
      <w:r w:rsidRPr="004C3C99">
        <w:rPr>
          <w:rFonts w:ascii="Times New Roman" w:hAnsi="Times New Roman" w:cs="Times New Roman"/>
        </w:rPr>
        <w:t xml:space="preserve">. Jika </w:t>
      </w:r>
      <w:proofErr w:type="spellStart"/>
      <w:r w:rsidRPr="004C3C99">
        <w:rPr>
          <w:rFonts w:ascii="Times New Roman" w:hAnsi="Times New Roman" w:cs="Times New Roman"/>
        </w:rPr>
        <w:t>berbicara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mengenai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wewenang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maka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wewenang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seorang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pejabat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apapun</w:t>
      </w:r>
      <w:proofErr w:type="spellEnd"/>
      <w:r w:rsidRPr="004C3C99">
        <w:rPr>
          <w:rFonts w:ascii="Times New Roman" w:hAnsi="Times New Roman" w:cs="Times New Roman"/>
        </w:rPr>
        <w:t xml:space="preserve"> harus </w:t>
      </w:r>
      <w:proofErr w:type="spellStart"/>
      <w:r w:rsidRPr="004C3C99">
        <w:rPr>
          <w:rFonts w:ascii="Times New Roman" w:hAnsi="Times New Roman" w:cs="Times New Roman"/>
        </w:rPr>
        <w:t>jelas</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tegas</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peraturan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perundang-undangan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mengatur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tentang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pejabat</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jabatan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sehingga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jika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seorang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pejabat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melakukan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tindakan</w:t>
      </w:r>
      <w:proofErr w:type="spellEnd"/>
      <w:r w:rsidRPr="004C3C99">
        <w:rPr>
          <w:rFonts w:ascii="Times New Roman" w:hAnsi="Times New Roman" w:cs="Times New Roman"/>
        </w:rPr>
        <w:t xml:space="preserve"> di </w:t>
      </w:r>
      <w:proofErr w:type="spellStart"/>
      <w:r w:rsidRPr="004C3C99">
        <w:rPr>
          <w:rFonts w:ascii="Times New Roman" w:hAnsi="Times New Roman" w:cs="Times New Roman"/>
        </w:rPr>
        <w:t>luar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wewenang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disebut</w:t>
      </w:r>
      <w:proofErr w:type="spellEnd"/>
      <w:r w:rsidRPr="004C3C99">
        <w:rPr>
          <w:rFonts w:ascii="Times New Roman" w:hAnsi="Times New Roman" w:cs="Times New Roman"/>
        </w:rPr>
        <w:t xml:space="preserve"> sebagai </w:t>
      </w:r>
      <w:proofErr w:type="spellStart"/>
      <w:r w:rsidRPr="004C3C99">
        <w:rPr>
          <w:rFonts w:ascii="Times New Roman" w:hAnsi="Times New Roman" w:cs="Times New Roman"/>
        </w:rPr>
        <w:t>perbuatan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melanggar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karena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wewenang</w:t>
      </w:r>
      <w:proofErr w:type="spellEnd"/>
      <w:r w:rsidRPr="004C3C99">
        <w:rPr>
          <w:rFonts w:ascii="Times New Roman" w:hAnsi="Times New Roman" w:cs="Times New Roman"/>
        </w:rPr>
        <w:t xml:space="preserve"> tidak </w:t>
      </w:r>
      <w:proofErr w:type="spellStart"/>
      <w:r w:rsidRPr="004C3C99">
        <w:rPr>
          <w:rFonts w:ascii="Times New Roman" w:hAnsi="Times New Roman" w:cs="Times New Roman"/>
        </w:rPr>
        <w:t>muncul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begitu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saja</w:t>
      </w:r>
      <w:proofErr w:type="spellEnd"/>
      <w:r w:rsidRPr="004C3C99">
        <w:rPr>
          <w:rFonts w:ascii="Times New Roman" w:hAnsi="Times New Roman" w:cs="Times New Roman"/>
        </w:rPr>
        <w:t xml:space="preserve"> sebagai hasil </w:t>
      </w:r>
      <w:proofErr w:type="spellStart"/>
      <w:r w:rsidRPr="004C3C99">
        <w:rPr>
          <w:rFonts w:ascii="Times New Roman" w:hAnsi="Times New Roman" w:cs="Times New Roman"/>
        </w:rPr>
        <w:t>dari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diskusi</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pembicaraan</w:t>
      </w:r>
      <w:proofErr w:type="spellEnd"/>
      <w:r w:rsidRPr="004C3C99">
        <w:rPr>
          <w:rFonts w:ascii="Times New Roman" w:hAnsi="Times New Roman" w:cs="Times New Roman"/>
        </w:rPr>
        <w:t xml:space="preserve"> di </w:t>
      </w:r>
      <w:proofErr w:type="spellStart"/>
      <w:r w:rsidRPr="004C3C99">
        <w:rPr>
          <w:rFonts w:ascii="Times New Roman" w:hAnsi="Times New Roman" w:cs="Times New Roman"/>
        </w:rPr>
        <w:t>belakang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meja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ataupun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karena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pembahasan-pembahasan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ataupun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pendapat-pendapat</w:t>
      </w:r>
      <w:proofErr w:type="spellEnd"/>
      <w:r w:rsidRPr="004C3C99">
        <w:rPr>
          <w:rFonts w:ascii="Times New Roman" w:hAnsi="Times New Roman" w:cs="Times New Roman"/>
        </w:rPr>
        <w:t xml:space="preserve"> di </w:t>
      </w:r>
      <w:proofErr w:type="spellStart"/>
      <w:r w:rsidRPr="004C3C99">
        <w:rPr>
          <w:rFonts w:ascii="Times New Roman" w:hAnsi="Times New Roman" w:cs="Times New Roman"/>
        </w:rPr>
        <w:t>lembaga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legislatif</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tapi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wewenang</w:t>
      </w:r>
      <w:proofErr w:type="spellEnd"/>
      <w:r w:rsidRPr="004C3C99">
        <w:rPr>
          <w:rFonts w:ascii="Times New Roman" w:hAnsi="Times New Roman" w:cs="Times New Roman"/>
        </w:rPr>
        <w:t xml:space="preserve"> harus </w:t>
      </w:r>
      <w:proofErr w:type="spellStart"/>
      <w:r w:rsidRPr="004C3C99">
        <w:rPr>
          <w:rFonts w:ascii="Times New Roman" w:hAnsi="Times New Roman" w:cs="Times New Roman"/>
        </w:rPr>
        <w:t>dinyatakan</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tegas</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peraturan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perundang-undangan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bersangkutan</w:t>
      </w:r>
      <w:proofErr w:type="spellEnd"/>
      <w:r w:rsidRPr="004C3C99">
        <w:rPr>
          <w:rFonts w:ascii="Times New Roman" w:hAnsi="Times New Roman" w:cs="Times New Roman"/>
        </w:rPr>
        <w:t>.</w:t>
      </w:r>
    </w:p>
    <w:p w14:paraId="14F1CB36" w14:textId="77777777" w:rsidR="004C3C99" w:rsidRPr="004C3C99" w:rsidRDefault="004C3C99" w:rsidP="004C3C99">
      <w:pPr>
        <w:spacing w:line="360" w:lineRule="auto"/>
        <w:jc w:val="both"/>
        <w:rPr>
          <w:rFonts w:ascii="Times New Roman" w:hAnsi="Times New Roman" w:cs="Times New Roman"/>
        </w:rPr>
      </w:pPr>
      <w:proofErr w:type="spellStart"/>
      <w:r w:rsidRPr="004C3C99">
        <w:rPr>
          <w:rFonts w:ascii="Times New Roman" w:hAnsi="Times New Roman" w:cs="Times New Roman"/>
        </w:rPr>
        <w:t>Kewenangan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15 </w:t>
      </w:r>
      <w:proofErr w:type="spellStart"/>
      <w:r w:rsidRPr="004C3C99">
        <w:rPr>
          <w:rFonts w:ascii="Times New Roman" w:hAnsi="Times New Roman" w:cs="Times New Roman"/>
        </w:rPr>
        <w:t>dari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ayat</w:t>
      </w:r>
      <w:proofErr w:type="spellEnd"/>
      <w:r w:rsidRPr="004C3C99">
        <w:rPr>
          <w:rFonts w:ascii="Times New Roman" w:hAnsi="Times New Roman" w:cs="Times New Roman"/>
        </w:rPr>
        <w:t xml:space="preserve"> (1) </w:t>
      </w:r>
      <w:proofErr w:type="spellStart"/>
      <w:r w:rsidRPr="004C3C99">
        <w:rPr>
          <w:rFonts w:ascii="Times New Roman" w:hAnsi="Times New Roman" w:cs="Times New Roman"/>
        </w:rPr>
        <w:t>sampai</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ayat</w:t>
      </w:r>
      <w:proofErr w:type="spellEnd"/>
      <w:r w:rsidRPr="004C3C99">
        <w:rPr>
          <w:rFonts w:ascii="Times New Roman" w:hAnsi="Times New Roman" w:cs="Times New Roman"/>
        </w:rPr>
        <w:t xml:space="preserve"> (3) </w:t>
      </w:r>
      <w:proofErr w:type="spellStart"/>
      <w:r w:rsidRPr="004C3C99">
        <w:rPr>
          <w:rFonts w:ascii="Times New Roman" w:hAnsi="Times New Roman" w:cs="Times New Roman"/>
        </w:rPr>
        <w:t>ayat</w:t>
      </w:r>
      <w:proofErr w:type="spellEnd"/>
      <w:r w:rsidRPr="004C3C99">
        <w:rPr>
          <w:rFonts w:ascii="Times New Roman" w:hAnsi="Times New Roman" w:cs="Times New Roman"/>
        </w:rPr>
        <w:t xml:space="preserve"> (1)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2 </w:t>
      </w:r>
      <w:proofErr w:type="spellStart"/>
      <w:r w:rsidRPr="004C3C99">
        <w:rPr>
          <w:rFonts w:ascii="Times New Roman" w:hAnsi="Times New Roman" w:cs="Times New Roman"/>
        </w:rPr>
        <w:t>Tahun</w:t>
      </w:r>
      <w:proofErr w:type="spellEnd"/>
      <w:r w:rsidRPr="004C3C99">
        <w:rPr>
          <w:rFonts w:ascii="Times New Roman" w:hAnsi="Times New Roman" w:cs="Times New Roman"/>
        </w:rPr>
        <w:t xml:space="preserve"> 2014 </w:t>
      </w:r>
      <w:proofErr w:type="spellStart"/>
      <w:r w:rsidRPr="004C3C99">
        <w:rPr>
          <w:rFonts w:ascii="Times New Roman" w:hAnsi="Times New Roman" w:cs="Times New Roman"/>
        </w:rPr>
        <w:t>tentang</w:t>
      </w:r>
      <w:proofErr w:type="spellEnd"/>
      <w:r w:rsidRPr="004C3C99">
        <w:rPr>
          <w:rFonts w:ascii="Times New Roman" w:hAnsi="Times New Roman" w:cs="Times New Roman"/>
        </w:rPr>
        <w:t xml:space="preserve"> Perubahan Atas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30 </w:t>
      </w:r>
      <w:proofErr w:type="spellStart"/>
      <w:r w:rsidRPr="004C3C99">
        <w:rPr>
          <w:rFonts w:ascii="Times New Roman" w:hAnsi="Times New Roman" w:cs="Times New Roman"/>
        </w:rPr>
        <w:t>Tahun</w:t>
      </w:r>
      <w:proofErr w:type="spellEnd"/>
      <w:r w:rsidRPr="004C3C99">
        <w:rPr>
          <w:rFonts w:ascii="Times New Roman" w:hAnsi="Times New Roman" w:cs="Times New Roman"/>
        </w:rPr>
        <w:t xml:space="preserve"> 2004 </w:t>
      </w:r>
      <w:proofErr w:type="spellStart"/>
      <w:r w:rsidRPr="004C3C99">
        <w:rPr>
          <w:rFonts w:ascii="Times New Roman" w:hAnsi="Times New Roman" w:cs="Times New Roman"/>
        </w:rPr>
        <w:t>tentang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Jabatan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yang dapat </w:t>
      </w:r>
      <w:proofErr w:type="spellStart"/>
      <w:r w:rsidRPr="004C3C99">
        <w:rPr>
          <w:rFonts w:ascii="Times New Roman" w:hAnsi="Times New Roman" w:cs="Times New Roman"/>
        </w:rPr>
        <w:t>dibagi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menjadi</w:t>
      </w:r>
      <w:proofErr w:type="spellEnd"/>
      <w:r w:rsidRPr="004C3C99">
        <w:rPr>
          <w:rFonts w:ascii="Times New Roman" w:hAnsi="Times New Roman" w:cs="Times New Roman"/>
        </w:rPr>
        <w:t>:</w:t>
      </w:r>
    </w:p>
    <w:p w14:paraId="1B0D8B4B" w14:textId="77777777" w:rsidR="004C3C99" w:rsidRPr="004C3C99" w:rsidRDefault="004C3C99" w:rsidP="00B03BA1">
      <w:pPr>
        <w:numPr>
          <w:ilvl w:val="0"/>
          <w:numId w:val="5"/>
        </w:numPr>
        <w:spacing w:line="360" w:lineRule="auto"/>
        <w:ind w:left="426" w:hanging="426"/>
        <w:jc w:val="both"/>
        <w:rPr>
          <w:rFonts w:ascii="Times New Roman" w:hAnsi="Times New Roman" w:cs="Times New Roman"/>
        </w:rPr>
      </w:pPr>
      <w:proofErr w:type="spellStart"/>
      <w:r w:rsidRPr="004C3C99">
        <w:rPr>
          <w:rFonts w:ascii="Times New Roman" w:hAnsi="Times New Roman" w:cs="Times New Roman"/>
        </w:rPr>
        <w:t>Kewenangan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Umum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w:t>
      </w:r>
    </w:p>
    <w:p w14:paraId="71A58A52" w14:textId="77777777" w:rsidR="004C3C99" w:rsidRPr="004C3C99" w:rsidRDefault="004C3C99" w:rsidP="00B03BA1">
      <w:pPr>
        <w:numPr>
          <w:ilvl w:val="0"/>
          <w:numId w:val="5"/>
        </w:numPr>
        <w:spacing w:line="360" w:lineRule="auto"/>
        <w:ind w:left="426" w:hanging="426"/>
        <w:jc w:val="both"/>
        <w:rPr>
          <w:rFonts w:ascii="Times New Roman" w:hAnsi="Times New Roman" w:cs="Times New Roman"/>
        </w:rPr>
      </w:pPr>
      <w:proofErr w:type="spellStart"/>
      <w:r w:rsidRPr="004C3C99">
        <w:rPr>
          <w:rFonts w:ascii="Times New Roman" w:hAnsi="Times New Roman" w:cs="Times New Roman"/>
        </w:rPr>
        <w:t>Kewenangan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Khusus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w:t>
      </w:r>
    </w:p>
    <w:p w14:paraId="76B84FF7" w14:textId="77777777" w:rsidR="004C3C99" w:rsidRPr="004C3C99" w:rsidRDefault="004C3C99" w:rsidP="00B03BA1">
      <w:pPr>
        <w:numPr>
          <w:ilvl w:val="0"/>
          <w:numId w:val="5"/>
        </w:numPr>
        <w:spacing w:line="360" w:lineRule="auto"/>
        <w:ind w:left="426" w:hanging="426"/>
        <w:jc w:val="both"/>
        <w:rPr>
          <w:rFonts w:ascii="Times New Roman" w:hAnsi="Times New Roman" w:cs="Times New Roman"/>
        </w:rPr>
      </w:pPr>
      <w:proofErr w:type="spellStart"/>
      <w:r w:rsidRPr="004C3C99">
        <w:rPr>
          <w:rFonts w:ascii="Times New Roman" w:hAnsi="Times New Roman" w:cs="Times New Roman"/>
        </w:rPr>
        <w:t>Kewenangan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ditentukan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kemudian</w:t>
      </w:r>
      <w:proofErr w:type="spellEnd"/>
      <w:r w:rsidRPr="004C3C99">
        <w:rPr>
          <w:rFonts w:ascii="Times New Roman" w:hAnsi="Times New Roman" w:cs="Times New Roman"/>
        </w:rPr>
        <w:t>.</w:t>
      </w:r>
      <w:r w:rsidRPr="004C3C99">
        <w:rPr>
          <w:rFonts w:ascii="Times New Roman" w:hAnsi="Times New Roman" w:cs="Times New Roman"/>
          <w:vertAlign w:val="superscript"/>
        </w:rPr>
        <w:footnoteReference w:id="15"/>
      </w:r>
    </w:p>
    <w:p w14:paraId="17E0B164" w14:textId="77777777" w:rsidR="004C3C99" w:rsidRPr="004C3C99" w:rsidRDefault="004C3C99" w:rsidP="004C3C99">
      <w:pPr>
        <w:spacing w:line="360" w:lineRule="auto"/>
        <w:jc w:val="both"/>
        <w:rPr>
          <w:rFonts w:ascii="Times New Roman" w:hAnsi="Times New Roman" w:cs="Times New Roman"/>
        </w:rPr>
      </w:pP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15 </w:t>
      </w:r>
      <w:proofErr w:type="spellStart"/>
      <w:r w:rsidRPr="004C3C99">
        <w:rPr>
          <w:rFonts w:ascii="Times New Roman" w:hAnsi="Times New Roman" w:cs="Times New Roman"/>
        </w:rPr>
        <w:t>ayat</w:t>
      </w:r>
      <w:proofErr w:type="spellEnd"/>
      <w:r w:rsidRPr="004C3C99">
        <w:rPr>
          <w:rFonts w:ascii="Times New Roman" w:hAnsi="Times New Roman" w:cs="Times New Roman"/>
        </w:rPr>
        <w:t xml:space="preserve"> (1) </w:t>
      </w:r>
      <w:proofErr w:type="spellStart"/>
      <w:r w:rsidRPr="004C3C99">
        <w:rPr>
          <w:rFonts w:ascii="Times New Roman" w:hAnsi="Times New Roman" w:cs="Times New Roman"/>
        </w:rPr>
        <w:t>ayat</w:t>
      </w:r>
      <w:proofErr w:type="spellEnd"/>
      <w:r w:rsidRPr="004C3C99">
        <w:rPr>
          <w:rFonts w:ascii="Times New Roman" w:hAnsi="Times New Roman" w:cs="Times New Roman"/>
        </w:rPr>
        <w:t xml:space="preserve"> (1)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2 </w:t>
      </w:r>
      <w:proofErr w:type="spellStart"/>
      <w:r w:rsidRPr="004C3C99">
        <w:rPr>
          <w:rFonts w:ascii="Times New Roman" w:hAnsi="Times New Roman" w:cs="Times New Roman"/>
        </w:rPr>
        <w:t>Tahun</w:t>
      </w:r>
      <w:proofErr w:type="spellEnd"/>
      <w:r w:rsidRPr="004C3C99">
        <w:rPr>
          <w:rFonts w:ascii="Times New Roman" w:hAnsi="Times New Roman" w:cs="Times New Roman"/>
        </w:rPr>
        <w:t xml:space="preserve"> 2014 </w:t>
      </w:r>
      <w:proofErr w:type="spellStart"/>
      <w:r w:rsidRPr="004C3C99">
        <w:rPr>
          <w:rFonts w:ascii="Times New Roman" w:hAnsi="Times New Roman" w:cs="Times New Roman"/>
        </w:rPr>
        <w:t>tentang</w:t>
      </w:r>
      <w:proofErr w:type="spellEnd"/>
      <w:r w:rsidRPr="004C3C99">
        <w:rPr>
          <w:rFonts w:ascii="Times New Roman" w:hAnsi="Times New Roman" w:cs="Times New Roman"/>
        </w:rPr>
        <w:t xml:space="preserve"> Perubahan Atas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30 </w:t>
      </w:r>
      <w:proofErr w:type="spellStart"/>
      <w:r w:rsidRPr="004C3C99">
        <w:rPr>
          <w:rFonts w:ascii="Times New Roman" w:hAnsi="Times New Roman" w:cs="Times New Roman"/>
        </w:rPr>
        <w:t>Tahun</w:t>
      </w:r>
      <w:proofErr w:type="spellEnd"/>
      <w:r w:rsidRPr="004C3C99">
        <w:rPr>
          <w:rFonts w:ascii="Times New Roman" w:hAnsi="Times New Roman" w:cs="Times New Roman"/>
        </w:rPr>
        <w:t xml:space="preserve"> 2004 </w:t>
      </w:r>
      <w:proofErr w:type="spellStart"/>
      <w:r w:rsidRPr="004C3C99">
        <w:rPr>
          <w:rFonts w:ascii="Times New Roman" w:hAnsi="Times New Roman" w:cs="Times New Roman"/>
        </w:rPr>
        <w:t>tentang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Jabatan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menegaskan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salah </w:t>
      </w:r>
      <w:proofErr w:type="spellStart"/>
      <w:r w:rsidRPr="004C3C99">
        <w:rPr>
          <w:rFonts w:ascii="Times New Roman" w:hAnsi="Times New Roman" w:cs="Times New Roman"/>
        </w:rPr>
        <w:t>satu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kewenangan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yaitu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membuat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secara </w:t>
      </w:r>
      <w:proofErr w:type="spellStart"/>
      <w:r w:rsidRPr="004C3C99">
        <w:rPr>
          <w:rFonts w:ascii="Times New Roman" w:hAnsi="Times New Roman" w:cs="Times New Roman"/>
        </w:rPr>
        <w:t>umum</w:t>
      </w:r>
      <w:proofErr w:type="spellEnd"/>
      <w:r w:rsidRPr="004C3C99">
        <w:rPr>
          <w:rFonts w:ascii="Times New Roman" w:hAnsi="Times New Roman" w:cs="Times New Roman"/>
          <w:vertAlign w:val="superscript"/>
        </w:rPr>
        <w:footnoteReference w:id="16"/>
      </w:r>
      <w:r w:rsidRPr="004C3C99">
        <w:rPr>
          <w:rFonts w:ascii="Times New Roman" w:hAnsi="Times New Roman" w:cs="Times New Roman"/>
        </w:rPr>
        <w:t xml:space="preserve">, </w:t>
      </w:r>
      <w:proofErr w:type="spellStart"/>
      <w:r w:rsidRPr="004C3C99">
        <w:rPr>
          <w:rFonts w:ascii="Times New Roman" w:hAnsi="Times New Roman" w:cs="Times New Roman"/>
        </w:rPr>
        <w:t>hal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ini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disebut</w:t>
      </w:r>
      <w:proofErr w:type="spellEnd"/>
      <w:r w:rsidRPr="004C3C99">
        <w:rPr>
          <w:rFonts w:ascii="Times New Roman" w:hAnsi="Times New Roman" w:cs="Times New Roman"/>
        </w:rPr>
        <w:t xml:space="preserve"> sebagai </w:t>
      </w:r>
      <w:proofErr w:type="spellStart"/>
      <w:r w:rsidRPr="004C3C99">
        <w:rPr>
          <w:rFonts w:ascii="Times New Roman" w:hAnsi="Times New Roman" w:cs="Times New Roman"/>
        </w:rPr>
        <w:t>Kewenangan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Umum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batasan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sepanjang</w:t>
      </w:r>
      <w:proofErr w:type="spellEnd"/>
      <w:r w:rsidRPr="004C3C99">
        <w:rPr>
          <w:rFonts w:ascii="Times New Roman" w:hAnsi="Times New Roman" w:cs="Times New Roman"/>
        </w:rPr>
        <w:t>:</w:t>
      </w:r>
    </w:p>
    <w:p w14:paraId="22020A25" w14:textId="77777777" w:rsidR="004C3C99" w:rsidRPr="004C3C99" w:rsidRDefault="004C3C99" w:rsidP="00B03BA1">
      <w:pPr>
        <w:numPr>
          <w:ilvl w:val="0"/>
          <w:numId w:val="6"/>
        </w:numPr>
        <w:spacing w:line="360" w:lineRule="auto"/>
        <w:ind w:left="426" w:hanging="426"/>
        <w:jc w:val="both"/>
        <w:rPr>
          <w:rFonts w:ascii="Times New Roman" w:hAnsi="Times New Roman" w:cs="Times New Roman"/>
        </w:rPr>
      </w:pPr>
      <w:r w:rsidRPr="004C3C99">
        <w:rPr>
          <w:rFonts w:ascii="Times New Roman" w:hAnsi="Times New Roman" w:cs="Times New Roman"/>
        </w:rPr>
        <w:t xml:space="preserve">Tidak </w:t>
      </w:r>
      <w:proofErr w:type="spellStart"/>
      <w:r w:rsidRPr="004C3C99">
        <w:rPr>
          <w:rFonts w:ascii="Times New Roman" w:hAnsi="Times New Roman" w:cs="Times New Roman"/>
        </w:rPr>
        <w:t>dikecualikan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kepada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pejabat</w:t>
      </w:r>
      <w:proofErr w:type="spellEnd"/>
      <w:r w:rsidRPr="004C3C99">
        <w:rPr>
          <w:rFonts w:ascii="Times New Roman" w:hAnsi="Times New Roman" w:cs="Times New Roman"/>
        </w:rPr>
        <w:t xml:space="preserve"> lain yang </w:t>
      </w:r>
      <w:proofErr w:type="spellStart"/>
      <w:r w:rsidRPr="004C3C99">
        <w:rPr>
          <w:rFonts w:ascii="Times New Roman" w:hAnsi="Times New Roman" w:cs="Times New Roman"/>
        </w:rPr>
        <w:t>ditetapkan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w:t>
      </w:r>
    </w:p>
    <w:p w14:paraId="434BE57D" w14:textId="77777777" w:rsidR="004C3C99" w:rsidRPr="004C3C99" w:rsidRDefault="004C3C99" w:rsidP="00B03BA1">
      <w:pPr>
        <w:numPr>
          <w:ilvl w:val="0"/>
          <w:numId w:val="6"/>
        </w:numPr>
        <w:spacing w:line="360" w:lineRule="auto"/>
        <w:ind w:left="426" w:hanging="426"/>
        <w:jc w:val="both"/>
        <w:rPr>
          <w:rFonts w:ascii="Times New Roman" w:hAnsi="Times New Roman" w:cs="Times New Roman"/>
        </w:rPr>
      </w:pPr>
      <w:proofErr w:type="spellStart"/>
      <w:r w:rsidRPr="004C3C99">
        <w:rPr>
          <w:rFonts w:ascii="Times New Roman" w:hAnsi="Times New Roman" w:cs="Times New Roman"/>
        </w:rPr>
        <w:lastRenderedPageBreak/>
        <w:t>Menyangkut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yang harus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berwenang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membuat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autentik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mengenai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semua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perbuatan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ketetapan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diharuskan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aturan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dikehendaki</w:t>
      </w:r>
      <w:proofErr w:type="spellEnd"/>
      <w:r w:rsidRPr="004C3C99">
        <w:rPr>
          <w:rFonts w:ascii="Times New Roman" w:hAnsi="Times New Roman" w:cs="Times New Roman"/>
        </w:rPr>
        <w:t xml:space="preserve"> oleh yang </w:t>
      </w:r>
      <w:proofErr w:type="spellStart"/>
      <w:r w:rsidRPr="004C3C99">
        <w:rPr>
          <w:rFonts w:ascii="Times New Roman" w:hAnsi="Times New Roman" w:cs="Times New Roman"/>
        </w:rPr>
        <w:t>bersangkutan</w:t>
      </w:r>
      <w:proofErr w:type="spellEnd"/>
      <w:r w:rsidRPr="004C3C99">
        <w:rPr>
          <w:rFonts w:ascii="Times New Roman" w:hAnsi="Times New Roman" w:cs="Times New Roman"/>
        </w:rPr>
        <w:t>.</w:t>
      </w:r>
    </w:p>
    <w:p w14:paraId="51AFC127" w14:textId="77777777" w:rsidR="004C3C99" w:rsidRPr="004C3C99" w:rsidRDefault="004C3C99" w:rsidP="00B03BA1">
      <w:pPr>
        <w:numPr>
          <w:ilvl w:val="0"/>
          <w:numId w:val="6"/>
        </w:numPr>
        <w:spacing w:line="360" w:lineRule="auto"/>
        <w:ind w:left="426" w:hanging="426"/>
        <w:jc w:val="both"/>
        <w:rPr>
          <w:rFonts w:ascii="Times New Roman" w:hAnsi="Times New Roman" w:cs="Times New Roman"/>
        </w:rPr>
      </w:pPr>
      <w:proofErr w:type="spellStart"/>
      <w:r w:rsidRPr="004C3C99">
        <w:rPr>
          <w:rFonts w:ascii="Times New Roman" w:hAnsi="Times New Roman" w:cs="Times New Roman"/>
        </w:rPr>
        <w:t>Mengenai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subjek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(orang atau badan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untuk </w:t>
      </w:r>
      <w:proofErr w:type="spellStart"/>
      <w:r w:rsidRPr="004C3C99">
        <w:rPr>
          <w:rFonts w:ascii="Times New Roman" w:hAnsi="Times New Roman" w:cs="Times New Roman"/>
        </w:rPr>
        <w:t>kepentingan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siapa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dikehendaki</w:t>
      </w:r>
      <w:proofErr w:type="spellEnd"/>
      <w:r w:rsidRPr="004C3C99">
        <w:rPr>
          <w:rFonts w:ascii="Times New Roman" w:hAnsi="Times New Roman" w:cs="Times New Roman"/>
        </w:rPr>
        <w:t xml:space="preserve"> oleh yang </w:t>
      </w:r>
      <w:proofErr w:type="spellStart"/>
      <w:r w:rsidRPr="004C3C99">
        <w:rPr>
          <w:rFonts w:ascii="Times New Roman" w:hAnsi="Times New Roman" w:cs="Times New Roman"/>
        </w:rPr>
        <w:t>berkepentingan</w:t>
      </w:r>
      <w:proofErr w:type="spellEnd"/>
      <w:r w:rsidRPr="004C3C99">
        <w:rPr>
          <w:rFonts w:ascii="Times New Roman" w:hAnsi="Times New Roman" w:cs="Times New Roman"/>
        </w:rPr>
        <w:t>.</w:t>
      </w:r>
    </w:p>
    <w:p w14:paraId="5E91DFB7" w14:textId="4E1851A1" w:rsidR="004C3C99" w:rsidRPr="004C3C99" w:rsidRDefault="004C3C99" w:rsidP="004C3C99">
      <w:pPr>
        <w:spacing w:line="360" w:lineRule="auto"/>
        <w:ind w:firstLine="567"/>
        <w:jc w:val="both"/>
        <w:rPr>
          <w:rFonts w:ascii="Times New Roman" w:hAnsi="Times New Roman" w:cs="Times New Roman"/>
        </w:rPr>
      </w:pPr>
      <w:proofErr w:type="spellStart"/>
      <w:r w:rsidRPr="004C3C99">
        <w:rPr>
          <w:rFonts w:ascii="Times New Roman" w:hAnsi="Times New Roman" w:cs="Times New Roman"/>
        </w:rPr>
        <w:t>Menurut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15 </w:t>
      </w:r>
      <w:proofErr w:type="spellStart"/>
      <w:r w:rsidRPr="004C3C99">
        <w:rPr>
          <w:rFonts w:ascii="Times New Roman" w:hAnsi="Times New Roman" w:cs="Times New Roman"/>
        </w:rPr>
        <w:t>ayat</w:t>
      </w:r>
      <w:proofErr w:type="spellEnd"/>
      <w:r w:rsidRPr="004C3C99">
        <w:rPr>
          <w:rFonts w:ascii="Times New Roman" w:hAnsi="Times New Roman" w:cs="Times New Roman"/>
        </w:rPr>
        <w:t xml:space="preserve"> (1) </w:t>
      </w: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wewenang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adalah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membuat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vertAlign w:val="superscript"/>
        </w:rPr>
        <w:footnoteReference w:id="17"/>
      </w:r>
      <w:r w:rsidRPr="004C3C99">
        <w:rPr>
          <w:rFonts w:ascii="Times New Roman" w:hAnsi="Times New Roman" w:cs="Times New Roman"/>
        </w:rPr>
        <w:t xml:space="preserve">, </w:t>
      </w:r>
      <w:proofErr w:type="spellStart"/>
      <w:r w:rsidRPr="004C3C99">
        <w:rPr>
          <w:rFonts w:ascii="Times New Roman" w:hAnsi="Times New Roman" w:cs="Times New Roman"/>
        </w:rPr>
        <w:t>bukan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membuat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surat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seperti</w:t>
      </w:r>
      <w:proofErr w:type="spellEnd"/>
      <w:r w:rsidRPr="004C3C99">
        <w:rPr>
          <w:rFonts w:ascii="Times New Roman" w:hAnsi="Times New Roman" w:cs="Times New Roman"/>
        </w:rPr>
        <w:t xml:space="preserve"> Surat Kuasa </w:t>
      </w:r>
      <w:proofErr w:type="spellStart"/>
      <w:r w:rsidRPr="004C3C99">
        <w:rPr>
          <w:rFonts w:ascii="Times New Roman" w:hAnsi="Times New Roman" w:cs="Times New Roman"/>
        </w:rPr>
        <w:t>Membebankan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Hak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Tanggungan</w:t>
      </w:r>
      <w:proofErr w:type="spellEnd"/>
      <w:r w:rsidRPr="004C3C99">
        <w:rPr>
          <w:rFonts w:ascii="Times New Roman" w:hAnsi="Times New Roman" w:cs="Times New Roman"/>
        </w:rPr>
        <w:t xml:space="preserve"> (SKMHT) atau </w:t>
      </w:r>
      <w:proofErr w:type="spellStart"/>
      <w:r w:rsidRPr="004C3C99">
        <w:rPr>
          <w:rFonts w:ascii="Times New Roman" w:hAnsi="Times New Roman" w:cs="Times New Roman"/>
        </w:rPr>
        <w:t>membuat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surat</w:t>
      </w:r>
      <w:proofErr w:type="spellEnd"/>
      <w:r w:rsidRPr="004C3C99">
        <w:rPr>
          <w:rFonts w:ascii="Times New Roman" w:hAnsi="Times New Roman" w:cs="Times New Roman"/>
        </w:rPr>
        <w:t xml:space="preserve"> lain, </w:t>
      </w:r>
      <w:proofErr w:type="spellStart"/>
      <w:r w:rsidRPr="004C3C99">
        <w:rPr>
          <w:rFonts w:ascii="Times New Roman" w:hAnsi="Times New Roman" w:cs="Times New Roman"/>
        </w:rPr>
        <w:t>seperti</w:t>
      </w:r>
      <w:proofErr w:type="spellEnd"/>
      <w:r w:rsidRPr="004C3C99">
        <w:rPr>
          <w:rFonts w:ascii="Times New Roman" w:hAnsi="Times New Roman" w:cs="Times New Roman"/>
        </w:rPr>
        <w:t xml:space="preserve"> Surat </w:t>
      </w:r>
      <w:proofErr w:type="spellStart"/>
      <w:r w:rsidRPr="004C3C99">
        <w:rPr>
          <w:rFonts w:ascii="Times New Roman" w:hAnsi="Times New Roman" w:cs="Times New Roman"/>
        </w:rPr>
        <w:t>Keterangan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Waris</w:t>
      </w:r>
      <w:proofErr w:type="spellEnd"/>
      <w:r w:rsidRPr="004C3C99">
        <w:rPr>
          <w:rFonts w:ascii="Times New Roman" w:hAnsi="Times New Roman" w:cs="Times New Roman"/>
        </w:rPr>
        <w:t xml:space="preserve"> (SKW)</w:t>
      </w:r>
      <w:r w:rsidR="008E4269">
        <w:rPr>
          <w:rStyle w:val="FootnoteReference"/>
          <w:rFonts w:ascii="Times New Roman" w:hAnsi="Times New Roman" w:cs="Times New Roman"/>
        </w:rPr>
        <w:footnoteReference w:id="18"/>
      </w:r>
      <w:r w:rsidRPr="004C3C99">
        <w:rPr>
          <w:rFonts w:ascii="Times New Roman" w:hAnsi="Times New Roman" w:cs="Times New Roman"/>
        </w:rPr>
        <w:t xml:space="preserve">. Ada beberapa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autentik</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merupakan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wewenang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dan juga </w:t>
      </w:r>
      <w:proofErr w:type="spellStart"/>
      <w:r w:rsidRPr="004C3C99">
        <w:rPr>
          <w:rFonts w:ascii="Times New Roman" w:hAnsi="Times New Roman" w:cs="Times New Roman"/>
        </w:rPr>
        <w:t>menjadi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wewenang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pejabat</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instansi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lain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yaitu</w:t>
      </w:r>
      <w:proofErr w:type="spellEnd"/>
      <w:r w:rsidRPr="004C3C99">
        <w:rPr>
          <w:rFonts w:ascii="Times New Roman" w:hAnsi="Times New Roman" w:cs="Times New Roman"/>
        </w:rPr>
        <w:t>:</w:t>
      </w:r>
    </w:p>
    <w:p w14:paraId="1D405490" w14:textId="77777777" w:rsidR="004C3C99" w:rsidRPr="004C3C99" w:rsidRDefault="004C3C99" w:rsidP="008C0B72">
      <w:pPr>
        <w:numPr>
          <w:ilvl w:val="0"/>
          <w:numId w:val="7"/>
        </w:numPr>
        <w:spacing w:line="360" w:lineRule="auto"/>
        <w:ind w:left="426" w:hanging="426"/>
        <w:jc w:val="both"/>
        <w:rPr>
          <w:rFonts w:ascii="Times New Roman" w:hAnsi="Times New Roman" w:cs="Times New Roman"/>
        </w:rPr>
      </w:pP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pengakuan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anak</w:t>
      </w:r>
      <w:proofErr w:type="spellEnd"/>
      <w:r w:rsidRPr="004C3C99">
        <w:rPr>
          <w:rFonts w:ascii="Times New Roman" w:hAnsi="Times New Roman" w:cs="Times New Roman"/>
        </w:rPr>
        <w:t xml:space="preserve"> di </w:t>
      </w:r>
      <w:proofErr w:type="spellStart"/>
      <w:r w:rsidRPr="004C3C99">
        <w:rPr>
          <w:rFonts w:ascii="Times New Roman" w:hAnsi="Times New Roman" w:cs="Times New Roman"/>
        </w:rPr>
        <w:t>luar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kawin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281 BW);</w:t>
      </w:r>
    </w:p>
    <w:p w14:paraId="47F8CD10" w14:textId="53B2E111" w:rsidR="004C3C99" w:rsidRPr="004C3C99" w:rsidRDefault="004C3C99" w:rsidP="008C0B72">
      <w:pPr>
        <w:numPr>
          <w:ilvl w:val="0"/>
          <w:numId w:val="7"/>
        </w:numPr>
        <w:spacing w:line="360" w:lineRule="auto"/>
        <w:ind w:left="426" w:hanging="426"/>
        <w:jc w:val="both"/>
        <w:rPr>
          <w:rFonts w:ascii="Times New Roman" w:hAnsi="Times New Roman" w:cs="Times New Roman"/>
        </w:rPr>
      </w:pP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berita</w:t>
      </w:r>
      <w:proofErr w:type="spellEnd"/>
      <w:r w:rsidRPr="004C3C99">
        <w:rPr>
          <w:rFonts w:ascii="Times New Roman" w:hAnsi="Times New Roman" w:cs="Times New Roman"/>
        </w:rPr>
        <w:t xml:space="preserve"> acara </w:t>
      </w:r>
      <w:proofErr w:type="spellStart"/>
      <w:r w:rsidRPr="004C3C99">
        <w:rPr>
          <w:rFonts w:ascii="Times New Roman" w:hAnsi="Times New Roman" w:cs="Times New Roman"/>
        </w:rPr>
        <w:t>tentang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kelalaian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pejabat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penyimpan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hipotik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1227 BW);</w:t>
      </w:r>
    </w:p>
    <w:p w14:paraId="2EDFB3DC" w14:textId="77777777" w:rsidR="004C3C99" w:rsidRPr="004C3C99" w:rsidRDefault="004C3C99" w:rsidP="008C0B72">
      <w:pPr>
        <w:numPr>
          <w:ilvl w:val="0"/>
          <w:numId w:val="7"/>
        </w:numPr>
        <w:spacing w:line="360" w:lineRule="auto"/>
        <w:ind w:left="426" w:hanging="426"/>
        <w:jc w:val="both"/>
        <w:rPr>
          <w:rFonts w:ascii="Times New Roman" w:hAnsi="Times New Roman" w:cs="Times New Roman"/>
        </w:rPr>
      </w:pP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berita</w:t>
      </w:r>
      <w:proofErr w:type="spellEnd"/>
      <w:r w:rsidRPr="004C3C99">
        <w:rPr>
          <w:rFonts w:ascii="Times New Roman" w:hAnsi="Times New Roman" w:cs="Times New Roman"/>
        </w:rPr>
        <w:t xml:space="preserve"> acara </w:t>
      </w:r>
      <w:proofErr w:type="spellStart"/>
      <w:r w:rsidRPr="004C3C99">
        <w:rPr>
          <w:rFonts w:ascii="Times New Roman" w:hAnsi="Times New Roman" w:cs="Times New Roman"/>
        </w:rPr>
        <w:t>tentang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penawaran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pembayaran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tunai</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konsinyasi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1405 dan 1406 BW);</w:t>
      </w:r>
    </w:p>
    <w:p w14:paraId="5703B89E" w14:textId="77777777" w:rsidR="004C3C99" w:rsidRPr="004C3C99" w:rsidRDefault="004C3C99" w:rsidP="008C0B72">
      <w:pPr>
        <w:numPr>
          <w:ilvl w:val="0"/>
          <w:numId w:val="7"/>
        </w:numPr>
        <w:spacing w:line="360" w:lineRule="auto"/>
        <w:ind w:left="426" w:hanging="426"/>
        <w:jc w:val="both"/>
        <w:rPr>
          <w:rFonts w:ascii="Times New Roman" w:hAnsi="Times New Roman" w:cs="Times New Roman"/>
        </w:rPr>
      </w:pP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protes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wesel</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cek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143 dan 218 </w:t>
      </w:r>
      <w:proofErr w:type="spellStart"/>
      <w:r w:rsidRPr="004C3C99">
        <w:rPr>
          <w:rFonts w:ascii="Times New Roman" w:hAnsi="Times New Roman" w:cs="Times New Roman"/>
        </w:rPr>
        <w:t>WvK</w:t>
      </w:r>
      <w:proofErr w:type="spellEnd"/>
      <w:r w:rsidRPr="004C3C99">
        <w:rPr>
          <w:rFonts w:ascii="Times New Roman" w:hAnsi="Times New Roman" w:cs="Times New Roman"/>
        </w:rPr>
        <w:t>);</w:t>
      </w:r>
    </w:p>
    <w:p w14:paraId="44CE59FE" w14:textId="77777777" w:rsidR="004C3C99" w:rsidRPr="004C3C99" w:rsidRDefault="004C3C99" w:rsidP="008C0B72">
      <w:pPr>
        <w:numPr>
          <w:ilvl w:val="0"/>
          <w:numId w:val="7"/>
        </w:numPr>
        <w:spacing w:line="360" w:lineRule="auto"/>
        <w:ind w:left="426" w:hanging="426"/>
        <w:jc w:val="both"/>
        <w:rPr>
          <w:rFonts w:ascii="Times New Roman" w:hAnsi="Times New Roman" w:cs="Times New Roman"/>
        </w:rPr>
      </w:pPr>
      <w:r w:rsidRPr="004C3C99">
        <w:rPr>
          <w:rFonts w:ascii="Times New Roman" w:hAnsi="Times New Roman" w:cs="Times New Roman"/>
        </w:rPr>
        <w:t xml:space="preserve">Surat Kuasa </w:t>
      </w:r>
      <w:proofErr w:type="spellStart"/>
      <w:r w:rsidRPr="004C3C99">
        <w:rPr>
          <w:rFonts w:ascii="Times New Roman" w:hAnsi="Times New Roman" w:cs="Times New Roman"/>
        </w:rPr>
        <w:t>Membebankan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Hak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Tanggungan</w:t>
      </w:r>
      <w:proofErr w:type="spellEnd"/>
      <w:r w:rsidRPr="004C3C99">
        <w:rPr>
          <w:rFonts w:ascii="Times New Roman" w:hAnsi="Times New Roman" w:cs="Times New Roman"/>
        </w:rPr>
        <w:t xml:space="preserve"> (SKMHT) –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15 </w:t>
      </w:r>
      <w:proofErr w:type="spellStart"/>
      <w:r w:rsidRPr="004C3C99">
        <w:rPr>
          <w:rFonts w:ascii="Times New Roman" w:hAnsi="Times New Roman" w:cs="Times New Roman"/>
        </w:rPr>
        <w:t>ayat</w:t>
      </w:r>
      <w:proofErr w:type="spellEnd"/>
      <w:r w:rsidRPr="004C3C99">
        <w:rPr>
          <w:rFonts w:ascii="Times New Roman" w:hAnsi="Times New Roman" w:cs="Times New Roman"/>
        </w:rPr>
        <w:t xml:space="preserve"> (1)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4 </w:t>
      </w:r>
      <w:proofErr w:type="spellStart"/>
      <w:r w:rsidRPr="004C3C99">
        <w:rPr>
          <w:rFonts w:ascii="Times New Roman" w:hAnsi="Times New Roman" w:cs="Times New Roman"/>
        </w:rPr>
        <w:t>Tahun</w:t>
      </w:r>
      <w:proofErr w:type="spellEnd"/>
      <w:r w:rsidRPr="004C3C99">
        <w:rPr>
          <w:rFonts w:ascii="Times New Roman" w:hAnsi="Times New Roman" w:cs="Times New Roman"/>
        </w:rPr>
        <w:t xml:space="preserve"> 1996);</w:t>
      </w:r>
    </w:p>
    <w:p w14:paraId="3B5F41E3" w14:textId="77777777" w:rsidR="004C3C99" w:rsidRPr="004C3C99" w:rsidRDefault="004C3C99" w:rsidP="008C0B72">
      <w:pPr>
        <w:numPr>
          <w:ilvl w:val="0"/>
          <w:numId w:val="7"/>
        </w:numPr>
        <w:spacing w:line="360" w:lineRule="auto"/>
        <w:ind w:left="426" w:hanging="426"/>
        <w:jc w:val="both"/>
        <w:rPr>
          <w:rFonts w:ascii="Times New Roman" w:hAnsi="Times New Roman" w:cs="Times New Roman"/>
        </w:rPr>
      </w:pPr>
      <w:proofErr w:type="spellStart"/>
      <w:r w:rsidRPr="004C3C99">
        <w:rPr>
          <w:rFonts w:ascii="Times New Roman" w:hAnsi="Times New Roman" w:cs="Times New Roman"/>
        </w:rPr>
        <w:t>Membuat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risalah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lelang</w:t>
      </w:r>
      <w:proofErr w:type="spellEnd"/>
      <w:r w:rsidRPr="004C3C99">
        <w:rPr>
          <w:rFonts w:ascii="Times New Roman" w:hAnsi="Times New Roman" w:cs="Times New Roman"/>
        </w:rPr>
        <w:t>.</w:t>
      </w:r>
      <w:r w:rsidRPr="004C3C99">
        <w:rPr>
          <w:rFonts w:ascii="Times New Roman" w:hAnsi="Times New Roman" w:cs="Times New Roman"/>
          <w:vertAlign w:val="superscript"/>
        </w:rPr>
        <w:footnoteReference w:id="19"/>
      </w:r>
    </w:p>
    <w:p w14:paraId="506F686C" w14:textId="20AA27AF" w:rsidR="004C3C99" w:rsidRPr="004C3C99" w:rsidRDefault="004C3C99" w:rsidP="008C0B72">
      <w:pPr>
        <w:spacing w:line="360" w:lineRule="auto"/>
        <w:ind w:firstLine="426"/>
        <w:jc w:val="both"/>
        <w:rPr>
          <w:rFonts w:ascii="Times New Roman" w:hAnsi="Times New Roman" w:cs="Times New Roman"/>
        </w:rPr>
      </w:pPr>
      <w:proofErr w:type="spellStart"/>
      <w:r w:rsidRPr="004C3C99">
        <w:rPr>
          <w:rFonts w:ascii="Times New Roman" w:hAnsi="Times New Roman" w:cs="Times New Roman"/>
        </w:rPr>
        <w:t>Berdasarkan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wewenang</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ada</w:t>
      </w:r>
      <w:proofErr w:type="spellEnd"/>
      <w:r w:rsidRPr="004C3C99">
        <w:rPr>
          <w:rFonts w:ascii="Times New Roman" w:hAnsi="Times New Roman" w:cs="Times New Roman"/>
        </w:rPr>
        <w:t xml:space="preserve"> pada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sebagaimana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15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30 </w:t>
      </w:r>
      <w:proofErr w:type="spellStart"/>
      <w:r w:rsidRPr="004C3C99">
        <w:rPr>
          <w:rFonts w:ascii="Times New Roman" w:hAnsi="Times New Roman" w:cs="Times New Roman"/>
        </w:rPr>
        <w:t>Tahun</w:t>
      </w:r>
      <w:proofErr w:type="spellEnd"/>
      <w:r w:rsidRPr="004C3C99">
        <w:rPr>
          <w:rFonts w:ascii="Times New Roman" w:hAnsi="Times New Roman" w:cs="Times New Roman"/>
        </w:rPr>
        <w:t xml:space="preserve"> 2004 </w:t>
      </w:r>
      <w:proofErr w:type="spellStart"/>
      <w:r w:rsidRPr="004C3C99">
        <w:rPr>
          <w:rFonts w:ascii="Times New Roman" w:hAnsi="Times New Roman" w:cs="Times New Roman"/>
        </w:rPr>
        <w:t>tentang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Jabatan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vertAlign w:val="superscript"/>
        </w:rPr>
        <w:t xml:space="preserve"> </w:t>
      </w:r>
      <w:r w:rsidRPr="004C3C99">
        <w:rPr>
          <w:rFonts w:ascii="Times New Roman" w:hAnsi="Times New Roman" w:cs="Times New Roman"/>
          <w:vertAlign w:val="superscript"/>
        </w:rPr>
        <w:footnoteReference w:id="20"/>
      </w:r>
      <w:r w:rsidRPr="004C3C99">
        <w:rPr>
          <w:rFonts w:ascii="Times New Roman" w:hAnsi="Times New Roman" w:cs="Times New Roman"/>
        </w:rPr>
        <w:t xml:space="preserve"> dan </w:t>
      </w:r>
      <w:proofErr w:type="spellStart"/>
      <w:r w:rsidRPr="004C3C99">
        <w:rPr>
          <w:rFonts w:ascii="Times New Roman" w:hAnsi="Times New Roman" w:cs="Times New Roman"/>
        </w:rPr>
        <w:t>kekuatan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pembuktian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dari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maka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ada</w:t>
      </w:r>
      <w:proofErr w:type="spellEnd"/>
      <w:r w:rsidRPr="004C3C99">
        <w:rPr>
          <w:rFonts w:ascii="Times New Roman" w:hAnsi="Times New Roman" w:cs="Times New Roman"/>
        </w:rPr>
        <w:t xml:space="preserve"> 2 (</w:t>
      </w:r>
      <w:proofErr w:type="spellStart"/>
      <w:r w:rsidRPr="004C3C99">
        <w:rPr>
          <w:rFonts w:ascii="Times New Roman" w:hAnsi="Times New Roman" w:cs="Times New Roman"/>
        </w:rPr>
        <w:t>dua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kesimpulan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yaitu</w:t>
      </w:r>
      <w:proofErr w:type="spellEnd"/>
      <w:r w:rsidR="00AA19FA">
        <w:rPr>
          <w:rStyle w:val="FootnoteReference"/>
          <w:rFonts w:ascii="Times New Roman" w:hAnsi="Times New Roman" w:cs="Times New Roman"/>
        </w:rPr>
        <w:footnoteReference w:id="21"/>
      </w:r>
      <w:r w:rsidRPr="004C3C99">
        <w:rPr>
          <w:rFonts w:ascii="Times New Roman" w:hAnsi="Times New Roman" w:cs="Times New Roman"/>
        </w:rPr>
        <w:t>:</w:t>
      </w:r>
    </w:p>
    <w:p w14:paraId="5D05D199" w14:textId="77777777" w:rsidR="004C3C99" w:rsidRPr="004C3C99" w:rsidRDefault="004C3C99" w:rsidP="008C0B72">
      <w:pPr>
        <w:numPr>
          <w:ilvl w:val="0"/>
          <w:numId w:val="13"/>
        </w:numPr>
        <w:spacing w:line="360" w:lineRule="auto"/>
        <w:ind w:left="426" w:hanging="426"/>
        <w:jc w:val="both"/>
        <w:rPr>
          <w:rFonts w:ascii="Times New Roman" w:hAnsi="Times New Roman" w:cs="Times New Roman"/>
        </w:rPr>
      </w:pPr>
      <w:proofErr w:type="spellStart"/>
      <w:r w:rsidRPr="004C3C99">
        <w:rPr>
          <w:rFonts w:ascii="Times New Roman" w:hAnsi="Times New Roman" w:cs="Times New Roman"/>
        </w:rPr>
        <w:t>Tugas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jabatan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adalah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memformulasikan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keinginan</w:t>
      </w:r>
      <w:proofErr w:type="spellEnd"/>
      <w:r w:rsidRPr="004C3C99">
        <w:rPr>
          <w:rFonts w:ascii="Times New Roman" w:hAnsi="Times New Roman" w:cs="Times New Roman"/>
        </w:rPr>
        <w:t>/</w:t>
      </w:r>
      <w:proofErr w:type="spellStart"/>
      <w:r w:rsidRPr="004C3C99">
        <w:rPr>
          <w:rFonts w:ascii="Times New Roman" w:hAnsi="Times New Roman" w:cs="Times New Roman"/>
        </w:rPr>
        <w:t>tindakan</w:t>
      </w:r>
      <w:proofErr w:type="spellEnd"/>
      <w:r w:rsidRPr="004C3C99">
        <w:rPr>
          <w:rFonts w:ascii="Times New Roman" w:hAnsi="Times New Roman" w:cs="Times New Roman"/>
        </w:rPr>
        <w:t xml:space="preserve"> para </w:t>
      </w:r>
      <w:proofErr w:type="spellStart"/>
      <w:r w:rsidRPr="004C3C99">
        <w:rPr>
          <w:rFonts w:ascii="Times New Roman" w:hAnsi="Times New Roman" w:cs="Times New Roman"/>
        </w:rPr>
        <w:t>pihak</w:t>
      </w:r>
      <w:proofErr w:type="spellEnd"/>
      <w:r w:rsidRPr="004C3C99">
        <w:rPr>
          <w:rFonts w:ascii="Times New Roman" w:hAnsi="Times New Roman" w:cs="Times New Roman"/>
        </w:rPr>
        <w:t xml:space="preserve"> ke dalam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autentik</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memperhatikan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aturan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berlaku</w:t>
      </w:r>
      <w:proofErr w:type="spellEnd"/>
      <w:r w:rsidRPr="004C3C99">
        <w:rPr>
          <w:rFonts w:ascii="Times New Roman" w:hAnsi="Times New Roman" w:cs="Times New Roman"/>
        </w:rPr>
        <w:t>;</w:t>
      </w:r>
    </w:p>
    <w:p w14:paraId="4346B6AB" w14:textId="77777777" w:rsidR="004C3C99" w:rsidRPr="004C3C99" w:rsidRDefault="004C3C99" w:rsidP="008C0B72">
      <w:pPr>
        <w:numPr>
          <w:ilvl w:val="0"/>
          <w:numId w:val="13"/>
        </w:numPr>
        <w:spacing w:line="360" w:lineRule="auto"/>
        <w:ind w:left="426" w:hanging="426"/>
        <w:jc w:val="both"/>
        <w:rPr>
          <w:rFonts w:ascii="Times New Roman" w:hAnsi="Times New Roman" w:cs="Times New Roman"/>
        </w:rPr>
      </w:pP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sebagai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autentik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mempunyai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kekuatan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pembuktian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sempurna</w:t>
      </w:r>
      <w:proofErr w:type="spellEnd"/>
      <w:r w:rsidRPr="004C3C99">
        <w:rPr>
          <w:rFonts w:ascii="Times New Roman" w:hAnsi="Times New Roman" w:cs="Times New Roman"/>
          <w:vertAlign w:val="superscript"/>
        </w:rPr>
        <w:footnoteReference w:id="22"/>
      </w:r>
      <w:r w:rsidRPr="004C3C99">
        <w:rPr>
          <w:rFonts w:ascii="Times New Roman" w:hAnsi="Times New Roman" w:cs="Times New Roman"/>
        </w:rPr>
        <w:t xml:space="preserve">, </w:t>
      </w:r>
      <w:proofErr w:type="spellStart"/>
      <w:r w:rsidRPr="004C3C99">
        <w:rPr>
          <w:rFonts w:ascii="Times New Roman" w:hAnsi="Times New Roman" w:cs="Times New Roman"/>
        </w:rPr>
        <w:t>sehingga</w:t>
      </w:r>
      <w:proofErr w:type="spellEnd"/>
      <w:r w:rsidRPr="004C3C99">
        <w:rPr>
          <w:rFonts w:ascii="Times New Roman" w:hAnsi="Times New Roman" w:cs="Times New Roman"/>
        </w:rPr>
        <w:t xml:space="preserve"> tidak </w:t>
      </w:r>
      <w:proofErr w:type="spellStart"/>
      <w:r w:rsidRPr="004C3C99">
        <w:rPr>
          <w:rFonts w:ascii="Times New Roman" w:hAnsi="Times New Roman" w:cs="Times New Roman"/>
        </w:rPr>
        <w:t>perlu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dibuktikan</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ditambah</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alat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bukti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lainnya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jika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ada</w:t>
      </w:r>
      <w:proofErr w:type="spellEnd"/>
      <w:r w:rsidRPr="004C3C99">
        <w:rPr>
          <w:rFonts w:ascii="Times New Roman" w:hAnsi="Times New Roman" w:cs="Times New Roman"/>
        </w:rPr>
        <w:t xml:space="preserve"> orang/</w:t>
      </w:r>
      <w:proofErr w:type="spellStart"/>
      <w:r w:rsidRPr="004C3C99">
        <w:rPr>
          <w:rFonts w:ascii="Times New Roman" w:hAnsi="Times New Roman" w:cs="Times New Roman"/>
        </w:rPr>
        <w:t>pihak</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menilai</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menyatakan</w:t>
      </w:r>
      <w:proofErr w:type="spellEnd"/>
      <w:r w:rsidRPr="004C3C99">
        <w:rPr>
          <w:rFonts w:ascii="Times New Roman" w:hAnsi="Times New Roman" w:cs="Times New Roman"/>
        </w:rPr>
        <w:t xml:space="preserve"> tidak </w:t>
      </w:r>
      <w:proofErr w:type="spellStart"/>
      <w:r w:rsidRPr="004C3C99">
        <w:rPr>
          <w:rFonts w:ascii="Times New Roman" w:hAnsi="Times New Roman" w:cs="Times New Roman"/>
        </w:rPr>
        <w:t>benar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wajib</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membuktikan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lastRenderedPageBreak/>
        <w:t>penilaian</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pernyataannya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sesuai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aturan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berlaku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Kekuatan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pembuktian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ini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berhubungan</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sifat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publik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dari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jabatan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w:t>
      </w:r>
      <w:r w:rsidRPr="004C3C99">
        <w:rPr>
          <w:rFonts w:ascii="Times New Roman" w:hAnsi="Times New Roman" w:cs="Times New Roman"/>
          <w:vertAlign w:val="superscript"/>
        </w:rPr>
        <w:footnoteReference w:id="23"/>
      </w:r>
    </w:p>
    <w:p w14:paraId="0ADAA108" w14:textId="77777777" w:rsidR="004C3C99" w:rsidRPr="004C3C99" w:rsidRDefault="004C3C99" w:rsidP="004C3C99">
      <w:pPr>
        <w:spacing w:line="360" w:lineRule="auto"/>
        <w:ind w:firstLine="567"/>
        <w:jc w:val="both"/>
        <w:rPr>
          <w:rFonts w:ascii="Times New Roman" w:hAnsi="Times New Roman" w:cs="Times New Roman"/>
        </w:rPr>
      </w:pP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autentik</w:t>
      </w:r>
      <w:proofErr w:type="spellEnd"/>
      <w:r w:rsidRPr="004C3C99">
        <w:rPr>
          <w:rFonts w:ascii="Times New Roman" w:hAnsi="Times New Roman" w:cs="Times New Roman"/>
        </w:rPr>
        <w:t xml:space="preserve"> pada </w:t>
      </w:r>
      <w:proofErr w:type="spellStart"/>
      <w:r w:rsidRPr="004C3C99">
        <w:rPr>
          <w:rFonts w:ascii="Times New Roman" w:hAnsi="Times New Roman" w:cs="Times New Roman"/>
        </w:rPr>
        <w:t>dasarnya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semata-mata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memiliki</w:t>
      </w:r>
      <w:proofErr w:type="spellEnd"/>
      <w:r w:rsidRPr="004C3C99">
        <w:rPr>
          <w:rFonts w:ascii="Times New Roman" w:hAnsi="Times New Roman" w:cs="Times New Roman"/>
        </w:rPr>
        <w:t xml:space="preserve"> fungsi sebagai </w:t>
      </w:r>
      <w:proofErr w:type="spellStart"/>
      <w:r w:rsidRPr="004C3C99">
        <w:rPr>
          <w:rFonts w:ascii="Times New Roman" w:hAnsi="Times New Roman" w:cs="Times New Roman"/>
        </w:rPr>
        <w:t>bukti</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mengikat</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memiliki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kekuatan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pembuktian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sempurna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Sejalan</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hal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prosesnya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kawin</w:t>
      </w:r>
      <w:proofErr w:type="spellEnd"/>
      <w:r w:rsidRPr="004C3C99">
        <w:rPr>
          <w:rFonts w:ascii="Times New Roman" w:hAnsi="Times New Roman" w:cs="Times New Roman"/>
        </w:rPr>
        <w:t xml:space="preserve"> pada </w:t>
      </w:r>
      <w:proofErr w:type="spellStart"/>
      <w:r w:rsidRPr="004C3C99">
        <w:rPr>
          <w:rFonts w:ascii="Times New Roman" w:hAnsi="Times New Roman" w:cs="Times New Roman"/>
        </w:rPr>
        <w:t>umumnya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secara </w:t>
      </w:r>
      <w:proofErr w:type="spellStart"/>
      <w:r w:rsidRPr="004C3C99">
        <w:rPr>
          <w:rFonts w:ascii="Times New Roman" w:hAnsi="Times New Roman" w:cs="Times New Roman"/>
        </w:rPr>
        <w:t>tertulis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berupa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notariil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namun</w:t>
      </w:r>
      <w:proofErr w:type="spellEnd"/>
      <w:r w:rsidRPr="004C3C99">
        <w:rPr>
          <w:rFonts w:ascii="Times New Roman" w:hAnsi="Times New Roman" w:cs="Times New Roman"/>
        </w:rPr>
        <w:t xml:space="preserve"> dapat juga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bentuk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dibawah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w:t>
      </w:r>
      <w:r w:rsidRPr="004C3C99">
        <w:rPr>
          <w:rStyle w:val="FootnoteReference"/>
          <w:rFonts w:ascii="Times New Roman" w:hAnsi="Times New Roman" w:cs="Times New Roman"/>
        </w:rPr>
        <w:footnoteReference w:id="24"/>
      </w:r>
    </w:p>
    <w:p w14:paraId="00605A65" w14:textId="77777777" w:rsidR="004C3C99" w:rsidRPr="004C3C99" w:rsidRDefault="004C3C99" w:rsidP="004C3C99">
      <w:pPr>
        <w:spacing w:line="360" w:lineRule="auto"/>
        <w:ind w:firstLine="567"/>
        <w:jc w:val="both"/>
        <w:rPr>
          <w:rFonts w:ascii="Times New Roman" w:hAnsi="Times New Roman" w:cs="Times New Roman"/>
        </w:rPr>
      </w:pP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diatur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didalam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29 UU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mengalami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perluasan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makna</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memperluas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lembaga</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memberikan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pengesahan</w:t>
      </w:r>
      <w:proofErr w:type="spellEnd"/>
      <w:r w:rsidRPr="004C3C99">
        <w:rPr>
          <w:rFonts w:ascii="Times New Roman" w:hAnsi="Times New Roman" w:cs="Times New Roman"/>
        </w:rPr>
        <w:t xml:space="preserve"> pada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adanya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putusan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Mahkamah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Konstitusi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69/PUU/XII/2015.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29 </w:t>
      </w:r>
      <w:proofErr w:type="spellStart"/>
      <w:r w:rsidRPr="004C3C99">
        <w:rPr>
          <w:rFonts w:ascii="Times New Roman" w:hAnsi="Times New Roman" w:cs="Times New Roman"/>
        </w:rPr>
        <w:t>ayat</w:t>
      </w:r>
      <w:proofErr w:type="spellEnd"/>
      <w:r w:rsidRPr="004C3C99">
        <w:rPr>
          <w:rFonts w:ascii="Times New Roman" w:hAnsi="Times New Roman" w:cs="Times New Roman"/>
        </w:rPr>
        <w:t xml:space="preserve"> (1) UU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menyebutkan</w:t>
      </w:r>
      <w:proofErr w:type="spellEnd"/>
      <w:r w:rsidRPr="004C3C99">
        <w:rPr>
          <w:rFonts w:ascii="Times New Roman" w:hAnsi="Times New Roman" w:cs="Times New Roman"/>
        </w:rPr>
        <w:t xml:space="preserve"> </w:t>
      </w:r>
      <w:proofErr w:type="spellStart"/>
      <w:proofErr w:type="gram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gramEnd"/>
      <w:r w:rsidRPr="004C3C99">
        <w:rPr>
          <w:rFonts w:ascii="Times New Roman" w:hAnsi="Times New Roman" w:cs="Times New Roman"/>
        </w:rPr>
        <w:t xml:space="preserve"> “Pada </w:t>
      </w:r>
      <w:proofErr w:type="spellStart"/>
      <w:r w:rsidRPr="004C3C99">
        <w:rPr>
          <w:rFonts w:ascii="Times New Roman" w:hAnsi="Times New Roman" w:cs="Times New Roman"/>
        </w:rPr>
        <w:t>waktu</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sebelum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dilangsungkan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kedua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pihak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atas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persetujuan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bersama</w:t>
      </w:r>
      <w:proofErr w:type="spellEnd"/>
      <w:r w:rsidRPr="004C3C99">
        <w:rPr>
          <w:rFonts w:ascii="Times New Roman" w:hAnsi="Times New Roman" w:cs="Times New Roman"/>
        </w:rPr>
        <w:t xml:space="preserve"> dapat </w:t>
      </w:r>
      <w:proofErr w:type="spellStart"/>
      <w:r w:rsidRPr="004C3C99">
        <w:rPr>
          <w:rFonts w:ascii="Times New Roman" w:hAnsi="Times New Roman" w:cs="Times New Roman"/>
        </w:rPr>
        <w:t>mengadakan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tertulis</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disahkan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pegawai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pencatat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setelah</w:t>
      </w:r>
      <w:proofErr w:type="spellEnd"/>
      <w:r w:rsidRPr="004C3C99">
        <w:rPr>
          <w:rFonts w:ascii="Times New Roman" w:hAnsi="Times New Roman" w:cs="Times New Roman"/>
        </w:rPr>
        <w:t xml:space="preserve"> mana </w:t>
      </w:r>
      <w:proofErr w:type="spellStart"/>
      <w:r w:rsidRPr="004C3C99">
        <w:rPr>
          <w:rFonts w:ascii="Times New Roman" w:hAnsi="Times New Roman" w:cs="Times New Roman"/>
        </w:rPr>
        <w:t>isinya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berlaku</w:t>
      </w:r>
      <w:proofErr w:type="spellEnd"/>
      <w:r w:rsidRPr="004C3C99">
        <w:rPr>
          <w:rFonts w:ascii="Times New Roman" w:hAnsi="Times New Roman" w:cs="Times New Roman"/>
        </w:rPr>
        <w:t xml:space="preserve"> juga </w:t>
      </w:r>
      <w:proofErr w:type="spellStart"/>
      <w:r w:rsidRPr="004C3C99">
        <w:rPr>
          <w:rFonts w:ascii="Times New Roman" w:hAnsi="Times New Roman" w:cs="Times New Roman"/>
        </w:rPr>
        <w:t>terhadap</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pihak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ketiga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sepanjang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pihak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ketiga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tersangkut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Pengesahan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pegawai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pencatat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dapat </w:t>
      </w:r>
      <w:proofErr w:type="spellStart"/>
      <w:r w:rsidRPr="004C3C99">
        <w:rPr>
          <w:rFonts w:ascii="Times New Roman" w:hAnsi="Times New Roman" w:cs="Times New Roman"/>
        </w:rPr>
        <w:t>dilakukan</w:t>
      </w:r>
      <w:proofErr w:type="spellEnd"/>
      <w:r w:rsidRPr="004C3C99">
        <w:rPr>
          <w:rFonts w:ascii="Times New Roman" w:hAnsi="Times New Roman" w:cs="Times New Roman"/>
        </w:rPr>
        <w:t xml:space="preserve"> di Kantor </w:t>
      </w:r>
      <w:proofErr w:type="spellStart"/>
      <w:r w:rsidRPr="004C3C99">
        <w:rPr>
          <w:rFonts w:ascii="Times New Roman" w:hAnsi="Times New Roman" w:cs="Times New Roman"/>
        </w:rPr>
        <w:t>Urusan</w:t>
      </w:r>
      <w:proofErr w:type="spellEnd"/>
      <w:r w:rsidRPr="004C3C99">
        <w:rPr>
          <w:rFonts w:ascii="Times New Roman" w:hAnsi="Times New Roman" w:cs="Times New Roman"/>
        </w:rPr>
        <w:t xml:space="preserve"> Agama (</w:t>
      </w:r>
      <w:proofErr w:type="spellStart"/>
      <w:r w:rsidRPr="004C3C99">
        <w:rPr>
          <w:rFonts w:ascii="Times New Roman" w:hAnsi="Times New Roman" w:cs="Times New Roman"/>
        </w:rPr>
        <w:t>bagi</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beragama</w:t>
      </w:r>
      <w:proofErr w:type="spellEnd"/>
      <w:r w:rsidRPr="004C3C99">
        <w:rPr>
          <w:rFonts w:ascii="Times New Roman" w:hAnsi="Times New Roman" w:cs="Times New Roman"/>
        </w:rPr>
        <w:t xml:space="preserve"> Islam) dan Kantor </w:t>
      </w:r>
      <w:proofErr w:type="spellStart"/>
      <w:r w:rsidRPr="004C3C99">
        <w:rPr>
          <w:rFonts w:ascii="Times New Roman" w:hAnsi="Times New Roman" w:cs="Times New Roman"/>
        </w:rPr>
        <w:t>Catatan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Sipil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bagi</w:t>
      </w:r>
      <w:proofErr w:type="spellEnd"/>
      <w:r w:rsidRPr="004C3C99">
        <w:rPr>
          <w:rFonts w:ascii="Times New Roman" w:hAnsi="Times New Roman" w:cs="Times New Roman"/>
        </w:rPr>
        <w:t xml:space="preserve"> yang </w:t>
      </w:r>
      <w:proofErr w:type="spellStart"/>
      <w:proofErr w:type="gramStart"/>
      <w:r w:rsidRPr="004C3C99">
        <w:rPr>
          <w:rFonts w:ascii="Times New Roman" w:hAnsi="Times New Roman" w:cs="Times New Roman"/>
        </w:rPr>
        <w:t>non Muslim</w:t>
      </w:r>
      <w:proofErr w:type="spellEnd"/>
      <w:proofErr w:type="gramEnd"/>
      <w:r w:rsidRPr="004C3C99">
        <w:rPr>
          <w:rFonts w:ascii="Times New Roman" w:hAnsi="Times New Roman" w:cs="Times New Roman"/>
        </w:rPr>
        <w:t xml:space="preserve">). </w:t>
      </w:r>
      <w:proofErr w:type="spellStart"/>
      <w:r w:rsidRPr="004C3C99">
        <w:rPr>
          <w:rFonts w:ascii="Times New Roman" w:hAnsi="Times New Roman" w:cs="Times New Roman"/>
        </w:rPr>
        <w:t>Putusan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Mahkamah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Konstitusi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69/PUU/XII/2015 </w:t>
      </w:r>
      <w:proofErr w:type="spellStart"/>
      <w:r w:rsidRPr="004C3C99">
        <w:rPr>
          <w:rFonts w:ascii="Times New Roman" w:hAnsi="Times New Roman" w:cs="Times New Roman"/>
        </w:rPr>
        <w:t>menambahkan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kewenangan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bagi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untuk </w:t>
      </w:r>
      <w:proofErr w:type="spellStart"/>
      <w:r w:rsidRPr="004C3C99">
        <w:rPr>
          <w:rFonts w:ascii="Times New Roman" w:hAnsi="Times New Roman" w:cs="Times New Roman"/>
        </w:rPr>
        <w:t>mengesahkan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sehingga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tidak </w:t>
      </w:r>
      <w:proofErr w:type="spellStart"/>
      <w:r w:rsidRPr="004C3C99">
        <w:rPr>
          <w:rFonts w:ascii="Times New Roman" w:hAnsi="Times New Roman" w:cs="Times New Roman"/>
        </w:rPr>
        <w:t>hanya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dilakukan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pegawai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pencatat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tetapi</w:t>
      </w:r>
      <w:proofErr w:type="spellEnd"/>
      <w:r w:rsidRPr="004C3C99">
        <w:rPr>
          <w:rFonts w:ascii="Times New Roman" w:hAnsi="Times New Roman" w:cs="Times New Roman"/>
        </w:rPr>
        <w:t xml:space="preserve"> juga dapat </w:t>
      </w:r>
      <w:proofErr w:type="spellStart"/>
      <w:r w:rsidRPr="004C3C99">
        <w:rPr>
          <w:rFonts w:ascii="Times New Roman" w:hAnsi="Times New Roman" w:cs="Times New Roman"/>
        </w:rPr>
        <w:t>disahkan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
    <w:p w14:paraId="0B7887CC" w14:textId="77777777" w:rsidR="004C3C99" w:rsidRPr="004C3C99" w:rsidRDefault="004C3C99" w:rsidP="004C3C99">
      <w:pPr>
        <w:spacing w:line="360" w:lineRule="auto"/>
        <w:ind w:firstLine="567"/>
        <w:jc w:val="both"/>
        <w:rPr>
          <w:rFonts w:ascii="Times New Roman" w:hAnsi="Times New Roman" w:cs="Times New Roman"/>
        </w:rPr>
      </w:pPr>
      <w:proofErr w:type="spellStart"/>
      <w:r w:rsidRPr="004C3C99">
        <w:rPr>
          <w:rFonts w:ascii="Times New Roman" w:hAnsi="Times New Roman" w:cs="Times New Roman"/>
        </w:rPr>
        <w:t>Putusan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Mahkamah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Konstitusi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69/PUU/XII/2015 </w:t>
      </w:r>
      <w:proofErr w:type="spellStart"/>
      <w:r w:rsidRPr="004C3C99">
        <w:rPr>
          <w:rFonts w:ascii="Times New Roman" w:hAnsi="Times New Roman" w:cs="Times New Roman"/>
        </w:rPr>
        <w:t>mempunyai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kekuatan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tetap</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mengikat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sejak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diucapkan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dihadapan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sidang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terbuka</w:t>
      </w:r>
      <w:proofErr w:type="spellEnd"/>
      <w:r w:rsidRPr="004C3C99">
        <w:rPr>
          <w:rFonts w:ascii="Times New Roman" w:hAnsi="Times New Roman" w:cs="Times New Roman"/>
        </w:rPr>
        <w:t xml:space="preserve"> untuk </w:t>
      </w:r>
      <w:proofErr w:type="spellStart"/>
      <w:r w:rsidRPr="004C3C99">
        <w:rPr>
          <w:rFonts w:ascii="Times New Roman" w:hAnsi="Times New Roman" w:cs="Times New Roman"/>
        </w:rPr>
        <w:t>umum</w:t>
      </w:r>
      <w:proofErr w:type="spellEnd"/>
      <w:r w:rsidRPr="004C3C99">
        <w:rPr>
          <w:rFonts w:ascii="Times New Roman" w:hAnsi="Times New Roman" w:cs="Times New Roman"/>
        </w:rPr>
        <w:t xml:space="preserve"> (</w:t>
      </w:r>
      <w:r w:rsidRPr="004C3C99">
        <w:rPr>
          <w:rFonts w:ascii="Times New Roman" w:hAnsi="Times New Roman" w:cs="Times New Roman"/>
          <w:i/>
        </w:rPr>
        <w:t>final and binding</w:t>
      </w:r>
      <w:r w:rsidRPr="004C3C99">
        <w:rPr>
          <w:rFonts w:ascii="Times New Roman" w:hAnsi="Times New Roman" w:cs="Times New Roman"/>
        </w:rPr>
        <w:t xml:space="preserve">). </w:t>
      </w:r>
      <w:proofErr w:type="spellStart"/>
      <w:r w:rsidRPr="004C3C99">
        <w:rPr>
          <w:rFonts w:ascii="Times New Roman" w:hAnsi="Times New Roman" w:cs="Times New Roman"/>
        </w:rPr>
        <w:t>Putusan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Mahkamah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Konstitusi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69/PUU/XII/2015 yang </w:t>
      </w:r>
      <w:proofErr w:type="spellStart"/>
      <w:r w:rsidRPr="004C3C99">
        <w:rPr>
          <w:rFonts w:ascii="Times New Roman" w:hAnsi="Times New Roman" w:cs="Times New Roman"/>
        </w:rPr>
        <w:t>mengabulkan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permohonan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Pemohon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memiliki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akibat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29 </w:t>
      </w:r>
      <w:proofErr w:type="spellStart"/>
      <w:r w:rsidRPr="004C3C99">
        <w:rPr>
          <w:rFonts w:ascii="Times New Roman" w:hAnsi="Times New Roman" w:cs="Times New Roman"/>
        </w:rPr>
        <w:t>ayat</w:t>
      </w:r>
      <w:proofErr w:type="spellEnd"/>
      <w:r w:rsidRPr="004C3C99">
        <w:rPr>
          <w:rFonts w:ascii="Times New Roman" w:hAnsi="Times New Roman" w:cs="Times New Roman"/>
        </w:rPr>
        <w:t xml:space="preserve"> (1), (3) dan (4) UU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menjadi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inkonstitusional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bersyarat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Putusan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Mahkamah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Konstitusi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69/PUU/XII/2015 </w:t>
      </w:r>
      <w:proofErr w:type="spellStart"/>
      <w:r w:rsidRPr="004C3C99">
        <w:rPr>
          <w:rFonts w:ascii="Times New Roman" w:hAnsi="Times New Roman" w:cs="Times New Roman"/>
        </w:rPr>
        <w:t>menciptakan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keadaan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baru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i/>
        </w:rPr>
        <w:t>declaratoir</w:t>
      </w:r>
      <w:proofErr w:type="spellEnd"/>
      <w:r w:rsidRPr="004C3C99">
        <w:rPr>
          <w:rFonts w:ascii="Times New Roman" w:hAnsi="Times New Roman" w:cs="Times New Roman"/>
          <w:i/>
        </w:rPr>
        <w:t xml:space="preserve"> </w:t>
      </w:r>
      <w:proofErr w:type="spellStart"/>
      <w:r w:rsidRPr="004C3C99">
        <w:rPr>
          <w:rFonts w:ascii="Times New Roman" w:hAnsi="Times New Roman" w:cs="Times New Roman"/>
          <w:i/>
        </w:rPr>
        <w:t>constitutif</w:t>
      </w:r>
      <w:proofErr w:type="spellEnd"/>
      <w:r w:rsidRPr="004C3C99">
        <w:rPr>
          <w:rFonts w:ascii="Times New Roman" w:hAnsi="Times New Roman" w:cs="Times New Roman"/>
        </w:rPr>
        <w:t xml:space="preserve">) yang dalam </w:t>
      </w:r>
      <w:proofErr w:type="spellStart"/>
      <w:r w:rsidRPr="004C3C99">
        <w:rPr>
          <w:rFonts w:ascii="Times New Roman" w:hAnsi="Times New Roman" w:cs="Times New Roman"/>
        </w:rPr>
        <w:t>hal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ini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Mahkamah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Konstitusi</w:t>
      </w:r>
      <w:proofErr w:type="spellEnd"/>
      <w:r w:rsidRPr="004C3C99">
        <w:rPr>
          <w:rFonts w:ascii="Times New Roman" w:hAnsi="Times New Roman" w:cs="Times New Roman"/>
        </w:rPr>
        <w:t xml:space="preserve"> sebagai </w:t>
      </w:r>
      <w:proofErr w:type="spellStart"/>
      <w:r w:rsidRPr="004C3C99">
        <w:rPr>
          <w:rFonts w:ascii="Times New Roman" w:hAnsi="Times New Roman" w:cs="Times New Roman"/>
        </w:rPr>
        <w:t>negatif</w:t>
      </w:r>
      <w:proofErr w:type="spellEnd"/>
      <w:r w:rsidRPr="004C3C99">
        <w:rPr>
          <w:rFonts w:ascii="Times New Roman" w:hAnsi="Times New Roman" w:cs="Times New Roman"/>
        </w:rPr>
        <w:t xml:space="preserve"> legislator, </w:t>
      </w:r>
      <w:proofErr w:type="spellStart"/>
      <w:r w:rsidRPr="004C3C99">
        <w:rPr>
          <w:rFonts w:ascii="Times New Roman" w:hAnsi="Times New Roman" w:cs="Times New Roman"/>
        </w:rPr>
        <w:t>sehingga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Putusan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Mahkamah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Konstitusi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69/PUU/XII/2015 </w:t>
      </w:r>
      <w:proofErr w:type="spellStart"/>
      <w:r w:rsidRPr="004C3C99">
        <w:rPr>
          <w:rFonts w:ascii="Times New Roman" w:hAnsi="Times New Roman" w:cs="Times New Roman"/>
        </w:rPr>
        <w:t>sama</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perintah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konstitusi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Putusan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Mahkamah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Konstitusi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69/PUU/XII/2015 </w:t>
      </w:r>
      <w:proofErr w:type="spellStart"/>
      <w:r w:rsidRPr="004C3C99">
        <w:rPr>
          <w:rFonts w:ascii="Times New Roman" w:hAnsi="Times New Roman" w:cs="Times New Roman"/>
        </w:rPr>
        <w:t>mempunyai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kekuatan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mengikat</w:t>
      </w:r>
      <w:proofErr w:type="spellEnd"/>
      <w:r w:rsidRPr="004C3C99">
        <w:rPr>
          <w:rFonts w:ascii="Times New Roman" w:hAnsi="Times New Roman" w:cs="Times New Roman"/>
        </w:rPr>
        <w:t xml:space="preserve"> tidak </w:t>
      </w:r>
      <w:proofErr w:type="spellStart"/>
      <w:r w:rsidRPr="004C3C99">
        <w:rPr>
          <w:rFonts w:ascii="Times New Roman" w:hAnsi="Times New Roman" w:cs="Times New Roman"/>
        </w:rPr>
        <w:t>hanya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mengikat</w:t>
      </w:r>
      <w:proofErr w:type="spellEnd"/>
      <w:r w:rsidRPr="004C3C99">
        <w:rPr>
          <w:rFonts w:ascii="Times New Roman" w:hAnsi="Times New Roman" w:cs="Times New Roman"/>
        </w:rPr>
        <w:t xml:space="preserve"> para </w:t>
      </w:r>
      <w:proofErr w:type="spellStart"/>
      <w:r w:rsidRPr="004C3C99">
        <w:rPr>
          <w:rFonts w:ascii="Times New Roman" w:hAnsi="Times New Roman" w:cs="Times New Roman"/>
        </w:rPr>
        <w:t>pihak</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berperkara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i/>
        </w:rPr>
        <w:t>interpartes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tetapi</w:t>
      </w:r>
      <w:proofErr w:type="spellEnd"/>
      <w:r w:rsidRPr="004C3C99">
        <w:rPr>
          <w:rFonts w:ascii="Times New Roman" w:hAnsi="Times New Roman" w:cs="Times New Roman"/>
        </w:rPr>
        <w:t xml:space="preserve"> juga </w:t>
      </w:r>
      <w:proofErr w:type="spellStart"/>
      <w:r w:rsidRPr="004C3C99">
        <w:rPr>
          <w:rFonts w:ascii="Times New Roman" w:hAnsi="Times New Roman" w:cs="Times New Roman"/>
        </w:rPr>
        <w:t>mengikat</w:t>
      </w:r>
      <w:proofErr w:type="spellEnd"/>
      <w:r w:rsidRPr="004C3C99">
        <w:rPr>
          <w:rFonts w:ascii="Times New Roman" w:hAnsi="Times New Roman" w:cs="Times New Roman"/>
        </w:rPr>
        <w:t xml:space="preserve"> dan/atau </w:t>
      </w:r>
      <w:proofErr w:type="spellStart"/>
      <w:r w:rsidRPr="004C3C99">
        <w:rPr>
          <w:rFonts w:ascii="Times New Roman" w:hAnsi="Times New Roman" w:cs="Times New Roman"/>
        </w:rPr>
        <w:t>ditujukan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bagi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semua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warga</w:t>
      </w:r>
      <w:proofErr w:type="spellEnd"/>
      <w:r w:rsidRPr="004C3C99">
        <w:rPr>
          <w:rFonts w:ascii="Times New Roman" w:hAnsi="Times New Roman" w:cs="Times New Roman"/>
        </w:rPr>
        <w:t xml:space="preserve"> negara, </w:t>
      </w:r>
      <w:proofErr w:type="spellStart"/>
      <w:r w:rsidRPr="004C3C99">
        <w:rPr>
          <w:rFonts w:ascii="Times New Roman" w:hAnsi="Times New Roman" w:cs="Times New Roman"/>
        </w:rPr>
        <w:t>lembaga</w:t>
      </w:r>
      <w:proofErr w:type="spellEnd"/>
      <w:r w:rsidRPr="004C3C99">
        <w:rPr>
          <w:rFonts w:ascii="Times New Roman" w:hAnsi="Times New Roman" w:cs="Times New Roman"/>
        </w:rPr>
        <w:t>/</w:t>
      </w:r>
      <w:proofErr w:type="spellStart"/>
      <w:r w:rsidRPr="004C3C99">
        <w:rPr>
          <w:rFonts w:ascii="Times New Roman" w:hAnsi="Times New Roman" w:cs="Times New Roman"/>
        </w:rPr>
        <w:t>pejabat</w:t>
      </w:r>
      <w:proofErr w:type="spellEnd"/>
      <w:r w:rsidRPr="004C3C99">
        <w:rPr>
          <w:rFonts w:ascii="Times New Roman" w:hAnsi="Times New Roman" w:cs="Times New Roman"/>
        </w:rPr>
        <w:t xml:space="preserve"> negara dan badan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dalam wilayah </w:t>
      </w:r>
      <w:proofErr w:type="spellStart"/>
      <w:r w:rsidRPr="004C3C99">
        <w:rPr>
          <w:rFonts w:ascii="Times New Roman" w:hAnsi="Times New Roman" w:cs="Times New Roman"/>
        </w:rPr>
        <w:t>Republik</w:t>
      </w:r>
      <w:proofErr w:type="spellEnd"/>
      <w:r w:rsidRPr="004C3C99">
        <w:rPr>
          <w:rFonts w:ascii="Times New Roman" w:hAnsi="Times New Roman" w:cs="Times New Roman"/>
        </w:rPr>
        <w:t xml:space="preserve"> Indonesia (</w:t>
      </w:r>
      <w:proofErr w:type="spellStart"/>
      <w:r w:rsidRPr="004C3C99">
        <w:rPr>
          <w:rFonts w:ascii="Times New Roman" w:hAnsi="Times New Roman" w:cs="Times New Roman"/>
          <w:i/>
        </w:rPr>
        <w:t>erga</w:t>
      </w:r>
      <w:proofErr w:type="spellEnd"/>
      <w:r w:rsidRPr="004C3C99">
        <w:rPr>
          <w:rFonts w:ascii="Times New Roman" w:hAnsi="Times New Roman" w:cs="Times New Roman"/>
          <w:i/>
        </w:rPr>
        <w:t xml:space="preserve"> omnes</w:t>
      </w:r>
      <w:r w:rsidRPr="004C3C99">
        <w:rPr>
          <w:rFonts w:ascii="Times New Roman" w:hAnsi="Times New Roman" w:cs="Times New Roman"/>
        </w:rPr>
        <w:t xml:space="preserve">). </w:t>
      </w:r>
      <w:proofErr w:type="spellStart"/>
      <w:r w:rsidRPr="004C3C99">
        <w:rPr>
          <w:rFonts w:ascii="Times New Roman" w:hAnsi="Times New Roman" w:cs="Times New Roman"/>
        </w:rPr>
        <w:t>Berdasarkan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hal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maka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Putusan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Mahkamah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Konstitusi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w:t>
      </w:r>
      <w:r w:rsidRPr="004C3C99">
        <w:rPr>
          <w:rFonts w:ascii="Times New Roman" w:hAnsi="Times New Roman" w:cs="Times New Roman"/>
        </w:rPr>
        <w:lastRenderedPageBreak/>
        <w:t xml:space="preserve">69/PUU/XII/2015 </w:t>
      </w:r>
      <w:proofErr w:type="spellStart"/>
      <w:r w:rsidRPr="004C3C99">
        <w:rPr>
          <w:rFonts w:ascii="Times New Roman" w:hAnsi="Times New Roman" w:cs="Times New Roman"/>
        </w:rPr>
        <w:t>mengikat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bagi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Dinas </w:t>
      </w:r>
      <w:proofErr w:type="spellStart"/>
      <w:r w:rsidRPr="004C3C99">
        <w:rPr>
          <w:rFonts w:ascii="Times New Roman" w:hAnsi="Times New Roman" w:cs="Times New Roman"/>
        </w:rPr>
        <w:t>Kependudukan</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Pencatatan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Sipil</w:t>
      </w:r>
      <w:proofErr w:type="spellEnd"/>
      <w:r w:rsidRPr="004C3C99">
        <w:rPr>
          <w:rFonts w:ascii="Times New Roman" w:hAnsi="Times New Roman" w:cs="Times New Roman"/>
        </w:rPr>
        <w:t xml:space="preserve"> atau Kantor </w:t>
      </w:r>
      <w:proofErr w:type="spellStart"/>
      <w:r w:rsidRPr="004C3C99">
        <w:rPr>
          <w:rFonts w:ascii="Times New Roman" w:hAnsi="Times New Roman" w:cs="Times New Roman"/>
        </w:rPr>
        <w:t>Urusan</w:t>
      </w:r>
      <w:proofErr w:type="spellEnd"/>
      <w:r w:rsidRPr="004C3C99">
        <w:rPr>
          <w:rFonts w:ascii="Times New Roman" w:hAnsi="Times New Roman" w:cs="Times New Roman"/>
        </w:rPr>
        <w:t xml:space="preserve"> Agama (KUA) </w:t>
      </w:r>
      <w:proofErr w:type="spellStart"/>
      <w:r w:rsidRPr="004C3C99">
        <w:rPr>
          <w:rFonts w:ascii="Times New Roman" w:hAnsi="Times New Roman" w:cs="Times New Roman"/>
        </w:rPr>
        <w:t>selaku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pejabat</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diberi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kewenangan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mengesahkan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w:t>
      </w:r>
    </w:p>
    <w:p w14:paraId="29FE4BF1" w14:textId="588F16E4" w:rsidR="004C3C99" w:rsidRPr="004C3C99" w:rsidRDefault="004C3C99" w:rsidP="004C3C99">
      <w:pPr>
        <w:spacing w:line="360" w:lineRule="auto"/>
        <w:ind w:firstLine="567"/>
        <w:jc w:val="both"/>
        <w:rPr>
          <w:rFonts w:ascii="Times New Roman" w:hAnsi="Times New Roman" w:cs="Times New Roman"/>
        </w:rPr>
      </w:pPr>
      <w:proofErr w:type="spellStart"/>
      <w:r w:rsidRPr="004C3C99">
        <w:rPr>
          <w:rFonts w:ascii="Times New Roman" w:hAnsi="Times New Roman" w:cs="Times New Roman"/>
        </w:rPr>
        <w:t>Kewenangan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baru</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diberikan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Putusan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Mahkamah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Konstitusi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69/PUU/XII/2015 </w:t>
      </w:r>
      <w:proofErr w:type="spellStart"/>
      <w:r w:rsidRPr="004C3C99">
        <w:rPr>
          <w:rFonts w:ascii="Times New Roman" w:hAnsi="Times New Roman" w:cs="Times New Roman"/>
        </w:rPr>
        <w:t>merupakan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kewenangan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diperoleh</w:t>
      </w:r>
      <w:proofErr w:type="spellEnd"/>
      <w:r w:rsidRPr="004C3C99">
        <w:rPr>
          <w:rFonts w:ascii="Times New Roman" w:hAnsi="Times New Roman" w:cs="Times New Roman"/>
        </w:rPr>
        <w:t xml:space="preserve"> secara </w:t>
      </w:r>
      <w:proofErr w:type="spellStart"/>
      <w:r w:rsidRPr="004C3C99">
        <w:rPr>
          <w:rFonts w:ascii="Times New Roman" w:hAnsi="Times New Roman" w:cs="Times New Roman"/>
        </w:rPr>
        <w:t>atribusi</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berasal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dari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peraturan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perundang-undangan</w:t>
      </w:r>
      <w:proofErr w:type="spellEnd"/>
      <w:r w:rsidRPr="004C3C99">
        <w:rPr>
          <w:rFonts w:ascii="Times New Roman" w:hAnsi="Times New Roman" w:cs="Times New Roman"/>
        </w:rPr>
        <w:t xml:space="preserve">. Dengan kata lain,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memperoleh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kewenangan</w:t>
      </w:r>
      <w:proofErr w:type="spellEnd"/>
      <w:r w:rsidRPr="004C3C99">
        <w:rPr>
          <w:rFonts w:ascii="Times New Roman" w:hAnsi="Times New Roman" w:cs="Times New Roman"/>
        </w:rPr>
        <w:t xml:space="preserve"> secara </w:t>
      </w:r>
      <w:proofErr w:type="spellStart"/>
      <w:r w:rsidRPr="004C3C99">
        <w:rPr>
          <w:rFonts w:ascii="Times New Roman" w:hAnsi="Times New Roman" w:cs="Times New Roman"/>
        </w:rPr>
        <w:t>langsung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dari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redaksi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29 </w:t>
      </w:r>
      <w:proofErr w:type="spellStart"/>
      <w:r w:rsidRPr="004C3C99">
        <w:rPr>
          <w:rFonts w:ascii="Times New Roman" w:hAnsi="Times New Roman" w:cs="Times New Roman"/>
        </w:rPr>
        <w:t>ayat</w:t>
      </w:r>
      <w:proofErr w:type="spellEnd"/>
      <w:r w:rsidRPr="004C3C99">
        <w:rPr>
          <w:rFonts w:ascii="Times New Roman" w:hAnsi="Times New Roman" w:cs="Times New Roman"/>
        </w:rPr>
        <w:t xml:space="preserve"> (1) UU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Menurut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Indroharto</w:t>
      </w:r>
      <w:proofErr w:type="spellEnd"/>
      <w:r w:rsidRPr="004C3C99">
        <w:rPr>
          <w:rStyle w:val="FootnoteReference"/>
          <w:rFonts w:ascii="Times New Roman" w:hAnsi="Times New Roman" w:cs="Times New Roman"/>
        </w:rPr>
        <w:footnoteReference w:id="25"/>
      </w:r>
      <w:r w:rsidRPr="004C3C99">
        <w:rPr>
          <w:rFonts w:ascii="Times New Roman" w:hAnsi="Times New Roman" w:cs="Times New Roman"/>
        </w:rPr>
        <w:t xml:space="preserve"> pada </w:t>
      </w:r>
      <w:proofErr w:type="spellStart"/>
      <w:r w:rsidRPr="004C3C99">
        <w:rPr>
          <w:rFonts w:ascii="Times New Roman" w:hAnsi="Times New Roman" w:cs="Times New Roman"/>
        </w:rPr>
        <w:t>kewenangan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atribusi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terjadi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pemberian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wewenang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pemerintahan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baru</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ketentuan</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peraturan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perundang-undangan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Disini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dilahirkan</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diciptakan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wewenang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baru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Selanjutnya</w:t>
      </w:r>
      <w:proofErr w:type="spellEnd"/>
      <w:r w:rsidR="001A3EBE">
        <w:rPr>
          <w:rFonts w:ascii="Times New Roman" w:hAnsi="Times New Roman" w:cs="Times New Roman"/>
        </w:rPr>
        <w:t xml:space="preserve"> </w:t>
      </w:r>
      <w:proofErr w:type="spellStart"/>
      <w:r w:rsidRPr="004C3C99">
        <w:rPr>
          <w:rFonts w:ascii="Times New Roman" w:hAnsi="Times New Roman" w:cs="Times New Roman"/>
        </w:rPr>
        <w:t>disebutkan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legislator yang </w:t>
      </w:r>
      <w:proofErr w:type="spellStart"/>
      <w:r w:rsidRPr="004C3C99">
        <w:rPr>
          <w:rFonts w:ascii="Times New Roman" w:hAnsi="Times New Roman" w:cs="Times New Roman"/>
        </w:rPr>
        <w:t>berkompeten</w:t>
      </w:r>
      <w:proofErr w:type="spellEnd"/>
      <w:r w:rsidRPr="004C3C99">
        <w:rPr>
          <w:rFonts w:ascii="Times New Roman" w:hAnsi="Times New Roman" w:cs="Times New Roman"/>
        </w:rPr>
        <w:t xml:space="preserve"> untuk </w:t>
      </w:r>
      <w:proofErr w:type="spellStart"/>
      <w:r w:rsidRPr="004C3C99">
        <w:rPr>
          <w:rFonts w:ascii="Times New Roman" w:hAnsi="Times New Roman" w:cs="Times New Roman"/>
        </w:rPr>
        <w:t>memberikan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kewenangan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atribusi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dibedakan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menjadi</w:t>
      </w:r>
      <w:proofErr w:type="spellEnd"/>
      <w:r w:rsidRPr="004C3C99">
        <w:rPr>
          <w:rFonts w:ascii="Times New Roman" w:hAnsi="Times New Roman" w:cs="Times New Roman"/>
        </w:rPr>
        <w:t xml:space="preserve"> 2 (</w:t>
      </w:r>
      <w:proofErr w:type="spellStart"/>
      <w:r w:rsidRPr="004C3C99">
        <w:rPr>
          <w:rFonts w:ascii="Times New Roman" w:hAnsi="Times New Roman" w:cs="Times New Roman"/>
        </w:rPr>
        <w:t>dua</w:t>
      </w:r>
      <w:proofErr w:type="spellEnd"/>
      <w:r w:rsidRPr="004C3C99">
        <w:rPr>
          <w:rFonts w:ascii="Times New Roman" w:hAnsi="Times New Roman" w:cs="Times New Roman"/>
        </w:rPr>
        <w:t xml:space="preserve">), </w:t>
      </w:r>
      <w:proofErr w:type="spellStart"/>
      <w:proofErr w:type="gramStart"/>
      <w:r w:rsidRPr="004C3C99">
        <w:rPr>
          <w:rFonts w:ascii="Times New Roman" w:hAnsi="Times New Roman" w:cs="Times New Roman"/>
        </w:rPr>
        <w:t>yaitu</w:t>
      </w:r>
      <w:proofErr w:type="spellEnd"/>
      <w:r w:rsidRPr="004C3C99">
        <w:rPr>
          <w:rFonts w:ascii="Times New Roman" w:hAnsi="Times New Roman" w:cs="Times New Roman"/>
        </w:rPr>
        <w:t xml:space="preserve"> :</w:t>
      </w:r>
      <w:proofErr w:type="gramEnd"/>
    </w:p>
    <w:p w14:paraId="1BB43290" w14:textId="77777777" w:rsidR="004C3C99" w:rsidRPr="004C3C99" w:rsidRDefault="004C3C99" w:rsidP="004C3C99">
      <w:pPr>
        <w:pStyle w:val="ListParagraph"/>
        <w:numPr>
          <w:ilvl w:val="0"/>
          <w:numId w:val="14"/>
        </w:numPr>
        <w:spacing w:line="360" w:lineRule="auto"/>
        <w:ind w:left="426" w:hanging="426"/>
        <w:jc w:val="both"/>
        <w:rPr>
          <w:rFonts w:ascii="Times New Roman" w:hAnsi="Times New Roman" w:cs="Times New Roman"/>
        </w:rPr>
      </w:pPr>
      <w:r w:rsidRPr="004C3C99">
        <w:rPr>
          <w:rFonts w:ascii="Times New Roman" w:hAnsi="Times New Roman" w:cs="Times New Roman"/>
        </w:rPr>
        <w:t xml:space="preserve">Yang </w:t>
      </w:r>
      <w:proofErr w:type="spellStart"/>
      <w:r w:rsidRPr="004C3C99">
        <w:rPr>
          <w:rFonts w:ascii="Times New Roman" w:hAnsi="Times New Roman" w:cs="Times New Roman"/>
        </w:rPr>
        <w:t>berkedudukan</w:t>
      </w:r>
      <w:proofErr w:type="spellEnd"/>
      <w:r w:rsidRPr="004C3C99">
        <w:rPr>
          <w:rFonts w:ascii="Times New Roman" w:hAnsi="Times New Roman" w:cs="Times New Roman"/>
        </w:rPr>
        <w:t xml:space="preserve"> sebagai </w:t>
      </w:r>
      <w:r w:rsidRPr="004C3C99">
        <w:rPr>
          <w:rFonts w:ascii="Times New Roman" w:hAnsi="Times New Roman" w:cs="Times New Roman"/>
          <w:i/>
        </w:rPr>
        <w:t>original legislator</w:t>
      </w:r>
      <w:r w:rsidRPr="004C3C99">
        <w:rPr>
          <w:rFonts w:ascii="Times New Roman" w:hAnsi="Times New Roman" w:cs="Times New Roman"/>
        </w:rPr>
        <w:t xml:space="preserve">, di Indonesia di </w:t>
      </w:r>
      <w:proofErr w:type="spellStart"/>
      <w:r w:rsidRPr="004C3C99">
        <w:rPr>
          <w:rFonts w:ascii="Times New Roman" w:hAnsi="Times New Roman" w:cs="Times New Roman"/>
        </w:rPr>
        <w:t>tingkat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pusat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adalah</w:t>
      </w:r>
      <w:proofErr w:type="spellEnd"/>
      <w:r w:rsidRPr="004C3C99">
        <w:rPr>
          <w:rFonts w:ascii="Times New Roman" w:hAnsi="Times New Roman" w:cs="Times New Roman"/>
        </w:rPr>
        <w:t xml:space="preserve"> MPR sebagai </w:t>
      </w:r>
      <w:proofErr w:type="spellStart"/>
      <w:r w:rsidRPr="004C3C99">
        <w:rPr>
          <w:rFonts w:ascii="Times New Roman" w:hAnsi="Times New Roman" w:cs="Times New Roman"/>
        </w:rPr>
        <w:t>pembentuk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konstitusi</w:t>
      </w:r>
      <w:proofErr w:type="spellEnd"/>
      <w:r w:rsidRPr="004C3C99">
        <w:rPr>
          <w:rFonts w:ascii="Times New Roman" w:hAnsi="Times New Roman" w:cs="Times New Roman"/>
        </w:rPr>
        <w:t xml:space="preserve"> dan DPR </w:t>
      </w:r>
      <w:proofErr w:type="spellStart"/>
      <w:r w:rsidRPr="004C3C99">
        <w:rPr>
          <w:rFonts w:ascii="Times New Roman" w:hAnsi="Times New Roman" w:cs="Times New Roman"/>
        </w:rPr>
        <w:t>bersama-sama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pemerintah</w:t>
      </w:r>
      <w:proofErr w:type="spellEnd"/>
      <w:r w:rsidRPr="004C3C99">
        <w:rPr>
          <w:rFonts w:ascii="Times New Roman" w:hAnsi="Times New Roman" w:cs="Times New Roman"/>
        </w:rPr>
        <w:t xml:space="preserve"> sebagai yang </w:t>
      </w:r>
      <w:proofErr w:type="spellStart"/>
      <w:r w:rsidRPr="004C3C99">
        <w:rPr>
          <w:rFonts w:ascii="Times New Roman" w:hAnsi="Times New Roman" w:cs="Times New Roman"/>
        </w:rPr>
        <w:t>melahirkan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tingkat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daerah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adalah</w:t>
      </w:r>
      <w:proofErr w:type="spellEnd"/>
      <w:r w:rsidRPr="004C3C99">
        <w:rPr>
          <w:rFonts w:ascii="Times New Roman" w:hAnsi="Times New Roman" w:cs="Times New Roman"/>
        </w:rPr>
        <w:t xml:space="preserve"> DPRD dan </w:t>
      </w:r>
      <w:proofErr w:type="spellStart"/>
      <w:r w:rsidRPr="004C3C99">
        <w:rPr>
          <w:rFonts w:ascii="Times New Roman" w:hAnsi="Times New Roman" w:cs="Times New Roman"/>
        </w:rPr>
        <w:t>Pemerintah</w:t>
      </w:r>
      <w:proofErr w:type="spellEnd"/>
      <w:r w:rsidRPr="004C3C99">
        <w:rPr>
          <w:rFonts w:ascii="Times New Roman" w:hAnsi="Times New Roman" w:cs="Times New Roman"/>
        </w:rPr>
        <w:t xml:space="preserve"> Daerah yang </w:t>
      </w:r>
      <w:proofErr w:type="spellStart"/>
      <w:r w:rsidRPr="004C3C99">
        <w:rPr>
          <w:rFonts w:ascii="Times New Roman" w:hAnsi="Times New Roman" w:cs="Times New Roman"/>
        </w:rPr>
        <w:t>melahirkan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Peraturan</w:t>
      </w:r>
      <w:proofErr w:type="spellEnd"/>
      <w:r w:rsidRPr="004C3C99">
        <w:rPr>
          <w:rFonts w:ascii="Times New Roman" w:hAnsi="Times New Roman" w:cs="Times New Roman"/>
        </w:rPr>
        <w:t xml:space="preserve"> Daerah;</w:t>
      </w:r>
    </w:p>
    <w:p w14:paraId="6B04769E" w14:textId="77777777" w:rsidR="004C3C99" w:rsidRPr="004C3C99" w:rsidRDefault="004C3C99" w:rsidP="004C3C99">
      <w:pPr>
        <w:pStyle w:val="ListParagraph"/>
        <w:numPr>
          <w:ilvl w:val="0"/>
          <w:numId w:val="14"/>
        </w:numPr>
        <w:spacing w:line="360" w:lineRule="auto"/>
        <w:ind w:left="426" w:hanging="426"/>
        <w:jc w:val="both"/>
        <w:rPr>
          <w:rFonts w:ascii="Times New Roman" w:hAnsi="Times New Roman" w:cs="Times New Roman"/>
        </w:rPr>
      </w:pPr>
      <w:r w:rsidRPr="004C3C99">
        <w:rPr>
          <w:rFonts w:ascii="Times New Roman" w:hAnsi="Times New Roman" w:cs="Times New Roman"/>
        </w:rPr>
        <w:t xml:space="preserve">Yang </w:t>
      </w:r>
      <w:proofErr w:type="spellStart"/>
      <w:r w:rsidRPr="004C3C99">
        <w:rPr>
          <w:rFonts w:ascii="Times New Roman" w:hAnsi="Times New Roman" w:cs="Times New Roman"/>
        </w:rPr>
        <w:t>bertindak</w:t>
      </w:r>
      <w:proofErr w:type="spellEnd"/>
      <w:r w:rsidRPr="004C3C99">
        <w:rPr>
          <w:rFonts w:ascii="Times New Roman" w:hAnsi="Times New Roman" w:cs="Times New Roman"/>
        </w:rPr>
        <w:t xml:space="preserve"> sebagai </w:t>
      </w:r>
      <w:r w:rsidRPr="004C3C99">
        <w:rPr>
          <w:rFonts w:ascii="Times New Roman" w:hAnsi="Times New Roman" w:cs="Times New Roman"/>
          <w:i/>
        </w:rPr>
        <w:t>delegated legislator</w:t>
      </w:r>
      <w:r w:rsidRPr="004C3C99">
        <w:rPr>
          <w:rFonts w:ascii="Times New Roman" w:hAnsi="Times New Roman" w:cs="Times New Roman"/>
        </w:rPr>
        <w:t xml:space="preserve">, </w:t>
      </w:r>
      <w:proofErr w:type="spellStart"/>
      <w:r w:rsidRPr="004C3C99">
        <w:rPr>
          <w:rFonts w:ascii="Times New Roman" w:hAnsi="Times New Roman" w:cs="Times New Roman"/>
        </w:rPr>
        <w:t>seperti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Presiden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berdasarkan</w:t>
      </w:r>
      <w:proofErr w:type="spellEnd"/>
      <w:r w:rsidRPr="004C3C99">
        <w:rPr>
          <w:rFonts w:ascii="Times New Roman" w:hAnsi="Times New Roman" w:cs="Times New Roman"/>
        </w:rPr>
        <w:t xml:space="preserve"> pada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ketentuan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mengeluarkan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Peraturan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Pemerintah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dimana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diciptakan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wewenang-wewenang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pemerintahan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kepada</w:t>
      </w:r>
      <w:proofErr w:type="spellEnd"/>
      <w:r w:rsidRPr="004C3C99">
        <w:rPr>
          <w:rFonts w:ascii="Times New Roman" w:hAnsi="Times New Roman" w:cs="Times New Roman"/>
        </w:rPr>
        <w:t xml:space="preserve"> Badan atau </w:t>
      </w:r>
      <w:proofErr w:type="spellStart"/>
      <w:r w:rsidRPr="004C3C99">
        <w:rPr>
          <w:rFonts w:ascii="Times New Roman" w:hAnsi="Times New Roman" w:cs="Times New Roman"/>
        </w:rPr>
        <w:t>Jabatan</w:t>
      </w:r>
      <w:proofErr w:type="spellEnd"/>
      <w:r w:rsidRPr="004C3C99">
        <w:rPr>
          <w:rFonts w:ascii="Times New Roman" w:hAnsi="Times New Roman" w:cs="Times New Roman"/>
        </w:rPr>
        <w:t xml:space="preserve"> Tata Usaha Negara </w:t>
      </w:r>
      <w:proofErr w:type="spellStart"/>
      <w:r w:rsidRPr="004C3C99">
        <w:rPr>
          <w:rFonts w:ascii="Times New Roman" w:hAnsi="Times New Roman" w:cs="Times New Roman"/>
        </w:rPr>
        <w:t>tertentu</w:t>
      </w:r>
      <w:proofErr w:type="spellEnd"/>
      <w:r w:rsidRPr="004C3C99">
        <w:rPr>
          <w:rFonts w:ascii="Times New Roman" w:hAnsi="Times New Roman" w:cs="Times New Roman"/>
        </w:rPr>
        <w:t>.</w:t>
      </w:r>
    </w:p>
    <w:p w14:paraId="25478BB7" w14:textId="77777777" w:rsidR="004C3C99" w:rsidRPr="004C3C99" w:rsidRDefault="004C3C99" w:rsidP="004C3C99">
      <w:pPr>
        <w:spacing w:line="360" w:lineRule="auto"/>
        <w:ind w:firstLine="567"/>
        <w:jc w:val="both"/>
        <w:rPr>
          <w:rFonts w:ascii="Times New Roman" w:hAnsi="Times New Roman" w:cs="Times New Roman"/>
        </w:rPr>
      </w:pPr>
      <w:r w:rsidRPr="004C3C99">
        <w:rPr>
          <w:rFonts w:ascii="Times New Roman" w:hAnsi="Times New Roman" w:cs="Times New Roman"/>
        </w:rPr>
        <w:t xml:space="preserve">H.D. van </w:t>
      </w:r>
      <w:proofErr w:type="spellStart"/>
      <w:r w:rsidRPr="004C3C99">
        <w:rPr>
          <w:rFonts w:ascii="Times New Roman" w:hAnsi="Times New Roman" w:cs="Times New Roman"/>
        </w:rPr>
        <w:t>Wijk</w:t>
      </w:r>
      <w:proofErr w:type="spellEnd"/>
      <w:r w:rsidRPr="004C3C99">
        <w:rPr>
          <w:rFonts w:ascii="Times New Roman" w:hAnsi="Times New Roman" w:cs="Times New Roman"/>
        </w:rPr>
        <w:t xml:space="preserve">/Willem </w:t>
      </w:r>
      <w:proofErr w:type="spellStart"/>
      <w:r w:rsidRPr="004C3C99">
        <w:rPr>
          <w:rFonts w:ascii="Times New Roman" w:hAnsi="Times New Roman" w:cs="Times New Roman"/>
        </w:rPr>
        <w:t>Konijnenbelt</w:t>
      </w:r>
      <w:proofErr w:type="spellEnd"/>
      <w:r w:rsidRPr="004C3C99">
        <w:rPr>
          <w:rStyle w:val="FootnoteReference"/>
          <w:rFonts w:ascii="Times New Roman" w:hAnsi="Times New Roman" w:cs="Times New Roman"/>
        </w:rPr>
        <w:footnoteReference w:id="26"/>
      </w:r>
      <w:r w:rsidRPr="004C3C99">
        <w:rPr>
          <w:rFonts w:ascii="Times New Roman" w:hAnsi="Times New Roman" w:cs="Times New Roman"/>
        </w:rPr>
        <w:t xml:space="preserve"> </w:t>
      </w:r>
      <w:proofErr w:type="spellStart"/>
      <w:r w:rsidRPr="004C3C99">
        <w:rPr>
          <w:rFonts w:ascii="Times New Roman" w:hAnsi="Times New Roman" w:cs="Times New Roman"/>
        </w:rPr>
        <w:t>mendefinisikan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atribusi</w:t>
      </w:r>
      <w:proofErr w:type="spellEnd"/>
      <w:r w:rsidRPr="004C3C99">
        <w:rPr>
          <w:rFonts w:ascii="Times New Roman" w:hAnsi="Times New Roman" w:cs="Times New Roman"/>
        </w:rPr>
        <w:t xml:space="preserve"> sebagai </w:t>
      </w:r>
      <w:proofErr w:type="spellStart"/>
      <w:r w:rsidRPr="004C3C99">
        <w:rPr>
          <w:rFonts w:ascii="Times New Roman" w:hAnsi="Times New Roman" w:cs="Times New Roman"/>
        </w:rPr>
        <w:t>pemberian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wewenang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pemerintahan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pembuat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kepada</w:t>
      </w:r>
      <w:proofErr w:type="spellEnd"/>
      <w:r w:rsidRPr="004C3C99">
        <w:rPr>
          <w:rFonts w:ascii="Times New Roman" w:hAnsi="Times New Roman" w:cs="Times New Roman"/>
        </w:rPr>
        <w:t xml:space="preserve"> organ </w:t>
      </w:r>
      <w:proofErr w:type="spellStart"/>
      <w:r w:rsidRPr="004C3C99">
        <w:rPr>
          <w:rFonts w:ascii="Times New Roman" w:hAnsi="Times New Roman" w:cs="Times New Roman"/>
        </w:rPr>
        <w:t>pemerintahan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Menurut</w:t>
      </w:r>
      <w:proofErr w:type="spellEnd"/>
      <w:r w:rsidRPr="004C3C99">
        <w:rPr>
          <w:rFonts w:ascii="Times New Roman" w:hAnsi="Times New Roman" w:cs="Times New Roman"/>
        </w:rPr>
        <w:t xml:space="preserve"> F.A.M. </w:t>
      </w:r>
      <w:proofErr w:type="spellStart"/>
      <w:r w:rsidRPr="004C3C99">
        <w:rPr>
          <w:rFonts w:ascii="Times New Roman" w:hAnsi="Times New Roman" w:cs="Times New Roman"/>
        </w:rPr>
        <w:t>Stroink</w:t>
      </w:r>
      <w:proofErr w:type="spellEnd"/>
      <w:r w:rsidRPr="004C3C99">
        <w:rPr>
          <w:rFonts w:ascii="Times New Roman" w:hAnsi="Times New Roman" w:cs="Times New Roman"/>
        </w:rPr>
        <w:t xml:space="preserve"> dan J.G. </w:t>
      </w:r>
      <w:proofErr w:type="spellStart"/>
      <w:r w:rsidRPr="004C3C99">
        <w:rPr>
          <w:rFonts w:ascii="Times New Roman" w:hAnsi="Times New Roman" w:cs="Times New Roman"/>
        </w:rPr>
        <w:t>Steenbeek</w:t>
      </w:r>
      <w:proofErr w:type="spellEnd"/>
      <w:r w:rsidRPr="004C3C99">
        <w:rPr>
          <w:rStyle w:val="FootnoteReference"/>
          <w:rFonts w:ascii="Times New Roman" w:hAnsi="Times New Roman" w:cs="Times New Roman"/>
        </w:rPr>
        <w:footnoteReference w:id="27"/>
      </w:r>
      <w:r w:rsidRPr="004C3C99">
        <w:rPr>
          <w:rFonts w:ascii="Times New Roman" w:hAnsi="Times New Roman" w:cs="Times New Roman"/>
        </w:rPr>
        <w:t xml:space="preserve"> </w:t>
      </w:r>
      <w:proofErr w:type="spellStart"/>
      <w:r w:rsidRPr="004C3C99">
        <w:rPr>
          <w:rFonts w:ascii="Times New Roman" w:hAnsi="Times New Roman" w:cs="Times New Roman"/>
        </w:rPr>
        <w:t>atribusi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berkenaan</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penyerahan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wewenang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baru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Sedangkan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pengertian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atribusi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berdasarkan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i/>
        </w:rPr>
        <w:t>Algemene</w:t>
      </w:r>
      <w:proofErr w:type="spellEnd"/>
      <w:r w:rsidRPr="004C3C99">
        <w:rPr>
          <w:rFonts w:ascii="Times New Roman" w:hAnsi="Times New Roman" w:cs="Times New Roman"/>
          <w:i/>
        </w:rPr>
        <w:t xml:space="preserve"> </w:t>
      </w:r>
      <w:proofErr w:type="spellStart"/>
      <w:r w:rsidRPr="004C3C99">
        <w:rPr>
          <w:rFonts w:ascii="Times New Roman" w:hAnsi="Times New Roman" w:cs="Times New Roman"/>
          <w:i/>
        </w:rPr>
        <w:t>Bepalingen</w:t>
      </w:r>
      <w:proofErr w:type="spellEnd"/>
      <w:r w:rsidRPr="004C3C99">
        <w:rPr>
          <w:rFonts w:ascii="Times New Roman" w:hAnsi="Times New Roman" w:cs="Times New Roman"/>
          <w:i/>
        </w:rPr>
        <w:t xml:space="preserve"> van </w:t>
      </w:r>
      <w:proofErr w:type="spellStart"/>
      <w:r w:rsidRPr="004C3C99">
        <w:rPr>
          <w:rFonts w:ascii="Times New Roman" w:hAnsi="Times New Roman" w:cs="Times New Roman"/>
          <w:i/>
        </w:rPr>
        <w:t>Administratief</w:t>
      </w:r>
      <w:proofErr w:type="spellEnd"/>
      <w:r w:rsidRPr="004C3C99">
        <w:rPr>
          <w:rFonts w:ascii="Times New Roman" w:hAnsi="Times New Roman" w:cs="Times New Roman"/>
          <w:i/>
        </w:rPr>
        <w:t xml:space="preserve"> </w:t>
      </w:r>
      <w:proofErr w:type="spellStart"/>
      <w:r w:rsidRPr="004C3C99">
        <w:rPr>
          <w:rFonts w:ascii="Times New Roman" w:hAnsi="Times New Roman" w:cs="Times New Roman"/>
          <w:i/>
        </w:rPr>
        <w:t>Recht</w:t>
      </w:r>
      <w:proofErr w:type="spellEnd"/>
      <w:r w:rsidRPr="004C3C99">
        <w:rPr>
          <w:rStyle w:val="FootnoteReference"/>
          <w:rFonts w:ascii="Times New Roman" w:hAnsi="Times New Roman" w:cs="Times New Roman"/>
          <w:i/>
        </w:rPr>
        <w:footnoteReference w:id="28"/>
      </w:r>
      <w:r w:rsidRPr="004C3C99">
        <w:rPr>
          <w:rFonts w:ascii="Times New Roman" w:hAnsi="Times New Roman" w:cs="Times New Roman"/>
        </w:rPr>
        <w:t xml:space="preserve"> </w:t>
      </w:r>
      <w:proofErr w:type="spellStart"/>
      <w:r w:rsidRPr="004C3C99">
        <w:rPr>
          <w:rFonts w:ascii="Times New Roman" w:hAnsi="Times New Roman" w:cs="Times New Roman"/>
        </w:rPr>
        <w:t>yaitu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atribusi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wewenang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dikemukakan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bilamana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(dalam arti </w:t>
      </w:r>
      <w:proofErr w:type="spellStart"/>
      <w:r w:rsidRPr="004C3C99">
        <w:rPr>
          <w:rFonts w:ascii="Times New Roman" w:hAnsi="Times New Roman" w:cs="Times New Roman"/>
        </w:rPr>
        <w:t>materiil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menyerahkan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wewenang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tertentu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kepada</w:t>
      </w:r>
      <w:proofErr w:type="spellEnd"/>
      <w:r w:rsidRPr="004C3C99">
        <w:rPr>
          <w:rFonts w:ascii="Times New Roman" w:hAnsi="Times New Roman" w:cs="Times New Roman"/>
        </w:rPr>
        <w:t xml:space="preserve"> organ </w:t>
      </w:r>
      <w:proofErr w:type="spellStart"/>
      <w:r w:rsidRPr="004C3C99">
        <w:rPr>
          <w:rFonts w:ascii="Times New Roman" w:hAnsi="Times New Roman" w:cs="Times New Roman"/>
        </w:rPr>
        <w:t>tertentu</w:t>
      </w:r>
      <w:proofErr w:type="spellEnd"/>
      <w:r w:rsidRPr="004C3C99">
        <w:rPr>
          <w:rFonts w:ascii="Times New Roman" w:hAnsi="Times New Roman" w:cs="Times New Roman"/>
        </w:rPr>
        <w:t>.</w:t>
      </w:r>
    </w:p>
    <w:p w14:paraId="44C7B489" w14:textId="77777777" w:rsidR="004C3C99" w:rsidRDefault="004C3C99" w:rsidP="008C5570">
      <w:pPr>
        <w:spacing w:line="360" w:lineRule="auto"/>
        <w:ind w:firstLine="567"/>
        <w:jc w:val="both"/>
        <w:rPr>
          <w:rFonts w:ascii="Times New Roman" w:hAnsi="Times New Roman" w:cs="Times New Roman"/>
        </w:rPr>
      </w:pPr>
      <w:proofErr w:type="spellStart"/>
      <w:r w:rsidRPr="004C3C99">
        <w:rPr>
          <w:rFonts w:ascii="Times New Roman" w:hAnsi="Times New Roman" w:cs="Times New Roman"/>
        </w:rPr>
        <w:t>Kewenangan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baru</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diberikan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Putusan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Mahkamah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Konstitusi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69/PUU/XII/2015 </w:t>
      </w:r>
      <w:proofErr w:type="spellStart"/>
      <w:r w:rsidRPr="004C3C99">
        <w:rPr>
          <w:rFonts w:ascii="Times New Roman" w:hAnsi="Times New Roman" w:cs="Times New Roman"/>
        </w:rPr>
        <w:t>kepada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sesuai</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ketentuan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1 </w:t>
      </w:r>
      <w:proofErr w:type="spellStart"/>
      <w:r w:rsidRPr="004C3C99">
        <w:rPr>
          <w:rFonts w:ascii="Times New Roman" w:hAnsi="Times New Roman" w:cs="Times New Roman"/>
        </w:rPr>
        <w:t>ayat</w:t>
      </w:r>
      <w:proofErr w:type="spellEnd"/>
      <w:r w:rsidRPr="004C3C99">
        <w:rPr>
          <w:rFonts w:ascii="Times New Roman" w:hAnsi="Times New Roman" w:cs="Times New Roman"/>
        </w:rPr>
        <w:t xml:space="preserve"> (1) dan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15 </w:t>
      </w:r>
      <w:proofErr w:type="spellStart"/>
      <w:r w:rsidRPr="004C3C99">
        <w:rPr>
          <w:rFonts w:ascii="Times New Roman" w:hAnsi="Times New Roman" w:cs="Times New Roman"/>
        </w:rPr>
        <w:lastRenderedPageBreak/>
        <w:t>ayat</w:t>
      </w:r>
      <w:proofErr w:type="spellEnd"/>
      <w:r w:rsidRPr="004C3C99">
        <w:rPr>
          <w:rFonts w:ascii="Times New Roman" w:hAnsi="Times New Roman" w:cs="Times New Roman"/>
        </w:rPr>
        <w:t xml:space="preserve"> (2)</w:t>
      </w:r>
      <w:r w:rsidRPr="004C3C99">
        <w:rPr>
          <w:rStyle w:val="FootnoteReference"/>
          <w:rFonts w:ascii="Times New Roman" w:hAnsi="Times New Roman" w:cs="Times New Roman"/>
        </w:rPr>
        <w:footnoteReference w:id="29"/>
      </w:r>
      <w:r w:rsidRPr="004C3C99">
        <w:rPr>
          <w:rFonts w:ascii="Times New Roman" w:hAnsi="Times New Roman" w:cs="Times New Roman"/>
        </w:rPr>
        <w:t xml:space="preserve"> </w:t>
      </w:r>
      <w:proofErr w:type="spellStart"/>
      <w:r w:rsidRPr="004C3C99">
        <w:rPr>
          <w:rFonts w:ascii="Times New Roman" w:hAnsi="Times New Roman" w:cs="Times New Roman"/>
        </w:rPr>
        <w:t>huruf</w:t>
      </w:r>
      <w:proofErr w:type="spellEnd"/>
      <w:r w:rsidRPr="004C3C99">
        <w:rPr>
          <w:rFonts w:ascii="Times New Roman" w:hAnsi="Times New Roman" w:cs="Times New Roman"/>
        </w:rPr>
        <w:t xml:space="preserve"> a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2 </w:t>
      </w:r>
      <w:proofErr w:type="spellStart"/>
      <w:r w:rsidRPr="004C3C99">
        <w:rPr>
          <w:rFonts w:ascii="Times New Roman" w:hAnsi="Times New Roman" w:cs="Times New Roman"/>
        </w:rPr>
        <w:t>Tahun</w:t>
      </w:r>
      <w:proofErr w:type="spellEnd"/>
      <w:r w:rsidRPr="004C3C99">
        <w:rPr>
          <w:rFonts w:ascii="Times New Roman" w:hAnsi="Times New Roman" w:cs="Times New Roman"/>
        </w:rPr>
        <w:t xml:space="preserve"> 2014 </w:t>
      </w:r>
      <w:proofErr w:type="spellStart"/>
      <w:r w:rsidRPr="004C3C99">
        <w:rPr>
          <w:rFonts w:ascii="Times New Roman" w:hAnsi="Times New Roman" w:cs="Times New Roman"/>
        </w:rPr>
        <w:t>tentang</w:t>
      </w:r>
      <w:proofErr w:type="spellEnd"/>
      <w:r w:rsidRPr="004C3C99">
        <w:rPr>
          <w:rFonts w:ascii="Times New Roman" w:hAnsi="Times New Roman" w:cs="Times New Roman"/>
        </w:rPr>
        <w:t xml:space="preserve"> Perubahan Atas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30 </w:t>
      </w:r>
      <w:proofErr w:type="spellStart"/>
      <w:r w:rsidRPr="004C3C99">
        <w:rPr>
          <w:rFonts w:ascii="Times New Roman" w:hAnsi="Times New Roman" w:cs="Times New Roman"/>
        </w:rPr>
        <w:t>Tahun</w:t>
      </w:r>
      <w:proofErr w:type="spellEnd"/>
      <w:r w:rsidRPr="004C3C99">
        <w:rPr>
          <w:rFonts w:ascii="Times New Roman" w:hAnsi="Times New Roman" w:cs="Times New Roman"/>
        </w:rPr>
        <w:t xml:space="preserve"> 2004 </w:t>
      </w:r>
      <w:proofErr w:type="spellStart"/>
      <w:r w:rsidRPr="004C3C99">
        <w:rPr>
          <w:rFonts w:ascii="Times New Roman" w:hAnsi="Times New Roman" w:cs="Times New Roman"/>
        </w:rPr>
        <w:t>tentang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Jabatan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w:t>
      </w:r>
    </w:p>
    <w:p w14:paraId="13F21D54" w14:textId="77777777" w:rsidR="008C5570" w:rsidRPr="004C3C99" w:rsidRDefault="008C5570" w:rsidP="004C3C99">
      <w:pPr>
        <w:spacing w:line="360" w:lineRule="auto"/>
        <w:ind w:firstLine="567"/>
        <w:jc w:val="both"/>
        <w:rPr>
          <w:rFonts w:ascii="Times New Roman" w:hAnsi="Times New Roman" w:cs="Times New Roman"/>
        </w:rPr>
      </w:pPr>
    </w:p>
    <w:p w14:paraId="41174A58" w14:textId="5F28EBFD" w:rsidR="008C0B72" w:rsidRPr="008C0B72" w:rsidRDefault="008C0B72" w:rsidP="008C0B72">
      <w:pPr>
        <w:pStyle w:val="ListParagraph"/>
        <w:numPr>
          <w:ilvl w:val="0"/>
          <w:numId w:val="22"/>
        </w:numPr>
        <w:spacing w:line="360" w:lineRule="auto"/>
        <w:outlineLvl w:val="0"/>
        <w:rPr>
          <w:rFonts w:ascii="Times New Roman" w:hAnsi="Times New Roman" w:cs="Times New Roman"/>
          <w:b/>
        </w:rPr>
      </w:pPr>
      <w:proofErr w:type="spellStart"/>
      <w:r w:rsidRPr="008C0B72">
        <w:rPr>
          <w:rFonts w:ascii="Times New Roman" w:hAnsi="Times New Roman" w:cs="Times New Roman"/>
          <w:b/>
        </w:rPr>
        <w:t>Pengesahan</w:t>
      </w:r>
      <w:proofErr w:type="spellEnd"/>
      <w:r w:rsidRPr="008C0B72">
        <w:rPr>
          <w:rFonts w:ascii="Times New Roman" w:hAnsi="Times New Roman" w:cs="Times New Roman"/>
          <w:b/>
        </w:rPr>
        <w:t xml:space="preserve"> </w:t>
      </w:r>
      <w:proofErr w:type="spellStart"/>
      <w:r w:rsidRPr="008C0B72">
        <w:rPr>
          <w:rFonts w:ascii="Times New Roman" w:hAnsi="Times New Roman" w:cs="Times New Roman"/>
          <w:b/>
        </w:rPr>
        <w:t>Perjanjian</w:t>
      </w:r>
      <w:proofErr w:type="spellEnd"/>
      <w:r w:rsidRPr="008C0B72">
        <w:rPr>
          <w:rFonts w:ascii="Times New Roman" w:hAnsi="Times New Roman" w:cs="Times New Roman"/>
          <w:b/>
        </w:rPr>
        <w:t xml:space="preserve"> Kawin Oleh </w:t>
      </w:r>
      <w:proofErr w:type="spellStart"/>
      <w:r w:rsidRPr="008C0B72">
        <w:rPr>
          <w:rFonts w:ascii="Times New Roman" w:hAnsi="Times New Roman" w:cs="Times New Roman"/>
          <w:b/>
        </w:rPr>
        <w:t>Notaris</w:t>
      </w:r>
      <w:proofErr w:type="spellEnd"/>
    </w:p>
    <w:p w14:paraId="27ED5CC0" w14:textId="77777777" w:rsidR="004C3C99" w:rsidRPr="004C3C99" w:rsidRDefault="004C3C99" w:rsidP="004C3C99">
      <w:pPr>
        <w:spacing w:line="360" w:lineRule="auto"/>
        <w:ind w:firstLine="567"/>
        <w:jc w:val="both"/>
        <w:rPr>
          <w:rFonts w:ascii="Times New Roman" w:hAnsi="Times New Roman" w:cs="Times New Roman"/>
        </w:rPr>
      </w:pPr>
      <w:proofErr w:type="spellStart"/>
      <w:r w:rsidRPr="004C3C99">
        <w:rPr>
          <w:rFonts w:ascii="Times New Roman" w:hAnsi="Times New Roman" w:cs="Times New Roman"/>
        </w:rPr>
        <w:t>Ketentuan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29 </w:t>
      </w:r>
      <w:proofErr w:type="spellStart"/>
      <w:r w:rsidRPr="004C3C99">
        <w:rPr>
          <w:rFonts w:ascii="Times New Roman" w:hAnsi="Times New Roman" w:cs="Times New Roman"/>
        </w:rPr>
        <w:t>ayat</w:t>
      </w:r>
      <w:proofErr w:type="spellEnd"/>
      <w:r w:rsidRPr="004C3C99">
        <w:rPr>
          <w:rFonts w:ascii="Times New Roman" w:hAnsi="Times New Roman" w:cs="Times New Roman"/>
        </w:rPr>
        <w:t xml:space="preserve"> (1) UU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pasca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Putusan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Mahkamah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Konstitusi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69/PUU/XII/2015 yang </w:t>
      </w:r>
      <w:proofErr w:type="spellStart"/>
      <w:r w:rsidRPr="004C3C99">
        <w:rPr>
          <w:rFonts w:ascii="Times New Roman" w:hAnsi="Times New Roman" w:cs="Times New Roman"/>
        </w:rPr>
        <w:t>menyatakan</w:t>
      </w:r>
      <w:proofErr w:type="spellEnd"/>
      <w:r w:rsidRPr="004C3C99">
        <w:rPr>
          <w:rFonts w:ascii="Times New Roman" w:hAnsi="Times New Roman" w:cs="Times New Roman"/>
        </w:rPr>
        <w:t xml:space="preserve"> </w:t>
      </w:r>
      <w:proofErr w:type="spellStart"/>
      <w:proofErr w:type="gram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gramEnd"/>
      <w:r w:rsidRPr="004C3C99">
        <w:rPr>
          <w:rFonts w:ascii="Times New Roman" w:hAnsi="Times New Roman" w:cs="Times New Roman"/>
        </w:rPr>
        <w:t xml:space="preserve"> “…….</w:t>
      </w:r>
      <w:proofErr w:type="spellStart"/>
      <w:r w:rsidRPr="004C3C99">
        <w:rPr>
          <w:rFonts w:ascii="Times New Roman" w:hAnsi="Times New Roman" w:cs="Times New Roman"/>
        </w:rPr>
        <w:t>kedua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pihak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atas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persetujuan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bersama</w:t>
      </w:r>
      <w:proofErr w:type="spellEnd"/>
      <w:r w:rsidRPr="004C3C99">
        <w:rPr>
          <w:rFonts w:ascii="Times New Roman" w:hAnsi="Times New Roman" w:cs="Times New Roman"/>
        </w:rPr>
        <w:t xml:space="preserve"> dapat </w:t>
      </w:r>
      <w:proofErr w:type="spellStart"/>
      <w:r w:rsidRPr="004C3C99">
        <w:rPr>
          <w:rFonts w:ascii="Times New Roman" w:hAnsi="Times New Roman" w:cs="Times New Roman"/>
        </w:rPr>
        <w:t>mengajukan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tertulis</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disahkan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pegawai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pencatat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Ketentuan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hanya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menentukan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bentuk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tertulis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tanpa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menegaskan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autentik</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dibawah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Pengertian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menurut</w:t>
      </w:r>
      <w:proofErr w:type="spellEnd"/>
      <w:r w:rsidRPr="004C3C99">
        <w:rPr>
          <w:rFonts w:ascii="Times New Roman" w:hAnsi="Times New Roman" w:cs="Times New Roman"/>
        </w:rPr>
        <w:t xml:space="preserve"> A. </w:t>
      </w:r>
      <w:proofErr w:type="spellStart"/>
      <w:r w:rsidRPr="004C3C99">
        <w:rPr>
          <w:rFonts w:ascii="Times New Roman" w:hAnsi="Times New Roman" w:cs="Times New Roman"/>
        </w:rPr>
        <w:t>Pitlo</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adalah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surat</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ditandatangani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diperbuat</w:t>
      </w:r>
      <w:proofErr w:type="spellEnd"/>
      <w:r w:rsidRPr="004C3C99">
        <w:rPr>
          <w:rFonts w:ascii="Times New Roman" w:hAnsi="Times New Roman" w:cs="Times New Roman"/>
        </w:rPr>
        <w:t xml:space="preserve"> untuk </w:t>
      </w:r>
      <w:proofErr w:type="spellStart"/>
      <w:r w:rsidRPr="004C3C99">
        <w:rPr>
          <w:rFonts w:ascii="Times New Roman" w:hAnsi="Times New Roman" w:cs="Times New Roman"/>
        </w:rPr>
        <w:t>digunakan</w:t>
      </w:r>
      <w:proofErr w:type="spellEnd"/>
      <w:r w:rsidRPr="004C3C99">
        <w:rPr>
          <w:rFonts w:ascii="Times New Roman" w:hAnsi="Times New Roman" w:cs="Times New Roman"/>
        </w:rPr>
        <w:t xml:space="preserve"> sebagai </w:t>
      </w:r>
      <w:proofErr w:type="spellStart"/>
      <w:r w:rsidRPr="004C3C99">
        <w:rPr>
          <w:rFonts w:ascii="Times New Roman" w:hAnsi="Times New Roman" w:cs="Times New Roman"/>
        </w:rPr>
        <w:t>bukti</w:t>
      </w:r>
      <w:proofErr w:type="spellEnd"/>
      <w:r w:rsidRPr="004C3C99">
        <w:rPr>
          <w:rFonts w:ascii="Times New Roman" w:hAnsi="Times New Roman" w:cs="Times New Roman"/>
        </w:rPr>
        <w:t xml:space="preserve"> dan untuk </w:t>
      </w:r>
      <w:proofErr w:type="spellStart"/>
      <w:r w:rsidRPr="004C3C99">
        <w:rPr>
          <w:rFonts w:ascii="Times New Roman" w:hAnsi="Times New Roman" w:cs="Times New Roman"/>
        </w:rPr>
        <w:t>dipergunakan</w:t>
      </w:r>
      <w:proofErr w:type="spellEnd"/>
      <w:r w:rsidRPr="004C3C99">
        <w:rPr>
          <w:rFonts w:ascii="Times New Roman" w:hAnsi="Times New Roman" w:cs="Times New Roman"/>
        </w:rPr>
        <w:t xml:space="preserve"> oleh orang, untuk </w:t>
      </w:r>
      <w:proofErr w:type="spellStart"/>
      <w:r w:rsidRPr="004C3C99">
        <w:rPr>
          <w:rFonts w:ascii="Times New Roman" w:hAnsi="Times New Roman" w:cs="Times New Roman"/>
        </w:rPr>
        <w:t>keperluan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siapa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surat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dibuat</w:t>
      </w:r>
      <w:proofErr w:type="spellEnd"/>
      <w:r w:rsidRPr="004C3C99">
        <w:rPr>
          <w:rFonts w:ascii="Times New Roman" w:hAnsi="Times New Roman" w:cs="Times New Roman"/>
        </w:rPr>
        <w:t>.</w:t>
      </w:r>
      <w:r w:rsidRPr="004C3C99">
        <w:rPr>
          <w:rStyle w:val="FootnoteReference"/>
          <w:rFonts w:ascii="Times New Roman" w:hAnsi="Times New Roman" w:cs="Times New Roman"/>
        </w:rPr>
        <w:footnoteReference w:id="30"/>
      </w:r>
      <w:r w:rsidRPr="004C3C99">
        <w:rPr>
          <w:rFonts w:ascii="Times New Roman" w:hAnsi="Times New Roman" w:cs="Times New Roman"/>
        </w:rPr>
        <w:t xml:space="preserve"> </w:t>
      </w:r>
      <w:proofErr w:type="spellStart"/>
      <w:r w:rsidRPr="004C3C99">
        <w:rPr>
          <w:rFonts w:ascii="Times New Roman" w:hAnsi="Times New Roman" w:cs="Times New Roman"/>
        </w:rPr>
        <w:t>Sudikno</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Mertokusumo</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mendefinisikan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aktas</w:t>
      </w:r>
      <w:proofErr w:type="spellEnd"/>
      <w:r w:rsidRPr="004C3C99">
        <w:rPr>
          <w:rFonts w:ascii="Times New Roman" w:hAnsi="Times New Roman" w:cs="Times New Roman"/>
        </w:rPr>
        <w:t xml:space="preserve"> sebagai </w:t>
      </w:r>
      <w:proofErr w:type="spellStart"/>
      <w:r w:rsidRPr="004C3C99">
        <w:rPr>
          <w:rFonts w:ascii="Times New Roman" w:hAnsi="Times New Roman" w:cs="Times New Roman"/>
        </w:rPr>
        <w:t>surat</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diberi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tanda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memuat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peristiwa-peristiwa</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menjadi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dasar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hak</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perikatan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sejak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semula</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sengaja</w:t>
      </w:r>
      <w:proofErr w:type="spellEnd"/>
      <w:r w:rsidRPr="004C3C99">
        <w:rPr>
          <w:rFonts w:ascii="Times New Roman" w:hAnsi="Times New Roman" w:cs="Times New Roman"/>
        </w:rPr>
        <w:t xml:space="preserve"> untuk </w:t>
      </w:r>
      <w:proofErr w:type="spellStart"/>
      <w:r w:rsidRPr="004C3C99">
        <w:rPr>
          <w:rFonts w:ascii="Times New Roman" w:hAnsi="Times New Roman" w:cs="Times New Roman"/>
        </w:rPr>
        <w:t>pembuktian</w:t>
      </w:r>
      <w:proofErr w:type="spellEnd"/>
      <w:r w:rsidRPr="004C3C99">
        <w:rPr>
          <w:rFonts w:ascii="Times New Roman" w:hAnsi="Times New Roman" w:cs="Times New Roman"/>
        </w:rPr>
        <w:t>.</w:t>
      </w:r>
      <w:r w:rsidRPr="004C3C99">
        <w:rPr>
          <w:rStyle w:val="FootnoteReference"/>
          <w:rFonts w:ascii="Times New Roman" w:hAnsi="Times New Roman" w:cs="Times New Roman"/>
        </w:rPr>
        <w:footnoteReference w:id="31"/>
      </w:r>
      <w:r w:rsidRPr="004C3C99">
        <w:rPr>
          <w:rFonts w:ascii="Times New Roman" w:hAnsi="Times New Roman" w:cs="Times New Roman"/>
        </w:rPr>
        <w:t xml:space="preserve"> </w:t>
      </w:r>
      <w:proofErr w:type="spellStart"/>
      <w:r w:rsidRPr="004C3C99">
        <w:rPr>
          <w:rFonts w:ascii="Times New Roman" w:hAnsi="Times New Roman" w:cs="Times New Roman"/>
        </w:rPr>
        <w:t>Pendapat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berbeda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dikemukakan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Subekti</w:t>
      </w:r>
      <w:proofErr w:type="spellEnd"/>
      <w:r w:rsidRPr="004C3C99">
        <w:rPr>
          <w:rStyle w:val="FootnoteReference"/>
          <w:rFonts w:ascii="Times New Roman" w:hAnsi="Times New Roman" w:cs="Times New Roman"/>
        </w:rPr>
        <w:footnoteReference w:id="32"/>
      </w:r>
      <w:r w:rsidRPr="004C3C99">
        <w:rPr>
          <w:rFonts w:ascii="Times New Roman" w:hAnsi="Times New Roman" w:cs="Times New Roman"/>
        </w:rPr>
        <w:t xml:space="preserve"> yang </w:t>
      </w:r>
      <w:proofErr w:type="spellStart"/>
      <w:r w:rsidRPr="004C3C99">
        <w:rPr>
          <w:rFonts w:ascii="Times New Roman" w:hAnsi="Times New Roman" w:cs="Times New Roman"/>
        </w:rPr>
        <w:t>menyatakan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berbeda</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surat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selanjutnya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dikemukakan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 “kata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bukan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berarti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surat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melainkan</w:t>
      </w:r>
      <w:proofErr w:type="spellEnd"/>
      <w:r w:rsidRPr="004C3C99">
        <w:rPr>
          <w:rFonts w:ascii="Times New Roman" w:hAnsi="Times New Roman" w:cs="Times New Roman"/>
        </w:rPr>
        <w:t xml:space="preserve"> harus </w:t>
      </w:r>
      <w:proofErr w:type="spellStart"/>
      <w:r w:rsidRPr="004C3C99">
        <w:rPr>
          <w:rFonts w:ascii="Times New Roman" w:hAnsi="Times New Roman" w:cs="Times New Roman"/>
        </w:rPr>
        <w:t>diartikan</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perbuatan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berasal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dari</w:t>
      </w:r>
      <w:proofErr w:type="spellEnd"/>
      <w:r w:rsidRPr="004C3C99">
        <w:rPr>
          <w:rFonts w:ascii="Times New Roman" w:hAnsi="Times New Roman" w:cs="Times New Roman"/>
        </w:rPr>
        <w:t xml:space="preserve"> kata </w:t>
      </w:r>
      <w:proofErr w:type="spellStart"/>
      <w:r w:rsidRPr="004C3C99">
        <w:rPr>
          <w:rFonts w:ascii="Times New Roman" w:hAnsi="Times New Roman" w:cs="Times New Roman"/>
          <w:i/>
        </w:rPr>
        <w:t>acte</w:t>
      </w:r>
      <w:proofErr w:type="spellEnd"/>
      <w:r w:rsidRPr="004C3C99">
        <w:rPr>
          <w:rFonts w:ascii="Times New Roman" w:hAnsi="Times New Roman" w:cs="Times New Roman"/>
        </w:rPr>
        <w:t xml:space="preserve"> yang dalam </w:t>
      </w:r>
      <w:proofErr w:type="spellStart"/>
      <w:r w:rsidRPr="004C3C99">
        <w:rPr>
          <w:rFonts w:ascii="Times New Roman" w:hAnsi="Times New Roman" w:cs="Times New Roman"/>
        </w:rPr>
        <w:t>bahasa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Perancis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berarti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perbuatan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Pendapat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Subekti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memberikan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pengertian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lebih </w:t>
      </w:r>
      <w:proofErr w:type="spellStart"/>
      <w:r w:rsidRPr="004C3C99">
        <w:rPr>
          <w:rFonts w:ascii="Times New Roman" w:hAnsi="Times New Roman" w:cs="Times New Roman"/>
        </w:rPr>
        <w:t>menonjolkan</w:t>
      </w:r>
      <w:proofErr w:type="spellEnd"/>
      <w:r w:rsidRPr="004C3C99">
        <w:rPr>
          <w:rFonts w:ascii="Times New Roman" w:hAnsi="Times New Roman" w:cs="Times New Roman"/>
        </w:rPr>
        <w:t xml:space="preserve"> pada </w:t>
      </w:r>
      <w:proofErr w:type="spellStart"/>
      <w:r w:rsidRPr="004C3C99">
        <w:rPr>
          <w:rFonts w:ascii="Times New Roman" w:hAnsi="Times New Roman" w:cs="Times New Roman"/>
        </w:rPr>
        <w:t>isi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yaitu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berisikan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perbuatan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oleh para </w:t>
      </w:r>
      <w:proofErr w:type="spellStart"/>
      <w:r w:rsidRPr="004C3C99">
        <w:rPr>
          <w:rFonts w:ascii="Times New Roman" w:hAnsi="Times New Roman" w:cs="Times New Roman"/>
        </w:rPr>
        <w:t>pihak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Perbuatan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diwujudkan</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tulisan-tulisan yang </w:t>
      </w:r>
      <w:proofErr w:type="spellStart"/>
      <w:r w:rsidRPr="004C3C99">
        <w:rPr>
          <w:rFonts w:ascii="Times New Roman" w:hAnsi="Times New Roman" w:cs="Times New Roman"/>
        </w:rPr>
        <w:t>digunakan</w:t>
      </w:r>
      <w:proofErr w:type="spellEnd"/>
      <w:r w:rsidRPr="004C3C99">
        <w:rPr>
          <w:rFonts w:ascii="Times New Roman" w:hAnsi="Times New Roman" w:cs="Times New Roman"/>
        </w:rPr>
        <w:t xml:space="preserve"> sebagai </w:t>
      </w:r>
      <w:proofErr w:type="spellStart"/>
      <w:r w:rsidRPr="004C3C99">
        <w:rPr>
          <w:rFonts w:ascii="Times New Roman" w:hAnsi="Times New Roman" w:cs="Times New Roman"/>
        </w:rPr>
        <w:t>bukti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maka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surat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meskipun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bentuk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tertulis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namun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karena</w:t>
      </w:r>
      <w:proofErr w:type="spellEnd"/>
      <w:r w:rsidRPr="004C3C99">
        <w:rPr>
          <w:rFonts w:ascii="Times New Roman" w:hAnsi="Times New Roman" w:cs="Times New Roman"/>
        </w:rPr>
        <w:t xml:space="preserve"> tidak </w:t>
      </w:r>
      <w:proofErr w:type="spellStart"/>
      <w:r w:rsidRPr="004C3C99">
        <w:rPr>
          <w:rFonts w:ascii="Times New Roman" w:hAnsi="Times New Roman" w:cs="Times New Roman"/>
        </w:rPr>
        <w:t>berisikan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adanya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perbuatan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maka</w:t>
      </w:r>
      <w:proofErr w:type="spellEnd"/>
      <w:r w:rsidRPr="004C3C99">
        <w:rPr>
          <w:rFonts w:ascii="Times New Roman" w:hAnsi="Times New Roman" w:cs="Times New Roman"/>
        </w:rPr>
        <w:t xml:space="preserve"> tulisan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tidak dapat </w:t>
      </w:r>
      <w:proofErr w:type="spellStart"/>
      <w:r w:rsidRPr="004C3C99">
        <w:rPr>
          <w:rFonts w:ascii="Times New Roman" w:hAnsi="Times New Roman" w:cs="Times New Roman"/>
        </w:rPr>
        <w:t>disebut</w:t>
      </w:r>
      <w:proofErr w:type="spellEnd"/>
      <w:r w:rsidRPr="004C3C99">
        <w:rPr>
          <w:rFonts w:ascii="Times New Roman" w:hAnsi="Times New Roman" w:cs="Times New Roman"/>
        </w:rPr>
        <w:t xml:space="preserve"> sebagai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tetapi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surat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biasa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Sedangkan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menurut</w:t>
      </w:r>
      <w:proofErr w:type="spellEnd"/>
      <w:r w:rsidRPr="004C3C99">
        <w:rPr>
          <w:rFonts w:ascii="Times New Roman" w:hAnsi="Times New Roman" w:cs="Times New Roman"/>
        </w:rPr>
        <w:t xml:space="preserve"> Victor M. </w:t>
      </w:r>
      <w:proofErr w:type="spellStart"/>
      <w:r w:rsidRPr="004C3C99">
        <w:rPr>
          <w:rFonts w:ascii="Times New Roman" w:hAnsi="Times New Roman" w:cs="Times New Roman"/>
        </w:rPr>
        <w:t>Situmorang</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Cormentyna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Sitanggang</w:t>
      </w:r>
      <w:proofErr w:type="spellEnd"/>
      <w:r w:rsidRPr="004C3C99">
        <w:rPr>
          <w:rStyle w:val="FootnoteReference"/>
          <w:rFonts w:ascii="Times New Roman" w:hAnsi="Times New Roman" w:cs="Times New Roman"/>
        </w:rPr>
        <w:footnoteReference w:id="33"/>
      </w:r>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didefinisikan</w:t>
      </w:r>
      <w:proofErr w:type="spellEnd"/>
      <w:r w:rsidRPr="004C3C99">
        <w:rPr>
          <w:rFonts w:ascii="Times New Roman" w:hAnsi="Times New Roman" w:cs="Times New Roman"/>
        </w:rPr>
        <w:t xml:space="preserve"> </w:t>
      </w:r>
      <w:proofErr w:type="gramStart"/>
      <w:r w:rsidRPr="004C3C99">
        <w:rPr>
          <w:rFonts w:ascii="Times New Roman" w:hAnsi="Times New Roman" w:cs="Times New Roman"/>
        </w:rPr>
        <w:t>sebagai :</w:t>
      </w:r>
      <w:proofErr w:type="gramEnd"/>
    </w:p>
    <w:p w14:paraId="580BF8C8" w14:textId="77777777" w:rsidR="004C3C99" w:rsidRPr="004C3C99" w:rsidRDefault="004C3C99" w:rsidP="004C3C99">
      <w:pPr>
        <w:pStyle w:val="ListParagraph"/>
        <w:numPr>
          <w:ilvl w:val="0"/>
          <w:numId w:val="17"/>
        </w:numPr>
        <w:spacing w:line="360" w:lineRule="auto"/>
        <w:ind w:left="426" w:hanging="426"/>
        <w:jc w:val="both"/>
        <w:rPr>
          <w:rFonts w:ascii="Times New Roman" w:hAnsi="Times New Roman" w:cs="Times New Roman"/>
        </w:rPr>
      </w:pPr>
      <w:proofErr w:type="spellStart"/>
      <w:r w:rsidRPr="004C3C99">
        <w:rPr>
          <w:rFonts w:ascii="Times New Roman" w:hAnsi="Times New Roman" w:cs="Times New Roman"/>
        </w:rPr>
        <w:t>Perbuatan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i/>
        </w:rPr>
        <w:t>handeling</w:t>
      </w:r>
      <w:proofErr w:type="spellEnd"/>
      <w:r w:rsidRPr="004C3C99">
        <w:rPr>
          <w:rFonts w:ascii="Times New Roman" w:hAnsi="Times New Roman" w:cs="Times New Roman"/>
        </w:rPr>
        <w:t>/</w:t>
      </w:r>
      <w:proofErr w:type="spellStart"/>
      <w:r w:rsidRPr="004C3C99">
        <w:rPr>
          <w:rFonts w:ascii="Times New Roman" w:hAnsi="Times New Roman" w:cs="Times New Roman"/>
        </w:rPr>
        <w:t>perbuatan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i/>
        </w:rPr>
        <w:t>rechtshandeling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itulah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pengertian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luas</w:t>
      </w:r>
      <w:proofErr w:type="spellEnd"/>
      <w:r w:rsidRPr="004C3C99">
        <w:rPr>
          <w:rFonts w:ascii="Times New Roman" w:hAnsi="Times New Roman" w:cs="Times New Roman"/>
        </w:rPr>
        <w:t>, dan</w:t>
      </w:r>
    </w:p>
    <w:p w14:paraId="5E53F1FD" w14:textId="77777777" w:rsidR="004C3C99" w:rsidRPr="004C3C99" w:rsidRDefault="004C3C99" w:rsidP="004C3C99">
      <w:pPr>
        <w:pStyle w:val="ListParagraph"/>
        <w:numPr>
          <w:ilvl w:val="0"/>
          <w:numId w:val="17"/>
        </w:numPr>
        <w:spacing w:line="360" w:lineRule="auto"/>
        <w:ind w:left="426" w:hanging="426"/>
        <w:jc w:val="both"/>
        <w:rPr>
          <w:rFonts w:ascii="Times New Roman" w:hAnsi="Times New Roman" w:cs="Times New Roman"/>
        </w:rPr>
      </w:pP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tulisan yang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untuk </w:t>
      </w:r>
      <w:proofErr w:type="spellStart"/>
      <w:r w:rsidRPr="004C3C99">
        <w:rPr>
          <w:rFonts w:ascii="Times New Roman" w:hAnsi="Times New Roman" w:cs="Times New Roman"/>
        </w:rPr>
        <w:t>dipakai</w:t>
      </w:r>
      <w:proofErr w:type="spellEnd"/>
      <w:r w:rsidRPr="004C3C99">
        <w:rPr>
          <w:rFonts w:ascii="Times New Roman" w:hAnsi="Times New Roman" w:cs="Times New Roman"/>
        </w:rPr>
        <w:t>/</w:t>
      </w:r>
      <w:proofErr w:type="spellStart"/>
      <w:r w:rsidRPr="004C3C99">
        <w:rPr>
          <w:rFonts w:ascii="Times New Roman" w:hAnsi="Times New Roman" w:cs="Times New Roman"/>
        </w:rPr>
        <w:t>digunakan</w:t>
      </w:r>
      <w:proofErr w:type="spellEnd"/>
      <w:r w:rsidRPr="004C3C99">
        <w:rPr>
          <w:rFonts w:ascii="Times New Roman" w:hAnsi="Times New Roman" w:cs="Times New Roman"/>
        </w:rPr>
        <w:t xml:space="preserve"> sebagai </w:t>
      </w:r>
      <w:proofErr w:type="spellStart"/>
      <w:r w:rsidRPr="004C3C99">
        <w:rPr>
          <w:rFonts w:ascii="Times New Roman" w:hAnsi="Times New Roman" w:cs="Times New Roman"/>
        </w:rPr>
        <w:t>bukti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perbuatan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yaitu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berupa</w:t>
      </w:r>
      <w:proofErr w:type="spellEnd"/>
      <w:r w:rsidRPr="004C3C99">
        <w:rPr>
          <w:rFonts w:ascii="Times New Roman" w:hAnsi="Times New Roman" w:cs="Times New Roman"/>
        </w:rPr>
        <w:t xml:space="preserve"> tulisan yang </w:t>
      </w:r>
      <w:proofErr w:type="spellStart"/>
      <w:r w:rsidRPr="004C3C99">
        <w:rPr>
          <w:rFonts w:ascii="Times New Roman" w:hAnsi="Times New Roman" w:cs="Times New Roman"/>
        </w:rPr>
        <w:t>diajukan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kepada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pembuktian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sesuatu</w:t>
      </w:r>
      <w:proofErr w:type="spellEnd"/>
      <w:r w:rsidRPr="004C3C99">
        <w:rPr>
          <w:rFonts w:ascii="Times New Roman" w:hAnsi="Times New Roman" w:cs="Times New Roman"/>
        </w:rPr>
        <w:t>.</w:t>
      </w:r>
    </w:p>
    <w:p w14:paraId="55774EE0" w14:textId="77777777" w:rsidR="004C3C99" w:rsidRPr="004C3C99" w:rsidRDefault="004C3C99" w:rsidP="004C3C99">
      <w:pPr>
        <w:spacing w:line="360" w:lineRule="auto"/>
        <w:ind w:firstLine="567"/>
        <w:jc w:val="both"/>
        <w:rPr>
          <w:rFonts w:ascii="Times New Roman" w:hAnsi="Times New Roman" w:cs="Times New Roman"/>
        </w:rPr>
      </w:pPr>
      <w:r w:rsidRPr="004C3C99">
        <w:rPr>
          <w:rFonts w:ascii="Times New Roman" w:hAnsi="Times New Roman" w:cs="Times New Roman"/>
        </w:rPr>
        <w:t xml:space="preserve">Victor M. </w:t>
      </w:r>
      <w:proofErr w:type="spellStart"/>
      <w:r w:rsidRPr="004C3C99">
        <w:rPr>
          <w:rFonts w:ascii="Times New Roman" w:hAnsi="Times New Roman" w:cs="Times New Roman"/>
        </w:rPr>
        <w:t>Situmorang</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Cormentyna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Sitanggang</w:t>
      </w:r>
      <w:proofErr w:type="spellEnd"/>
      <w:r w:rsidRPr="004C3C99">
        <w:rPr>
          <w:rFonts w:ascii="Times New Roman" w:hAnsi="Times New Roman" w:cs="Times New Roman"/>
        </w:rPr>
        <w:t xml:space="preserve"> juga </w:t>
      </w:r>
      <w:proofErr w:type="spellStart"/>
      <w:r w:rsidRPr="004C3C99">
        <w:rPr>
          <w:rFonts w:ascii="Times New Roman" w:hAnsi="Times New Roman" w:cs="Times New Roman"/>
        </w:rPr>
        <w:t>mengemukakan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supaya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surat</w:t>
      </w:r>
      <w:proofErr w:type="spellEnd"/>
      <w:r w:rsidRPr="004C3C99">
        <w:rPr>
          <w:rFonts w:ascii="Times New Roman" w:hAnsi="Times New Roman" w:cs="Times New Roman"/>
        </w:rPr>
        <w:t xml:space="preserve"> dapat </w:t>
      </w:r>
      <w:proofErr w:type="spellStart"/>
      <w:r w:rsidRPr="004C3C99">
        <w:rPr>
          <w:rFonts w:ascii="Times New Roman" w:hAnsi="Times New Roman" w:cs="Times New Roman"/>
        </w:rPr>
        <w:t>disebut</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memiliki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kekuatan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pembuktian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tentang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adanya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perbuatan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lastRenderedPageBreak/>
        <w:t>hukum</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telah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dilakukan</w:t>
      </w:r>
      <w:proofErr w:type="spellEnd"/>
      <w:r w:rsidRPr="004C3C99">
        <w:rPr>
          <w:rFonts w:ascii="Times New Roman" w:hAnsi="Times New Roman" w:cs="Times New Roman"/>
        </w:rPr>
        <w:t xml:space="preserve"> oleh para </w:t>
      </w:r>
      <w:proofErr w:type="spellStart"/>
      <w:r w:rsidRPr="004C3C99">
        <w:rPr>
          <w:rFonts w:ascii="Times New Roman" w:hAnsi="Times New Roman" w:cs="Times New Roman"/>
        </w:rPr>
        <w:t>pihak</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berkepentingan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maka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harus </w:t>
      </w:r>
      <w:proofErr w:type="spellStart"/>
      <w:r w:rsidRPr="004C3C99">
        <w:rPr>
          <w:rFonts w:ascii="Times New Roman" w:hAnsi="Times New Roman" w:cs="Times New Roman"/>
        </w:rPr>
        <w:t>memenuhi</w:t>
      </w:r>
      <w:proofErr w:type="spellEnd"/>
      <w:r w:rsidRPr="004C3C99">
        <w:rPr>
          <w:rFonts w:ascii="Times New Roman" w:hAnsi="Times New Roman" w:cs="Times New Roman"/>
        </w:rPr>
        <w:t xml:space="preserve"> beberapa </w:t>
      </w:r>
      <w:proofErr w:type="spellStart"/>
      <w:r w:rsidRPr="004C3C99">
        <w:rPr>
          <w:rFonts w:ascii="Times New Roman" w:hAnsi="Times New Roman" w:cs="Times New Roman"/>
        </w:rPr>
        <w:t>syarat</w:t>
      </w:r>
      <w:proofErr w:type="spellEnd"/>
      <w:r w:rsidRPr="004C3C99">
        <w:rPr>
          <w:rFonts w:ascii="Times New Roman" w:hAnsi="Times New Roman" w:cs="Times New Roman"/>
        </w:rPr>
        <w:t xml:space="preserve"> sebagai </w:t>
      </w:r>
      <w:proofErr w:type="spellStart"/>
      <w:proofErr w:type="gramStart"/>
      <w:r w:rsidRPr="004C3C99">
        <w:rPr>
          <w:rFonts w:ascii="Times New Roman" w:hAnsi="Times New Roman" w:cs="Times New Roman"/>
        </w:rPr>
        <w:t>berikut</w:t>
      </w:r>
      <w:proofErr w:type="spellEnd"/>
      <w:r w:rsidRPr="004C3C99">
        <w:rPr>
          <w:rFonts w:ascii="Times New Roman" w:hAnsi="Times New Roman" w:cs="Times New Roman"/>
        </w:rPr>
        <w:t xml:space="preserve"> :</w:t>
      </w:r>
      <w:proofErr w:type="gramEnd"/>
      <w:r w:rsidRPr="004C3C99">
        <w:rPr>
          <w:rStyle w:val="FootnoteReference"/>
          <w:rFonts w:ascii="Times New Roman" w:hAnsi="Times New Roman" w:cs="Times New Roman"/>
        </w:rPr>
        <w:footnoteReference w:id="34"/>
      </w:r>
    </w:p>
    <w:p w14:paraId="5D19CAA7" w14:textId="77777777" w:rsidR="004C3C99" w:rsidRPr="004C3C99" w:rsidRDefault="004C3C99" w:rsidP="004C3C99">
      <w:pPr>
        <w:pStyle w:val="ListParagraph"/>
        <w:numPr>
          <w:ilvl w:val="0"/>
          <w:numId w:val="18"/>
        </w:numPr>
        <w:spacing w:line="360" w:lineRule="auto"/>
        <w:ind w:left="426" w:hanging="426"/>
        <w:jc w:val="both"/>
        <w:rPr>
          <w:rFonts w:ascii="Times New Roman" w:hAnsi="Times New Roman" w:cs="Times New Roman"/>
        </w:rPr>
      </w:pPr>
      <w:r w:rsidRPr="004C3C99">
        <w:rPr>
          <w:rFonts w:ascii="Times New Roman" w:hAnsi="Times New Roman" w:cs="Times New Roman"/>
        </w:rPr>
        <w:t xml:space="preserve">Surat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harus </w:t>
      </w:r>
      <w:proofErr w:type="spellStart"/>
      <w:r w:rsidRPr="004C3C99">
        <w:rPr>
          <w:rFonts w:ascii="Times New Roman" w:hAnsi="Times New Roman" w:cs="Times New Roman"/>
        </w:rPr>
        <w:t>ditandatangani</w:t>
      </w:r>
      <w:proofErr w:type="spellEnd"/>
      <w:r w:rsidRPr="004C3C99">
        <w:rPr>
          <w:rFonts w:ascii="Times New Roman" w:hAnsi="Times New Roman" w:cs="Times New Roman"/>
        </w:rPr>
        <w:t>;</w:t>
      </w:r>
    </w:p>
    <w:p w14:paraId="41805C5C" w14:textId="77777777" w:rsidR="004C3C99" w:rsidRPr="004C3C99" w:rsidRDefault="004C3C99" w:rsidP="004C3C99">
      <w:pPr>
        <w:pStyle w:val="ListParagraph"/>
        <w:spacing w:line="360" w:lineRule="auto"/>
        <w:ind w:left="426"/>
        <w:jc w:val="both"/>
        <w:rPr>
          <w:rFonts w:ascii="Times New Roman" w:hAnsi="Times New Roman" w:cs="Times New Roman"/>
        </w:rPr>
      </w:pP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surat</w:t>
      </w:r>
      <w:proofErr w:type="spellEnd"/>
      <w:r w:rsidRPr="004C3C99">
        <w:rPr>
          <w:rFonts w:ascii="Times New Roman" w:hAnsi="Times New Roman" w:cs="Times New Roman"/>
        </w:rPr>
        <w:t xml:space="preserve"> dapat </w:t>
      </w:r>
      <w:proofErr w:type="spellStart"/>
      <w:r w:rsidRPr="004C3C99">
        <w:rPr>
          <w:rFonts w:ascii="Times New Roman" w:hAnsi="Times New Roman" w:cs="Times New Roman"/>
        </w:rPr>
        <w:t>disebut</w:t>
      </w:r>
      <w:proofErr w:type="spellEnd"/>
      <w:r w:rsidRPr="004C3C99">
        <w:rPr>
          <w:rFonts w:ascii="Times New Roman" w:hAnsi="Times New Roman" w:cs="Times New Roman"/>
        </w:rPr>
        <w:t xml:space="preserve"> sebagai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harus </w:t>
      </w:r>
      <w:proofErr w:type="spellStart"/>
      <w:r w:rsidRPr="004C3C99">
        <w:rPr>
          <w:rFonts w:ascii="Times New Roman" w:hAnsi="Times New Roman" w:cs="Times New Roman"/>
        </w:rPr>
        <w:t>ditandatangani</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jika</w:t>
      </w:r>
      <w:proofErr w:type="spellEnd"/>
      <w:r w:rsidRPr="004C3C99">
        <w:rPr>
          <w:rFonts w:ascii="Times New Roman" w:hAnsi="Times New Roman" w:cs="Times New Roman"/>
        </w:rPr>
        <w:t xml:space="preserve"> tidak </w:t>
      </w:r>
      <w:proofErr w:type="spellStart"/>
      <w:r w:rsidRPr="004C3C99">
        <w:rPr>
          <w:rFonts w:ascii="Times New Roman" w:hAnsi="Times New Roman" w:cs="Times New Roman"/>
        </w:rPr>
        <w:t>ditandatangani</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pembuatnya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maka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surat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bukan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merupakan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w:t>
      </w:r>
      <w:r w:rsidRPr="004C3C99">
        <w:rPr>
          <w:rStyle w:val="FootnoteReference"/>
          <w:rFonts w:ascii="Times New Roman" w:hAnsi="Times New Roman" w:cs="Times New Roman"/>
        </w:rPr>
        <w:footnoteReference w:id="35"/>
      </w:r>
      <w:r w:rsidRPr="004C3C99">
        <w:rPr>
          <w:rFonts w:ascii="Times New Roman" w:hAnsi="Times New Roman" w:cs="Times New Roman"/>
        </w:rPr>
        <w:t xml:space="preserve"> </w:t>
      </w:r>
      <w:proofErr w:type="spellStart"/>
      <w:r w:rsidRPr="004C3C99">
        <w:rPr>
          <w:rFonts w:ascii="Times New Roman" w:hAnsi="Times New Roman" w:cs="Times New Roman"/>
        </w:rPr>
        <w:t>Sejalan</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itu</w:t>
      </w:r>
      <w:proofErr w:type="spellEnd"/>
      <w:r w:rsidRPr="004C3C99">
        <w:rPr>
          <w:rFonts w:ascii="Times New Roman" w:hAnsi="Times New Roman" w:cs="Times New Roman"/>
        </w:rPr>
        <w:t xml:space="preserve"> Hamzah </w:t>
      </w:r>
      <w:proofErr w:type="spellStart"/>
      <w:r w:rsidRPr="004C3C99">
        <w:rPr>
          <w:rFonts w:ascii="Times New Roman" w:hAnsi="Times New Roman" w:cs="Times New Roman"/>
        </w:rPr>
        <w:t>mengemukakan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pembubuhan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tanda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terhadap</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merupakan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kewajiban</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keharusan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mutlak</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karena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disamping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tanda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juga dapat </w:t>
      </w:r>
      <w:proofErr w:type="spellStart"/>
      <w:r w:rsidRPr="004C3C99">
        <w:rPr>
          <w:rFonts w:ascii="Times New Roman" w:hAnsi="Times New Roman" w:cs="Times New Roman"/>
        </w:rPr>
        <w:t>membedakannya</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surat-surat</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bentuk</w:t>
      </w:r>
      <w:proofErr w:type="spellEnd"/>
      <w:r w:rsidRPr="004C3C99">
        <w:rPr>
          <w:rFonts w:ascii="Times New Roman" w:hAnsi="Times New Roman" w:cs="Times New Roman"/>
        </w:rPr>
        <w:t xml:space="preserve"> di </w:t>
      </w:r>
      <w:proofErr w:type="spellStart"/>
      <w:r w:rsidRPr="004C3C99">
        <w:rPr>
          <w:rFonts w:ascii="Times New Roman" w:hAnsi="Times New Roman" w:cs="Times New Roman"/>
        </w:rPr>
        <w:t>luar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seperti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halnya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karcis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kereta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api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resi</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sebagainya</w:t>
      </w:r>
      <w:proofErr w:type="spellEnd"/>
      <w:r w:rsidRPr="004C3C99">
        <w:rPr>
          <w:rFonts w:ascii="Times New Roman" w:hAnsi="Times New Roman" w:cs="Times New Roman"/>
        </w:rPr>
        <w:t xml:space="preserve">, juga untuk </w:t>
      </w:r>
      <w:proofErr w:type="spellStart"/>
      <w:r w:rsidRPr="004C3C99">
        <w:rPr>
          <w:rFonts w:ascii="Times New Roman" w:hAnsi="Times New Roman" w:cs="Times New Roman"/>
        </w:rPr>
        <w:t>memberikan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ciri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atas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pembuatan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dimaksud</w:t>
      </w:r>
      <w:proofErr w:type="spellEnd"/>
      <w:r w:rsidRPr="004C3C99">
        <w:rPr>
          <w:rFonts w:ascii="Times New Roman" w:hAnsi="Times New Roman" w:cs="Times New Roman"/>
        </w:rPr>
        <w:t>.</w:t>
      </w:r>
      <w:r w:rsidRPr="004C3C99">
        <w:rPr>
          <w:rStyle w:val="FootnoteReference"/>
          <w:rFonts w:ascii="Times New Roman" w:hAnsi="Times New Roman" w:cs="Times New Roman"/>
        </w:rPr>
        <w:footnoteReference w:id="36"/>
      </w:r>
      <w:r w:rsidRPr="004C3C99">
        <w:rPr>
          <w:rFonts w:ascii="Times New Roman" w:hAnsi="Times New Roman" w:cs="Times New Roman"/>
        </w:rPr>
        <w:t xml:space="preserve"> </w:t>
      </w:r>
      <w:proofErr w:type="spellStart"/>
      <w:r w:rsidRPr="004C3C99">
        <w:rPr>
          <w:rFonts w:ascii="Times New Roman" w:hAnsi="Times New Roman" w:cs="Times New Roman"/>
        </w:rPr>
        <w:t>Penandatangan</w:t>
      </w:r>
      <w:proofErr w:type="spellEnd"/>
      <w:r w:rsidRPr="004C3C99">
        <w:rPr>
          <w:rFonts w:ascii="Times New Roman" w:hAnsi="Times New Roman" w:cs="Times New Roman"/>
        </w:rPr>
        <w:t xml:space="preserve"> pada </w:t>
      </w:r>
      <w:proofErr w:type="spellStart"/>
      <w:r w:rsidRPr="004C3C99">
        <w:rPr>
          <w:rFonts w:ascii="Times New Roman" w:hAnsi="Times New Roman" w:cs="Times New Roman"/>
        </w:rPr>
        <w:t>surat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tujuan</w:t>
      </w:r>
      <w:proofErr w:type="spellEnd"/>
      <w:r w:rsidRPr="004C3C99">
        <w:rPr>
          <w:rFonts w:ascii="Times New Roman" w:hAnsi="Times New Roman" w:cs="Times New Roman"/>
        </w:rPr>
        <w:t xml:space="preserve"> untuk </w:t>
      </w:r>
      <w:proofErr w:type="spellStart"/>
      <w:r w:rsidRPr="004C3C99">
        <w:rPr>
          <w:rFonts w:ascii="Times New Roman" w:hAnsi="Times New Roman" w:cs="Times New Roman"/>
        </w:rPr>
        <w:t>memberikan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ciri</w:t>
      </w:r>
      <w:proofErr w:type="spellEnd"/>
      <w:r w:rsidRPr="004C3C99">
        <w:rPr>
          <w:rFonts w:ascii="Times New Roman" w:hAnsi="Times New Roman" w:cs="Times New Roman"/>
        </w:rPr>
        <w:t xml:space="preserve"> atau untuk </w:t>
      </w:r>
      <w:proofErr w:type="spellStart"/>
      <w:r w:rsidRPr="004C3C99">
        <w:rPr>
          <w:rFonts w:ascii="Times New Roman" w:hAnsi="Times New Roman" w:cs="Times New Roman"/>
        </w:rPr>
        <w:t>mengindividualisasi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sebuah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sebab</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tanda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dari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setiap</w:t>
      </w:r>
      <w:proofErr w:type="spellEnd"/>
      <w:r w:rsidRPr="004C3C99">
        <w:rPr>
          <w:rFonts w:ascii="Times New Roman" w:hAnsi="Times New Roman" w:cs="Times New Roman"/>
        </w:rPr>
        <w:t xml:space="preserve"> orang </w:t>
      </w:r>
      <w:proofErr w:type="spellStart"/>
      <w:r w:rsidRPr="004C3C99">
        <w:rPr>
          <w:rFonts w:ascii="Times New Roman" w:hAnsi="Times New Roman" w:cs="Times New Roman"/>
        </w:rPr>
        <w:t>mempunyai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ciri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tersendiri</w:t>
      </w:r>
      <w:proofErr w:type="spellEnd"/>
      <w:r w:rsidRPr="004C3C99">
        <w:rPr>
          <w:rFonts w:ascii="Times New Roman" w:hAnsi="Times New Roman" w:cs="Times New Roman"/>
        </w:rPr>
        <w:t xml:space="preserve"> yang tidak </w:t>
      </w:r>
      <w:proofErr w:type="spellStart"/>
      <w:r w:rsidRPr="004C3C99">
        <w:rPr>
          <w:rFonts w:ascii="Times New Roman" w:hAnsi="Times New Roman" w:cs="Times New Roman"/>
        </w:rPr>
        <w:t>mungkin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sama</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tanda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 orang lain. Oleh </w:t>
      </w:r>
      <w:proofErr w:type="spellStart"/>
      <w:r w:rsidRPr="004C3C99">
        <w:rPr>
          <w:rFonts w:ascii="Times New Roman" w:hAnsi="Times New Roman" w:cs="Times New Roman"/>
        </w:rPr>
        <w:t>karena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nama</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tanda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ditulis</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huruf</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balok</w:t>
      </w:r>
      <w:proofErr w:type="spellEnd"/>
      <w:r w:rsidRPr="004C3C99">
        <w:rPr>
          <w:rFonts w:ascii="Times New Roman" w:hAnsi="Times New Roman" w:cs="Times New Roman"/>
        </w:rPr>
        <w:t xml:space="preserve"> tidak </w:t>
      </w:r>
      <w:proofErr w:type="spellStart"/>
      <w:r w:rsidRPr="004C3C99">
        <w:rPr>
          <w:rFonts w:ascii="Times New Roman" w:hAnsi="Times New Roman" w:cs="Times New Roman"/>
        </w:rPr>
        <w:t>cukup</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karena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dari</w:t>
      </w:r>
      <w:proofErr w:type="spellEnd"/>
      <w:r w:rsidRPr="004C3C99">
        <w:rPr>
          <w:rFonts w:ascii="Times New Roman" w:hAnsi="Times New Roman" w:cs="Times New Roman"/>
        </w:rPr>
        <w:t xml:space="preserve"> tulisan </w:t>
      </w:r>
      <w:proofErr w:type="spellStart"/>
      <w:r w:rsidRPr="004C3C99">
        <w:rPr>
          <w:rFonts w:ascii="Times New Roman" w:hAnsi="Times New Roman" w:cs="Times New Roman"/>
        </w:rPr>
        <w:t>huruf</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balok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itu</w:t>
      </w:r>
      <w:proofErr w:type="spellEnd"/>
      <w:r w:rsidRPr="004C3C99">
        <w:rPr>
          <w:rFonts w:ascii="Times New Roman" w:hAnsi="Times New Roman" w:cs="Times New Roman"/>
        </w:rPr>
        <w:t xml:space="preserve"> tidak </w:t>
      </w:r>
      <w:proofErr w:type="spellStart"/>
      <w:r w:rsidRPr="004C3C99">
        <w:rPr>
          <w:rFonts w:ascii="Times New Roman" w:hAnsi="Times New Roman" w:cs="Times New Roman"/>
        </w:rPr>
        <w:t>seberapa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tampak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ciri-ciri</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sifat-sifat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pembuat</w:t>
      </w:r>
      <w:proofErr w:type="spellEnd"/>
      <w:r w:rsidRPr="004C3C99">
        <w:rPr>
          <w:rFonts w:ascii="Times New Roman" w:hAnsi="Times New Roman" w:cs="Times New Roman"/>
        </w:rPr>
        <w:t>.</w:t>
      </w:r>
      <w:r w:rsidRPr="004C3C99">
        <w:rPr>
          <w:rStyle w:val="FootnoteReference"/>
          <w:rFonts w:ascii="Times New Roman" w:hAnsi="Times New Roman" w:cs="Times New Roman"/>
        </w:rPr>
        <w:footnoteReference w:id="37"/>
      </w:r>
    </w:p>
    <w:p w14:paraId="7463FA47" w14:textId="77777777" w:rsidR="004C3C99" w:rsidRPr="004C3C99" w:rsidRDefault="004C3C99" w:rsidP="004C3C99">
      <w:pPr>
        <w:pStyle w:val="ListParagraph"/>
        <w:numPr>
          <w:ilvl w:val="0"/>
          <w:numId w:val="18"/>
        </w:numPr>
        <w:spacing w:line="360" w:lineRule="auto"/>
        <w:ind w:left="426" w:hanging="426"/>
        <w:jc w:val="both"/>
        <w:rPr>
          <w:rFonts w:ascii="Times New Roman" w:hAnsi="Times New Roman" w:cs="Times New Roman"/>
        </w:rPr>
      </w:pPr>
      <w:r w:rsidRPr="004C3C99">
        <w:rPr>
          <w:rFonts w:ascii="Times New Roman" w:hAnsi="Times New Roman" w:cs="Times New Roman"/>
        </w:rPr>
        <w:t xml:space="preserve">Surat </w:t>
      </w:r>
      <w:proofErr w:type="spellStart"/>
      <w:r w:rsidRPr="004C3C99">
        <w:rPr>
          <w:rFonts w:ascii="Times New Roman" w:hAnsi="Times New Roman" w:cs="Times New Roman"/>
        </w:rPr>
        <w:t>itu</w:t>
      </w:r>
      <w:proofErr w:type="spellEnd"/>
      <w:r w:rsidRPr="004C3C99">
        <w:rPr>
          <w:rFonts w:ascii="Times New Roman" w:hAnsi="Times New Roman" w:cs="Times New Roman"/>
        </w:rPr>
        <w:t xml:space="preserve"> harus </w:t>
      </w:r>
      <w:proofErr w:type="spellStart"/>
      <w:r w:rsidRPr="004C3C99">
        <w:rPr>
          <w:rFonts w:ascii="Times New Roman" w:hAnsi="Times New Roman" w:cs="Times New Roman"/>
        </w:rPr>
        <w:t>memuat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peristiwa-peristiwa</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menjadi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dasar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hak</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perikatan</w:t>
      </w:r>
      <w:proofErr w:type="spellEnd"/>
      <w:r w:rsidRPr="004C3C99">
        <w:rPr>
          <w:rFonts w:ascii="Times New Roman" w:hAnsi="Times New Roman" w:cs="Times New Roman"/>
        </w:rPr>
        <w:t>; dan</w:t>
      </w:r>
    </w:p>
    <w:p w14:paraId="3A857339" w14:textId="77777777" w:rsidR="004C3C99" w:rsidRPr="004C3C99" w:rsidRDefault="004C3C99" w:rsidP="004C3C99">
      <w:pPr>
        <w:pStyle w:val="ListParagraph"/>
        <w:spacing w:line="360" w:lineRule="auto"/>
        <w:ind w:left="426"/>
        <w:jc w:val="both"/>
        <w:rPr>
          <w:rFonts w:ascii="Times New Roman" w:hAnsi="Times New Roman" w:cs="Times New Roman"/>
        </w:rPr>
      </w:pPr>
      <w:r w:rsidRPr="004C3C99">
        <w:rPr>
          <w:rFonts w:ascii="Times New Roman" w:hAnsi="Times New Roman" w:cs="Times New Roman"/>
        </w:rPr>
        <w:t xml:space="preserve">Hal </w:t>
      </w:r>
      <w:proofErr w:type="spellStart"/>
      <w:r w:rsidRPr="004C3C99">
        <w:rPr>
          <w:rFonts w:ascii="Times New Roman" w:hAnsi="Times New Roman" w:cs="Times New Roman"/>
        </w:rPr>
        <w:t>ini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mengandung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maksud</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surat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itu</w:t>
      </w:r>
      <w:proofErr w:type="spellEnd"/>
      <w:r w:rsidRPr="004C3C99">
        <w:rPr>
          <w:rFonts w:ascii="Times New Roman" w:hAnsi="Times New Roman" w:cs="Times New Roman"/>
        </w:rPr>
        <w:t xml:space="preserve"> harus </w:t>
      </w:r>
      <w:proofErr w:type="spellStart"/>
      <w:r w:rsidRPr="004C3C99">
        <w:rPr>
          <w:rFonts w:ascii="Times New Roman" w:hAnsi="Times New Roman" w:cs="Times New Roman"/>
        </w:rPr>
        <w:t>berisikan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keterangan</w:t>
      </w:r>
      <w:proofErr w:type="spellEnd"/>
      <w:r w:rsidRPr="004C3C99">
        <w:rPr>
          <w:rFonts w:ascii="Times New Roman" w:hAnsi="Times New Roman" w:cs="Times New Roman"/>
        </w:rPr>
        <w:t xml:space="preserve"> yang dapat </w:t>
      </w:r>
      <w:proofErr w:type="spellStart"/>
      <w:r w:rsidRPr="004C3C99">
        <w:rPr>
          <w:rFonts w:ascii="Times New Roman" w:hAnsi="Times New Roman" w:cs="Times New Roman"/>
        </w:rPr>
        <w:t>menjadi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bukti</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dibutuhkanoleh</w:t>
      </w:r>
      <w:proofErr w:type="spellEnd"/>
      <w:r w:rsidRPr="004C3C99">
        <w:rPr>
          <w:rFonts w:ascii="Times New Roman" w:hAnsi="Times New Roman" w:cs="Times New Roman"/>
        </w:rPr>
        <w:t xml:space="preserve"> para </w:t>
      </w:r>
      <w:proofErr w:type="spellStart"/>
      <w:r w:rsidRPr="004C3C99">
        <w:rPr>
          <w:rFonts w:ascii="Times New Roman" w:hAnsi="Times New Roman" w:cs="Times New Roman"/>
        </w:rPr>
        <w:t>pihak</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menandatanganinya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Mengenai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maksud</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pencantuman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peristiwa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termuat</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surat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tidak </w:t>
      </w:r>
      <w:proofErr w:type="spellStart"/>
      <w:r w:rsidRPr="004C3C99">
        <w:rPr>
          <w:rFonts w:ascii="Times New Roman" w:hAnsi="Times New Roman" w:cs="Times New Roman"/>
        </w:rPr>
        <w:t>termuat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dasar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adanya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perikatan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karena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jika</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surat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tidak </w:t>
      </w:r>
      <w:proofErr w:type="spellStart"/>
      <w:r w:rsidRPr="004C3C99">
        <w:rPr>
          <w:rFonts w:ascii="Times New Roman" w:hAnsi="Times New Roman" w:cs="Times New Roman"/>
        </w:rPr>
        <w:t>termuat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dasar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perikatan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maka</w:t>
      </w:r>
      <w:proofErr w:type="spellEnd"/>
      <w:r w:rsidRPr="004C3C99">
        <w:rPr>
          <w:rFonts w:ascii="Times New Roman" w:hAnsi="Times New Roman" w:cs="Times New Roman"/>
        </w:rPr>
        <w:t xml:space="preserve"> tidak dapat </w:t>
      </w:r>
      <w:proofErr w:type="spellStart"/>
      <w:r w:rsidRPr="004C3C99">
        <w:rPr>
          <w:rFonts w:ascii="Times New Roman" w:hAnsi="Times New Roman" w:cs="Times New Roman"/>
        </w:rPr>
        <w:t>disebut</w:t>
      </w:r>
      <w:proofErr w:type="spellEnd"/>
      <w:r w:rsidRPr="004C3C99">
        <w:rPr>
          <w:rFonts w:ascii="Times New Roman" w:hAnsi="Times New Roman" w:cs="Times New Roman"/>
        </w:rPr>
        <w:t xml:space="preserve"> sebagai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sebab</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itu</w:t>
      </w:r>
      <w:proofErr w:type="spellEnd"/>
      <w:r w:rsidRPr="004C3C99">
        <w:rPr>
          <w:rFonts w:ascii="Times New Roman" w:hAnsi="Times New Roman" w:cs="Times New Roman"/>
        </w:rPr>
        <w:t xml:space="preserve"> tidak </w:t>
      </w:r>
      <w:proofErr w:type="spellStart"/>
      <w:r w:rsidRPr="004C3C99">
        <w:rPr>
          <w:rFonts w:ascii="Times New Roman" w:hAnsi="Times New Roman" w:cs="Times New Roman"/>
        </w:rPr>
        <w:t>mungkin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digunakan</w:t>
      </w:r>
      <w:proofErr w:type="spellEnd"/>
      <w:r w:rsidRPr="004C3C99">
        <w:rPr>
          <w:rFonts w:ascii="Times New Roman" w:hAnsi="Times New Roman" w:cs="Times New Roman"/>
        </w:rPr>
        <w:t xml:space="preserve"> sebagai </w:t>
      </w:r>
      <w:proofErr w:type="spellStart"/>
      <w:r w:rsidRPr="004C3C99">
        <w:rPr>
          <w:rFonts w:ascii="Times New Roman" w:hAnsi="Times New Roman" w:cs="Times New Roman"/>
        </w:rPr>
        <w:t>alat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bukti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terjadinya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perikatan</w:t>
      </w:r>
      <w:proofErr w:type="spellEnd"/>
      <w:r w:rsidRPr="004C3C99">
        <w:rPr>
          <w:rFonts w:ascii="Times New Roman" w:hAnsi="Times New Roman" w:cs="Times New Roman"/>
        </w:rPr>
        <w:t xml:space="preserve">.  </w:t>
      </w:r>
    </w:p>
    <w:p w14:paraId="2CA22E3F" w14:textId="77777777" w:rsidR="004C3C99" w:rsidRPr="004C3C99" w:rsidRDefault="004C3C99" w:rsidP="004C3C99">
      <w:pPr>
        <w:pStyle w:val="ListParagraph"/>
        <w:numPr>
          <w:ilvl w:val="0"/>
          <w:numId w:val="18"/>
        </w:numPr>
        <w:spacing w:line="360" w:lineRule="auto"/>
        <w:ind w:left="426" w:hanging="426"/>
        <w:jc w:val="both"/>
        <w:rPr>
          <w:rFonts w:ascii="Times New Roman" w:hAnsi="Times New Roman" w:cs="Times New Roman"/>
        </w:rPr>
      </w:pPr>
      <w:r w:rsidRPr="004C3C99">
        <w:rPr>
          <w:rFonts w:ascii="Times New Roman" w:hAnsi="Times New Roman" w:cs="Times New Roman"/>
        </w:rPr>
        <w:t xml:space="preserve">Surat </w:t>
      </w:r>
      <w:proofErr w:type="spellStart"/>
      <w:r w:rsidRPr="004C3C99">
        <w:rPr>
          <w:rFonts w:ascii="Times New Roman" w:hAnsi="Times New Roman" w:cs="Times New Roman"/>
        </w:rPr>
        <w:t>itu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diperuntukkan</w:t>
      </w:r>
      <w:proofErr w:type="spellEnd"/>
      <w:r w:rsidRPr="004C3C99">
        <w:rPr>
          <w:rFonts w:ascii="Times New Roman" w:hAnsi="Times New Roman" w:cs="Times New Roman"/>
        </w:rPr>
        <w:t xml:space="preserve"> sebagai </w:t>
      </w:r>
      <w:proofErr w:type="spellStart"/>
      <w:r w:rsidRPr="004C3C99">
        <w:rPr>
          <w:rFonts w:ascii="Times New Roman" w:hAnsi="Times New Roman" w:cs="Times New Roman"/>
        </w:rPr>
        <w:t>alat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bukti</w:t>
      </w:r>
      <w:proofErr w:type="spellEnd"/>
      <w:r w:rsidRPr="004C3C99">
        <w:rPr>
          <w:rFonts w:ascii="Times New Roman" w:hAnsi="Times New Roman" w:cs="Times New Roman"/>
        </w:rPr>
        <w:t>.</w:t>
      </w:r>
    </w:p>
    <w:p w14:paraId="64D4E6E0" w14:textId="77777777" w:rsidR="004C3C99" w:rsidRPr="004C3C99" w:rsidRDefault="004C3C99" w:rsidP="004C3C99">
      <w:pPr>
        <w:spacing w:line="360" w:lineRule="auto"/>
        <w:ind w:firstLine="567"/>
        <w:jc w:val="both"/>
        <w:rPr>
          <w:rFonts w:ascii="Times New Roman" w:hAnsi="Times New Roman" w:cs="Times New Roman"/>
        </w:rPr>
      </w:pPr>
      <w:r w:rsidRPr="004C3C99">
        <w:rPr>
          <w:rFonts w:ascii="Times New Roman" w:hAnsi="Times New Roman" w:cs="Times New Roman"/>
        </w:rPr>
        <w:t xml:space="preserve">Hal </w:t>
      </w:r>
      <w:proofErr w:type="spellStart"/>
      <w:r w:rsidRPr="004C3C99">
        <w:rPr>
          <w:rFonts w:ascii="Times New Roman" w:hAnsi="Times New Roman" w:cs="Times New Roman"/>
        </w:rPr>
        <w:t>ini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mempunyai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maksud</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surat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haru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dipergunakan</w:t>
      </w:r>
      <w:proofErr w:type="spellEnd"/>
      <w:r w:rsidRPr="004C3C99">
        <w:rPr>
          <w:rFonts w:ascii="Times New Roman" w:hAnsi="Times New Roman" w:cs="Times New Roman"/>
        </w:rPr>
        <w:t xml:space="preserve"> sebagai </w:t>
      </w:r>
      <w:proofErr w:type="spellStart"/>
      <w:r w:rsidRPr="004C3C99">
        <w:rPr>
          <w:rFonts w:ascii="Times New Roman" w:hAnsi="Times New Roman" w:cs="Times New Roman"/>
        </w:rPr>
        <w:t>alat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bukti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apabila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terjadi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sengketa</w:t>
      </w:r>
      <w:proofErr w:type="spellEnd"/>
      <w:r w:rsidRPr="004C3C99">
        <w:rPr>
          <w:rFonts w:ascii="Times New Roman" w:hAnsi="Times New Roman" w:cs="Times New Roman"/>
        </w:rPr>
        <w:t xml:space="preserve"> di </w:t>
      </w:r>
      <w:proofErr w:type="spellStart"/>
      <w:r w:rsidRPr="004C3C99">
        <w:rPr>
          <w:rFonts w:ascii="Times New Roman" w:hAnsi="Times New Roman" w:cs="Times New Roman"/>
        </w:rPr>
        <w:t>Pengadilan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sehingga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apabila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tulisan atau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tidak </w:t>
      </w:r>
      <w:proofErr w:type="spellStart"/>
      <w:r w:rsidRPr="004C3C99">
        <w:rPr>
          <w:rFonts w:ascii="Times New Roman" w:hAnsi="Times New Roman" w:cs="Times New Roman"/>
        </w:rPr>
        <w:t>digunakan</w:t>
      </w:r>
      <w:proofErr w:type="spellEnd"/>
      <w:r w:rsidRPr="004C3C99">
        <w:rPr>
          <w:rFonts w:ascii="Times New Roman" w:hAnsi="Times New Roman" w:cs="Times New Roman"/>
        </w:rPr>
        <w:t xml:space="preserve"> sebagai </w:t>
      </w:r>
      <w:proofErr w:type="spellStart"/>
      <w:r w:rsidRPr="004C3C99">
        <w:rPr>
          <w:rFonts w:ascii="Times New Roman" w:hAnsi="Times New Roman" w:cs="Times New Roman"/>
        </w:rPr>
        <w:t>bukti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maka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surat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tidak dapat </w:t>
      </w:r>
      <w:proofErr w:type="spellStart"/>
      <w:r w:rsidRPr="004C3C99">
        <w:rPr>
          <w:rFonts w:ascii="Times New Roman" w:hAnsi="Times New Roman" w:cs="Times New Roman"/>
        </w:rPr>
        <w:t>disebut</w:t>
      </w:r>
      <w:proofErr w:type="spellEnd"/>
      <w:r w:rsidRPr="004C3C99">
        <w:rPr>
          <w:rFonts w:ascii="Times New Roman" w:hAnsi="Times New Roman" w:cs="Times New Roman"/>
        </w:rPr>
        <w:t xml:space="preserve"> sebagai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Surat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dipergunakan</w:t>
      </w:r>
      <w:proofErr w:type="spellEnd"/>
      <w:r w:rsidRPr="004C3C99">
        <w:rPr>
          <w:rFonts w:ascii="Times New Roman" w:hAnsi="Times New Roman" w:cs="Times New Roman"/>
        </w:rPr>
        <w:t xml:space="preserve"> sebagai </w:t>
      </w:r>
      <w:proofErr w:type="spellStart"/>
      <w:r w:rsidRPr="004C3C99">
        <w:rPr>
          <w:rFonts w:ascii="Times New Roman" w:hAnsi="Times New Roman" w:cs="Times New Roman"/>
        </w:rPr>
        <w:t>alat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bukti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hak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sehingga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setiap</w:t>
      </w:r>
      <w:proofErr w:type="spellEnd"/>
      <w:r w:rsidRPr="004C3C99">
        <w:rPr>
          <w:rFonts w:ascii="Times New Roman" w:hAnsi="Times New Roman" w:cs="Times New Roman"/>
        </w:rPr>
        <w:t xml:space="preserve"> orang yang </w:t>
      </w:r>
      <w:proofErr w:type="spellStart"/>
      <w:r w:rsidRPr="004C3C99">
        <w:rPr>
          <w:rFonts w:ascii="Times New Roman" w:hAnsi="Times New Roman" w:cs="Times New Roman"/>
        </w:rPr>
        <w:t>merasa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haknya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dilanggar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maka</w:t>
      </w:r>
      <w:proofErr w:type="spellEnd"/>
      <w:r w:rsidRPr="004C3C99">
        <w:rPr>
          <w:rFonts w:ascii="Times New Roman" w:hAnsi="Times New Roman" w:cs="Times New Roman"/>
        </w:rPr>
        <w:t xml:space="preserve"> harus dapat </w:t>
      </w:r>
      <w:proofErr w:type="spellStart"/>
      <w:r w:rsidRPr="004C3C99">
        <w:rPr>
          <w:rFonts w:ascii="Times New Roman" w:hAnsi="Times New Roman" w:cs="Times New Roman"/>
        </w:rPr>
        <w:t>membuktikan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haknya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dilanggar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sebagaimana</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telah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diatur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didalam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ketentuan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1865 </w:t>
      </w:r>
      <w:proofErr w:type="spellStart"/>
      <w:r w:rsidRPr="004C3C99">
        <w:rPr>
          <w:rFonts w:ascii="Times New Roman" w:hAnsi="Times New Roman" w:cs="Times New Roman"/>
        </w:rPr>
        <w:t>KUHPerdata</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menyatakan</w:t>
      </w:r>
      <w:proofErr w:type="spellEnd"/>
      <w:r w:rsidRPr="004C3C99">
        <w:rPr>
          <w:rFonts w:ascii="Times New Roman" w:hAnsi="Times New Roman" w:cs="Times New Roman"/>
        </w:rPr>
        <w:t xml:space="preserve"> </w:t>
      </w:r>
      <w:proofErr w:type="spellStart"/>
      <w:proofErr w:type="gram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gramEnd"/>
      <w:r w:rsidRPr="004C3C99">
        <w:rPr>
          <w:rFonts w:ascii="Times New Roman" w:hAnsi="Times New Roman" w:cs="Times New Roman"/>
        </w:rPr>
        <w:t xml:space="preserve"> “</w:t>
      </w:r>
      <w:proofErr w:type="spellStart"/>
      <w:r w:rsidRPr="004C3C99">
        <w:rPr>
          <w:rFonts w:ascii="Times New Roman" w:hAnsi="Times New Roman" w:cs="Times New Roman"/>
        </w:rPr>
        <w:t>setiap</w:t>
      </w:r>
      <w:proofErr w:type="spellEnd"/>
      <w:r w:rsidRPr="004C3C99">
        <w:rPr>
          <w:rFonts w:ascii="Times New Roman" w:hAnsi="Times New Roman" w:cs="Times New Roman"/>
        </w:rPr>
        <w:t xml:space="preserve"> </w:t>
      </w:r>
      <w:r w:rsidRPr="004C3C99">
        <w:rPr>
          <w:rFonts w:ascii="Times New Roman" w:hAnsi="Times New Roman" w:cs="Times New Roman"/>
        </w:rPr>
        <w:lastRenderedPageBreak/>
        <w:t xml:space="preserve">orang yang </w:t>
      </w:r>
      <w:proofErr w:type="spellStart"/>
      <w:r w:rsidRPr="004C3C99">
        <w:rPr>
          <w:rFonts w:ascii="Times New Roman" w:hAnsi="Times New Roman" w:cs="Times New Roman"/>
        </w:rPr>
        <w:t>mendalilkan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mempunyai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hak</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guna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meneguhkan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haknya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sendiri</w:t>
      </w:r>
      <w:proofErr w:type="spellEnd"/>
      <w:r w:rsidRPr="004C3C99">
        <w:rPr>
          <w:rFonts w:ascii="Times New Roman" w:hAnsi="Times New Roman" w:cs="Times New Roman"/>
        </w:rPr>
        <w:t xml:space="preserve"> maupun </w:t>
      </w:r>
      <w:proofErr w:type="spellStart"/>
      <w:r w:rsidRPr="004C3C99">
        <w:rPr>
          <w:rFonts w:ascii="Times New Roman" w:hAnsi="Times New Roman" w:cs="Times New Roman"/>
        </w:rPr>
        <w:t>membantah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hak</w:t>
      </w:r>
      <w:proofErr w:type="spellEnd"/>
      <w:r w:rsidRPr="004C3C99">
        <w:rPr>
          <w:rFonts w:ascii="Times New Roman" w:hAnsi="Times New Roman" w:cs="Times New Roman"/>
        </w:rPr>
        <w:t xml:space="preserve"> orang lain, </w:t>
      </w:r>
      <w:proofErr w:type="spellStart"/>
      <w:r w:rsidRPr="004C3C99">
        <w:rPr>
          <w:rFonts w:ascii="Times New Roman" w:hAnsi="Times New Roman" w:cs="Times New Roman"/>
        </w:rPr>
        <w:t>menunjuk</w:t>
      </w:r>
      <w:proofErr w:type="spellEnd"/>
      <w:r w:rsidRPr="004C3C99">
        <w:rPr>
          <w:rFonts w:ascii="Times New Roman" w:hAnsi="Times New Roman" w:cs="Times New Roman"/>
        </w:rPr>
        <w:t xml:space="preserve"> pada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peristiwa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diwajibkan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membuktikan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adanya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hak</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persitiwa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w:t>
      </w:r>
    </w:p>
    <w:p w14:paraId="56A9FDDC" w14:textId="77777777" w:rsidR="004C3C99" w:rsidRPr="004C3C99" w:rsidRDefault="004C3C99" w:rsidP="004C3C99">
      <w:pPr>
        <w:spacing w:line="360" w:lineRule="auto"/>
        <w:ind w:firstLine="567"/>
        <w:jc w:val="both"/>
        <w:rPr>
          <w:rFonts w:ascii="Times New Roman" w:hAnsi="Times New Roman" w:cs="Times New Roman"/>
        </w:rPr>
      </w:pPr>
      <w:proofErr w:type="spellStart"/>
      <w:r w:rsidRPr="004C3C99">
        <w:rPr>
          <w:rFonts w:ascii="Times New Roman" w:hAnsi="Times New Roman" w:cs="Times New Roman"/>
        </w:rPr>
        <w:t>Ketentuan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29 </w:t>
      </w:r>
      <w:proofErr w:type="spellStart"/>
      <w:r w:rsidRPr="004C3C99">
        <w:rPr>
          <w:rFonts w:ascii="Times New Roman" w:hAnsi="Times New Roman" w:cs="Times New Roman"/>
        </w:rPr>
        <w:t>ayat</w:t>
      </w:r>
      <w:proofErr w:type="spellEnd"/>
      <w:r w:rsidRPr="004C3C99">
        <w:rPr>
          <w:rFonts w:ascii="Times New Roman" w:hAnsi="Times New Roman" w:cs="Times New Roman"/>
        </w:rPr>
        <w:t xml:space="preserve"> (1) UU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pasca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Putusan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Mahkamah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Konstitusi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69/PUU/XII/2015 yang </w:t>
      </w:r>
      <w:proofErr w:type="spellStart"/>
      <w:r w:rsidRPr="004C3C99">
        <w:rPr>
          <w:rFonts w:ascii="Times New Roman" w:hAnsi="Times New Roman" w:cs="Times New Roman"/>
        </w:rPr>
        <w:t>menyatakan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 “…….</w:t>
      </w:r>
      <w:proofErr w:type="spellStart"/>
      <w:r w:rsidRPr="004C3C99">
        <w:rPr>
          <w:rFonts w:ascii="Times New Roman" w:hAnsi="Times New Roman" w:cs="Times New Roman"/>
        </w:rPr>
        <w:t>kedua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pihak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atas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persetujuan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bersama</w:t>
      </w:r>
      <w:proofErr w:type="spellEnd"/>
      <w:r w:rsidRPr="004C3C99">
        <w:rPr>
          <w:rFonts w:ascii="Times New Roman" w:hAnsi="Times New Roman" w:cs="Times New Roman"/>
        </w:rPr>
        <w:t xml:space="preserve"> dapat </w:t>
      </w:r>
      <w:proofErr w:type="spellStart"/>
      <w:r w:rsidRPr="004C3C99">
        <w:rPr>
          <w:rFonts w:ascii="Times New Roman" w:hAnsi="Times New Roman" w:cs="Times New Roman"/>
        </w:rPr>
        <w:t>mengajukan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tertulis</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disahkan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pegawai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pencatat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kalimat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tertulis</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disahkan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menunjukkan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mempunyai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bentuk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tertulis</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berupa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dibawah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walaupun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29 </w:t>
      </w:r>
      <w:proofErr w:type="spellStart"/>
      <w:r w:rsidRPr="004C3C99">
        <w:rPr>
          <w:rFonts w:ascii="Times New Roman" w:hAnsi="Times New Roman" w:cs="Times New Roman"/>
        </w:rPr>
        <w:t>ayat</w:t>
      </w:r>
      <w:proofErr w:type="spellEnd"/>
      <w:r w:rsidRPr="004C3C99">
        <w:rPr>
          <w:rFonts w:ascii="Times New Roman" w:hAnsi="Times New Roman" w:cs="Times New Roman"/>
        </w:rPr>
        <w:t xml:space="preserve"> (1) UU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pasca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Putusan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Mahkamah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Konstitusi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69/PUU/XII/2015 tidak </w:t>
      </w:r>
      <w:proofErr w:type="spellStart"/>
      <w:r w:rsidRPr="004C3C99">
        <w:rPr>
          <w:rFonts w:ascii="Times New Roman" w:hAnsi="Times New Roman" w:cs="Times New Roman"/>
        </w:rPr>
        <w:t>menyebutkan</w:t>
      </w:r>
      <w:proofErr w:type="spellEnd"/>
      <w:r w:rsidRPr="004C3C99">
        <w:rPr>
          <w:rFonts w:ascii="Times New Roman" w:hAnsi="Times New Roman" w:cs="Times New Roman"/>
        </w:rPr>
        <w:t xml:space="preserve"> secara </w:t>
      </w:r>
      <w:proofErr w:type="spellStart"/>
      <w:r w:rsidRPr="004C3C99">
        <w:rPr>
          <w:rFonts w:ascii="Times New Roman" w:hAnsi="Times New Roman" w:cs="Times New Roman"/>
        </w:rPr>
        <w:t>tegas</w:t>
      </w:r>
      <w:proofErr w:type="spellEnd"/>
      <w:r w:rsidRPr="004C3C99">
        <w:rPr>
          <w:rFonts w:ascii="Times New Roman" w:hAnsi="Times New Roman" w:cs="Times New Roman"/>
        </w:rPr>
        <w:t>. Kata “</w:t>
      </w:r>
      <w:proofErr w:type="spellStart"/>
      <w:r w:rsidRPr="004C3C99">
        <w:rPr>
          <w:rFonts w:ascii="Times New Roman" w:hAnsi="Times New Roman" w:cs="Times New Roman"/>
        </w:rPr>
        <w:t>disahkan</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hubungannya</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pegawai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pencatat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tugas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jabatan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yaitu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mensahkan</w:t>
      </w:r>
      <w:proofErr w:type="spellEnd"/>
      <w:r w:rsidRPr="004C3C99">
        <w:rPr>
          <w:rFonts w:ascii="Times New Roman" w:hAnsi="Times New Roman" w:cs="Times New Roman"/>
        </w:rPr>
        <w:t>/</w:t>
      </w:r>
      <w:proofErr w:type="spellStart"/>
      <w:r w:rsidRPr="004C3C99">
        <w:rPr>
          <w:rFonts w:ascii="Times New Roman" w:hAnsi="Times New Roman" w:cs="Times New Roman"/>
        </w:rPr>
        <w:t>legalisasi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surat-surat</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akta-akta</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dibawah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sebagaimana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diatur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didalam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ketentuan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1874 </w:t>
      </w:r>
      <w:proofErr w:type="spellStart"/>
      <w:r w:rsidRPr="004C3C99">
        <w:rPr>
          <w:rFonts w:ascii="Times New Roman" w:hAnsi="Times New Roman" w:cs="Times New Roman"/>
        </w:rPr>
        <w:t>KUHPerdata</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1874 </w:t>
      </w:r>
      <w:proofErr w:type="spellStart"/>
      <w:r w:rsidRPr="004C3C99">
        <w:rPr>
          <w:rFonts w:ascii="Times New Roman" w:hAnsi="Times New Roman" w:cs="Times New Roman"/>
        </w:rPr>
        <w:t>huruf</w:t>
      </w:r>
      <w:proofErr w:type="spellEnd"/>
      <w:r w:rsidRPr="004C3C99">
        <w:rPr>
          <w:rFonts w:ascii="Times New Roman" w:hAnsi="Times New Roman" w:cs="Times New Roman"/>
        </w:rPr>
        <w:t xml:space="preserve"> a </w:t>
      </w:r>
      <w:proofErr w:type="spellStart"/>
      <w:r w:rsidRPr="004C3C99">
        <w:rPr>
          <w:rFonts w:ascii="Times New Roman" w:hAnsi="Times New Roman" w:cs="Times New Roman"/>
        </w:rPr>
        <w:t>KUHPerdata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serta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15 </w:t>
      </w:r>
      <w:proofErr w:type="spellStart"/>
      <w:r w:rsidRPr="004C3C99">
        <w:rPr>
          <w:rFonts w:ascii="Times New Roman" w:hAnsi="Times New Roman" w:cs="Times New Roman"/>
        </w:rPr>
        <w:t>ayat</w:t>
      </w:r>
      <w:proofErr w:type="spellEnd"/>
      <w:r w:rsidRPr="004C3C99">
        <w:rPr>
          <w:rFonts w:ascii="Times New Roman" w:hAnsi="Times New Roman" w:cs="Times New Roman"/>
        </w:rPr>
        <w:t xml:space="preserve"> (2) </w:t>
      </w:r>
      <w:proofErr w:type="spellStart"/>
      <w:r w:rsidRPr="004C3C99">
        <w:rPr>
          <w:rFonts w:ascii="Times New Roman" w:hAnsi="Times New Roman" w:cs="Times New Roman"/>
        </w:rPr>
        <w:t>huruf</w:t>
      </w:r>
      <w:proofErr w:type="spellEnd"/>
      <w:r w:rsidRPr="004C3C99">
        <w:rPr>
          <w:rFonts w:ascii="Times New Roman" w:hAnsi="Times New Roman" w:cs="Times New Roman"/>
        </w:rPr>
        <w:t xml:space="preserve"> a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2 </w:t>
      </w:r>
      <w:proofErr w:type="spellStart"/>
      <w:r w:rsidRPr="004C3C99">
        <w:rPr>
          <w:rFonts w:ascii="Times New Roman" w:hAnsi="Times New Roman" w:cs="Times New Roman"/>
        </w:rPr>
        <w:t>Tahun</w:t>
      </w:r>
      <w:proofErr w:type="spellEnd"/>
      <w:r w:rsidRPr="004C3C99">
        <w:rPr>
          <w:rFonts w:ascii="Times New Roman" w:hAnsi="Times New Roman" w:cs="Times New Roman"/>
        </w:rPr>
        <w:t xml:space="preserve"> 2014 </w:t>
      </w:r>
      <w:proofErr w:type="spellStart"/>
      <w:r w:rsidRPr="004C3C99">
        <w:rPr>
          <w:rFonts w:ascii="Times New Roman" w:hAnsi="Times New Roman" w:cs="Times New Roman"/>
        </w:rPr>
        <w:t>tentang</w:t>
      </w:r>
      <w:proofErr w:type="spellEnd"/>
      <w:r w:rsidRPr="004C3C99">
        <w:rPr>
          <w:rFonts w:ascii="Times New Roman" w:hAnsi="Times New Roman" w:cs="Times New Roman"/>
        </w:rPr>
        <w:t xml:space="preserve"> Perubahan Atas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30 </w:t>
      </w:r>
      <w:proofErr w:type="spellStart"/>
      <w:r w:rsidRPr="004C3C99">
        <w:rPr>
          <w:rFonts w:ascii="Times New Roman" w:hAnsi="Times New Roman" w:cs="Times New Roman"/>
        </w:rPr>
        <w:t>Tahun</w:t>
      </w:r>
      <w:proofErr w:type="spellEnd"/>
      <w:r w:rsidRPr="004C3C99">
        <w:rPr>
          <w:rFonts w:ascii="Times New Roman" w:hAnsi="Times New Roman" w:cs="Times New Roman"/>
        </w:rPr>
        <w:t xml:space="preserve"> 2004 </w:t>
      </w:r>
      <w:proofErr w:type="spellStart"/>
      <w:r w:rsidRPr="004C3C99">
        <w:rPr>
          <w:rFonts w:ascii="Times New Roman" w:hAnsi="Times New Roman" w:cs="Times New Roman"/>
        </w:rPr>
        <w:t>tentang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Jabatan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Ketentuan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1874 </w:t>
      </w:r>
      <w:proofErr w:type="spellStart"/>
      <w:r w:rsidRPr="004C3C99">
        <w:rPr>
          <w:rFonts w:ascii="Times New Roman" w:hAnsi="Times New Roman" w:cs="Times New Roman"/>
        </w:rPr>
        <w:t>KUHPerdata</w:t>
      </w:r>
      <w:proofErr w:type="spellEnd"/>
      <w:r w:rsidRPr="004C3C99">
        <w:rPr>
          <w:rFonts w:ascii="Times New Roman" w:hAnsi="Times New Roman" w:cs="Times New Roman"/>
        </w:rPr>
        <w:t xml:space="preserve"> </w:t>
      </w:r>
      <w:proofErr w:type="spellStart"/>
      <w:proofErr w:type="gramStart"/>
      <w:r w:rsidRPr="004C3C99">
        <w:rPr>
          <w:rFonts w:ascii="Times New Roman" w:hAnsi="Times New Roman" w:cs="Times New Roman"/>
        </w:rPr>
        <w:t>menyebutkan</w:t>
      </w:r>
      <w:proofErr w:type="spellEnd"/>
      <w:r w:rsidRPr="004C3C99">
        <w:rPr>
          <w:rFonts w:ascii="Times New Roman" w:hAnsi="Times New Roman" w:cs="Times New Roman"/>
        </w:rPr>
        <w:t xml:space="preserve"> :</w:t>
      </w:r>
      <w:proofErr w:type="gramEnd"/>
      <w:r w:rsidRPr="004C3C99">
        <w:rPr>
          <w:rFonts w:ascii="Times New Roman" w:hAnsi="Times New Roman" w:cs="Times New Roman"/>
        </w:rPr>
        <w:t xml:space="preserve"> </w:t>
      </w:r>
    </w:p>
    <w:p w14:paraId="527CBCA2" w14:textId="77777777" w:rsidR="004C3C99" w:rsidRPr="004C3C99" w:rsidRDefault="004C3C99" w:rsidP="004C3C99">
      <w:pPr>
        <w:spacing w:line="360" w:lineRule="auto"/>
        <w:ind w:left="567"/>
        <w:jc w:val="both"/>
        <w:rPr>
          <w:rFonts w:ascii="Times New Roman" w:hAnsi="Times New Roman" w:cs="Times New Roman"/>
        </w:rPr>
      </w:pPr>
      <w:r w:rsidRPr="004C3C99">
        <w:rPr>
          <w:rFonts w:ascii="Times New Roman" w:hAnsi="Times New Roman" w:cs="Times New Roman"/>
        </w:rPr>
        <w:t xml:space="preserve">“Sebagai tulisan-tulisan </w:t>
      </w:r>
      <w:proofErr w:type="spellStart"/>
      <w:r w:rsidRPr="004C3C99">
        <w:rPr>
          <w:rFonts w:ascii="Times New Roman" w:hAnsi="Times New Roman" w:cs="Times New Roman"/>
        </w:rPr>
        <w:t>dibawah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dianggap</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akta-akta</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ditandatangani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dibawah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surat-surat</w:t>
      </w:r>
      <w:proofErr w:type="spellEnd"/>
      <w:r w:rsidRPr="004C3C99">
        <w:rPr>
          <w:rFonts w:ascii="Times New Roman" w:hAnsi="Times New Roman" w:cs="Times New Roman"/>
        </w:rPr>
        <w:t xml:space="preserve">, register-register, </w:t>
      </w:r>
      <w:proofErr w:type="spellStart"/>
      <w:r w:rsidRPr="004C3C99">
        <w:rPr>
          <w:rFonts w:ascii="Times New Roman" w:hAnsi="Times New Roman" w:cs="Times New Roman"/>
        </w:rPr>
        <w:t>surat-surat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urusan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rumah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tangga</w:t>
      </w:r>
      <w:proofErr w:type="spellEnd"/>
      <w:r w:rsidRPr="004C3C99">
        <w:rPr>
          <w:rFonts w:ascii="Times New Roman" w:hAnsi="Times New Roman" w:cs="Times New Roman"/>
        </w:rPr>
        <w:t xml:space="preserve"> dan lain-lain tulisan yang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tanpa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perantara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seorang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pegawai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umum</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penandatangan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sepucuk</w:t>
      </w:r>
      <w:proofErr w:type="spellEnd"/>
      <w:r w:rsidRPr="004C3C99">
        <w:rPr>
          <w:rFonts w:ascii="Times New Roman" w:hAnsi="Times New Roman" w:cs="Times New Roman"/>
        </w:rPr>
        <w:t xml:space="preserve"> tulisan </w:t>
      </w:r>
      <w:proofErr w:type="spellStart"/>
      <w:r w:rsidRPr="004C3C99">
        <w:rPr>
          <w:rFonts w:ascii="Times New Roman" w:hAnsi="Times New Roman" w:cs="Times New Roman"/>
        </w:rPr>
        <w:t>dibawah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dipersamakan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cap </w:t>
      </w:r>
      <w:proofErr w:type="spellStart"/>
      <w:r w:rsidRPr="004C3C99">
        <w:rPr>
          <w:rFonts w:ascii="Times New Roman" w:hAnsi="Times New Roman" w:cs="Times New Roman"/>
        </w:rPr>
        <w:t>jempol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dibubuhi</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pernyataan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bertanggal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dari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seorang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seorang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pegawai</w:t>
      </w:r>
      <w:proofErr w:type="spellEnd"/>
      <w:r w:rsidRPr="004C3C99">
        <w:rPr>
          <w:rFonts w:ascii="Times New Roman" w:hAnsi="Times New Roman" w:cs="Times New Roman"/>
        </w:rPr>
        <w:t xml:space="preserve"> lain yang </w:t>
      </w:r>
      <w:proofErr w:type="spellStart"/>
      <w:r w:rsidRPr="004C3C99">
        <w:rPr>
          <w:rFonts w:ascii="Times New Roman" w:hAnsi="Times New Roman" w:cs="Times New Roman"/>
        </w:rPr>
        <w:t>ditunjuk</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darimana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ternyata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mengenal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pembubuh</w:t>
      </w:r>
      <w:proofErr w:type="spellEnd"/>
      <w:r w:rsidRPr="004C3C99">
        <w:rPr>
          <w:rFonts w:ascii="Times New Roman" w:hAnsi="Times New Roman" w:cs="Times New Roman"/>
        </w:rPr>
        <w:t xml:space="preserve"> cap </w:t>
      </w:r>
      <w:proofErr w:type="spellStart"/>
      <w:r w:rsidRPr="004C3C99">
        <w:rPr>
          <w:rFonts w:ascii="Times New Roman" w:hAnsi="Times New Roman" w:cs="Times New Roman"/>
        </w:rPr>
        <w:t>jempol</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orang </w:t>
      </w:r>
      <w:proofErr w:type="spellStart"/>
      <w:r w:rsidRPr="004C3C99">
        <w:rPr>
          <w:rFonts w:ascii="Times New Roman" w:hAnsi="Times New Roman" w:cs="Times New Roman"/>
        </w:rPr>
        <w:t>ini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diperkenalkan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kepadanya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isinya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dijelaskan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kepada</w:t>
      </w:r>
      <w:proofErr w:type="spellEnd"/>
      <w:r w:rsidRPr="004C3C99">
        <w:rPr>
          <w:rFonts w:ascii="Times New Roman" w:hAnsi="Times New Roman" w:cs="Times New Roman"/>
        </w:rPr>
        <w:t xml:space="preserve"> orang </w:t>
      </w:r>
      <w:proofErr w:type="spellStart"/>
      <w:r w:rsidRPr="004C3C99">
        <w:rPr>
          <w:rFonts w:ascii="Times New Roman" w:hAnsi="Times New Roman" w:cs="Times New Roman"/>
        </w:rPr>
        <w:t>itu</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setelah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itu</w:t>
      </w:r>
      <w:proofErr w:type="spellEnd"/>
      <w:r w:rsidRPr="004C3C99">
        <w:rPr>
          <w:rFonts w:ascii="Times New Roman" w:hAnsi="Times New Roman" w:cs="Times New Roman"/>
        </w:rPr>
        <w:t xml:space="preserve"> cap </w:t>
      </w:r>
      <w:proofErr w:type="spellStart"/>
      <w:r w:rsidRPr="004C3C99">
        <w:rPr>
          <w:rFonts w:ascii="Times New Roman" w:hAnsi="Times New Roman" w:cs="Times New Roman"/>
        </w:rPr>
        <w:t>jempol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dibubuhkan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dihadapan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pegawai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tadi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Pegawai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ini</w:t>
      </w:r>
      <w:proofErr w:type="spellEnd"/>
      <w:r w:rsidRPr="004C3C99">
        <w:rPr>
          <w:rFonts w:ascii="Times New Roman" w:hAnsi="Times New Roman" w:cs="Times New Roman"/>
        </w:rPr>
        <w:t xml:space="preserve"> harus </w:t>
      </w:r>
      <w:proofErr w:type="spellStart"/>
      <w:r w:rsidRPr="004C3C99">
        <w:rPr>
          <w:rFonts w:ascii="Times New Roman" w:hAnsi="Times New Roman" w:cs="Times New Roman"/>
        </w:rPr>
        <w:t>membubuhkan</w:t>
      </w:r>
      <w:proofErr w:type="spellEnd"/>
      <w:r w:rsidRPr="004C3C99">
        <w:rPr>
          <w:rFonts w:ascii="Times New Roman" w:hAnsi="Times New Roman" w:cs="Times New Roman"/>
        </w:rPr>
        <w:t xml:space="preserve"> tulisan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dapat </w:t>
      </w:r>
      <w:proofErr w:type="spellStart"/>
      <w:r w:rsidRPr="004C3C99">
        <w:rPr>
          <w:rFonts w:ascii="Times New Roman" w:hAnsi="Times New Roman" w:cs="Times New Roman"/>
        </w:rPr>
        <w:t>diadakan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aturan-aturan</w:t>
      </w:r>
      <w:proofErr w:type="spellEnd"/>
      <w:r w:rsidRPr="004C3C99">
        <w:rPr>
          <w:rFonts w:ascii="Times New Roman" w:hAnsi="Times New Roman" w:cs="Times New Roman"/>
        </w:rPr>
        <w:t xml:space="preserve"> lebih </w:t>
      </w:r>
      <w:proofErr w:type="spellStart"/>
      <w:r w:rsidRPr="004C3C99">
        <w:rPr>
          <w:rFonts w:ascii="Times New Roman" w:hAnsi="Times New Roman" w:cs="Times New Roman"/>
        </w:rPr>
        <w:t>lanjut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tentang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pernyataan</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pembukuan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w:t>
      </w:r>
    </w:p>
    <w:p w14:paraId="165D7948" w14:textId="77777777" w:rsidR="004C3C99" w:rsidRPr="004C3C99" w:rsidRDefault="004C3C99" w:rsidP="004C3C99">
      <w:pPr>
        <w:spacing w:line="360" w:lineRule="auto"/>
        <w:ind w:left="567"/>
        <w:jc w:val="both"/>
        <w:rPr>
          <w:rFonts w:ascii="Times New Roman" w:hAnsi="Times New Roman" w:cs="Times New Roman"/>
        </w:rPr>
      </w:pPr>
    </w:p>
    <w:p w14:paraId="1B027E40" w14:textId="6C2323E2" w:rsidR="004C3C99" w:rsidRPr="004C3C99" w:rsidRDefault="004C3C99" w:rsidP="004C3C99">
      <w:pPr>
        <w:spacing w:line="360" w:lineRule="auto"/>
        <w:ind w:firstLine="567"/>
        <w:jc w:val="both"/>
        <w:rPr>
          <w:rFonts w:ascii="Times New Roman" w:hAnsi="Times New Roman" w:cs="Times New Roman"/>
        </w:rPr>
      </w:pPr>
      <w:proofErr w:type="spellStart"/>
      <w:r w:rsidRPr="004C3C99">
        <w:rPr>
          <w:rFonts w:ascii="Times New Roman" w:hAnsi="Times New Roman" w:cs="Times New Roman"/>
        </w:rPr>
        <w:t>Ketentuan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1874 </w:t>
      </w:r>
      <w:proofErr w:type="spellStart"/>
      <w:r w:rsidRPr="004C3C99">
        <w:rPr>
          <w:rFonts w:ascii="Times New Roman" w:hAnsi="Times New Roman" w:cs="Times New Roman"/>
        </w:rPr>
        <w:t>KUHPerdata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mengenai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penguatan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surat-surat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dibawah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pegawai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pencatat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proofErr w:type="gramStart"/>
      <w:r w:rsidRPr="004C3C99">
        <w:rPr>
          <w:rFonts w:ascii="Times New Roman" w:hAnsi="Times New Roman" w:cs="Times New Roman"/>
        </w:rPr>
        <w:t>menyebutkan</w:t>
      </w:r>
      <w:proofErr w:type="spellEnd"/>
      <w:r w:rsidRPr="004C3C99">
        <w:rPr>
          <w:rFonts w:ascii="Times New Roman" w:hAnsi="Times New Roman" w:cs="Times New Roman"/>
        </w:rPr>
        <w:t xml:space="preserve"> :</w:t>
      </w:r>
      <w:proofErr w:type="gramEnd"/>
    </w:p>
    <w:p w14:paraId="4EE2451F" w14:textId="644542A5" w:rsidR="004C3C99" w:rsidRPr="004C3C99" w:rsidRDefault="004C3C99" w:rsidP="007269D7">
      <w:pPr>
        <w:spacing w:line="360" w:lineRule="auto"/>
        <w:ind w:left="567"/>
        <w:jc w:val="both"/>
        <w:rPr>
          <w:rFonts w:ascii="Times New Roman" w:hAnsi="Times New Roman" w:cs="Times New Roman"/>
        </w:rPr>
      </w:pPr>
      <w:r w:rsidRPr="004C3C99">
        <w:rPr>
          <w:rFonts w:ascii="Times New Roman" w:hAnsi="Times New Roman" w:cs="Times New Roman"/>
        </w:rPr>
        <w:t xml:space="preserve">“Jika </w:t>
      </w:r>
      <w:proofErr w:type="spellStart"/>
      <w:r w:rsidRPr="004C3C99">
        <w:rPr>
          <w:rFonts w:ascii="Times New Roman" w:hAnsi="Times New Roman" w:cs="Times New Roman"/>
        </w:rPr>
        <w:t>pihak-pihak</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berkepentingan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menghendaki</w:t>
      </w:r>
      <w:proofErr w:type="spellEnd"/>
      <w:r w:rsidRPr="004C3C99">
        <w:rPr>
          <w:rFonts w:ascii="Times New Roman" w:hAnsi="Times New Roman" w:cs="Times New Roman"/>
        </w:rPr>
        <w:t xml:space="preserve">, dapat juga, </w:t>
      </w:r>
      <w:proofErr w:type="spellStart"/>
      <w:r w:rsidRPr="004C3C99">
        <w:rPr>
          <w:rFonts w:ascii="Times New Roman" w:hAnsi="Times New Roman" w:cs="Times New Roman"/>
        </w:rPr>
        <w:t>diluar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hal</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termaksud</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ayat</w:t>
      </w:r>
      <w:proofErr w:type="spellEnd"/>
      <w:r w:rsidRPr="004C3C99">
        <w:rPr>
          <w:rFonts w:ascii="Times New Roman" w:hAnsi="Times New Roman" w:cs="Times New Roman"/>
        </w:rPr>
        <w:t xml:space="preserve"> ke </w:t>
      </w:r>
      <w:proofErr w:type="spellStart"/>
      <w:r w:rsidRPr="004C3C99">
        <w:rPr>
          <w:rFonts w:ascii="Times New Roman" w:hAnsi="Times New Roman" w:cs="Times New Roman"/>
        </w:rPr>
        <w:t>dua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lalu</w:t>
      </w:r>
      <w:proofErr w:type="spellEnd"/>
      <w:r w:rsidRPr="004C3C99">
        <w:rPr>
          <w:rFonts w:ascii="Times New Roman" w:hAnsi="Times New Roman" w:cs="Times New Roman"/>
        </w:rPr>
        <w:t xml:space="preserve">, pada tulisan-tulisan </w:t>
      </w:r>
      <w:proofErr w:type="spellStart"/>
      <w:r w:rsidRPr="004C3C99">
        <w:rPr>
          <w:rFonts w:ascii="Times New Roman" w:hAnsi="Times New Roman" w:cs="Times New Roman"/>
        </w:rPr>
        <w:t>dibawah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ditandatangani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diberi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pernyataan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dari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seorang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seorang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pegawai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umum</w:t>
      </w:r>
      <w:proofErr w:type="spellEnd"/>
      <w:r w:rsidRPr="004C3C99">
        <w:rPr>
          <w:rFonts w:ascii="Times New Roman" w:hAnsi="Times New Roman" w:cs="Times New Roman"/>
        </w:rPr>
        <w:t xml:space="preserve"> yang lain yang </w:t>
      </w:r>
      <w:proofErr w:type="spellStart"/>
      <w:r w:rsidRPr="004C3C99">
        <w:rPr>
          <w:rFonts w:ascii="Times New Roman" w:hAnsi="Times New Roman" w:cs="Times New Roman"/>
        </w:rPr>
        <w:t>ditunjuk</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darimana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ternyata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mengenal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penandatangan</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orang </w:t>
      </w:r>
      <w:proofErr w:type="spellStart"/>
      <w:r w:rsidRPr="004C3C99">
        <w:rPr>
          <w:rFonts w:ascii="Times New Roman" w:hAnsi="Times New Roman" w:cs="Times New Roman"/>
        </w:rPr>
        <w:t>ini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diperkenalkan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kepadanya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lastRenderedPageBreak/>
        <w:t>dijelaskan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kepada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penandatangan</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setelah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penandatanganan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dilakukan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dihadapan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pegawai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w:t>
      </w:r>
    </w:p>
    <w:p w14:paraId="59829831" w14:textId="77777777" w:rsidR="004C3C99" w:rsidRPr="004C3C99" w:rsidRDefault="004C3C99" w:rsidP="008C0B72">
      <w:pPr>
        <w:spacing w:line="360" w:lineRule="auto"/>
        <w:ind w:firstLine="567"/>
        <w:jc w:val="both"/>
        <w:rPr>
          <w:rFonts w:ascii="Times New Roman" w:hAnsi="Times New Roman" w:cs="Times New Roman"/>
        </w:rPr>
      </w:pPr>
      <w:proofErr w:type="spellStart"/>
      <w:r w:rsidRPr="004C3C99">
        <w:rPr>
          <w:rFonts w:ascii="Times New Roman" w:hAnsi="Times New Roman" w:cs="Times New Roman"/>
        </w:rPr>
        <w:t>Selanjutnya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15 </w:t>
      </w:r>
      <w:proofErr w:type="spellStart"/>
      <w:r w:rsidRPr="004C3C99">
        <w:rPr>
          <w:rFonts w:ascii="Times New Roman" w:hAnsi="Times New Roman" w:cs="Times New Roman"/>
        </w:rPr>
        <w:t>ayat</w:t>
      </w:r>
      <w:proofErr w:type="spellEnd"/>
      <w:r w:rsidRPr="004C3C99">
        <w:rPr>
          <w:rFonts w:ascii="Times New Roman" w:hAnsi="Times New Roman" w:cs="Times New Roman"/>
        </w:rPr>
        <w:t xml:space="preserve"> (2) </w:t>
      </w:r>
      <w:proofErr w:type="spellStart"/>
      <w:r w:rsidRPr="004C3C99">
        <w:rPr>
          <w:rFonts w:ascii="Times New Roman" w:hAnsi="Times New Roman" w:cs="Times New Roman"/>
        </w:rPr>
        <w:t>huruf</w:t>
      </w:r>
      <w:proofErr w:type="spellEnd"/>
      <w:r w:rsidRPr="004C3C99">
        <w:rPr>
          <w:rFonts w:ascii="Times New Roman" w:hAnsi="Times New Roman" w:cs="Times New Roman"/>
        </w:rPr>
        <w:t xml:space="preserve"> a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2 </w:t>
      </w:r>
      <w:proofErr w:type="spellStart"/>
      <w:r w:rsidRPr="004C3C99">
        <w:rPr>
          <w:rFonts w:ascii="Times New Roman" w:hAnsi="Times New Roman" w:cs="Times New Roman"/>
        </w:rPr>
        <w:t>Tahun</w:t>
      </w:r>
      <w:proofErr w:type="spellEnd"/>
      <w:r w:rsidRPr="004C3C99">
        <w:rPr>
          <w:rFonts w:ascii="Times New Roman" w:hAnsi="Times New Roman" w:cs="Times New Roman"/>
        </w:rPr>
        <w:t xml:space="preserve"> 2014 </w:t>
      </w:r>
      <w:proofErr w:type="spellStart"/>
      <w:r w:rsidRPr="004C3C99">
        <w:rPr>
          <w:rFonts w:ascii="Times New Roman" w:hAnsi="Times New Roman" w:cs="Times New Roman"/>
        </w:rPr>
        <w:t>tentang</w:t>
      </w:r>
      <w:proofErr w:type="spellEnd"/>
      <w:r w:rsidRPr="004C3C99">
        <w:rPr>
          <w:rFonts w:ascii="Times New Roman" w:hAnsi="Times New Roman" w:cs="Times New Roman"/>
        </w:rPr>
        <w:t xml:space="preserve"> Perubahan Atas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30 </w:t>
      </w:r>
      <w:proofErr w:type="spellStart"/>
      <w:r w:rsidRPr="004C3C99">
        <w:rPr>
          <w:rFonts w:ascii="Times New Roman" w:hAnsi="Times New Roman" w:cs="Times New Roman"/>
        </w:rPr>
        <w:t>Tahun</w:t>
      </w:r>
      <w:proofErr w:type="spellEnd"/>
      <w:r w:rsidRPr="004C3C99">
        <w:rPr>
          <w:rFonts w:ascii="Times New Roman" w:hAnsi="Times New Roman" w:cs="Times New Roman"/>
        </w:rPr>
        <w:t xml:space="preserve"> 2004 </w:t>
      </w:r>
      <w:proofErr w:type="spellStart"/>
      <w:r w:rsidRPr="004C3C99">
        <w:rPr>
          <w:rFonts w:ascii="Times New Roman" w:hAnsi="Times New Roman" w:cs="Times New Roman"/>
        </w:rPr>
        <w:t>tentang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Jabatan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mengatur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mengenai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pengesahan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dibawah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menyebutkan</w:t>
      </w:r>
      <w:proofErr w:type="spellEnd"/>
      <w:r w:rsidRPr="004C3C99">
        <w:rPr>
          <w:rFonts w:ascii="Times New Roman" w:hAnsi="Times New Roman" w:cs="Times New Roman"/>
        </w:rPr>
        <w:t xml:space="preserve"> </w:t>
      </w:r>
      <w:proofErr w:type="spellStart"/>
      <w:proofErr w:type="gram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gram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berwenang</w:t>
      </w:r>
      <w:proofErr w:type="spellEnd"/>
      <w:r w:rsidRPr="004C3C99">
        <w:rPr>
          <w:rFonts w:ascii="Times New Roman" w:hAnsi="Times New Roman" w:cs="Times New Roman"/>
        </w:rPr>
        <w:t xml:space="preserve"> pula </w:t>
      </w:r>
      <w:proofErr w:type="spellStart"/>
      <w:r w:rsidRPr="004C3C99">
        <w:rPr>
          <w:rFonts w:ascii="Times New Roman" w:hAnsi="Times New Roman" w:cs="Times New Roman"/>
        </w:rPr>
        <w:t>mengesahkan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tanda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menetapkan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kepastian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tanggal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surat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dibawah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mendaftar</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buku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khusus</w:t>
      </w:r>
      <w:proofErr w:type="spellEnd"/>
      <w:r w:rsidRPr="004C3C99">
        <w:rPr>
          <w:rFonts w:ascii="Times New Roman" w:hAnsi="Times New Roman" w:cs="Times New Roman"/>
        </w:rPr>
        <w:t>.</w:t>
      </w:r>
    </w:p>
    <w:p w14:paraId="02157927" w14:textId="77777777" w:rsidR="004C3C99" w:rsidRPr="004C3C99" w:rsidRDefault="004C3C99" w:rsidP="004C3C99">
      <w:pPr>
        <w:spacing w:line="360" w:lineRule="auto"/>
        <w:ind w:firstLine="567"/>
        <w:jc w:val="both"/>
        <w:rPr>
          <w:rFonts w:ascii="Times New Roman" w:hAnsi="Times New Roman" w:cs="Times New Roman"/>
        </w:rPr>
      </w:pPr>
      <w:r w:rsidRPr="004C3C99">
        <w:rPr>
          <w:rFonts w:ascii="Times New Roman" w:hAnsi="Times New Roman" w:cs="Times New Roman"/>
        </w:rPr>
        <w:t xml:space="preserve">Salah </w:t>
      </w:r>
      <w:proofErr w:type="spellStart"/>
      <w:r w:rsidRPr="004C3C99">
        <w:rPr>
          <w:rFonts w:ascii="Times New Roman" w:hAnsi="Times New Roman" w:cs="Times New Roman"/>
        </w:rPr>
        <w:t>satu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kewenangan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sebagaimana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diatur</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ketentuan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15 </w:t>
      </w:r>
      <w:proofErr w:type="spellStart"/>
      <w:r w:rsidRPr="004C3C99">
        <w:rPr>
          <w:rFonts w:ascii="Times New Roman" w:hAnsi="Times New Roman" w:cs="Times New Roman"/>
        </w:rPr>
        <w:t>ayat</w:t>
      </w:r>
      <w:proofErr w:type="spellEnd"/>
      <w:r w:rsidRPr="004C3C99">
        <w:rPr>
          <w:rFonts w:ascii="Times New Roman" w:hAnsi="Times New Roman" w:cs="Times New Roman"/>
        </w:rPr>
        <w:t xml:space="preserve"> (2) </w:t>
      </w:r>
      <w:proofErr w:type="spellStart"/>
      <w:r w:rsidRPr="004C3C99">
        <w:rPr>
          <w:rFonts w:ascii="Times New Roman" w:hAnsi="Times New Roman" w:cs="Times New Roman"/>
        </w:rPr>
        <w:t>huruf</w:t>
      </w:r>
      <w:proofErr w:type="spellEnd"/>
      <w:r w:rsidRPr="004C3C99">
        <w:rPr>
          <w:rFonts w:ascii="Times New Roman" w:hAnsi="Times New Roman" w:cs="Times New Roman"/>
        </w:rPr>
        <w:t xml:space="preserve"> a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2 </w:t>
      </w:r>
      <w:proofErr w:type="spellStart"/>
      <w:r w:rsidRPr="004C3C99">
        <w:rPr>
          <w:rFonts w:ascii="Times New Roman" w:hAnsi="Times New Roman" w:cs="Times New Roman"/>
        </w:rPr>
        <w:t>Tahun</w:t>
      </w:r>
      <w:proofErr w:type="spellEnd"/>
      <w:r w:rsidRPr="004C3C99">
        <w:rPr>
          <w:rFonts w:ascii="Times New Roman" w:hAnsi="Times New Roman" w:cs="Times New Roman"/>
        </w:rPr>
        <w:t xml:space="preserve"> 2014 </w:t>
      </w:r>
      <w:proofErr w:type="spellStart"/>
      <w:r w:rsidRPr="004C3C99">
        <w:rPr>
          <w:rFonts w:ascii="Times New Roman" w:hAnsi="Times New Roman" w:cs="Times New Roman"/>
        </w:rPr>
        <w:t>tentang</w:t>
      </w:r>
      <w:proofErr w:type="spellEnd"/>
      <w:r w:rsidRPr="004C3C99">
        <w:rPr>
          <w:rFonts w:ascii="Times New Roman" w:hAnsi="Times New Roman" w:cs="Times New Roman"/>
        </w:rPr>
        <w:t xml:space="preserve"> Perubahan Atas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30 </w:t>
      </w:r>
      <w:proofErr w:type="spellStart"/>
      <w:r w:rsidRPr="004C3C99">
        <w:rPr>
          <w:rFonts w:ascii="Times New Roman" w:hAnsi="Times New Roman" w:cs="Times New Roman"/>
        </w:rPr>
        <w:t>Tahun</w:t>
      </w:r>
      <w:proofErr w:type="spellEnd"/>
      <w:r w:rsidRPr="004C3C99">
        <w:rPr>
          <w:rFonts w:ascii="Times New Roman" w:hAnsi="Times New Roman" w:cs="Times New Roman"/>
        </w:rPr>
        <w:t xml:space="preserve"> 2004 </w:t>
      </w:r>
      <w:proofErr w:type="spellStart"/>
      <w:r w:rsidRPr="004C3C99">
        <w:rPr>
          <w:rFonts w:ascii="Times New Roman" w:hAnsi="Times New Roman" w:cs="Times New Roman"/>
        </w:rPr>
        <w:t>tentang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Jabatan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mengenai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pengesahan</w:t>
      </w:r>
      <w:proofErr w:type="spellEnd"/>
      <w:r w:rsidRPr="004C3C99">
        <w:rPr>
          <w:rFonts w:ascii="Times New Roman" w:hAnsi="Times New Roman" w:cs="Times New Roman"/>
        </w:rPr>
        <w:t>/</w:t>
      </w:r>
      <w:proofErr w:type="spellStart"/>
      <w:r w:rsidRPr="004C3C99">
        <w:rPr>
          <w:rFonts w:ascii="Times New Roman" w:hAnsi="Times New Roman" w:cs="Times New Roman"/>
        </w:rPr>
        <w:t>legalisasi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merupakan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pengesahan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dibawah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dibacakan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pada </w:t>
      </w:r>
      <w:proofErr w:type="spellStart"/>
      <w:r w:rsidRPr="004C3C99">
        <w:rPr>
          <w:rFonts w:ascii="Times New Roman" w:hAnsi="Times New Roman" w:cs="Times New Roman"/>
        </w:rPr>
        <w:t>waktu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itu</w:t>
      </w:r>
      <w:proofErr w:type="spellEnd"/>
      <w:r w:rsidRPr="004C3C99">
        <w:rPr>
          <w:rFonts w:ascii="Times New Roman" w:hAnsi="Times New Roman" w:cs="Times New Roman"/>
        </w:rPr>
        <w:t xml:space="preserve"> juga untuk </w:t>
      </w:r>
      <w:proofErr w:type="spellStart"/>
      <w:r w:rsidRPr="004C3C99">
        <w:rPr>
          <w:rFonts w:ascii="Times New Roman" w:hAnsi="Times New Roman" w:cs="Times New Roman"/>
        </w:rPr>
        <w:t>menjamin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kepastian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tanda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/cap </w:t>
      </w:r>
      <w:proofErr w:type="spellStart"/>
      <w:r w:rsidRPr="004C3C99">
        <w:rPr>
          <w:rFonts w:ascii="Times New Roman" w:hAnsi="Times New Roman" w:cs="Times New Roman"/>
        </w:rPr>
        <w:t>jempol</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kepastian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tanggal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dari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bersangkutan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Kepastian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tanda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/cap </w:t>
      </w:r>
      <w:proofErr w:type="spellStart"/>
      <w:r w:rsidRPr="004C3C99">
        <w:rPr>
          <w:rFonts w:ascii="Times New Roman" w:hAnsi="Times New Roman" w:cs="Times New Roman"/>
        </w:rPr>
        <w:t>jempol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artinya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pasti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orang yang </w:t>
      </w:r>
      <w:proofErr w:type="spellStart"/>
      <w:r w:rsidRPr="004C3C99">
        <w:rPr>
          <w:rFonts w:ascii="Times New Roman" w:hAnsi="Times New Roman" w:cs="Times New Roman"/>
        </w:rPr>
        <w:t>tanda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/cap </w:t>
      </w:r>
      <w:proofErr w:type="spellStart"/>
      <w:r w:rsidRPr="004C3C99">
        <w:rPr>
          <w:rFonts w:ascii="Times New Roman" w:hAnsi="Times New Roman" w:cs="Times New Roman"/>
        </w:rPr>
        <w:t>jempol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benar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orangnya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bukan</w:t>
      </w:r>
      <w:proofErr w:type="spellEnd"/>
      <w:r w:rsidRPr="004C3C99">
        <w:rPr>
          <w:rFonts w:ascii="Times New Roman" w:hAnsi="Times New Roman" w:cs="Times New Roman"/>
        </w:rPr>
        <w:t xml:space="preserve"> orang lain. Para </w:t>
      </w:r>
      <w:proofErr w:type="spellStart"/>
      <w:r w:rsidRPr="004C3C99">
        <w:rPr>
          <w:rFonts w:ascii="Times New Roman" w:hAnsi="Times New Roman" w:cs="Times New Roman"/>
        </w:rPr>
        <w:t>penghadap</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mencantumkan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tanda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/cap </w:t>
      </w:r>
      <w:proofErr w:type="spellStart"/>
      <w:r w:rsidRPr="004C3C99">
        <w:rPr>
          <w:rFonts w:ascii="Times New Roman" w:hAnsi="Times New Roman" w:cs="Times New Roman"/>
        </w:rPr>
        <w:t>jempolnya</w:t>
      </w:r>
      <w:proofErr w:type="spellEnd"/>
      <w:r w:rsidRPr="004C3C99">
        <w:rPr>
          <w:rFonts w:ascii="Times New Roman" w:hAnsi="Times New Roman" w:cs="Times New Roman"/>
        </w:rPr>
        <w:t xml:space="preserve"> harus </w:t>
      </w:r>
      <w:proofErr w:type="spellStart"/>
      <w:r w:rsidRPr="004C3C99">
        <w:rPr>
          <w:rFonts w:ascii="Times New Roman" w:hAnsi="Times New Roman" w:cs="Times New Roman"/>
        </w:rPr>
        <w:t>dikenal</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diperkenalkan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kepada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kemudian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menjelaskan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kepada</w:t>
      </w:r>
      <w:proofErr w:type="spellEnd"/>
      <w:r w:rsidRPr="004C3C99">
        <w:rPr>
          <w:rFonts w:ascii="Times New Roman" w:hAnsi="Times New Roman" w:cs="Times New Roman"/>
        </w:rPr>
        <w:t xml:space="preserve"> para </w:t>
      </w:r>
      <w:proofErr w:type="spellStart"/>
      <w:r w:rsidRPr="004C3C99">
        <w:rPr>
          <w:rFonts w:ascii="Times New Roman" w:hAnsi="Times New Roman" w:cs="Times New Roman"/>
        </w:rPr>
        <w:t>pihak</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menadatangani</w:t>
      </w:r>
      <w:proofErr w:type="spellEnd"/>
      <w:r w:rsidRPr="004C3C99">
        <w:rPr>
          <w:rFonts w:ascii="Times New Roman" w:hAnsi="Times New Roman" w:cs="Times New Roman"/>
        </w:rPr>
        <w:t xml:space="preserve"> atau yang </w:t>
      </w:r>
      <w:proofErr w:type="spellStart"/>
      <w:r w:rsidRPr="004C3C99">
        <w:rPr>
          <w:rFonts w:ascii="Times New Roman" w:hAnsi="Times New Roman" w:cs="Times New Roman"/>
        </w:rPr>
        <w:t>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membubuhkan</w:t>
      </w:r>
      <w:proofErr w:type="spellEnd"/>
      <w:r w:rsidRPr="004C3C99">
        <w:rPr>
          <w:rFonts w:ascii="Times New Roman" w:hAnsi="Times New Roman" w:cs="Times New Roman"/>
        </w:rPr>
        <w:t xml:space="preserve"> cap </w:t>
      </w:r>
      <w:proofErr w:type="spellStart"/>
      <w:r w:rsidRPr="004C3C99">
        <w:rPr>
          <w:rFonts w:ascii="Times New Roman" w:hAnsi="Times New Roman" w:cs="Times New Roman"/>
        </w:rPr>
        <w:t>jempolnya</w:t>
      </w:r>
      <w:proofErr w:type="spellEnd"/>
      <w:r w:rsidRPr="004C3C99">
        <w:rPr>
          <w:rFonts w:ascii="Times New Roman" w:hAnsi="Times New Roman" w:cs="Times New Roman"/>
        </w:rPr>
        <w:t xml:space="preserve"> dan pada </w:t>
      </w:r>
      <w:proofErr w:type="spellStart"/>
      <w:r w:rsidRPr="004C3C99">
        <w:rPr>
          <w:rFonts w:ascii="Times New Roman" w:hAnsi="Times New Roman" w:cs="Times New Roman"/>
        </w:rPr>
        <w:t>waktu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itu</w:t>
      </w:r>
      <w:proofErr w:type="spellEnd"/>
      <w:r w:rsidRPr="004C3C99">
        <w:rPr>
          <w:rFonts w:ascii="Times New Roman" w:hAnsi="Times New Roman" w:cs="Times New Roman"/>
        </w:rPr>
        <w:t xml:space="preserve"> juga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lalu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ditandatangani</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dibubuhi</w:t>
      </w:r>
      <w:proofErr w:type="spellEnd"/>
      <w:r w:rsidRPr="004C3C99">
        <w:rPr>
          <w:rFonts w:ascii="Times New Roman" w:hAnsi="Times New Roman" w:cs="Times New Roman"/>
        </w:rPr>
        <w:t xml:space="preserve"> cap </w:t>
      </w:r>
      <w:proofErr w:type="spellStart"/>
      <w:r w:rsidRPr="004C3C99">
        <w:rPr>
          <w:rFonts w:ascii="Times New Roman" w:hAnsi="Times New Roman" w:cs="Times New Roman"/>
        </w:rPr>
        <w:t>jempol</w:t>
      </w:r>
      <w:proofErr w:type="spellEnd"/>
      <w:r w:rsidRPr="004C3C99">
        <w:rPr>
          <w:rFonts w:ascii="Times New Roman" w:hAnsi="Times New Roman" w:cs="Times New Roman"/>
        </w:rPr>
        <w:t xml:space="preserve"> oleh yang </w:t>
      </w:r>
      <w:proofErr w:type="spellStart"/>
      <w:r w:rsidRPr="004C3C99">
        <w:rPr>
          <w:rFonts w:ascii="Times New Roman" w:hAnsi="Times New Roman" w:cs="Times New Roman"/>
        </w:rPr>
        <w:t>bersangkutan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dihadapan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
    <w:p w14:paraId="0CD58F7C" w14:textId="77777777" w:rsidR="004C3C99" w:rsidRPr="004C3C99" w:rsidRDefault="004C3C99" w:rsidP="004C3C99">
      <w:pPr>
        <w:spacing w:line="360" w:lineRule="auto"/>
        <w:ind w:firstLine="567"/>
        <w:jc w:val="both"/>
        <w:rPr>
          <w:rFonts w:ascii="Times New Roman" w:hAnsi="Times New Roman" w:cs="Times New Roman"/>
        </w:rPr>
      </w:pPr>
      <w:proofErr w:type="spellStart"/>
      <w:r w:rsidRPr="004C3C99">
        <w:rPr>
          <w:rFonts w:ascii="Times New Roman" w:hAnsi="Times New Roman" w:cs="Times New Roman"/>
        </w:rPr>
        <w:t>Legalisasi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Mempunyai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kepastian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tanggal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artinya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ditanggali</w:t>
      </w:r>
      <w:proofErr w:type="spellEnd"/>
      <w:r w:rsidRPr="004C3C99">
        <w:rPr>
          <w:rFonts w:ascii="Times New Roman" w:hAnsi="Times New Roman" w:cs="Times New Roman"/>
        </w:rPr>
        <w:t xml:space="preserve"> pada </w:t>
      </w:r>
      <w:proofErr w:type="spellStart"/>
      <w:r w:rsidRPr="004C3C99">
        <w:rPr>
          <w:rFonts w:ascii="Times New Roman" w:hAnsi="Times New Roman" w:cs="Times New Roman"/>
        </w:rPr>
        <w:t>saat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bukan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ditanggali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mundur</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maju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mencatat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legalisasi</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buku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khusus</w:t>
      </w:r>
      <w:proofErr w:type="spellEnd"/>
      <w:r w:rsidRPr="004C3C99">
        <w:rPr>
          <w:rFonts w:ascii="Times New Roman" w:hAnsi="Times New Roman" w:cs="Times New Roman"/>
        </w:rPr>
        <w:t xml:space="preserve"> daftar </w:t>
      </w:r>
      <w:proofErr w:type="spellStart"/>
      <w:r w:rsidRPr="004C3C99">
        <w:rPr>
          <w:rFonts w:ascii="Times New Roman" w:hAnsi="Times New Roman" w:cs="Times New Roman"/>
        </w:rPr>
        <w:t>legalisasi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tanggal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dilakukannya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penandatangan</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pembubuhan</w:t>
      </w:r>
      <w:proofErr w:type="spellEnd"/>
      <w:r w:rsidRPr="004C3C99">
        <w:rPr>
          <w:rFonts w:ascii="Times New Roman" w:hAnsi="Times New Roman" w:cs="Times New Roman"/>
        </w:rPr>
        <w:t xml:space="preserve"> cap </w:t>
      </w:r>
      <w:proofErr w:type="spellStart"/>
      <w:r w:rsidRPr="004C3C99">
        <w:rPr>
          <w:rFonts w:ascii="Times New Roman" w:hAnsi="Times New Roman" w:cs="Times New Roman"/>
        </w:rPr>
        <w:t>jempol</w:t>
      </w:r>
      <w:proofErr w:type="spellEnd"/>
      <w:r w:rsidRPr="004C3C99">
        <w:rPr>
          <w:rFonts w:ascii="Times New Roman" w:hAnsi="Times New Roman" w:cs="Times New Roman"/>
        </w:rPr>
        <w:t xml:space="preserve"> harus </w:t>
      </w:r>
      <w:proofErr w:type="spellStart"/>
      <w:r w:rsidRPr="004C3C99">
        <w:rPr>
          <w:rFonts w:ascii="Times New Roman" w:hAnsi="Times New Roman" w:cs="Times New Roman"/>
        </w:rPr>
        <w:t>sama</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tanggal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legalisasi</w:t>
      </w:r>
      <w:proofErr w:type="spellEnd"/>
      <w:r w:rsidRPr="004C3C99">
        <w:rPr>
          <w:rFonts w:ascii="Times New Roman" w:hAnsi="Times New Roman" w:cs="Times New Roman"/>
        </w:rPr>
        <w:t xml:space="preserve">. Lebih </w:t>
      </w:r>
      <w:proofErr w:type="spellStart"/>
      <w:r w:rsidRPr="004C3C99">
        <w:rPr>
          <w:rFonts w:ascii="Times New Roman" w:hAnsi="Times New Roman" w:cs="Times New Roman"/>
        </w:rPr>
        <w:t>lanjut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supaya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surat</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dilegalisasi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mempunyai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kekuatan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sebagai </w:t>
      </w:r>
      <w:proofErr w:type="spellStart"/>
      <w:r w:rsidRPr="004C3C99">
        <w:rPr>
          <w:rFonts w:ascii="Times New Roman" w:hAnsi="Times New Roman" w:cs="Times New Roman"/>
        </w:rPr>
        <w:t>alat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bukti</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berlaku</w:t>
      </w:r>
      <w:proofErr w:type="spellEnd"/>
      <w:r w:rsidRPr="004C3C99">
        <w:rPr>
          <w:rFonts w:ascii="Times New Roman" w:hAnsi="Times New Roman" w:cs="Times New Roman"/>
        </w:rPr>
        <w:t xml:space="preserve"> di </w:t>
      </w:r>
      <w:proofErr w:type="spellStart"/>
      <w:r w:rsidRPr="004C3C99">
        <w:rPr>
          <w:rFonts w:ascii="Times New Roman" w:hAnsi="Times New Roman" w:cs="Times New Roman"/>
        </w:rPr>
        <w:t>Pengadilan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maka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legalisasi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ini</w:t>
      </w:r>
      <w:proofErr w:type="spellEnd"/>
      <w:r w:rsidRPr="004C3C99">
        <w:rPr>
          <w:rFonts w:ascii="Times New Roman" w:hAnsi="Times New Roman" w:cs="Times New Roman"/>
        </w:rPr>
        <w:t xml:space="preserve"> harus </w:t>
      </w:r>
      <w:proofErr w:type="spellStart"/>
      <w:r w:rsidRPr="004C3C99">
        <w:rPr>
          <w:rFonts w:ascii="Times New Roman" w:hAnsi="Times New Roman" w:cs="Times New Roman"/>
        </w:rPr>
        <w:t>diberi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meterai</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cukup</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hal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untuk </w:t>
      </w:r>
      <w:proofErr w:type="spellStart"/>
      <w:r w:rsidRPr="004C3C99">
        <w:rPr>
          <w:rFonts w:ascii="Times New Roman" w:hAnsi="Times New Roman" w:cs="Times New Roman"/>
        </w:rPr>
        <w:t>memenuhi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ketentuan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3 </w:t>
      </w:r>
      <w:proofErr w:type="spellStart"/>
      <w:r w:rsidRPr="004C3C99">
        <w:rPr>
          <w:rFonts w:ascii="Times New Roman" w:hAnsi="Times New Roman" w:cs="Times New Roman"/>
        </w:rPr>
        <w:t>ayat</w:t>
      </w:r>
      <w:proofErr w:type="spellEnd"/>
      <w:r w:rsidRPr="004C3C99">
        <w:rPr>
          <w:rFonts w:ascii="Times New Roman" w:hAnsi="Times New Roman" w:cs="Times New Roman"/>
        </w:rPr>
        <w:t xml:space="preserve"> (1)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10 </w:t>
      </w:r>
      <w:proofErr w:type="spellStart"/>
      <w:r w:rsidRPr="004C3C99">
        <w:rPr>
          <w:rFonts w:ascii="Times New Roman" w:hAnsi="Times New Roman" w:cs="Times New Roman"/>
        </w:rPr>
        <w:t>Tahun</w:t>
      </w:r>
      <w:proofErr w:type="spellEnd"/>
      <w:r w:rsidRPr="004C3C99">
        <w:rPr>
          <w:rFonts w:ascii="Times New Roman" w:hAnsi="Times New Roman" w:cs="Times New Roman"/>
        </w:rPr>
        <w:t xml:space="preserve"> 2020 </w:t>
      </w:r>
      <w:proofErr w:type="spellStart"/>
      <w:r w:rsidRPr="004C3C99">
        <w:rPr>
          <w:rFonts w:ascii="Times New Roman" w:hAnsi="Times New Roman" w:cs="Times New Roman"/>
        </w:rPr>
        <w:t>tentang</w:t>
      </w:r>
      <w:proofErr w:type="spellEnd"/>
      <w:r w:rsidRPr="004C3C99">
        <w:rPr>
          <w:rFonts w:ascii="Times New Roman" w:hAnsi="Times New Roman" w:cs="Times New Roman"/>
        </w:rPr>
        <w:t xml:space="preserve"> Bea </w:t>
      </w:r>
      <w:proofErr w:type="spellStart"/>
      <w:r w:rsidRPr="004C3C99">
        <w:rPr>
          <w:rFonts w:ascii="Times New Roman" w:hAnsi="Times New Roman" w:cs="Times New Roman"/>
        </w:rPr>
        <w:t>Meterai</w:t>
      </w:r>
      <w:proofErr w:type="spellEnd"/>
      <w:r w:rsidRPr="004C3C99">
        <w:rPr>
          <w:rFonts w:ascii="Times New Roman" w:hAnsi="Times New Roman" w:cs="Times New Roman"/>
        </w:rPr>
        <w:t xml:space="preserve"> yang </w:t>
      </w:r>
      <w:proofErr w:type="spellStart"/>
      <w:proofErr w:type="gramStart"/>
      <w:r w:rsidRPr="004C3C99">
        <w:rPr>
          <w:rFonts w:ascii="Times New Roman" w:hAnsi="Times New Roman" w:cs="Times New Roman"/>
        </w:rPr>
        <w:t>menyebutkan</w:t>
      </w:r>
      <w:proofErr w:type="spellEnd"/>
      <w:r w:rsidRPr="004C3C99">
        <w:rPr>
          <w:rFonts w:ascii="Times New Roman" w:hAnsi="Times New Roman" w:cs="Times New Roman"/>
        </w:rPr>
        <w:t xml:space="preserve"> :</w:t>
      </w:r>
      <w:proofErr w:type="gramEnd"/>
      <w:r w:rsidRPr="004C3C99">
        <w:rPr>
          <w:rFonts w:ascii="Times New Roman" w:hAnsi="Times New Roman" w:cs="Times New Roman"/>
        </w:rPr>
        <w:t xml:space="preserve"> Bea </w:t>
      </w:r>
      <w:proofErr w:type="spellStart"/>
      <w:r w:rsidRPr="004C3C99">
        <w:rPr>
          <w:rFonts w:ascii="Times New Roman" w:hAnsi="Times New Roman" w:cs="Times New Roman"/>
        </w:rPr>
        <w:t>Meterai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dikenakan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atas</w:t>
      </w:r>
      <w:proofErr w:type="spellEnd"/>
      <w:r w:rsidRPr="004C3C99">
        <w:rPr>
          <w:rFonts w:ascii="Times New Roman" w:hAnsi="Times New Roman" w:cs="Times New Roman"/>
        </w:rPr>
        <w:t xml:space="preserve"> :</w:t>
      </w:r>
    </w:p>
    <w:p w14:paraId="77EE3202" w14:textId="77777777" w:rsidR="004C3C99" w:rsidRPr="004C3C99" w:rsidRDefault="004C3C99" w:rsidP="004C3C99">
      <w:pPr>
        <w:pStyle w:val="ListParagraph"/>
        <w:numPr>
          <w:ilvl w:val="0"/>
          <w:numId w:val="19"/>
        </w:numPr>
        <w:spacing w:line="360" w:lineRule="auto"/>
        <w:ind w:left="426" w:hanging="426"/>
        <w:jc w:val="both"/>
        <w:rPr>
          <w:rFonts w:ascii="Times New Roman" w:hAnsi="Times New Roman" w:cs="Times New Roman"/>
        </w:rPr>
      </w:pPr>
      <w:proofErr w:type="spellStart"/>
      <w:r w:rsidRPr="004C3C99">
        <w:rPr>
          <w:rFonts w:ascii="Times New Roman" w:hAnsi="Times New Roman" w:cs="Times New Roman"/>
        </w:rPr>
        <w:t>Dokumen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sebagai </w:t>
      </w:r>
      <w:proofErr w:type="spellStart"/>
      <w:r w:rsidRPr="004C3C99">
        <w:rPr>
          <w:rFonts w:ascii="Times New Roman" w:hAnsi="Times New Roman" w:cs="Times New Roman"/>
        </w:rPr>
        <w:t>alat</w:t>
      </w:r>
      <w:proofErr w:type="spellEnd"/>
      <w:r w:rsidRPr="004C3C99">
        <w:rPr>
          <w:rFonts w:ascii="Times New Roman" w:hAnsi="Times New Roman" w:cs="Times New Roman"/>
        </w:rPr>
        <w:t xml:space="preserve"> untuk </w:t>
      </w:r>
      <w:proofErr w:type="spellStart"/>
      <w:r w:rsidRPr="004C3C99">
        <w:rPr>
          <w:rFonts w:ascii="Times New Roman" w:hAnsi="Times New Roman" w:cs="Times New Roman"/>
        </w:rPr>
        <w:t>menerangkan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mengenai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kejadian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bersifat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perdata</w:t>
      </w:r>
      <w:proofErr w:type="spellEnd"/>
      <w:r w:rsidRPr="004C3C99">
        <w:rPr>
          <w:rFonts w:ascii="Times New Roman" w:hAnsi="Times New Roman" w:cs="Times New Roman"/>
        </w:rPr>
        <w:t>; dan</w:t>
      </w:r>
    </w:p>
    <w:p w14:paraId="08015CC6" w14:textId="65C4E4A3" w:rsidR="004C3C99" w:rsidRDefault="004C3C99" w:rsidP="004C3C99">
      <w:pPr>
        <w:pStyle w:val="ListParagraph"/>
        <w:numPr>
          <w:ilvl w:val="0"/>
          <w:numId w:val="19"/>
        </w:numPr>
        <w:spacing w:line="360" w:lineRule="auto"/>
        <w:ind w:left="426" w:hanging="426"/>
        <w:jc w:val="both"/>
        <w:rPr>
          <w:rFonts w:ascii="Times New Roman" w:hAnsi="Times New Roman" w:cs="Times New Roman"/>
        </w:rPr>
      </w:pPr>
      <w:proofErr w:type="spellStart"/>
      <w:r w:rsidRPr="004C3C99">
        <w:rPr>
          <w:rFonts w:ascii="Times New Roman" w:hAnsi="Times New Roman" w:cs="Times New Roman"/>
        </w:rPr>
        <w:t>Dokumen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digunakan</w:t>
      </w:r>
      <w:proofErr w:type="spellEnd"/>
      <w:r w:rsidRPr="004C3C99">
        <w:rPr>
          <w:rFonts w:ascii="Times New Roman" w:hAnsi="Times New Roman" w:cs="Times New Roman"/>
        </w:rPr>
        <w:t xml:space="preserve"> sebagai </w:t>
      </w:r>
      <w:proofErr w:type="spellStart"/>
      <w:r w:rsidRPr="004C3C99">
        <w:rPr>
          <w:rFonts w:ascii="Times New Roman" w:hAnsi="Times New Roman" w:cs="Times New Roman"/>
        </w:rPr>
        <w:t>alat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bukti</w:t>
      </w:r>
      <w:proofErr w:type="spellEnd"/>
      <w:r w:rsidRPr="004C3C99">
        <w:rPr>
          <w:rFonts w:ascii="Times New Roman" w:hAnsi="Times New Roman" w:cs="Times New Roman"/>
        </w:rPr>
        <w:t xml:space="preserve"> di </w:t>
      </w:r>
      <w:proofErr w:type="spellStart"/>
      <w:r w:rsidRPr="004C3C99">
        <w:rPr>
          <w:rFonts w:ascii="Times New Roman" w:hAnsi="Times New Roman" w:cs="Times New Roman"/>
        </w:rPr>
        <w:t>pengadilan</w:t>
      </w:r>
      <w:proofErr w:type="spellEnd"/>
      <w:r w:rsidRPr="004C3C99">
        <w:rPr>
          <w:rFonts w:ascii="Times New Roman" w:hAnsi="Times New Roman" w:cs="Times New Roman"/>
        </w:rPr>
        <w:t>.</w:t>
      </w:r>
    </w:p>
    <w:p w14:paraId="4D843F65" w14:textId="77777777" w:rsidR="00301C11" w:rsidRPr="004C3C99" w:rsidRDefault="00301C11" w:rsidP="00301C11">
      <w:pPr>
        <w:pStyle w:val="ListParagraph"/>
        <w:spacing w:line="360" w:lineRule="auto"/>
        <w:ind w:left="426"/>
        <w:jc w:val="both"/>
        <w:rPr>
          <w:rFonts w:ascii="Times New Roman" w:hAnsi="Times New Roman" w:cs="Times New Roman"/>
        </w:rPr>
      </w:pPr>
    </w:p>
    <w:p w14:paraId="3750CB68" w14:textId="77777777" w:rsidR="004C3C99" w:rsidRPr="004C3C99" w:rsidRDefault="004C3C99" w:rsidP="004C3C99">
      <w:pPr>
        <w:spacing w:line="360" w:lineRule="auto"/>
        <w:ind w:firstLine="567"/>
        <w:jc w:val="both"/>
        <w:rPr>
          <w:rFonts w:ascii="Times New Roman" w:hAnsi="Times New Roman" w:cs="Times New Roman"/>
        </w:rPr>
      </w:pPr>
      <w:r w:rsidRPr="004C3C99">
        <w:rPr>
          <w:rFonts w:ascii="Times New Roman" w:hAnsi="Times New Roman" w:cs="Times New Roman"/>
        </w:rPr>
        <w:t xml:space="preserve">J. De </w:t>
      </w:r>
      <w:proofErr w:type="spellStart"/>
      <w:r w:rsidRPr="004C3C99">
        <w:rPr>
          <w:rFonts w:ascii="Times New Roman" w:hAnsi="Times New Roman" w:cs="Times New Roman"/>
        </w:rPr>
        <w:t>Bruyn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Mgz</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berpendapat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legalisasi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merupakan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tindakan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yang harus </w:t>
      </w:r>
      <w:proofErr w:type="spellStart"/>
      <w:r w:rsidRPr="004C3C99">
        <w:rPr>
          <w:rFonts w:ascii="Times New Roman" w:hAnsi="Times New Roman" w:cs="Times New Roman"/>
        </w:rPr>
        <w:t>memenuhi</w:t>
      </w:r>
      <w:proofErr w:type="spellEnd"/>
      <w:r w:rsidRPr="004C3C99">
        <w:rPr>
          <w:rFonts w:ascii="Times New Roman" w:hAnsi="Times New Roman" w:cs="Times New Roman"/>
        </w:rPr>
        <w:t xml:space="preserve"> beberapa </w:t>
      </w:r>
      <w:proofErr w:type="spellStart"/>
      <w:r w:rsidRPr="004C3C99">
        <w:rPr>
          <w:rFonts w:ascii="Times New Roman" w:hAnsi="Times New Roman" w:cs="Times New Roman"/>
        </w:rPr>
        <w:t>persyaratan</w:t>
      </w:r>
      <w:proofErr w:type="spellEnd"/>
      <w:r w:rsidRPr="004C3C99">
        <w:rPr>
          <w:rFonts w:ascii="Times New Roman" w:hAnsi="Times New Roman" w:cs="Times New Roman"/>
        </w:rPr>
        <w:t xml:space="preserve">, </w:t>
      </w:r>
      <w:proofErr w:type="spellStart"/>
      <w:proofErr w:type="gramStart"/>
      <w:r w:rsidRPr="004C3C99">
        <w:rPr>
          <w:rFonts w:ascii="Times New Roman" w:hAnsi="Times New Roman" w:cs="Times New Roman"/>
        </w:rPr>
        <w:t>yaitu</w:t>
      </w:r>
      <w:proofErr w:type="spellEnd"/>
      <w:r w:rsidRPr="004C3C99">
        <w:rPr>
          <w:rFonts w:ascii="Times New Roman" w:hAnsi="Times New Roman" w:cs="Times New Roman"/>
        </w:rPr>
        <w:t xml:space="preserve"> :</w:t>
      </w:r>
      <w:proofErr w:type="gramEnd"/>
      <w:r w:rsidRPr="004C3C99">
        <w:rPr>
          <w:rStyle w:val="FootnoteReference"/>
          <w:rFonts w:ascii="Times New Roman" w:hAnsi="Times New Roman" w:cs="Times New Roman"/>
        </w:rPr>
        <w:footnoteReference w:id="38"/>
      </w:r>
    </w:p>
    <w:p w14:paraId="31982674" w14:textId="77777777" w:rsidR="004C3C99" w:rsidRPr="004C3C99" w:rsidRDefault="004C3C99" w:rsidP="004C3C99">
      <w:pPr>
        <w:pStyle w:val="ListParagraph"/>
        <w:numPr>
          <w:ilvl w:val="0"/>
          <w:numId w:val="20"/>
        </w:numPr>
        <w:spacing w:line="360" w:lineRule="auto"/>
        <w:ind w:left="426" w:hanging="426"/>
        <w:jc w:val="both"/>
        <w:rPr>
          <w:rFonts w:ascii="Times New Roman" w:hAnsi="Times New Roman" w:cs="Times New Roman"/>
        </w:rPr>
      </w:pPr>
      <w:proofErr w:type="spellStart"/>
      <w:r w:rsidRPr="004C3C99">
        <w:rPr>
          <w:rFonts w:ascii="Times New Roman" w:hAnsi="Times New Roman" w:cs="Times New Roman"/>
        </w:rPr>
        <w:lastRenderedPageBreak/>
        <w:t>Bahwa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mengenal</w:t>
      </w:r>
      <w:proofErr w:type="spellEnd"/>
      <w:r w:rsidRPr="004C3C99">
        <w:rPr>
          <w:rFonts w:ascii="Times New Roman" w:hAnsi="Times New Roman" w:cs="Times New Roman"/>
        </w:rPr>
        <w:t xml:space="preserve"> orang yang </w:t>
      </w:r>
      <w:proofErr w:type="spellStart"/>
      <w:r w:rsidRPr="004C3C99">
        <w:rPr>
          <w:rFonts w:ascii="Times New Roman" w:hAnsi="Times New Roman" w:cs="Times New Roman"/>
        </w:rPr>
        <w:t>membubuhkan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tanda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tangannya</w:t>
      </w:r>
      <w:proofErr w:type="spellEnd"/>
      <w:r w:rsidRPr="004C3C99">
        <w:rPr>
          <w:rFonts w:ascii="Times New Roman" w:hAnsi="Times New Roman" w:cs="Times New Roman"/>
        </w:rPr>
        <w:t xml:space="preserve">/cap </w:t>
      </w:r>
      <w:proofErr w:type="spellStart"/>
      <w:r w:rsidRPr="004C3C99">
        <w:rPr>
          <w:rFonts w:ascii="Times New Roman" w:hAnsi="Times New Roman" w:cs="Times New Roman"/>
        </w:rPr>
        <w:t>jempol</w:t>
      </w:r>
      <w:proofErr w:type="spellEnd"/>
      <w:r w:rsidRPr="004C3C99">
        <w:rPr>
          <w:rFonts w:ascii="Times New Roman" w:hAnsi="Times New Roman" w:cs="Times New Roman"/>
        </w:rPr>
        <w:t>;</w:t>
      </w:r>
    </w:p>
    <w:p w14:paraId="35080988" w14:textId="77777777" w:rsidR="004C3C99" w:rsidRPr="004C3C99" w:rsidRDefault="004C3C99" w:rsidP="004C3C99">
      <w:pPr>
        <w:pStyle w:val="ListParagraph"/>
        <w:numPr>
          <w:ilvl w:val="0"/>
          <w:numId w:val="20"/>
        </w:numPr>
        <w:spacing w:line="360" w:lineRule="auto"/>
        <w:ind w:left="426" w:hanging="426"/>
        <w:jc w:val="both"/>
        <w:rPr>
          <w:rFonts w:ascii="Times New Roman" w:hAnsi="Times New Roman" w:cs="Times New Roman"/>
        </w:rPr>
      </w:pP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diterangkan</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dijelaskan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voorhouden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kepada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orangnya</w:t>
      </w:r>
      <w:proofErr w:type="spellEnd"/>
      <w:r w:rsidRPr="004C3C99">
        <w:rPr>
          <w:rFonts w:ascii="Times New Roman" w:hAnsi="Times New Roman" w:cs="Times New Roman"/>
        </w:rPr>
        <w:t>; dan</w:t>
      </w:r>
    </w:p>
    <w:p w14:paraId="106274A2" w14:textId="77777777" w:rsidR="004C3C99" w:rsidRPr="004C3C99" w:rsidRDefault="004C3C99" w:rsidP="004C3C99">
      <w:pPr>
        <w:pStyle w:val="ListParagraph"/>
        <w:numPr>
          <w:ilvl w:val="0"/>
          <w:numId w:val="20"/>
        </w:numPr>
        <w:spacing w:line="360" w:lineRule="auto"/>
        <w:ind w:left="426" w:hanging="426"/>
        <w:jc w:val="both"/>
        <w:rPr>
          <w:rFonts w:ascii="Times New Roman" w:hAnsi="Times New Roman" w:cs="Times New Roman"/>
        </w:rPr>
      </w:pP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kemudian</w:t>
      </w:r>
      <w:proofErr w:type="spellEnd"/>
      <w:r w:rsidRPr="004C3C99">
        <w:rPr>
          <w:rFonts w:ascii="Times New Roman" w:hAnsi="Times New Roman" w:cs="Times New Roman"/>
        </w:rPr>
        <w:t xml:space="preserve"> orang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membubuhkan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tanda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tangannya</w:t>
      </w:r>
      <w:proofErr w:type="spellEnd"/>
      <w:r w:rsidRPr="004C3C99">
        <w:rPr>
          <w:rFonts w:ascii="Times New Roman" w:hAnsi="Times New Roman" w:cs="Times New Roman"/>
        </w:rPr>
        <w:t xml:space="preserve">/cap </w:t>
      </w:r>
      <w:proofErr w:type="spellStart"/>
      <w:r w:rsidRPr="004C3C99">
        <w:rPr>
          <w:rFonts w:ascii="Times New Roman" w:hAnsi="Times New Roman" w:cs="Times New Roman"/>
        </w:rPr>
        <w:t>jempol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dihadapan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w:t>
      </w:r>
    </w:p>
    <w:p w14:paraId="2C21369B" w14:textId="77777777" w:rsidR="004C3C99" w:rsidRPr="004C3C99" w:rsidRDefault="004C3C99" w:rsidP="004C3C99">
      <w:pPr>
        <w:spacing w:line="360" w:lineRule="auto"/>
        <w:ind w:firstLine="567"/>
        <w:jc w:val="both"/>
        <w:rPr>
          <w:rFonts w:ascii="Times New Roman" w:hAnsi="Times New Roman" w:cs="Times New Roman"/>
        </w:rPr>
      </w:pPr>
      <w:proofErr w:type="spellStart"/>
      <w:r w:rsidRPr="004C3C99">
        <w:rPr>
          <w:rFonts w:ascii="Times New Roman" w:hAnsi="Times New Roman" w:cs="Times New Roman"/>
        </w:rPr>
        <w:t>Kekuatan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pembuktian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disahkan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pegawai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pencatat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terletak</w:t>
      </w:r>
      <w:proofErr w:type="spellEnd"/>
      <w:r w:rsidRPr="004C3C99">
        <w:rPr>
          <w:rFonts w:ascii="Times New Roman" w:hAnsi="Times New Roman" w:cs="Times New Roman"/>
        </w:rPr>
        <w:t xml:space="preserve"> pada </w:t>
      </w:r>
      <w:proofErr w:type="spellStart"/>
      <w:r w:rsidRPr="004C3C99">
        <w:rPr>
          <w:rFonts w:ascii="Times New Roman" w:hAnsi="Times New Roman" w:cs="Times New Roman"/>
        </w:rPr>
        <w:t>pembubuhan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tanda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 atau cap </w:t>
      </w:r>
      <w:proofErr w:type="spellStart"/>
      <w:r w:rsidRPr="004C3C99">
        <w:rPr>
          <w:rFonts w:ascii="Times New Roman" w:hAnsi="Times New Roman" w:cs="Times New Roman"/>
        </w:rPr>
        <w:t>jempol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dari</w:t>
      </w:r>
      <w:proofErr w:type="spellEnd"/>
      <w:r w:rsidRPr="004C3C99">
        <w:rPr>
          <w:rFonts w:ascii="Times New Roman" w:hAnsi="Times New Roman" w:cs="Times New Roman"/>
        </w:rPr>
        <w:t xml:space="preserve"> orang yang </w:t>
      </w:r>
      <w:proofErr w:type="spellStart"/>
      <w:r w:rsidRPr="004C3C99">
        <w:rPr>
          <w:rFonts w:ascii="Times New Roman" w:hAnsi="Times New Roman" w:cs="Times New Roman"/>
        </w:rPr>
        <w:t>datang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kehadapan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pegawai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pencatat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sehingga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tanda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 atau cap </w:t>
      </w:r>
      <w:proofErr w:type="spellStart"/>
      <w:r w:rsidRPr="004C3C99">
        <w:rPr>
          <w:rFonts w:ascii="Times New Roman" w:hAnsi="Times New Roman" w:cs="Times New Roman"/>
        </w:rPr>
        <w:t>jempol</w:t>
      </w:r>
      <w:proofErr w:type="spellEnd"/>
      <w:r w:rsidRPr="004C3C99">
        <w:rPr>
          <w:rFonts w:ascii="Times New Roman" w:hAnsi="Times New Roman" w:cs="Times New Roman"/>
        </w:rPr>
        <w:t xml:space="preserve"> pada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disahkan</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dilegalisasi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itu</w:t>
      </w:r>
      <w:proofErr w:type="spellEnd"/>
      <w:r w:rsidRPr="004C3C99">
        <w:rPr>
          <w:rFonts w:ascii="Times New Roman" w:hAnsi="Times New Roman" w:cs="Times New Roman"/>
        </w:rPr>
        <w:t xml:space="preserve"> tidak dapat </w:t>
      </w:r>
      <w:proofErr w:type="spellStart"/>
      <w:r w:rsidRPr="004C3C99">
        <w:rPr>
          <w:rFonts w:ascii="Times New Roman" w:hAnsi="Times New Roman" w:cs="Times New Roman"/>
        </w:rPr>
        <w:t>disangkal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kecuali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pegawai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pencatat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dituduh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memberikan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keterangan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palsu</w:t>
      </w:r>
      <w:proofErr w:type="spellEnd"/>
      <w:r w:rsidRPr="004C3C99">
        <w:rPr>
          <w:rFonts w:ascii="Times New Roman" w:hAnsi="Times New Roman" w:cs="Times New Roman"/>
        </w:rPr>
        <w:t xml:space="preserve">. Secara </w:t>
      </w:r>
      <w:proofErr w:type="spellStart"/>
      <w:r w:rsidRPr="004C3C99">
        <w:rPr>
          <w:rFonts w:ascii="Times New Roman" w:hAnsi="Times New Roman" w:cs="Times New Roman"/>
        </w:rPr>
        <w:t>yuridis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pengesahan</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legalisasi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berupa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dibawah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 oleh para </w:t>
      </w:r>
      <w:proofErr w:type="spellStart"/>
      <w:r w:rsidRPr="004C3C99">
        <w:rPr>
          <w:rFonts w:ascii="Times New Roman" w:hAnsi="Times New Roman" w:cs="Times New Roman"/>
        </w:rPr>
        <w:t>pihak</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menghadap</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mempunyai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kekuatan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sebagai </w:t>
      </w:r>
      <w:proofErr w:type="spellStart"/>
      <w:r w:rsidRPr="004C3C99">
        <w:rPr>
          <w:rFonts w:ascii="Times New Roman" w:hAnsi="Times New Roman" w:cs="Times New Roman"/>
        </w:rPr>
        <w:t>alat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bukti</w:t>
      </w:r>
      <w:proofErr w:type="spellEnd"/>
      <w:r w:rsidRPr="004C3C99">
        <w:rPr>
          <w:rFonts w:ascii="Times New Roman" w:hAnsi="Times New Roman" w:cs="Times New Roman"/>
        </w:rPr>
        <w:t xml:space="preserve"> di </w:t>
      </w:r>
      <w:proofErr w:type="spellStart"/>
      <w:r w:rsidRPr="004C3C99">
        <w:rPr>
          <w:rFonts w:ascii="Times New Roman" w:hAnsi="Times New Roman" w:cs="Times New Roman"/>
        </w:rPr>
        <w:t>Pengadilan</w:t>
      </w:r>
      <w:proofErr w:type="spellEnd"/>
      <w:r w:rsidRPr="004C3C99">
        <w:rPr>
          <w:rFonts w:ascii="Times New Roman" w:hAnsi="Times New Roman" w:cs="Times New Roman"/>
        </w:rPr>
        <w:t>.</w:t>
      </w:r>
    </w:p>
    <w:p w14:paraId="1138A44A" w14:textId="77777777" w:rsidR="004C3C99" w:rsidRPr="004C3C99" w:rsidRDefault="004C3C99" w:rsidP="004C3C99">
      <w:pPr>
        <w:spacing w:line="360" w:lineRule="auto"/>
        <w:ind w:firstLine="567"/>
        <w:jc w:val="both"/>
        <w:rPr>
          <w:rFonts w:ascii="Times New Roman" w:hAnsi="Times New Roman" w:cs="Times New Roman"/>
        </w:rPr>
      </w:pPr>
      <w:proofErr w:type="spellStart"/>
      <w:r w:rsidRPr="004C3C99">
        <w:rPr>
          <w:rFonts w:ascii="Times New Roman" w:hAnsi="Times New Roman" w:cs="Times New Roman"/>
        </w:rPr>
        <w:t>Pasca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Putusan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Mahkamah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Konstitusi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69/PUU/XII/2015 untuk </w:t>
      </w:r>
      <w:proofErr w:type="spellStart"/>
      <w:r w:rsidRPr="004C3C99">
        <w:rPr>
          <w:rFonts w:ascii="Times New Roman" w:hAnsi="Times New Roman" w:cs="Times New Roman"/>
        </w:rPr>
        <w:t>pasangan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beragama</w:t>
      </w:r>
      <w:proofErr w:type="spellEnd"/>
      <w:r w:rsidRPr="004C3C99">
        <w:rPr>
          <w:rFonts w:ascii="Times New Roman" w:hAnsi="Times New Roman" w:cs="Times New Roman"/>
        </w:rPr>
        <w:t xml:space="preserve"> Islam </w:t>
      </w:r>
      <w:proofErr w:type="spellStart"/>
      <w:r w:rsidRPr="004C3C99">
        <w:rPr>
          <w:rFonts w:ascii="Times New Roman" w:hAnsi="Times New Roman" w:cs="Times New Roman"/>
        </w:rPr>
        <w:t>pencatatannya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dilakukan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berdasarkan</w:t>
      </w:r>
      <w:proofErr w:type="spellEnd"/>
      <w:r w:rsidRPr="004C3C99">
        <w:rPr>
          <w:rFonts w:ascii="Times New Roman" w:hAnsi="Times New Roman" w:cs="Times New Roman"/>
        </w:rPr>
        <w:t xml:space="preserve"> Surat </w:t>
      </w:r>
      <w:proofErr w:type="spellStart"/>
      <w:r w:rsidRPr="004C3C99">
        <w:rPr>
          <w:rFonts w:ascii="Times New Roman" w:hAnsi="Times New Roman" w:cs="Times New Roman"/>
        </w:rPr>
        <w:t>Direktur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Jenderal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Bimbingan</w:t>
      </w:r>
      <w:proofErr w:type="spellEnd"/>
      <w:r w:rsidRPr="004C3C99">
        <w:rPr>
          <w:rFonts w:ascii="Times New Roman" w:hAnsi="Times New Roman" w:cs="Times New Roman"/>
        </w:rPr>
        <w:t xml:space="preserve"> Masyarakat Islam Kementerian Agama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B.2674/DJ.III/KW.00/9/2017 (Surat Kementerian agama 2017). Surat Kementerian Agama 2017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mengatur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dapat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sebelum</w:t>
      </w:r>
      <w:proofErr w:type="spellEnd"/>
      <w:r w:rsidRPr="004C3C99">
        <w:rPr>
          <w:rFonts w:ascii="Times New Roman" w:hAnsi="Times New Roman" w:cs="Times New Roman"/>
        </w:rPr>
        <w:t xml:space="preserve">, pada </w:t>
      </w:r>
      <w:proofErr w:type="spellStart"/>
      <w:r w:rsidRPr="004C3C99">
        <w:rPr>
          <w:rFonts w:ascii="Times New Roman" w:hAnsi="Times New Roman" w:cs="Times New Roman"/>
        </w:rPr>
        <w:t>saat</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selama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berlangsung</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disahkan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dapat </w:t>
      </w:r>
      <w:proofErr w:type="spellStart"/>
      <w:r w:rsidRPr="004C3C99">
        <w:rPr>
          <w:rFonts w:ascii="Times New Roman" w:hAnsi="Times New Roman" w:cs="Times New Roman"/>
        </w:rPr>
        <w:t>dicatat</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Pegawai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Pencatat</w:t>
      </w:r>
      <w:proofErr w:type="spellEnd"/>
      <w:r w:rsidRPr="004C3C99">
        <w:rPr>
          <w:rFonts w:ascii="Times New Roman" w:hAnsi="Times New Roman" w:cs="Times New Roman"/>
        </w:rPr>
        <w:t xml:space="preserve"> Nikah (PPN). </w:t>
      </w:r>
      <w:proofErr w:type="spellStart"/>
      <w:r w:rsidRPr="004C3C99">
        <w:rPr>
          <w:rFonts w:ascii="Times New Roman" w:hAnsi="Times New Roman" w:cs="Times New Roman"/>
        </w:rPr>
        <w:t>Pencatatan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dilakukan</w:t>
      </w:r>
      <w:proofErr w:type="spellEnd"/>
      <w:r w:rsidRPr="004C3C99">
        <w:rPr>
          <w:rFonts w:ascii="Times New Roman" w:hAnsi="Times New Roman" w:cs="Times New Roman"/>
        </w:rPr>
        <w:t xml:space="preserve"> pada </w:t>
      </w:r>
      <w:proofErr w:type="spellStart"/>
      <w:r w:rsidRPr="004C3C99">
        <w:rPr>
          <w:rFonts w:ascii="Times New Roman" w:hAnsi="Times New Roman" w:cs="Times New Roman"/>
        </w:rPr>
        <w:t>kolom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catatan</w:t>
      </w:r>
      <w:proofErr w:type="spellEnd"/>
      <w:r w:rsidRPr="004C3C99">
        <w:rPr>
          <w:rFonts w:ascii="Times New Roman" w:hAnsi="Times New Roman" w:cs="Times New Roman"/>
        </w:rPr>
        <w:t xml:space="preserve"> pada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nikah dan di </w:t>
      </w:r>
      <w:proofErr w:type="spellStart"/>
      <w:r w:rsidRPr="004C3C99">
        <w:rPr>
          <w:rFonts w:ascii="Times New Roman" w:hAnsi="Times New Roman" w:cs="Times New Roman"/>
        </w:rPr>
        <w:t>kolom</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catatan</w:t>
      </w:r>
      <w:proofErr w:type="spellEnd"/>
      <w:r w:rsidRPr="004C3C99">
        <w:rPr>
          <w:rFonts w:ascii="Times New Roman" w:hAnsi="Times New Roman" w:cs="Times New Roman"/>
        </w:rPr>
        <w:t xml:space="preserve"> status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kutipan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nikah. Surat Kementerian Agama 2017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sesuai</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29 </w:t>
      </w:r>
      <w:proofErr w:type="spellStart"/>
      <w:r w:rsidRPr="004C3C99">
        <w:rPr>
          <w:rFonts w:ascii="Times New Roman" w:hAnsi="Times New Roman" w:cs="Times New Roman"/>
        </w:rPr>
        <w:t>ayat</w:t>
      </w:r>
      <w:proofErr w:type="spellEnd"/>
      <w:r w:rsidRPr="004C3C99">
        <w:rPr>
          <w:rFonts w:ascii="Times New Roman" w:hAnsi="Times New Roman" w:cs="Times New Roman"/>
        </w:rPr>
        <w:t xml:space="preserve"> (1) UU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pasca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Putusan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Mahkamah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Konstitusi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69/PUU/XII/2015, </w:t>
      </w:r>
      <w:proofErr w:type="spellStart"/>
      <w:r w:rsidRPr="004C3C99">
        <w:rPr>
          <w:rFonts w:ascii="Times New Roman" w:hAnsi="Times New Roman" w:cs="Times New Roman"/>
        </w:rPr>
        <w:t>sehingga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bentuk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dibawah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dilegalisasi</w:t>
      </w:r>
      <w:proofErr w:type="spellEnd"/>
      <w:r w:rsidRPr="004C3C99">
        <w:rPr>
          <w:rFonts w:ascii="Times New Roman" w:hAnsi="Times New Roman" w:cs="Times New Roman"/>
        </w:rPr>
        <w:t>/</w:t>
      </w:r>
      <w:proofErr w:type="spellStart"/>
      <w:r w:rsidRPr="004C3C99">
        <w:rPr>
          <w:rFonts w:ascii="Times New Roman" w:hAnsi="Times New Roman" w:cs="Times New Roman"/>
        </w:rPr>
        <w:t>disahkan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Berbeda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halnya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denganbagi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pasangan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beragama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selain</w:t>
      </w:r>
      <w:proofErr w:type="spellEnd"/>
      <w:r w:rsidRPr="004C3C99">
        <w:rPr>
          <w:rFonts w:ascii="Times New Roman" w:hAnsi="Times New Roman" w:cs="Times New Roman"/>
        </w:rPr>
        <w:t xml:space="preserve"> Islam, </w:t>
      </w:r>
      <w:proofErr w:type="spellStart"/>
      <w:r w:rsidRPr="004C3C99">
        <w:rPr>
          <w:rFonts w:ascii="Times New Roman" w:hAnsi="Times New Roman" w:cs="Times New Roman"/>
        </w:rPr>
        <w:t>pencatatan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dilakukan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berdasarkan</w:t>
      </w:r>
      <w:proofErr w:type="spellEnd"/>
      <w:r w:rsidRPr="004C3C99">
        <w:rPr>
          <w:rFonts w:ascii="Times New Roman" w:hAnsi="Times New Roman" w:cs="Times New Roman"/>
        </w:rPr>
        <w:t xml:space="preserve"> Surat </w:t>
      </w:r>
      <w:proofErr w:type="spellStart"/>
      <w:r w:rsidRPr="004C3C99">
        <w:rPr>
          <w:rFonts w:ascii="Times New Roman" w:hAnsi="Times New Roman" w:cs="Times New Roman"/>
        </w:rPr>
        <w:t>Direktur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Jenderal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Kependudukan</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Pencatatan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Sipil</w:t>
      </w:r>
      <w:proofErr w:type="spellEnd"/>
      <w:r w:rsidRPr="004C3C99">
        <w:rPr>
          <w:rFonts w:ascii="Times New Roman" w:hAnsi="Times New Roman" w:cs="Times New Roman"/>
        </w:rPr>
        <w:t xml:space="preserve"> Kementerian Dalam Negeri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472.2/5876/DUKCAPIL </w:t>
      </w:r>
      <w:proofErr w:type="spellStart"/>
      <w:r w:rsidRPr="004C3C99">
        <w:rPr>
          <w:rFonts w:ascii="Times New Roman" w:hAnsi="Times New Roman" w:cs="Times New Roman"/>
        </w:rPr>
        <w:t>tentang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Pencatatan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Pelaporan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(Surat </w:t>
      </w:r>
      <w:proofErr w:type="spellStart"/>
      <w:r w:rsidRPr="004C3C99">
        <w:rPr>
          <w:rFonts w:ascii="Times New Roman" w:hAnsi="Times New Roman" w:cs="Times New Roman"/>
        </w:rPr>
        <w:t>Dirjen</w:t>
      </w:r>
      <w:proofErr w:type="spellEnd"/>
      <w:r w:rsidRPr="004C3C99">
        <w:rPr>
          <w:rFonts w:ascii="Times New Roman" w:hAnsi="Times New Roman" w:cs="Times New Roman"/>
        </w:rPr>
        <w:t xml:space="preserve"> 472.2/2017) yang </w:t>
      </w:r>
      <w:proofErr w:type="spellStart"/>
      <w:r w:rsidRPr="004C3C99">
        <w:rPr>
          <w:rFonts w:ascii="Times New Roman" w:hAnsi="Times New Roman" w:cs="Times New Roman"/>
        </w:rPr>
        <w:t>menyebutkan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dapat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sebelum</w:t>
      </w:r>
      <w:proofErr w:type="spellEnd"/>
      <w:r w:rsidRPr="004C3C99">
        <w:rPr>
          <w:rFonts w:ascii="Times New Roman" w:hAnsi="Times New Roman" w:cs="Times New Roman"/>
        </w:rPr>
        <w:t xml:space="preserve">, pada </w:t>
      </w:r>
      <w:proofErr w:type="spellStart"/>
      <w:r w:rsidRPr="004C3C99">
        <w:rPr>
          <w:rFonts w:ascii="Times New Roman" w:hAnsi="Times New Roman" w:cs="Times New Roman"/>
        </w:rPr>
        <w:t>saat</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selama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berlangsung</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dilaporkan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kepada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Instansi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Pelaksana</w:t>
      </w:r>
      <w:proofErr w:type="spellEnd"/>
      <w:r w:rsidRPr="004C3C99">
        <w:rPr>
          <w:rFonts w:ascii="Times New Roman" w:hAnsi="Times New Roman" w:cs="Times New Roman"/>
        </w:rPr>
        <w:t xml:space="preserve"> atau Unit </w:t>
      </w:r>
      <w:proofErr w:type="spellStart"/>
      <w:r w:rsidRPr="004C3C99">
        <w:rPr>
          <w:rFonts w:ascii="Times New Roman" w:hAnsi="Times New Roman" w:cs="Times New Roman"/>
        </w:rPr>
        <w:t>Pelaksana</w:t>
      </w:r>
      <w:proofErr w:type="spellEnd"/>
      <w:r w:rsidRPr="004C3C99">
        <w:rPr>
          <w:rFonts w:ascii="Times New Roman" w:hAnsi="Times New Roman" w:cs="Times New Roman"/>
        </w:rPr>
        <w:t xml:space="preserve"> Teknis (UPT) </w:t>
      </w:r>
      <w:proofErr w:type="spellStart"/>
      <w:r w:rsidRPr="004C3C99">
        <w:rPr>
          <w:rFonts w:ascii="Times New Roman" w:hAnsi="Times New Roman" w:cs="Times New Roman"/>
        </w:rPr>
        <w:t>Instansi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Pelaksana</w:t>
      </w:r>
      <w:proofErr w:type="spellEnd"/>
      <w:r w:rsidRPr="004C3C99">
        <w:rPr>
          <w:rFonts w:ascii="Times New Roman" w:hAnsi="Times New Roman" w:cs="Times New Roman"/>
        </w:rPr>
        <w:t xml:space="preserve">. Surat </w:t>
      </w:r>
      <w:proofErr w:type="spellStart"/>
      <w:r w:rsidRPr="004C3C99">
        <w:rPr>
          <w:rFonts w:ascii="Times New Roman" w:hAnsi="Times New Roman" w:cs="Times New Roman"/>
        </w:rPr>
        <w:t>Dirjen</w:t>
      </w:r>
      <w:proofErr w:type="spellEnd"/>
      <w:r w:rsidRPr="004C3C99">
        <w:rPr>
          <w:rFonts w:ascii="Times New Roman" w:hAnsi="Times New Roman" w:cs="Times New Roman"/>
        </w:rPr>
        <w:t xml:space="preserve"> 472.2/2017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bertentangan</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29 </w:t>
      </w:r>
      <w:proofErr w:type="spellStart"/>
      <w:r w:rsidRPr="004C3C99">
        <w:rPr>
          <w:rFonts w:ascii="Times New Roman" w:hAnsi="Times New Roman" w:cs="Times New Roman"/>
        </w:rPr>
        <w:t>ayat</w:t>
      </w:r>
      <w:proofErr w:type="spellEnd"/>
      <w:r w:rsidRPr="004C3C99">
        <w:rPr>
          <w:rFonts w:ascii="Times New Roman" w:hAnsi="Times New Roman" w:cs="Times New Roman"/>
        </w:rPr>
        <w:t xml:space="preserve"> (1) UU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pasca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Putusan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Mahkamah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Konstitusi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69/PUU/XII/2015, </w:t>
      </w:r>
      <w:proofErr w:type="spellStart"/>
      <w:r w:rsidRPr="004C3C99">
        <w:rPr>
          <w:rFonts w:ascii="Times New Roman" w:hAnsi="Times New Roman" w:cs="Times New Roman"/>
        </w:rPr>
        <w:t>karena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29 </w:t>
      </w:r>
      <w:proofErr w:type="spellStart"/>
      <w:r w:rsidRPr="004C3C99">
        <w:rPr>
          <w:rFonts w:ascii="Times New Roman" w:hAnsi="Times New Roman" w:cs="Times New Roman"/>
        </w:rPr>
        <w:t>ayat</w:t>
      </w:r>
      <w:proofErr w:type="spellEnd"/>
      <w:r w:rsidRPr="004C3C99">
        <w:rPr>
          <w:rFonts w:ascii="Times New Roman" w:hAnsi="Times New Roman" w:cs="Times New Roman"/>
        </w:rPr>
        <w:t xml:space="preserve"> (1) UU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pasca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Putusan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Mahkamah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Konstitusi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69/PUU/XII/2015 </w:t>
      </w:r>
      <w:proofErr w:type="spellStart"/>
      <w:r w:rsidRPr="004C3C99">
        <w:rPr>
          <w:rFonts w:ascii="Times New Roman" w:hAnsi="Times New Roman" w:cs="Times New Roman"/>
        </w:rPr>
        <w:t>menentukan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disyaratkan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bentuk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tertulis</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disahkan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Pegawai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Pencatat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tertulis</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disahkan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Pegawai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lastRenderedPageBreak/>
        <w:t>Pencatat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menunjukkan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bentuk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di </w:t>
      </w:r>
      <w:proofErr w:type="spellStart"/>
      <w:r w:rsidRPr="004C3C99">
        <w:rPr>
          <w:rFonts w:ascii="Times New Roman" w:hAnsi="Times New Roman" w:cs="Times New Roman"/>
        </w:rPr>
        <w:t>bawah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dilegalisasi</w:t>
      </w:r>
      <w:proofErr w:type="spellEnd"/>
      <w:r w:rsidRPr="004C3C99">
        <w:rPr>
          <w:rFonts w:ascii="Times New Roman" w:hAnsi="Times New Roman" w:cs="Times New Roman"/>
        </w:rPr>
        <w:t>/</w:t>
      </w:r>
      <w:proofErr w:type="spellStart"/>
      <w:r w:rsidRPr="004C3C99">
        <w:rPr>
          <w:rFonts w:ascii="Times New Roman" w:hAnsi="Times New Roman" w:cs="Times New Roman"/>
        </w:rPr>
        <w:t>disahkan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Pegawai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Pencatat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bukan</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atau yang </w:t>
      </w:r>
      <w:proofErr w:type="spellStart"/>
      <w:r w:rsidRPr="004C3C99">
        <w:rPr>
          <w:rFonts w:ascii="Times New Roman" w:hAnsi="Times New Roman" w:cs="Times New Roman"/>
        </w:rPr>
        <w:t>dikenal</w:t>
      </w:r>
      <w:proofErr w:type="spellEnd"/>
      <w:r w:rsidRPr="004C3C99">
        <w:rPr>
          <w:rFonts w:ascii="Times New Roman" w:hAnsi="Times New Roman" w:cs="Times New Roman"/>
        </w:rPr>
        <w:t xml:space="preserve"> juga dengan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notariil</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bentuk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autentik</w:t>
      </w:r>
      <w:proofErr w:type="spellEnd"/>
      <w:r w:rsidRPr="004C3C99">
        <w:rPr>
          <w:rFonts w:ascii="Times New Roman" w:hAnsi="Times New Roman" w:cs="Times New Roman"/>
        </w:rPr>
        <w:t>.</w:t>
      </w:r>
    </w:p>
    <w:p w14:paraId="45036567" w14:textId="77777777" w:rsidR="004C3C99" w:rsidRPr="004C3C99" w:rsidRDefault="004C3C99" w:rsidP="004C3C99">
      <w:pPr>
        <w:spacing w:line="360" w:lineRule="auto"/>
        <w:ind w:firstLine="567"/>
        <w:jc w:val="both"/>
        <w:rPr>
          <w:rFonts w:ascii="Times New Roman" w:hAnsi="Times New Roman" w:cs="Times New Roman"/>
        </w:rPr>
      </w:pP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autentik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memiliki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pengertian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pembuatannya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dari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awal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dimulai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dari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tindakan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menghadap</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sampai</w:t>
      </w:r>
      <w:proofErr w:type="spellEnd"/>
      <w:r w:rsidRPr="004C3C99">
        <w:rPr>
          <w:rFonts w:ascii="Times New Roman" w:hAnsi="Times New Roman" w:cs="Times New Roman"/>
        </w:rPr>
        <w:t xml:space="preserve"> pada </w:t>
      </w:r>
      <w:proofErr w:type="spellStart"/>
      <w:r w:rsidRPr="004C3C99">
        <w:rPr>
          <w:rFonts w:ascii="Times New Roman" w:hAnsi="Times New Roman" w:cs="Times New Roman"/>
        </w:rPr>
        <w:t>akhir</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penandatangan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akata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semuanya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tunduk</w:t>
      </w:r>
      <w:proofErr w:type="spellEnd"/>
      <w:r w:rsidRPr="004C3C99">
        <w:rPr>
          <w:rFonts w:ascii="Times New Roman" w:hAnsi="Times New Roman" w:cs="Times New Roman"/>
        </w:rPr>
        <w:t xml:space="preserve"> pada </w:t>
      </w:r>
      <w:proofErr w:type="spellStart"/>
      <w:r w:rsidRPr="004C3C99">
        <w:rPr>
          <w:rFonts w:ascii="Times New Roman" w:hAnsi="Times New Roman" w:cs="Times New Roman"/>
        </w:rPr>
        <w:t>aturan-aturan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hukum</w:t>
      </w:r>
      <w:proofErr w:type="spellEnd"/>
      <w:r w:rsidRPr="004C3C99">
        <w:rPr>
          <w:rFonts w:ascii="Times New Roman" w:hAnsi="Times New Roman" w:cs="Times New Roman"/>
        </w:rPr>
        <w:t xml:space="preserve"> yang dalam </w:t>
      </w:r>
      <w:proofErr w:type="spellStart"/>
      <w:r w:rsidRPr="004C3C99">
        <w:rPr>
          <w:rFonts w:ascii="Times New Roman" w:hAnsi="Times New Roman" w:cs="Times New Roman"/>
        </w:rPr>
        <w:t>hal</w:t>
      </w:r>
      <w:proofErr w:type="spellEnd"/>
      <w:r w:rsidRPr="004C3C99">
        <w:rPr>
          <w:rFonts w:ascii="Times New Roman" w:hAnsi="Times New Roman" w:cs="Times New Roman"/>
        </w:rPr>
        <w:t xml:space="preserve"> inti </w:t>
      </w:r>
      <w:proofErr w:type="spellStart"/>
      <w:r w:rsidRPr="004C3C99">
        <w:rPr>
          <w:rFonts w:ascii="Times New Roman" w:hAnsi="Times New Roman" w:cs="Times New Roman"/>
        </w:rPr>
        <w:t>tunduk</w:t>
      </w:r>
      <w:proofErr w:type="spellEnd"/>
      <w:r w:rsidRPr="004C3C99">
        <w:rPr>
          <w:rFonts w:ascii="Times New Roman" w:hAnsi="Times New Roman" w:cs="Times New Roman"/>
        </w:rPr>
        <w:t xml:space="preserve"> pada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2 </w:t>
      </w:r>
      <w:proofErr w:type="spellStart"/>
      <w:r w:rsidRPr="004C3C99">
        <w:rPr>
          <w:rFonts w:ascii="Times New Roman" w:hAnsi="Times New Roman" w:cs="Times New Roman"/>
        </w:rPr>
        <w:t>Tahun</w:t>
      </w:r>
      <w:proofErr w:type="spellEnd"/>
      <w:r w:rsidRPr="004C3C99">
        <w:rPr>
          <w:rFonts w:ascii="Times New Roman" w:hAnsi="Times New Roman" w:cs="Times New Roman"/>
        </w:rPr>
        <w:t xml:space="preserve"> 2014 </w:t>
      </w:r>
      <w:proofErr w:type="spellStart"/>
      <w:r w:rsidRPr="004C3C99">
        <w:rPr>
          <w:rFonts w:ascii="Times New Roman" w:hAnsi="Times New Roman" w:cs="Times New Roman"/>
        </w:rPr>
        <w:t>tentang</w:t>
      </w:r>
      <w:proofErr w:type="spellEnd"/>
      <w:r w:rsidRPr="004C3C99">
        <w:rPr>
          <w:rFonts w:ascii="Times New Roman" w:hAnsi="Times New Roman" w:cs="Times New Roman"/>
        </w:rPr>
        <w:t xml:space="preserve"> Perubahan Atas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30 </w:t>
      </w:r>
      <w:proofErr w:type="spellStart"/>
      <w:r w:rsidRPr="004C3C99">
        <w:rPr>
          <w:rFonts w:ascii="Times New Roman" w:hAnsi="Times New Roman" w:cs="Times New Roman"/>
        </w:rPr>
        <w:t>Tahun</w:t>
      </w:r>
      <w:proofErr w:type="spellEnd"/>
      <w:r w:rsidRPr="004C3C99">
        <w:rPr>
          <w:rFonts w:ascii="Times New Roman" w:hAnsi="Times New Roman" w:cs="Times New Roman"/>
        </w:rPr>
        <w:t xml:space="preserve"> 2004 </w:t>
      </w:r>
      <w:proofErr w:type="spellStart"/>
      <w:r w:rsidRPr="004C3C99">
        <w:rPr>
          <w:rFonts w:ascii="Times New Roman" w:hAnsi="Times New Roman" w:cs="Times New Roman"/>
        </w:rPr>
        <w:t>tentang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Jabatan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Selanjutnya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1868 </w:t>
      </w:r>
      <w:proofErr w:type="spellStart"/>
      <w:r w:rsidRPr="004C3C99">
        <w:rPr>
          <w:rFonts w:ascii="Times New Roman" w:hAnsi="Times New Roman" w:cs="Times New Roman"/>
        </w:rPr>
        <w:t>KUHPerdata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menyebutkan</w:t>
      </w:r>
      <w:proofErr w:type="spellEnd"/>
      <w:r w:rsidRPr="004C3C99">
        <w:rPr>
          <w:rFonts w:ascii="Times New Roman" w:hAnsi="Times New Roman" w:cs="Times New Roman"/>
        </w:rPr>
        <w:t xml:space="preserve"> </w:t>
      </w:r>
      <w:proofErr w:type="spellStart"/>
      <w:proofErr w:type="gram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gramEnd"/>
      <w:r w:rsidRPr="004C3C99">
        <w:rPr>
          <w:rFonts w:ascii="Times New Roman" w:hAnsi="Times New Roman" w:cs="Times New Roman"/>
        </w:rPr>
        <w:t xml:space="preserve">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otentik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ialah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suatu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didalamnya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bentuk</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ditentukan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oleh atau </w:t>
      </w:r>
      <w:proofErr w:type="spellStart"/>
      <w:r w:rsidRPr="004C3C99">
        <w:rPr>
          <w:rFonts w:ascii="Times New Roman" w:hAnsi="Times New Roman" w:cs="Times New Roman"/>
        </w:rPr>
        <w:t>dihadapan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pegawai-pegawai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umum</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berkuasa</w:t>
      </w:r>
      <w:proofErr w:type="spellEnd"/>
      <w:r w:rsidRPr="004C3C99">
        <w:rPr>
          <w:rFonts w:ascii="Times New Roman" w:hAnsi="Times New Roman" w:cs="Times New Roman"/>
        </w:rPr>
        <w:t xml:space="preserve"> untuk </w:t>
      </w:r>
      <w:proofErr w:type="spellStart"/>
      <w:r w:rsidRPr="004C3C99">
        <w:rPr>
          <w:rFonts w:ascii="Times New Roman" w:hAnsi="Times New Roman" w:cs="Times New Roman"/>
        </w:rPr>
        <w:t>itu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ditempat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dimana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dibuatnya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Unsur-unsur</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persyaratan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wajib</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dipenuhi</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pembuatan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autentik</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1868 </w:t>
      </w:r>
      <w:proofErr w:type="spellStart"/>
      <w:r w:rsidRPr="004C3C99">
        <w:rPr>
          <w:rFonts w:ascii="Times New Roman" w:hAnsi="Times New Roman" w:cs="Times New Roman"/>
        </w:rPr>
        <w:t>KUHPerdata</w:t>
      </w:r>
      <w:proofErr w:type="spellEnd"/>
      <w:r w:rsidRPr="004C3C99">
        <w:rPr>
          <w:rFonts w:ascii="Times New Roman" w:hAnsi="Times New Roman" w:cs="Times New Roman"/>
        </w:rPr>
        <w:t xml:space="preserve">, </w:t>
      </w:r>
      <w:proofErr w:type="spellStart"/>
      <w:proofErr w:type="gramStart"/>
      <w:r w:rsidRPr="004C3C99">
        <w:rPr>
          <w:rFonts w:ascii="Times New Roman" w:hAnsi="Times New Roman" w:cs="Times New Roman"/>
        </w:rPr>
        <w:t>yaitu</w:t>
      </w:r>
      <w:proofErr w:type="spellEnd"/>
      <w:r w:rsidRPr="004C3C99">
        <w:rPr>
          <w:rFonts w:ascii="Times New Roman" w:hAnsi="Times New Roman" w:cs="Times New Roman"/>
        </w:rPr>
        <w:t xml:space="preserve"> :</w:t>
      </w:r>
      <w:proofErr w:type="gramEnd"/>
    </w:p>
    <w:p w14:paraId="2E55F4F0" w14:textId="77777777" w:rsidR="004C3C99" w:rsidRPr="004C3C99" w:rsidRDefault="004C3C99" w:rsidP="004C3C99">
      <w:pPr>
        <w:pStyle w:val="ListParagraph"/>
        <w:numPr>
          <w:ilvl w:val="0"/>
          <w:numId w:val="21"/>
        </w:numPr>
        <w:spacing w:line="360" w:lineRule="auto"/>
        <w:ind w:left="426" w:hanging="426"/>
        <w:jc w:val="both"/>
        <w:rPr>
          <w:rFonts w:ascii="Times New Roman" w:hAnsi="Times New Roman" w:cs="Times New Roman"/>
        </w:rPr>
      </w:pP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itu</w:t>
      </w:r>
      <w:proofErr w:type="spellEnd"/>
      <w:r w:rsidRPr="004C3C99">
        <w:rPr>
          <w:rFonts w:ascii="Times New Roman" w:hAnsi="Times New Roman" w:cs="Times New Roman"/>
        </w:rPr>
        <w:t xml:space="preserve"> harus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bentuk</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ditentukan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sehingga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apabila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bentuk</w:t>
      </w:r>
      <w:proofErr w:type="spellEnd"/>
      <w:r w:rsidRPr="004C3C99">
        <w:rPr>
          <w:rFonts w:ascii="Times New Roman" w:hAnsi="Times New Roman" w:cs="Times New Roman"/>
        </w:rPr>
        <w:t xml:space="preserve"> tidak </w:t>
      </w:r>
      <w:proofErr w:type="spellStart"/>
      <w:r w:rsidRPr="004C3C99">
        <w:rPr>
          <w:rFonts w:ascii="Times New Roman" w:hAnsi="Times New Roman" w:cs="Times New Roman"/>
        </w:rPr>
        <w:t>ditentukan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undang-undang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maka</w:t>
      </w:r>
      <w:proofErr w:type="spellEnd"/>
      <w:r w:rsidRPr="004C3C99">
        <w:rPr>
          <w:rFonts w:ascii="Times New Roman" w:hAnsi="Times New Roman" w:cs="Times New Roman"/>
        </w:rPr>
        <w:t xml:space="preserve"> salah </w:t>
      </w:r>
      <w:proofErr w:type="spellStart"/>
      <w:r w:rsidRPr="004C3C99">
        <w:rPr>
          <w:rFonts w:ascii="Times New Roman" w:hAnsi="Times New Roman" w:cs="Times New Roman"/>
        </w:rPr>
        <w:t>satu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unsur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autentik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tidak </w:t>
      </w:r>
      <w:proofErr w:type="spellStart"/>
      <w:r w:rsidRPr="004C3C99">
        <w:rPr>
          <w:rFonts w:ascii="Times New Roman" w:hAnsi="Times New Roman" w:cs="Times New Roman"/>
        </w:rPr>
        <w:t>terpenuhi</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apabila</w:t>
      </w:r>
      <w:proofErr w:type="spellEnd"/>
      <w:r w:rsidRPr="004C3C99">
        <w:rPr>
          <w:rFonts w:ascii="Times New Roman" w:hAnsi="Times New Roman" w:cs="Times New Roman"/>
        </w:rPr>
        <w:t xml:space="preserve"> tidak </w:t>
      </w:r>
      <w:proofErr w:type="spellStart"/>
      <w:r w:rsidRPr="004C3C99">
        <w:rPr>
          <w:rFonts w:ascii="Times New Roman" w:hAnsi="Times New Roman" w:cs="Times New Roman"/>
        </w:rPr>
        <w:t>dipenuhinya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unsur</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dari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padanya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maka</w:t>
      </w:r>
      <w:proofErr w:type="spellEnd"/>
      <w:r w:rsidRPr="004C3C99">
        <w:rPr>
          <w:rFonts w:ascii="Times New Roman" w:hAnsi="Times New Roman" w:cs="Times New Roman"/>
        </w:rPr>
        <w:t xml:space="preserve"> tidak </w:t>
      </w:r>
      <w:proofErr w:type="spellStart"/>
      <w:r w:rsidRPr="004C3C99">
        <w:rPr>
          <w:rFonts w:ascii="Times New Roman" w:hAnsi="Times New Roman" w:cs="Times New Roman"/>
        </w:rPr>
        <w:t>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pernah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ada</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disebut</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autentik</w:t>
      </w:r>
      <w:proofErr w:type="spellEnd"/>
      <w:r w:rsidRPr="004C3C99">
        <w:rPr>
          <w:rFonts w:ascii="Times New Roman" w:hAnsi="Times New Roman" w:cs="Times New Roman"/>
        </w:rPr>
        <w:t>;</w:t>
      </w:r>
    </w:p>
    <w:p w14:paraId="32A270D5" w14:textId="77777777" w:rsidR="004C3C99" w:rsidRPr="004C3C99" w:rsidRDefault="004C3C99" w:rsidP="004C3C99">
      <w:pPr>
        <w:pStyle w:val="ListParagraph"/>
        <w:numPr>
          <w:ilvl w:val="0"/>
          <w:numId w:val="21"/>
        </w:numPr>
        <w:spacing w:line="360" w:lineRule="auto"/>
        <w:ind w:left="426" w:hanging="426"/>
        <w:jc w:val="both"/>
        <w:rPr>
          <w:rFonts w:ascii="Times New Roman" w:hAnsi="Times New Roman" w:cs="Times New Roman"/>
        </w:rPr>
      </w:pP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harus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oleh door atau </w:t>
      </w:r>
      <w:proofErr w:type="spellStart"/>
      <w:r w:rsidRPr="004C3C99">
        <w:rPr>
          <w:rFonts w:ascii="Times New Roman" w:hAnsi="Times New Roman" w:cs="Times New Roman"/>
        </w:rPr>
        <w:t>dihadapan</w:t>
      </w:r>
      <w:proofErr w:type="spellEnd"/>
      <w:r w:rsidRPr="004C3C99">
        <w:rPr>
          <w:rFonts w:ascii="Times New Roman" w:hAnsi="Times New Roman" w:cs="Times New Roman"/>
        </w:rPr>
        <w:t xml:space="preserve"> ten </w:t>
      </w:r>
      <w:proofErr w:type="spellStart"/>
      <w:r w:rsidRPr="004C3C99">
        <w:rPr>
          <w:rFonts w:ascii="Times New Roman" w:hAnsi="Times New Roman" w:cs="Times New Roman"/>
        </w:rPr>
        <w:t>overstaan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seorang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pejabat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umum</w:t>
      </w:r>
      <w:proofErr w:type="spellEnd"/>
      <w:r w:rsidRPr="004C3C99">
        <w:rPr>
          <w:rFonts w:ascii="Times New Roman" w:hAnsi="Times New Roman" w:cs="Times New Roman"/>
        </w:rPr>
        <w:t>;</w:t>
      </w:r>
    </w:p>
    <w:p w14:paraId="1CCF6676" w14:textId="77777777" w:rsidR="004C3C99" w:rsidRDefault="004C3C99" w:rsidP="004C3C99">
      <w:pPr>
        <w:pStyle w:val="ListParagraph"/>
        <w:numPr>
          <w:ilvl w:val="0"/>
          <w:numId w:val="21"/>
        </w:numPr>
        <w:spacing w:line="360" w:lineRule="auto"/>
        <w:ind w:left="426" w:hanging="426"/>
        <w:jc w:val="both"/>
        <w:rPr>
          <w:rFonts w:ascii="Times New Roman" w:hAnsi="Times New Roman" w:cs="Times New Roman"/>
        </w:rPr>
      </w:pPr>
      <w:proofErr w:type="spellStart"/>
      <w:r w:rsidRPr="004C3C99">
        <w:rPr>
          <w:rFonts w:ascii="Times New Roman" w:hAnsi="Times New Roman" w:cs="Times New Roman"/>
        </w:rPr>
        <w:t>Bahwa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tersebut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oleh atau </w:t>
      </w:r>
      <w:proofErr w:type="spellStart"/>
      <w:r w:rsidRPr="004C3C99">
        <w:rPr>
          <w:rFonts w:ascii="Times New Roman" w:hAnsi="Times New Roman" w:cs="Times New Roman"/>
        </w:rPr>
        <w:t>dihadapan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pejabat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umum</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berwenang</w:t>
      </w:r>
      <w:proofErr w:type="spellEnd"/>
      <w:r w:rsidRPr="004C3C99">
        <w:rPr>
          <w:rFonts w:ascii="Times New Roman" w:hAnsi="Times New Roman" w:cs="Times New Roman"/>
        </w:rPr>
        <w:t xml:space="preserve"> untuk </w:t>
      </w:r>
      <w:proofErr w:type="spellStart"/>
      <w:r w:rsidRPr="004C3C99">
        <w:rPr>
          <w:rFonts w:ascii="Times New Roman" w:hAnsi="Times New Roman" w:cs="Times New Roman"/>
        </w:rPr>
        <w:t>membuatnya</w:t>
      </w:r>
      <w:proofErr w:type="spellEnd"/>
      <w:r w:rsidRPr="004C3C99">
        <w:rPr>
          <w:rFonts w:ascii="Times New Roman" w:hAnsi="Times New Roman" w:cs="Times New Roman"/>
        </w:rPr>
        <w:t xml:space="preserve"> di </w:t>
      </w:r>
      <w:proofErr w:type="spellStart"/>
      <w:r w:rsidRPr="004C3C99">
        <w:rPr>
          <w:rFonts w:ascii="Times New Roman" w:hAnsi="Times New Roman" w:cs="Times New Roman"/>
        </w:rPr>
        <w:t>tempat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dimana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itu</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dibuat</w:t>
      </w:r>
      <w:proofErr w:type="spellEnd"/>
      <w:r w:rsidRPr="004C3C99">
        <w:rPr>
          <w:rFonts w:ascii="Times New Roman" w:hAnsi="Times New Roman" w:cs="Times New Roman"/>
        </w:rPr>
        <w:t>.</w:t>
      </w:r>
    </w:p>
    <w:p w14:paraId="620F9E06" w14:textId="77777777" w:rsidR="008C5570" w:rsidRPr="008C5570" w:rsidRDefault="008C5570" w:rsidP="008C5570">
      <w:pPr>
        <w:spacing w:line="360" w:lineRule="auto"/>
        <w:jc w:val="both"/>
        <w:rPr>
          <w:rFonts w:ascii="Times New Roman" w:hAnsi="Times New Roman" w:cs="Times New Roman"/>
        </w:rPr>
      </w:pPr>
    </w:p>
    <w:p w14:paraId="5B9A707E" w14:textId="77777777" w:rsidR="004C3C99" w:rsidRPr="004C3C99" w:rsidRDefault="004C3C99" w:rsidP="004C3C99">
      <w:pPr>
        <w:spacing w:line="360" w:lineRule="auto"/>
        <w:jc w:val="both"/>
        <w:rPr>
          <w:rFonts w:ascii="Times New Roman" w:hAnsi="Times New Roman" w:cs="Times New Roman"/>
          <w:b/>
        </w:rPr>
      </w:pPr>
      <w:r w:rsidRPr="004C3C99">
        <w:rPr>
          <w:rFonts w:ascii="Times New Roman" w:hAnsi="Times New Roman" w:cs="Times New Roman"/>
          <w:b/>
        </w:rPr>
        <w:t>KESIMPULAN</w:t>
      </w:r>
    </w:p>
    <w:p w14:paraId="4EDA7162" w14:textId="77777777" w:rsidR="004C3C99" w:rsidRPr="004C3C99" w:rsidRDefault="004C3C99" w:rsidP="004C3C99">
      <w:pPr>
        <w:pStyle w:val="ListParagraph"/>
        <w:numPr>
          <w:ilvl w:val="0"/>
          <w:numId w:val="15"/>
        </w:numPr>
        <w:spacing w:line="360" w:lineRule="auto"/>
        <w:ind w:left="426" w:hanging="426"/>
        <w:jc w:val="both"/>
        <w:rPr>
          <w:rFonts w:ascii="Times New Roman" w:hAnsi="Times New Roman" w:cs="Times New Roman"/>
        </w:rPr>
      </w:pPr>
      <w:proofErr w:type="spellStart"/>
      <w:r w:rsidRPr="004C3C99">
        <w:rPr>
          <w:rFonts w:ascii="Times New Roman" w:hAnsi="Times New Roman" w:cs="Times New Roman"/>
        </w:rPr>
        <w:t>Kewenangan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baru</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diberikan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Putusan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Mahkamah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Konstitusi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69/PUU/XII/2015 </w:t>
      </w:r>
      <w:proofErr w:type="spellStart"/>
      <w:r w:rsidRPr="004C3C99">
        <w:rPr>
          <w:rFonts w:ascii="Times New Roman" w:hAnsi="Times New Roman" w:cs="Times New Roman"/>
        </w:rPr>
        <w:t>merupakan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kewenangan</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diperoleh</w:t>
      </w:r>
      <w:proofErr w:type="spellEnd"/>
      <w:r w:rsidRPr="004C3C99">
        <w:rPr>
          <w:rFonts w:ascii="Times New Roman" w:hAnsi="Times New Roman" w:cs="Times New Roman"/>
        </w:rPr>
        <w:t xml:space="preserve"> secara </w:t>
      </w:r>
      <w:proofErr w:type="spellStart"/>
      <w:r w:rsidRPr="004C3C99">
        <w:rPr>
          <w:rFonts w:ascii="Times New Roman" w:hAnsi="Times New Roman" w:cs="Times New Roman"/>
        </w:rPr>
        <w:t>atribusi</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berasal</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dari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peraturan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perundang-undangan</w:t>
      </w:r>
      <w:proofErr w:type="spellEnd"/>
      <w:r w:rsidRPr="004C3C99">
        <w:rPr>
          <w:rFonts w:ascii="Times New Roman" w:hAnsi="Times New Roman" w:cs="Times New Roman"/>
        </w:rPr>
        <w:t xml:space="preserve">. Dengan kata lain,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memperoleh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kewenangan</w:t>
      </w:r>
      <w:proofErr w:type="spellEnd"/>
      <w:r w:rsidRPr="004C3C99">
        <w:rPr>
          <w:rFonts w:ascii="Times New Roman" w:hAnsi="Times New Roman" w:cs="Times New Roman"/>
        </w:rPr>
        <w:t xml:space="preserve"> secara </w:t>
      </w:r>
      <w:proofErr w:type="spellStart"/>
      <w:r w:rsidRPr="004C3C99">
        <w:rPr>
          <w:rFonts w:ascii="Times New Roman" w:hAnsi="Times New Roman" w:cs="Times New Roman"/>
        </w:rPr>
        <w:t>langsung</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dari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redaksi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29 </w:t>
      </w:r>
      <w:proofErr w:type="spellStart"/>
      <w:r w:rsidRPr="004C3C99">
        <w:rPr>
          <w:rFonts w:ascii="Times New Roman" w:hAnsi="Times New Roman" w:cs="Times New Roman"/>
        </w:rPr>
        <w:t>ayat</w:t>
      </w:r>
      <w:proofErr w:type="spellEnd"/>
      <w:r w:rsidRPr="004C3C99">
        <w:rPr>
          <w:rFonts w:ascii="Times New Roman" w:hAnsi="Times New Roman" w:cs="Times New Roman"/>
        </w:rPr>
        <w:t xml:space="preserve"> (1) UU </w:t>
      </w:r>
      <w:proofErr w:type="spellStart"/>
      <w:r w:rsidRPr="004C3C99">
        <w:rPr>
          <w:rFonts w:ascii="Times New Roman" w:hAnsi="Times New Roman" w:cs="Times New Roman"/>
        </w:rPr>
        <w:t>Perkawinan</w:t>
      </w:r>
      <w:proofErr w:type="spellEnd"/>
      <w:r w:rsidRPr="004C3C99">
        <w:rPr>
          <w:rFonts w:ascii="Times New Roman" w:hAnsi="Times New Roman" w:cs="Times New Roman"/>
        </w:rPr>
        <w:t>.</w:t>
      </w:r>
    </w:p>
    <w:p w14:paraId="2D3C8DC0" w14:textId="6580DB08" w:rsidR="004C3C99" w:rsidRDefault="004C3C99" w:rsidP="004C3C99">
      <w:pPr>
        <w:pStyle w:val="ListParagraph"/>
        <w:numPr>
          <w:ilvl w:val="0"/>
          <w:numId w:val="15"/>
        </w:numPr>
        <w:spacing w:line="360" w:lineRule="auto"/>
        <w:ind w:left="426" w:hanging="426"/>
        <w:jc w:val="both"/>
        <w:rPr>
          <w:rFonts w:ascii="Times New Roman" w:hAnsi="Times New Roman" w:cs="Times New Roman"/>
        </w:rPr>
      </w:pPr>
      <w:proofErr w:type="spellStart"/>
      <w:r w:rsidRPr="004C3C99">
        <w:rPr>
          <w:rFonts w:ascii="Times New Roman" w:hAnsi="Times New Roman" w:cs="Times New Roman"/>
        </w:rPr>
        <w:t>Pasal</w:t>
      </w:r>
      <w:proofErr w:type="spellEnd"/>
      <w:r w:rsidRPr="004C3C99">
        <w:rPr>
          <w:rFonts w:ascii="Times New Roman" w:hAnsi="Times New Roman" w:cs="Times New Roman"/>
        </w:rPr>
        <w:t xml:space="preserve"> 29 </w:t>
      </w:r>
      <w:proofErr w:type="spellStart"/>
      <w:r w:rsidRPr="004C3C99">
        <w:rPr>
          <w:rFonts w:ascii="Times New Roman" w:hAnsi="Times New Roman" w:cs="Times New Roman"/>
        </w:rPr>
        <w:t>ayat</w:t>
      </w:r>
      <w:proofErr w:type="spellEnd"/>
      <w:r w:rsidRPr="004C3C99">
        <w:rPr>
          <w:rFonts w:ascii="Times New Roman" w:hAnsi="Times New Roman" w:cs="Times New Roman"/>
        </w:rPr>
        <w:t xml:space="preserve"> (1) UU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pasca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Putusan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Mahkamah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Konstitusi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Nomor</w:t>
      </w:r>
      <w:proofErr w:type="spellEnd"/>
      <w:r w:rsidRPr="004C3C99">
        <w:rPr>
          <w:rFonts w:ascii="Times New Roman" w:hAnsi="Times New Roman" w:cs="Times New Roman"/>
        </w:rPr>
        <w:t xml:space="preserve"> 69/PUU/XII/2015 </w:t>
      </w:r>
      <w:proofErr w:type="spellStart"/>
      <w:r w:rsidRPr="004C3C99">
        <w:rPr>
          <w:rFonts w:ascii="Times New Roman" w:hAnsi="Times New Roman" w:cs="Times New Roman"/>
        </w:rPr>
        <w:t>mengamatkan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pembuatan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dapat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sebelum</w:t>
      </w:r>
      <w:proofErr w:type="spellEnd"/>
      <w:r w:rsidRPr="004C3C99">
        <w:rPr>
          <w:rFonts w:ascii="Times New Roman" w:hAnsi="Times New Roman" w:cs="Times New Roman"/>
        </w:rPr>
        <w:t xml:space="preserve">, pada </w:t>
      </w:r>
      <w:proofErr w:type="spellStart"/>
      <w:r w:rsidRPr="004C3C99">
        <w:rPr>
          <w:rFonts w:ascii="Times New Roman" w:hAnsi="Times New Roman" w:cs="Times New Roman"/>
        </w:rPr>
        <w:t>saat</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selama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berlangsung</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tertulis</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disahkan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Pegawai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Pencatat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yang </w:t>
      </w:r>
      <w:proofErr w:type="spellStart"/>
      <w:r w:rsidRPr="004C3C99">
        <w:rPr>
          <w:rFonts w:ascii="Times New Roman" w:hAnsi="Times New Roman" w:cs="Times New Roman"/>
        </w:rPr>
        <w:t>artinya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perjanjian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dibuat</w:t>
      </w:r>
      <w:proofErr w:type="spellEnd"/>
      <w:r w:rsidRPr="004C3C99">
        <w:rPr>
          <w:rFonts w:ascii="Times New Roman" w:hAnsi="Times New Roman" w:cs="Times New Roman"/>
        </w:rPr>
        <w:t xml:space="preserve"> dalam </w:t>
      </w:r>
      <w:proofErr w:type="spellStart"/>
      <w:r w:rsidRPr="004C3C99">
        <w:rPr>
          <w:rFonts w:ascii="Times New Roman" w:hAnsi="Times New Roman" w:cs="Times New Roman"/>
        </w:rPr>
        <w:t>bentuk</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dibawah</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tangan</w:t>
      </w:r>
      <w:proofErr w:type="spellEnd"/>
      <w:r w:rsidRPr="004C3C99">
        <w:rPr>
          <w:rFonts w:ascii="Times New Roman" w:hAnsi="Times New Roman" w:cs="Times New Roman"/>
        </w:rPr>
        <w:t xml:space="preserve"> dan </w:t>
      </w:r>
      <w:proofErr w:type="spellStart"/>
      <w:r w:rsidRPr="004C3C99">
        <w:rPr>
          <w:rFonts w:ascii="Times New Roman" w:hAnsi="Times New Roman" w:cs="Times New Roman"/>
        </w:rPr>
        <w:t>disahkan</w:t>
      </w:r>
      <w:proofErr w:type="spellEnd"/>
      <w:r w:rsidRPr="004C3C99">
        <w:rPr>
          <w:rFonts w:ascii="Times New Roman" w:hAnsi="Times New Roman" w:cs="Times New Roman"/>
        </w:rPr>
        <w:t xml:space="preserve"> oleh </w:t>
      </w:r>
      <w:proofErr w:type="spellStart"/>
      <w:r w:rsidRPr="004C3C99">
        <w:rPr>
          <w:rFonts w:ascii="Times New Roman" w:hAnsi="Times New Roman" w:cs="Times New Roman"/>
        </w:rPr>
        <w:t>Pegawai</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Pencatat</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Perkawinan</w:t>
      </w:r>
      <w:proofErr w:type="spellEnd"/>
      <w:r w:rsidRPr="004C3C99">
        <w:rPr>
          <w:rFonts w:ascii="Times New Roman" w:hAnsi="Times New Roman" w:cs="Times New Roman"/>
        </w:rPr>
        <w:t xml:space="preserve"> atau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bukan</w:t>
      </w:r>
      <w:proofErr w:type="spellEnd"/>
      <w:r w:rsidRPr="004C3C99">
        <w:rPr>
          <w:rFonts w:ascii="Times New Roman" w:hAnsi="Times New Roman" w:cs="Times New Roman"/>
        </w:rPr>
        <w:t xml:space="preserve"> dengan </w:t>
      </w:r>
      <w:proofErr w:type="spellStart"/>
      <w:r w:rsidRPr="004C3C99">
        <w:rPr>
          <w:rFonts w:ascii="Times New Roman" w:hAnsi="Times New Roman" w:cs="Times New Roman"/>
        </w:rPr>
        <w:t>Akta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Notaris</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sebagaimana</w:t>
      </w:r>
      <w:proofErr w:type="spellEnd"/>
      <w:r w:rsidRPr="004C3C99">
        <w:rPr>
          <w:rFonts w:ascii="Times New Roman" w:hAnsi="Times New Roman" w:cs="Times New Roman"/>
        </w:rPr>
        <w:t xml:space="preserve"> </w:t>
      </w:r>
      <w:proofErr w:type="spellStart"/>
      <w:r w:rsidRPr="004C3C99">
        <w:rPr>
          <w:rFonts w:ascii="Times New Roman" w:hAnsi="Times New Roman" w:cs="Times New Roman"/>
        </w:rPr>
        <w:t>diatur</w:t>
      </w:r>
      <w:proofErr w:type="spellEnd"/>
      <w:r w:rsidRPr="004C3C99">
        <w:rPr>
          <w:rFonts w:ascii="Times New Roman" w:hAnsi="Times New Roman" w:cs="Times New Roman"/>
        </w:rPr>
        <w:t xml:space="preserve"> dalam Surat </w:t>
      </w:r>
      <w:proofErr w:type="spellStart"/>
      <w:r w:rsidRPr="004C3C99">
        <w:rPr>
          <w:rFonts w:ascii="Times New Roman" w:hAnsi="Times New Roman" w:cs="Times New Roman"/>
        </w:rPr>
        <w:t>Dirjen</w:t>
      </w:r>
      <w:proofErr w:type="spellEnd"/>
      <w:r w:rsidRPr="004C3C99">
        <w:rPr>
          <w:rFonts w:ascii="Times New Roman" w:hAnsi="Times New Roman" w:cs="Times New Roman"/>
        </w:rPr>
        <w:t xml:space="preserve"> 472.2/2017.</w:t>
      </w:r>
    </w:p>
    <w:p w14:paraId="1B5FBDD7" w14:textId="77777777" w:rsidR="00301C11" w:rsidRDefault="00301C11" w:rsidP="00301C11">
      <w:pPr>
        <w:pStyle w:val="ListParagraph"/>
        <w:spacing w:line="360" w:lineRule="auto"/>
        <w:ind w:left="426"/>
        <w:jc w:val="both"/>
        <w:rPr>
          <w:rFonts w:ascii="Times New Roman" w:hAnsi="Times New Roman" w:cs="Times New Roman"/>
        </w:rPr>
      </w:pPr>
    </w:p>
    <w:p w14:paraId="3A3B272A" w14:textId="77777777" w:rsidR="008C5570" w:rsidRPr="008C5570" w:rsidRDefault="008C5570" w:rsidP="008C5570">
      <w:pPr>
        <w:spacing w:line="360" w:lineRule="auto"/>
        <w:jc w:val="both"/>
        <w:rPr>
          <w:rFonts w:ascii="Times New Roman" w:hAnsi="Times New Roman" w:cs="Times New Roman"/>
        </w:rPr>
      </w:pPr>
    </w:p>
    <w:p w14:paraId="0716CDBA" w14:textId="0F402D31" w:rsidR="00465E05" w:rsidRDefault="004C3C99" w:rsidP="00465E05">
      <w:pPr>
        <w:spacing w:line="360" w:lineRule="auto"/>
        <w:outlineLvl w:val="0"/>
        <w:rPr>
          <w:rFonts w:ascii="Georgia" w:hAnsi="Georgia"/>
          <w:b/>
        </w:rPr>
      </w:pPr>
      <w:r w:rsidRPr="0019310E">
        <w:rPr>
          <w:rFonts w:ascii="Georgia" w:hAnsi="Georgia"/>
          <w:b/>
        </w:rPr>
        <w:lastRenderedPageBreak/>
        <w:t>DAFTAR PUSTAKA</w:t>
      </w:r>
    </w:p>
    <w:p w14:paraId="25B006AE" w14:textId="5696A214" w:rsidR="0032194A" w:rsidRPr="0088660F" w:rsidRDefault="000B572E" w:rsidP="0032194A">
      <w:pPr>
        <w:spacing w:line="360" w:lineRule="auto"/>
        <w:ind w:firstLine="540"/>
        <w:jc w:val="both"/>
        <w:outlineLvl w:val="0"/>
        <w:rPr>
          <w:rFonts w:ascii="Times New Roman" w:hAnsi="Times New Roman" w:cs="Times New Roman"/>
          <w:b/>
        </w:rPr>
      </w:pPr>
      <w:r w:rsidRPr="00EB3C5E">
        <w:rPr>
          <w:rFonts w:ascii="Times New Roman" w:hAnsi="Times New Roman" w:cs="Times New Roman"/>
          <w:sz w:val="20"/>
          <w:szCs w:val="20"/>
        </w:rPr>
        <w:fldChar w:fldCharType="begin" w:fldLock="1"/>
      </w:r>
      <w:r w:rsidR="00301C11">
        <w:rPr>
          <w:rFonts w:ascii="Times New Roman" w:hAnsi="Times New Roman" w:cs="Times New Roman"/>
          <w:sz w:val="20"/>
          <w:szCs w:val="20"/>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 A. Pitlo, Pembuktian dan Daluwarsa, alih Bahasa M. Isa Arief, Jakarta : Intermasa, 1986.Algemene Bepalingen van Administratief Recht, Rapport van DE Commissie Inzake Algemene Bepalingen van Administratief Recht, Groningen : H.D. Tjeenk willink bv, 1984.F.A.M. Stroink dan J.G. Steenbeek, Inleiding in Het Staats-en Administratief Recht, Samson H.D. Tjeenk Willink, Alphen aan den Rijn, 1985.H.D. van Wijk/Willem Konijnenbelt, Hoofdstukken van Administratief Recht, Utrecht : Uitgeverij Lemma BV., 1995.Habib Adjie, Kebatalan dan Pembatalan akta Notaris, cetakan kedua, Refika Aditama, Bandung, 2013.Habib Adjie, Tidak Ada Sengketa Kewenangan Antara Pejabat Pembuat Akta Tanah (PPAT) Dengan Notaris dalam Bidang Pertanahan, Renvoi, Nomor 1.37.IV., 3 Juni 2006.Hamzah, Tanggapan Terhadap Makalah yang Berjudul Kekuatan Hukum Akta Notaris sebagai alat Bukti, Media Notariat Nomor 12-13 Tahun IV, Oktober 1989.Herlien Budiono, Kumpulan Tulisan Hukum Perdata di Bidang Kenotariatan, Citra Aditya Bakti, Bandung, 2007.Indroharto, Usaha Memahami Undang-Undang tentang Peradilan Tata Usaha Negara, Buku I, Jakarta : Pustaka Sinar Harapan, 1994.J. Satrio, Surat Keterangan Waris, Makalah Pertemuan Berkala INI – IPPAT Daerah Jawa Timur, Trawas Mojokerto, 31 Juli – 1 Agustus 2004.Keputusan Menteri Keuangan Republik Indonesia Nomor 338/KMK.01/2000, tanggal 18 Agustus 2000.KUHPerdata, Staatsblad No. 23Tahun 1848M. Ali Boediarto, Kompilasi Kaidah Hukum Putusan Mahkamah Agung, Hukum Acara Perdata Setengah Abad, Swa Justitia, Jakarta, 2005.M. J. A. van Mourik, Civil Law and The Civil Law Notary in a Modern World, Media Notariat No. 22-23-24-25, Januari-April-Juli-Oktober 1992, Ikatan Notaris Indonesia, 1992.Moch. Isnaeni, Hukum Perkawinan Indonesia, cet. II, Surabaya : Revka Petra Media, 2016.Moch. Isnaeni, Seberkas Diorama Hukum Kontrak, Surabaya : Revka Petra Media, 2018.Peraturan Pemerintah Nomor 9 Tahun 1975 tentang Pelaksanaan Undang-Undang Nomor 1 Tahun 1974 tentang Perkawinan.R. Subekti, Hukum Pembuktian, Pradnya Paramita, Jakarta,2008.Sri Setyaningsih dan Akhmad Khisni, Pre-Marital Implementation Agreement by Act No. 1 of 1974 on Marriage Which Made by Notarial Deed, Vo. 6, No. 1, 201.Soemitro, Ronny Hanitijo, Metodologi Penelitian Hukum, Jakarta : Ghalia Indonesia, 1994.Subekti, Pokok-Pokok Hukum Perdata, Jakarta : Intermasa, 1980.Sudikno Mertokusumo, Mengenal Hukum suatu Pengantar, Yogyakarta : Liberty, 1999.Tan Thong Kie, Studi Notariat, Serba-Serbi Praktek Notaris, Ichtiar Baru van Hoeve, Jakarta, 2007.Undang-Undang Nomor 1 Tahun 1974 tentang Perkawinan (Lembaran Negara Republik Indonesia Tahun 1974 Nomor 1, Tambahan Lembaran Negara Republik Indonesia Nomor 3019). Undang-Undang Nomor 2 Tahun 2014 tentang Perubahan Atas Undang-Undang Nomor 30 Tahun 2004 tentang Jabatan Notaris (Lembaran Negara Republik Indonesia Tahun 2014 Nomor 3, Tambahan Lembaran Negara Republik Indonesia Nomor 5491).Victor M. Situmorang dan Cormentyna Sitanggang, Gross Akta Dalam Pembuktian dan Eksekusi, Jakarta : Rinika Cipta, 1993.","plainTextFormattedCitation":"(Hildreth, Aaron M, Stephen M. Vantassel, 2010)","previouslyFormattedCitation":"(Hildreth, Aaron M, Stephen M. Vantassel, 2010)"},"properties":{"noteIndex":0},"schema":"https://github.com/citation-style-language/schema/raw/master/csl-citation.json"}</w:instrText>
      </w:r>
      <w:r w:rsidRPr="00EB3C5E">
        <w:rPr>
          <w:rFonts w:ascii="Times New Roman" w:hAnsi="Times New Roman" w:cs="Times New Roman"/>
          <w:sz w:val="20"/>
          <w:szCs w:val="20"/>
        </w:rPr>
        <w:fldChar w:fldCharType="separate"/>
      </w:r>
      <w:r w:rsidR="0032194A" w:rsidRPr="0032194A">
        <w:rPr>
          <w:rFonts w:ascii="Times New Roman" w:hAnsi="Times New Roman" w:cs="Times New Roman"/>
        </w:rPr>
        <w:t xml:space="preserve"> </w:t>
      </w:r>
      <w:r w:rsidR="0032194A" w:rsidRPr="0088660F">
        <w:rPr>
          <w:rFonts w:ascii="Times New Roman" w:hAnsi="Times New Roman" w:cs="Times New Roman"/>
        </w:rPr>
        <w:t xml:space="preserve">A. </w:t>
      </w:r>
      <w:proofErr w:type="spellStart"/>
      <w:r w:rsidR="0032194A" w:rsidRPr="0088660F">
        <w:rPr>
          <w:rFonts w:ascii="Times New Roman" w:hAnsi="Times New Roman" w:cs="Times New Roman"/>
        </w:rPr>
        <w:t>Pitlo</w:t>
      </w:r>
      <w:proofErr w:type="spellEnd"/>
      <w:r w:rsidR="0032194A" w:rsidRPr="0088660F">
        <w:rPr>
          <w:rFonts w:ascii="Times New Roman" w:hAnsi="Times New Roman" w:cs="Times New Roman"/>
        </w:rPr>
        <w:t xml:space="preserve">, </w:t>
      </w:r>
      <w:proofErr w:type="spellStart"/>
      <w:r w:rsidR="0032194A" w:rsidRPr="0088660F">
        <w:rPr>
          <w:rFonts w:ascii="Times New Roman" w:hAnsi="Times New Roman" w:cs="Times New Roman"/>
          <w:i/>
        </w:rPr>
        <w:t>Pembuktian</w:t>
      </w:r>
      <w:proofErr w:type="spellEnd"/>
      <w:r w:rsidR="0032194A" w:rsidRPr="0088660F">
        <w:rPr>
          <w:rFonts w:ascii="Times New Roman" w:hAnsi="Times New Roman" w:cs="Times New Roman"/>
          <w:i/>
        </w:rPr>
        <w:t xml:space="preserve"> dan </w:t>
      </w:r>
      <w:proofErr w:type="spellStart"/>
      <w:r w:rsidR="0032194A" w:rsidRPr="0088660F">
        <w:rPr>
          <w:rFonts w:ascii="Times New Roman" w:hAnsi="Times New Roman" w:cs="Times New Roman"/>
          <w:i/>
        </w:rPr>
        <w:t>Daluwarsa</w:t>
      </w:r>
      <w:proofErr w:type="spellEnd"/>
      <w:r w:rsidR="0032194A" w:rsidRPr="0088660F">
        <w:rPr>
          <w:rFonts w:ascii="Times New Roman" w:hAnsi="Times New Roman" w:cs="Times New Roman"/>
        </w:rPr>
        <w:t xml:space="preserve">, </w:t>
      </w:r>
      <w:proofErr w:type="spellStart"/>
      <w:r w:rsidR="0032194A" w:rsidRPr="0088660F">
        <w:rPr>
          <w:rFonts w:ascii="Times New Roman" w:hAnsi="Times New Roman" w:cs="Times New Roman"/>
        </w:rPr>
        <w:t>alih</w:t>
      </w:r>
      <w:proofErr w:type="spellEnd"/>
      <w:r w:rsidR="0032194A" w:rsidRPr="0088660F">
        <w:rPr>
          <w:rFonts w:ascii="Times New Roman" w:hAnsi="Times New Roman" w:cs="Times New Roman"/>
        </w:rPr>
        <w:t xml:space="preserve"> Bahasa M. Isa </w:t>
      </w:r>
      <w:proofErr w:type="spellStart"/>
      <w:r w:rsidR="0032194A" w:rsidRPr="0088660F">
        <w:rPr>
          <w:rFonts w:ascii="Times New Roman" w:hAnsi="Times New Roman" w:cs="Times New Roman"/>
        </w:rPr>
        <w:t>Arief</w:t>
      </w:r>
      <w:proofErr w:type="spellEnd"/>
      <w:r w:rsidR="0032194A" w:rsidRPr="0088660F">
        <w:rPr>
          <w:rFonts w:ascii="Times New Roman" w:hAnsi="Times New Roman" w:cs="Times New Roman"/>
        </w:rPr>
        <w:t xml:space="preserve">, </w:t>
      </w:r>
      <w:proofErr w:type="gramStart"/>
      <w:r w:rsidR="0032194A" w:rsidRPr="0088660F">
        <w:rPr>
          <w:rFonts w:ascii="Times New Roman" w:hAnsi="Times New Roman" w:cs="Times New Roman"/>
        </w:rPr>
        <w:t>Jakarta :</w:t>
      </w:r>
      <w:proofErr w:type="gramEnd"/>
      <w:r w:rsidR="0032194A" w:rsidRPr="0088660F">
        <w:rPr>
          <w:rFonts w:ascii="Times New Roman" w:hAnsi="Times New Roman" w:cs="Times New Roman"/>
        </w:rPr>
        <w:t xml:space="preserve"> </w:t>
      </w:r>
      <w:proofErr w:type="spellStart"/>
      <w:r w:rsidR="0032194A" w:rsidRPr="0088660F">
        <w:rPr>
          <w:rFonts w:ascii="Times New Roman" w:hAnsi="Times New Roman" w:cs="Times New Roman"/>
        </w:rPr>
        <w:t>Intermasa</w:t>
      </w:r>
      <w:proofErr w:type="spellEnd"/>
      <w:r w:rsidR="0032194A" w:rsidRPr="0088660F">
        <w:rPr>
          <w:rFonts w:ascii="Times New Roman" w:hAnsi="Times New Roman" w:cs="Times New Roman"/>
        </w:rPr>
        <w:t>, 1986.</w:t>
      </w:r>
    </w:p>
    <w:p w14:paraId="6CFD10A2" w14:textId="77777777" w:rsidR="0032194A" w:rsidRPr="0088660F" w:rsidRDefault="0032194A" w:rsidP="0032194A">
      <w:pPr>
        <w:pStyle w:val="FootnoteText"/>
        <w:spacing w:line="360" w:lineRule="auto"/>
        <w:ind w:firstLine="540"/>
        <w:jc w:val="both"/>
        <w:rPr>
          <w:rFonts w:ascii="Times New Roman" w:hAnsi="Times New Roman" w:cs="Times New Roman"/>
          <w:sz w:val="24"/>
          <w:szCs w:val="24"/>
        </w:rPr>
      </w:pPr>
      <w:proofErr w:type="spellStart"/>
      <w:r w:rsidRPr="0088660F">
        <w:rPr>
          <w:rFonts w:ascii="Times New Roman" w:hAnsi="Times New Roman" w:cs="Times New Roman"/>
          <w:i/>
          <w:sz w:val="24"/>
          <w:szCs w:val="24"/>
        </w:rPr>
        <w:t>Algemene</w:t>
      </w:r>
      <w:proofErr w:type="spellEnd"/>
      <w:r w:rsidRPr="0088660F">
        <w:rPr>
          <w:rFonts w:ascii="Times New Roman" w:hAnsi="Times New Roman" w:cs="Times New Roman"/>
          <w:i/>
          <w:sz w:val="24"/>
          <w:szCs w:val="24"/>
        </w:rPr>
        <w:t xml:space="preserve"> </w:t>
      </w:r>
      <w:proofErr w:type="spellStart"/>
      <w:r w:rsidRPr="0088660F">
        <w:rPr>
          <w:rFonts w:ascii="Times New Roman" w:hAnsi="Times New Roman" w:cs="Times New Roman"/>
          <w:i/>
          <w:sz w:val="24"/>
          <w:szCs w:val="24"/>
        </w:rPr>
        <w:t>Bepalingen</w:t>
      </w:r>
      <w:proofErr w:type="spellEnd"/>
      <w:r w:rsidRPr="0088660F">
        <w:rPr>
          <w:rFonts w:ascii="Times New Roman" w:hAnsi="Times New Roman" w:cs="Times New Roman"/>
          <w:i/>
          <w:sz w:val="24"/>
          <w:szCs w:val="24"/>
        </w:rPr>
        <w:t xml:space="preserve"> van </w:t>
      </w:r>
      <w:proofErr w:type="spellStart"/>
      <w:r w:rsidRPr="0088660F">
        <w:rPr>
          <w:rFonts w:ascii="Times New Roman" w:hAnsi="Times New Roman" w:cs="Times New Roman"/>
          <w:i/>
          <w:sz w:val="24"/>
          <w:szCs w:val="24"/>
        </w:rPr>
        <w:t>Administratief</w:t>
      </w:r>
      <w:proofErr w:type="spellEnd"/>
      <w:r w:rsidRPr="0088660F">
        <w:rPr>
          <w:rFonts w:ascii="Times New Roman" w:hAnsi="Times New Roman" w:cs="Times New Roman"/>
          <w:i/>
          <w:sz w:val="24"/>
          <w:szCs w:val="24"/>
        </w:rPr>
        <w:t xml:space="preserve"> </w:t>
      </w:r>
      <w:proofErr w:type="spellStart"/>
      <w:r w:rsidRPr="0088660F">
        <w:rPr>
          <w:rFonts w:ascii="Times New Roman" w:hAnsi="Times New Roman" w:cs="Times New Roman"/>
          <w:i/>
          <w:sz w:val="24"/>
          <w:szCs w:val="24"/>
        </w:rPr>
        <w:t>Recht</w:t>
      </w:r>
      <w:proofErr w:type="spellEnd"/>
      <w:r w:rsidRPr="0088660F">
        <w:rPr>
          <w:rFonts w:ascii="Times New Roman" w:hAnsi="Times New Roman" w:cs="Times New Roman"/>
          <w:sz w:val="24"/>
          <w:szCs w:val="24"/>
        </w:rPr>
        <w:t xml:space="preserve">, </w:t>
      </w:r>
      <w:r w:rsidRPr="0088660F">
        <w:rPr>
          <w:rFonts w:ascii="Times New Roman" w:hAnsi="Times New Roman" w:cs="Times New Roman"/>
          <w:i/>
          <w:sz w:val="24"/>
          <w:szCs w:val="24"/>
        </w:rPr>
        <w:t xml:space="preserve">Rapport van DE </w:t>
      </w:r>
      <w:proofErr w:type="spellStart"/>
      <w:r w:rsidRPr="0088660F">
        <w:rPr>
          <w:rFonts w:ascii="Times New Roman" w:hAnsi="Times New Roman" w:cs="Times New Roman"/>
          <w:i/>
          <w:sz w:val="24"/>
          <w:szCs w:val="24"/>
        </w:rPr>
        <w:t>Commissie</w:t>
      </w:r>
      <w:proofErr w:type="spellEnd"/>
      <w:r w:rsidRPr="0088660F">
        <w:rPr>
          <w:rFonts w:ascii="Times New Roman" w:hAnsi="Times New Roman" w:cs="Times New Roman"/>
          <w:i/>
          <w:sz w:val="24"/>
          <w:szCs w:val="24"/>
        </w:rPr>
        <w:t xml:space="preserve"> </w:t>
      </w:r>
      <w:proofErr w:type="spellStart"/>
      <w:r w:rsidRPr="0088660F">
        <w:rPr>
          <w:rFonts w:ascii="Times New Roman" w:hAnsi="Times New Roman" w:cs="Times New Roman"/>
          <w:i/>
          <w:sz w:val="24"/>
          <w:szCs w:val="24"/>
        </w:rPr>
        <w:t>Inzake</w:t>
      </w:r>
      <w:proofErr w:type="spellEnd"/>
      <w:r w:rsidRPr="0088660F">
        <w:rPr>
          <w:rFonts w:ascii="Times New Roman" w:hAnsi="Times New Roman" w:cs="Times New Roman"/>
          <w:i/>
          <w:sz w:val="24"/>
          <w:szCs w:val="24"/>
        </w:rPr>
        <w:t xml:space="preserve"> </w:t>
      </w:r>
      <w:proofErr w:type="spellStart"/>
      <w:r w:rsidRPr="0088660F">
        <w:rPr>
          <w:rFonts w:ascii="Times New Roman" w:hAnsi="Times New Roman" w:cs="Times New Roman"/>
          <w:i/>
          <w:sz w:val="24"/>
          <w:szCs w:val="24"/>
        </w:rPr>
        <w:t>Algemene</w:t>
      </w:r>
      <w:proofErr w:type="spellEnd"/>
      <w:r w:rsidRPr="0088660F">
        <w:rPr>
          <w:rFonts w:ascii="Times New Roman" w:hAnsi="Times New Roman" w:cs="Times New Roman"/>
          <w:i/>
          <w:sz w:val="24"/>
          <w:szCs w:val="24"/>
        </w:rPr>
        <w:t xml:space="preserve"> </w:t>
      </w:r>
      <w:proofErr w:type="spellStart"/>
      <w:r w:rsidRPr="0088660F">
        <w:rPr>
          <w:rFonts w:ascii="Times New Roman" w:hAnsi="Times New Roman" w:cs="Times New Roman"/>
          <w:i/>
          <w:sz w:val="24"/>
          <w:szCs w:val="24"/>
        </w:rPr>
        <w:t>Bepalingen</w:t>
      </w:r>
      <w:proofErr w:type="spellEnd"/>
      <w:r w:rsidRPr="0088660F">
        <w:rPr>
          <w:rFonts w:ascii="Times New Roman" w:hAnsi="Times New Roman" w:cs="Times New Roman"/>
          <w:i/>
          <w:sz w:val="24"/>
          <w:szCs w:val="24"/>
        </w:rPr>
        <w:t xml:space="preserve"> van </w:t>
      </w:r>
      <w:proofErr w:type="spellStart"/>
      <w:r w:rsidRPr="0088660F">
        <w:rPr>
          <w:rFonts w:ascii="Times New Roman" w:hAnsi="Times New Roman" w:cs="Times New Roman"/>
          <w:i/>
          <w:sz w:val="24"/>
          <w:szCs w:val="24"/>
        </w:rPr>
        <w:t>Administratief</w:t>
      </w:r>
      <w:proofErr w:type="spellEnd"/>
      <w:r w:rsidRPr="0088660F">
        <w:rPr>
          <w:rFonts w:ascii="Times New Roman" w:hAnsi="Times New Roman" w:cs="Times New Roman"/>
          <w:i/>
          <w:sz w:val="24"/>
          <w:szCs w:val="24"/>
        </w:rPr>
        <w:t xml:space="preserve"> </w:t>
      </w:r>
      <w:proofErr w:type="spellStart"/>
      <w:r w:rsidRPr="0088660F">
        <w:rPr>
          <w:rFonts w:ascii="Times New Roman" w:hAnsi="Times New Roman" w:cs="Times New Roman"/>
          <w:i/>
          <w:sz w:val="24"/>
          <w:szCs w:val="24"/>
        </w:rPr>
        <w:t>Recht</w:t>
      </w:r>
      <w:proofErr w:type="spellEnd"/>
      <w:r w:rsidRPr="0088660F">
        <w:rPr>
          <w:rFonts w:ascii="Times New Roman" w:hAnsi="Times New Roman" w:cs="Times New Roman"/>
          <w:sz w:val="24"/>
          <w:szCs w:val="24"/>
        </w:rPr>
        <w:t xml:space="preserve">, </w:t>
      </w:r>
      <w:proofErr w:type="gramStart"/>
      <w:r w:rsidRPr="0088660F">
        <w:rPr>
          <w:rFonts w:ascii="Times New Roman" w:hAnsi="Times New Roman" w:cs="Times New Roman"/>
          <w:sz w:val="24"/>
          <w:szCs w:val="24"/>
        </w:rPr>
        <w:t>Groningen :</w:t>
      </w:r>
      <w:proofErr w:type="gramEnd"/>
      <w:r w:rsidRPr="0088660F">
        <w:rPr>
          <w:rFonts w:ascii="Times New Roman" w:hAnsi="Times New Roman" w:cs="Times New Roman"/>
          <w:sz w:val="24"/>
          <w:szCs w:val="24"/>
        </w:rPr>
        <w:t xml:space="preserve"> H.D. </w:t>
      </w:r>
      <w:proofErr w:type="spellStart"/>
      <w:r w:rsidRPr="0088660F">
        <w:rPr>
          <w:rFonts w:ascii="Times New Roman" w:hAnsi="Times New Roman" w:cs="Times New Roman"/>
          <w:sz w:val="24"/>
          <w:szCs w:val="24"/>
        </w:rPr>
        <w:t>Tjeenk</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willink</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bv</w:t>
      </w:r>
      <w:proofErr w:type="spellEnd"/>
      <w:r w:rsidRPr="0088660F">
        <w:rPr>
          <w:rFonts w:ascii="Times New Roman" w:hAnsi="Times New Roman" w:cs="Times New Roman"/>
          <w:sz w:val="24"/>
          <w:szCs w:val="24"/>
        </w:rPr>
        <w:t>, 1984.</w:t>
      </w:r>
    </w:p>
    <w:p w14:paraId="4374055F" w14:textId="77777777" w:rsidR="0032194A" w:rsidRPr="0088660F" w:rsidRDefault="0032194A" w:rsidP="0032194A">
      <w:pPr>
        <w:pStyle w:val="FootnoteText"/>
        <w:spacing w:line="360" w:lineRule="auto"/>
        <w:ind w:firstLine="540"/>
        <w:jc w:val="both"/>
        <w:rPr>
          <w:rFonts w:ascii="Times New Roman" w:hAnsi="Times New Roman" w:cs="Times New Roman"/>
          <w:sz w:val="24"/>
          <w:szCs w:val="24"/>
        </w:rPr>
      </w:pPr>
      <w:r w:rsidRPr="0088660F">
        <w:rPr>
          <w:rFonts w:ascii="Times New Roman" w:hAnsi="Times New Roman" w:cs="Times New Roman"/>
          <w:sz w:val="24"/>
          <w:szCs w:val="24"/>
        </w:rPr>
        <w:t xml:space="preserve">F.A.M. </w:t>
      </w:r>
      <w:proofErr w:type="spellStart"/>
      <w:r w:rsidRPr="0088660F">
        <w:rPr>
          <w:rFonts w:ascii="Times New Roman" w:hAnsi="Times New Roman" w:cs="Times New Roman"/>
          <w:sz w:val="24"/>
          <w:szCs w:val="24"/>
        </w:rPr>
        <w:t>Stroink</w:t>
      </w:r>
      <w:proofErr w:type="spellEnd"/>
      <w:r w:rsidRPr="0088660F">
        <w:rPr>
          <w:rFonts w:ascii="Times New Roman" w:hAnsi="Times New Roman" w:cs="Times New Roman"/>
          <w:sz w:val="24"/>
          <w:szCs w:val="24"/>
        </w:rPr>
        <w:t xml:space="preserve"> dan J.G. </w:t>
      </w:r>
      <w:proofErr w:type="spellStart"/>
      <w:r w:rsidRPr="0088660F">
        <w:rPr>
          <w:rFonts w:ascii="Times New Roman" w:hAnsi="Times New Roman" w:cs="Times New Roman"/>
          <w:sz w:val="24"/>
          <w:szCs w:val="24"/>
        </w:rPr>
        <w:t>Steenbeek</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i/>
          <w:sz w:val="24"/>
          <w:szCs w:val="24"/>
        </w:rPr>
        <w:t>Inleiding</w:t>
      </w:r>
      <w:proofErr w:type="spellEnd"/>
      <w:r w:rsidRPr="0088660F">
        <w:rPr>
          <w:rFonts w:ascii="Times New Roman" w:hAnsi="Times New Roman" w:cs="Times New Roman"/>
          <w:i/>
          <w:sz w:val="24"/>
          <w:szCs w:val="24"/>
        </w:rPr>
        <w:t xml:space="preserve"> in Het </w:t>
      </w:r>
      <w:proofErr w:type="spellStart"/>
      <w:r w:rsidRPr="0088660F">
        <w:rPr>
          <w:rFonts w:ascii="Times New Roman" w:hAnsi="Times New Roman" w:cs="Times New Roman"/>
          <w:i/>
          <w:sz w:val="24"/>
          <w:szCs w:val="24"/>
        </w:rPr>
        <w:t>Staats-en</w:t>
      </w:r>
      <w:proofErr w:type="spellEnd"/>
      <w:r w:rsidRPr="0088660F">
        <w:rPr>
          <w:rFonts w:ascii="Times New Roman" w:hAnsi="Times New Roman" w:cs="Times New Roman"/>
          <w:i/>
          <w:sz w:val="24"/>
          <w:szCs w:val="24"/>
        </w:rPr>
        <w:t xml:space="preserve"> </w:t>
      </w:r>
      <w:proofErr w:type="spellStart"/>
      <w:r w:rsidRPr="0088660F">
        <w:rPr>
          <w:rFonts w:ascii="Times New Roman" w:hAnsi="Times New Roman" w:cs="Times New Roman"/>
          <w:i/>
          <w:sz w:val="24"/>
          <w:szCs w:val="24"/>
        </w:rPr>
        <w:t>Administratief</w:t>
      </w:r>
      <w:proofErr w:type="spellEnd"/>
      <w:r w:rsidRPr="0088660F">
        <w:rPr>
          <w:rFonts w:ascii="Times New Roman" w:hAnsi="Times New Roman" w:cs="Times New Roman"/>
          <w:i/>
          <w:sz w:val="24"/>
          <w:szCs w:val="24"/>
        </w:rPr>
        <w:t xml:space="preserve"> </w:t>
      </w:r>
      <w:proofErr w:type="spellStart"/>
      <w:r w:rsidRPr="0088660F">
        <w:rPr>
          <w:rFonts w:ascii="Times New Roman" w:hAnsi="Times New Roman" w:cs="Times New Roman"/>
          <w:i/>
          <w:sz w:val="24"/>
          <w:szCs w:val="24"/>
        </w:rPr>
        <w:t>Recht</w:t>
      </w:r>
      <w:proofErr w:type="spellEnd"/>
      <w:r w:rsidRPr="0088660F">
        <w:rPr>
          <w:rFonts w:ascii="Times New Roman" w:hAnsi="Times New Roman" w:cs="Times New Roman"/>
          <w:sz w:val="24"/>
          <w:szCs w:val="24"/>
        </w:rPr>
        <w:t xml:space="preserve">, Samson H.D. </w:t>
      </w:r>
      <w:proofErr w:type="spellStart"/>
      <w:r w:rsidRPr="0088660F">
        <w:rPr>
          <w:rFonts w:ascii="Times New Roman" w:hAnsi="Times New Roman" w:cs="Times New Roman"/>
          <w:sz w:val="24"/>
          <w:szCs w:val="24"/>
        </w:rPr>
        <w:t>Tjeenk</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Willink</w:t>
      </w:r>
      <w:proofErr w:type="spellEnd"/>
      <w:r w:rsidRPr="0088660F">
        <w:rPr>
          <w:rFonts w:ascii="Times New Roman" w:hAnsi="Times New Roman" w:cs="Times New Roman"/>
          <w:sz w:val="24"/>
          <w:szCs w:val="24"/>
        </w:rPr>
        <w:t xml:space="preserve">, Alphen </w:t>
      </w:r>
      <w:proofErr w:type="spellStart"/>
      <w:r w:rsidRPr="0088660F">
        <w:rPr>
          <w:rFonts w:ascii="Times New Roman" w:hAnsi="Times New Roman" w:cs="Times New Roman"/>
          <w:sz w:val="24"/>
          <w:szCs w:val="24"/>
        </w:rPr>
        <w:t>aan</w:t>
      </w:r>
      <w:proofErr w:type="spellEnd"/>
      <w:r w:rsidRPr="0088660F">
        <w:rPr>
          <w:rFonts w:ascii="Times New Roman" w:hAnsi="Times New Roman" w:cs="Times New Roman"/>
          <w:sz w:val="24"/>
          <w:szCs w:val="24"/>
        </w:rPr>
        <w:t xml:space="preserve"> den Rijn, 1985.</w:t>
      </w:r>
    </w:p>
    <w:p w14:paraId="54FEE45A" w14:textId="77777777" w:rsidR="0032194A" w:rsidRPr="0088660F" w:rsidRDefault="0032194A" w:rsidP="0032194A">
      <w:pPr>
        <w:pStyle w:val="FootnoteText"/>
        <w:spacing w:line="360" w:lineRule="auto"/>
        <w:ind w:firstLine="540"/>
        <w:jc w:val="both"/>
        <w:rPr>
          <w:rFonts w:ascii="Times New Roman" w:hAnsi="Times New Roman" w:cs="Times New Roman"/>
          <w:sz w:val="24"/>
          <w:szCs w:val="24"/>
        </w:rPr>
      </w:pPr>
      <w:r w:rsidRPr="0088660F">
        <w:rPr>
          <w:rFonts w:ascii="Times New Roman" w:hAnsi="Times New Roman" w:cs="Times New Roman"/>
          <w:sz w:val="24"/>
          <w:szCs w:val="24"/>
        </w:rPr>
        <w:t xml:space="preserve">H.D. van </w:t>
      </w:r>
      <w:proofErr w:type="spellStart"/>
      <w:r w:rsidRPr="0088660F">
        <w:rPr>
          <w:rFonts w:ascii="Times New Roman" w:hAnsi="Times New Roman" w:cs="Times New Roman"/>
          <w:sz w:val="24"/>
          <w:szCs w:val="24"/>
        </w:rPr>
        <w:t>Wijk</w:t>
      </w:r>
      <w:proofErr w:type="spellEnd"/>
      <w:r w:rsidRPr="0088660F">
        <w:rPr>
          <w:rFonts w:ascii="Times New Roman" w:hAnsi="Times New Roman" w:cs="Times New Roman"/>
          <w:sz w:val="24"/>
          <w:szCs w:val="24"/>
        </w:rPr>
        <w:t xml:space="preserve">/Willem </w:t>
      </w:r>
      <w:proofErr w:type="spellStart"/>
      <w:r w:rsidRPr="0088660F">
        <w:rPr>
          <w:rFonts w:ascii="Times New Roman" w:hAnsi="Times New Roman" w:cs="Times New Roman"/>
          <w:sz w:val="24"/>
          <w:szCs w:val="24"/>
        </w:rPr>
        <w:t>Konijnenbelt</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i/>
          <w:sz w:val="24"/>
          <w:szCs w:val="24"/>
        </w:rPr>
        <w:t>Hoofdstukken</w:t>
      </w:r>
      <w:proofErr w:type="spellEnd"/>
      <w:r w:rsidRPr="0088660F">
        <w:rPr>
          <w:rFonts w:ascii="Times New Roman" w:hAnsi="Times New Roman" w:cs="Times New Roman"/>
          <w:i/>
          <w:sz w:val="24"/>
          <w:szCs w:val="24"/>
        </w:rPr>
        <w:t xml:space="preserve"> van </w:t>
      </w:r>
      <w:proofErr w:type="spellStart"/>
      <w:r w:rsidRPr="0088660F">
        <w:rPr>
          <w:rFonts w:ascii="Times New Roman" w:hAnsi="Times New Roman" w:cs="Times New Roman"/>
          <w:i/>
          <w:sz w:val="24"/>
          <w:szCs w:val="24"/>
        </w:rPr>
        <w:t>Administratief</w:t>
      </w:r>
      <w:proofErr w:type="spellEnd"/>
      <w:r w:rsidRPr="0088660F">
        <w:rPr>
          <w:rFonts w:ascii="Times New Roman" w:hAnsi="Times New Roman" w:cs="Times New Roman"/>
          <w:i/>
          <w:sz w:val="24"/>
          <w:szCs w:val="24"/>
        </w:rPr>
        <w:t xml:space="preserve"> </w:t>
      </w:r>
      <w:proofErr w:type="spellStart"/>
      <w:r w:rsidRPr="0088660F">
        <w:rPr>
          <w:rFonts w:ascii="Times New Roman" w:hAnsi="Times New Roman" w:cs="Times New Roman"/>
          <w:i/>
          <w:sz w:val="24"/>
          <w:szCs w:val="24"/>
        </w:rPr>
        <w:t>Recht</w:t>
      </w:r>
      <w:proofErr w:type="spellEnd"/>
      <w:r w:rsidRPr="0088660F">
        <w:rPr>
          <w:rFonts w:ascii="Times New Roman" w:hAnsi="Times New Roman" w:cs="Times New Roman"/>
          <w:sz w:val="24"/>
          <w:szCs w:val="24"/>
        </w:rPr>
        <w:t xml:space="preserve">, </w:t>
      </w:r>
      <w:proofErr w:type="gramStart"/>
      <w:r w:rsidRPr="0088660F">
        <w:rPr>
          <w:rFonts w:ascii="Times New Roman" w:hAnsi="Times New Roman" w:cs="Times New Roman"/>
          <w:sz w:val="24"/>
          <w:szCs w:val="24"/>
        </w:rPr>
        <w:t>Utrecht :</w:t>
      </w:r>
      <w:proofErr w:type="gram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Uitgeverij</w:t>
      </w:r>
      <w:proofErr w:type="spellEnd"/>
      <w:r w:rsidRPr="0088660F">
        <w:rPr>
          <w:rFonts w:ascii="Times New Roman" w:hAnsi="Times New Roman" w:cs="Times New Roman"/>
          <w:sz w:val="24"/>
          <w:szCs w:val="24"/>
        </w:rPr>
        <w:t xml:space="preserve"> Lemma BV., 1995.</w:t>
      </w:r>
    </w:p>
    <w:p w14:paraId="518B3E8A" w14:textId="77777777" w:rsidR="0032194A" w:rsidRPr="0088660F" w:rsidRDefault="0032194A" w:rsidP="0032194A">
      <w:pPr>
        <w:pStyle w:val="FootnoteText"/>
        <w:spacing w:line="360" w:lineRule="auto"/>
        <w:ind w:firstLine="540"/>
        <w:jc w:val="both"/>
        <w:rPr>
          <w:rFonts w:ascii="Times New Roman" w:hAnsi="Times New Roman" w:cs="Times New Roman"/>
          <w:sz w:val="24"/>
          <w:szCs w:val="24"/>
        </w:rPr>
      </w:pPr>
      <w:r w:rsidRPr="0088660F">
        <w:rPr>
          <w:rFonts w:ascii="Times New Roman" w:hAnsi="Times New Roman" w:cs="Times New Roman"/>
          <w:sz w:val="24"/>
          <w:szCs w:val="24"/>
        </w:rPr>
        <w:t xml:space="preserve">Habib </w:t>
      </w:r>
      <w:proofErr w:type="spellStart"/>
      <w:r w:rsidRPr="0088660F">
        <w:rPr>
          <w:rFonts w:ascii="Times New Roman" w:hAnsi="Times New Roman" w:cs="Times New Roman"/>
          <w:sz w:val="24"/>
          <w:szCs w:val="24"/>
        </w:rPr>
        <w:t>Adjie</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i/>
          <w:sz w:val="24"/>
          <w:szCs w:val="24"/>
        </w:rPr>
        <w:t>Kebatalan</w:t>
      </w:r>
      <w:proofErr w:type="spellEnd"/>
      <w:r w:rsidRPr="0088660F">
        <w:rPr>
          <w:rFonts w:ascii="Times New Roman" w:hAnsi="Times New Roman" w:cs="Times New Roman"/>
          <w:i/>
          <w:sz w:val="24"/>
          <w:szCs w:val="24"/>
        </w:rPr>
        <w:t xml:space="preserve"> dan </w:t>
      </w:r>
      <w:proofErr w:type="spellStart"/>
      <w:r w:rsidRPr="0088660F">
        <w:rPr>
          <w:rFonts w:ascii="Times New Roman" w:hAnsi="Times New Roman" w:cs="Times New Roman"/>
          <w:i/>
          <w:sz w:val="24"/>
          <w:szCs w:val="24"/>
        </w:rPr>
        <w:t>Pembatalan</w:t>
      </w:r>
      <w:proofErr w:type="spellEnd"/>
      <w:r w:rsidRPr="0088660F">
        <w:rPr>
          <w:rFonts w:ascii="Times New Roman" w:hAnsi="Times New Roman" w:cs="Times New Roman"/>
          <w:i/>
          <w:sz w:val="24"/>
          <w:szCs w:val="24"/>
        </w:rPr>
        <w:t xml:space="preserve"> </w:t>
      </w:r>
      <w:proofErr w:type="spellStart"/>
      <w:r w:rsidRPr="0088660F">
        <w:rPr>
          <w:rFonts w:ascii="Times New Roman" w:hAnsi="Times New Roman" w:cs="Times New Roman"/>
          <w:i/>
          <w:sz w:val="24"/>
          <w:szCs w:val="24"/>
        </w:rPr>
        <w:t>akta</w:t>
      </w:r>
      <w:proofErr w:type="spellEnd"/>
      <w:r w:rsidRPr="0088660F">
        <w:rPr>
          <w:rFonts w:ascii="Times New Roman" w:hAnsi="Times New Roman" w:cs="Times New Roman"/>
          <w:i/>
          <w:sz w:val="24"/>
          <w:szCs w:val="24"/>
        </w:rPr>
        <w:t xml:space="preserve"> </w:t>
      </w:r>
      <w:proofErr w:type="spellStart"/>
      <w:r w:rsidRPr="0088660F">
        <w:rPr>
          <w:rFonts w:ascii="Times New Roman" w:hAnsi="Times New Roman" w:cs="Times New Roman"/>
          <w:i/>
          <w:sz w:val="24"/>
          <w:szCs w:val="24"/>
        </w:rPr>
        <w:t>Notaris</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cetakan</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kedua</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Refika</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Aditama</w:t>
      </w:r>
      <w:proofErr w:type="spellEnd"/>
      <w:r w:rsidRPr="0088660F">
        <w:rPr>
          <w:rFonts w:ascii="Times New Roman" w:hAnsi="Times New Roman" w:cs="Times New Roman"/>
          <w:sz w:val="24"/>
          <w:szCs w:val="24"/>
        </w:rPr>
        <w:t>, Bandung, 2013.</w:t>
      </w:r>
    </w:p>
    <w:p w14:paraId="65EB18E9" w14:textId="77777777" w:rsidR="0032194A" w:rsidRPr="0088660F" w:rsidRDefault="0032194A" w:rsidP="0032194A">
      <w:pPr>
        <w:pStyle w:val="FootnoteText"/>
        <w:spacing w:line="360" w:lineRule="auto"/>
        <w:ind w:firstLine="540"/>
        <w:jc w:val="both"/>
        <w:rPr>
          <w:rFonts w:ascii="Times New Roman" w:hAnsi="Times New Roman" w:cs="Times New Roman"/>
          <w:sz w:val="24"/>
          <w:szCs w:val="24"/>
        </w:rPr>
      </w:pPr>
      <w:r w:rsidRPr="0088660F">
        <w:rPr>
          <w:rFonts w:ascii="Times New Roman" w:hAnsi="Times New Roman" w:cs="Times New Roman"/>
          <w:sz w:val="24"/>
          <w:szCs w:val="24"/>
        </w:rPr>
        <w:t xml:space="preserve">Habib </w:t>
      </w:r>
      <w:proofErr w:type="spellStart"/>
      <w:r w:rsidRPr="0088660F">
        <w:rPr>
          <w:rFonts w:ascii="Times New Roman" w:hAnsi="Times New Roman" w:cs="Times New Roman"/>
          <w:sz w:val="24"/>
          <w:szCs w:val="24"/>
        </w:rPr>
        <w:t>Adjie</w:t>
      </w:r>
      <w:proofErr w:type="spellEnd"/>
      <w:r w:rsidRPr="0088660F">
        <w:rPr>
          <w:rFonts w:ascii="Times New Roman" w:hAnsi="Times New Roman" w:cs="Times New Roman"/>
          <w:sz w:val="24"/>
          <w:szCs w:val="24"/>
        </w:rPr>
        <w:t xml:space="preserve">, </w:t>
      </w:r>
      <w:r w:rsidRPr="0088660F">
        <w:rPr>
          <w:rFonts w:ascii="Times New Roman" w:hAnsi="Times New Roman" w:cs="Times New Roman"/>
          <w:i/>
          <w:sz w:val="24"/>
          <w:szCs w:val="24"/>
        </w:rPr>
        <w:t xml:space="preserve">Tidak Ada </w:t>
      </w:r>
      <w:proofErr w:type="spellStart"/>
      <w:r w:rsidRPr="0088660F">
        <w:rPr>
          <w:rFonts w:ascii="Times New Roman" w:hAnsi="Times New Roman" w:cs="Times New Roman"/>
          <w:i/>
          <w:sz w:val="24"/>
          <w:szCs w:val="24"/>
        </w:rPr>
        <w:t>Sengketa</w:t>
      </w:r>
      <w:proofErr w:type="spellEnd"/>
      <w:r w:rsidRPr="0088660F">
        <w:rPr>
          <w:rFonts w:ascii="Times New Roman" w:hAnsi="Times New Roman" w:cs="Times New Roman"/>
          <w:i/>
          <w:sz w:val="24"/>
          <w:szCs w:val="24"/>
        </w:rPr>
        <w:t xml:space="preserve"> </w:t>
      </w:r>
      <w:proofErr w:type="spellStart"/>
      <w:r w:rsidRPr="0088660F">
        <w:rPr>
          <w:rFonts w:ascii="Times New Roman" w:hAnsi="Times New Roman" w:cs="Times New Roman"/>
          <w:i/>
          <w:sz w:val="24"/>
          <w:szCs w:val="24"/>
        </w:rPr>
        <w:t>Kewenangan</w:t>
      </w:r>
      <w:proofErr w:type="spellEnd"/>
      <w:r w:rsidRPr="0088660F">
        <w:rPr>
          <w:rFonts w:ascii="Times New Roman" w:hAnsi="Times New Roman" w:cs="Times New Roman"/>
          <w:i/>
          <w:sz w:val="24"/>
          <w:szCs w:val="24"/>
        </w:rPr>
        <w:t xml:space="preserve"> Antara </w:t>
      </w:r>
      <w:proofErr w:type="spellStart"/>
      <w:r w:rsidRPr="0088660F">
        <w:rPr>
          <w:rFonts w:ascii="Times New Roman" w:hAnsi="Times New Roman" w:cs="Times New Roman"/>
          <w:i/>
          <w:sz w:val="24"/>
          <w:szCs w:val="24"/>
        </w:rPr>
        <w:t>Pejabat</w:t>
      </w:r>
      <w:proofErr w:type="spellEnd"/>
      <w:r w:rsidRPr="0088660F">
        <w:rPr>
          <w:rFonts w:ascii="Times New Roman" w:hAnsi="Times New Roman" w:cs="Times New Roman"/>
          <w:i/>
          <w:sz w:val="24"/>
          <w:szCs w:val="24"/>
        </w:rPr>
        <w:t xml:space="preserve"> </w:t>
      </w:r>
      <w:proofErr w:type="spellStart"/>
      <w:r w:rsidRPr="0088660F">
        <w:rPr>
          <w:rFonts w:ascii="Times New Roman" w:hAnsi="Times New Roman" w:cs="Times New Roman"/>
          <w:i/>
          <w:sz w:val="24"/>
          <w:szCs w:val="24"/>
        </w:rPr>
        <w:t>Pembuat</w:t>
      </w:r>
      <w:proofErr w:type="spellEnd"/>
      <w:r w:rsidRPr="0088660F">
        <w:rPr>
          <w:rFonts w:ascii="Times New Roman" w:hAnsi="Times New Roman" w:cs="Times New Roman"/>
          <w:i/>
          <w:sz w:val="24"/>
          <w:szCs w:val="24"/>
        </w:rPr>
        <w:t xml:space="preserve"> </w:t>
      </w:r>
      <w:proofErr w:type="spellStart"/>
      <w:r w:rsidRPr="0088660F">
        <w:rPr>
          <w:rFonts w:ascii="Times New Roman" w:hAnsi="Times New Roman" w:cs="Times New Roman"/>
          <w:i/>
          <w:sz w:val="24"/>
          <w:szCs w:val="24"/>
        </w:rPr>
        <w:t>Akta</w:t>
      </w:r>
      <w:proofErr w:type="spellEnd"/>
      <w:r w:rsidRPr="0088660F">
        <w:rPr>
          <w:rFonts w:ascii="Times New Roman" w:hAnsi="Times New Roman" w:cs="Times New Roman"/>
          <w:i/>
          <w:sz w:val="24"/>
          <w:szCs w:val="24"/>
        </w:rPr>
        <w:t xml:space="preserve"> Tanah (PPAT) Dengan </w:t>
      </w:r>
      <w:proofErr w:type="spellStart"/>
      <w:r w:rsidRPr="0088660F">
        <w:rPr>
          <w:rFonts w:ascii="Times New Roman" w:hAnsi="Times New Roman" w:cs="Times New Roman"/>
          <w:i/>
          <w:sz w:val="24"/>
          <w:szCs w:val="24"/>
        </w:rPr>
        <w:t>Notaris</w:t>
      </w:r>
      <w:proofErr w:type="spellEnd"/>
      <w:r w:rsidRPr="0088660F">
        <w:rPr>
          <w:rFonts w:ascii="Times New Roman" w:hAnsi="Times New Roman" w:cs="Times New Roman"/>
          <w:i/>
          <w:sz w:val="24"/>
          <w:szCs w:val="24"/>
        </w:rPr>
        <w:t xml:space="preserve"> dalam Bidang </w:t>
      </w:r>
      <w:proofErr w:type="spellStart"/>
      <w:r w:rsidRPr="0088660F">
        <w:rPr>
          <w:rFonts w:ascii="Times New Roman" w:hAnsi="Times New Roman" w:cs="Times New Roman"/>
          <w:i/>
          <w:sz w:val="24"/>
          <w:szCs w:val="24"/>
        </w:rPr>
        <w:t>Pertanahan</w:t>
      </w:r>
      <w:proofErr w:type="spellEnd"/>
      <w:r w:rsidRPr="0088660F">
        <w:rPr>
          <w:rFonts w:ascii="Times New Roman" w:hAnsi="Times New Roman" w:cs="Times New Roman"/>
          <w:sz w:val="24"/>
          <w:szCs w:val="24"/>
        </w:rPr>
        <w:t xml:space="preserve">, Renvoi, </w:t>
      </w:r>
      <w:proofErr w:type="spellStart"/>
      <w:r w:rsidRPr="0088660F">
        <w:rPr>
          <w:rFonts w:ascii="Times New Roman" w:hAnsi="Times New Roman" w:cs="Times New Roman"/>
          <w:sz w:val="24"/>
          <w:szCs w:val="24"/>
        </w:rPr>
        <w:t>Nomor</w:t>
      </w:r>
      <w:proofErr w:type="spellEnd"/>
      <w:r w:rsidRPr="0088660F">
        <w:rPr>
          <w:rFonts w:ascii="Times New Roman" w:hAnsi="Times New Roman" w:cs="Times New Roman"/>
          <w:sz w:val="24"/>
          <w:szCs w:val="24"/>
        </w:rPr>
        <w:t xml:space="preserve"> 1.37.IV., 3 </w:t>
      </w:r>
      <w:proofErr w:type="spellStart"/>
      <w:r w:rsidRPr="0088660F">
        <w:rPr>
          <w:rFonts w:ascii="Times New Roman" w:hAnsi="Times New Roman" w:cs="Times New Roman"/>
          <w:sz w:val="24"/>
          <w:szCs w:val="24"/>
        </w:rPr>
        <w:t>Juni</w:t>
      </w:r>
      <w:proofErr w:type="spellEnd"/>
      <w:r w:rsidRPr="0088660F">
        <w:rPr>
          <w:rFonts w:ascii="Times New Roman" w:hAnsi="Times New Roman" w:cs="Times New Roman"/>
          <w:sz w:val="24"/>
          <w:szCs w:val="24"/>
        </w:rPr>
        <w:t xml:space="preserve"> 2006.</w:t>
      </w:r>
    </w:p>
    <w:p w14:paraId="07278840" w14:textId="77777777" w:rsidR="0032194A" w:rsidRPr="0088660F" w:rsidRDefault="0032194A" w:rsidP="0032194A">
      <w:pPr>
        <w:pStyle w:val="FootnoteText"/>
        <w:spacing w:line="360" w:lineRule="auto"/>
        <w:ind w:firstLine="540"/>
        <w:jc w:val="both"/>
        <w:rPr>
          <w:rFonts w:ascii="Times New Roman" w:hAnsi="Times New Roman" w:cs="Times New Roman"/>
          <w:sz w:val="24"/>
          <w:szCs w:val="24"/>
        </w:rPr>
      </w:pPr>
      <w:r w:rsidRPr="0088660F">
        <w:rPr>
          <w:rFonts w:ascii="Times New Roman" w:hAnsi="Times New Roman" w:cs="Times New Roman"/>
          <w:sz w:val="24"/>
          <w:szCs w:val="24"/>
        </w:rPr>
        <w:t xml:space="preserve">Hamzah, </w:t>
      </w:r>
      <w:proofErr w:type="spellStart"/>
      <w:r w:rsidRPr="0088660F">
        <w:rPr>
          <w:rFonts w:ascii="Times New Roman" w:hAnsi="Times New Roman" w:cs="Times New Roman"/>
          <w:i/>
          <w:sz w:val="24"/>
          <w:szCs w:val="24"/>
        </w:rPr>
        <w:t>Tanggapan</w:t>
      </w:r>
      <w:proofErr w:type="spellEnd"/>
      <w:r w:rsidRPr="0088660F">
        <w:rPr>
          <w:rFonts w:ascii="Times New Roman" w:hAnsi="Times New Roman" w:cs="Times New Roman"/>
          <w:i/>
          <w:sz w:val="24"/>
          <w:szCs w:val="24"/>
        </w:rPr>
        <w:t xml:space="preserve"> </w:t>
      </w:r>
      <w:proofErr w:type="spellStart"/>
      <w:r w:rsidRPr="0088660F">
        <w:rPr>
          <w:rFonts w:ascii="Times New Roman" w:hAnsi="Times New Roman" w:cs="Times New Roman"/>
          <w:i/>
          <w:sz w:val="24"/>
          <w:szCs w:val="24"/>
        </w:rPr>
        <w:t>Terhadap</w:t>
      </w:r>
      <w:proofErr w:type="spellEnd"/>
      <w:r w:rsidRPr="0088660F">
        <w:rPr>
          <w:rFonts w:ascii="Times New Roman" w:hAnsi="Times New Roman" w:cs="Times New Roman"/>
          <w:i/>
          <w:sz w:val="24"/>
          <w:szCs w:val="24"/>
        </w:rPr>
        <w:t xml:space="preserve"> </w:t>
      </w:r>
      <w:proofErr w:type="spellStart"/>
      <w:r w:rsidRPr="0088660F">
        <w:rPr>
          <w:rFonts w:ascii="Times New Roman" w:hAnsi="Times New Roman" w:cs="Times New Roman"/>
          <w:i/>
          <w:sz w:val="24"/>
          <w:szCs w:val="24"/>
        </w:rPr>
        <w:t>Makalah</w:t>
      </w:r>
      <w:proofErr w:type="spellEnd"/>
      <w:r w:rsidRPr="0088660F">
        <w:rPr>
          <w:rFonts w:ascii="Times New Roman" w:hAnsi="Times New Roman" w:cs="Times New Roman"/>
          <w:i/>
          <w:sz w:val="24"/>
          <w:szCs w:val="24"/>
        </w:rPr>
        <w:t xml:space="preserve"> yang </w:t>
      </w:r>
      <w:proofErr w:type="spellStart"/>
      <w:r w:rsidRPr="0088660F">
        <w:rPr>
          <w:rFonts w:ascii="Times New Roman" w:hAnsi="Times New Roman" w:cs="Times New Roman"/>
          <w:i/>
          <w:sz w:val="24"/>
          <w:szCs w:val="24"/>
        </w:rPr>
        <w:t>Berjudul</w:t>
      </w:r>
      <w:proofErr w:type="spellEnd"/>
      <w:r w:rsidRPr="0088660F">
        <w:rPr>
          <w:rFonts w:ascii="Times New Roman" w:hAnsi="Times New Roman" w:cs="Times New Roman"/>
          <w:i/>
          <w:sz w:val="24"/>
          <w:szCs w:val="24"/>
        </w:rPr>
        <w:t xml:space="preserve"> </w:t>
      </w:r>
      <w:proofErr w:type="spellStart"/>
      <w:r w:rsidRPr="0088660F">
        <w:rPr>
          <w:rFonts w:ascii="Times New Roman" w:hAnsi="Times New Roman" w:cs="Times New Roman"/>
          <w:i/>
          <w:sz w:val="24"/>
          <w:szCs w:val="24"/>
        </w:rPr>
        <w:t>Kekuatan</w:t>
      </w:r>
      <w:proofErr w:type="spellEnd"/>
      <w:r w:rsidRPr="0088660F">
        <w:rPr>
          <w:rFonts w:ascii="Times New Roman" w:hAnsi="Times New Roman" w:cs="Times New Roman"/>
          <w:i/>
          <w:sz w:val="24"/>
          <w:szCs w:val="24"/>
        </w:rPr>
        <w:t xml:space="preserve"> Hukum </w:t>
      </w:r>
      <w:proofErr w:type="spellStart"/>
      <w:r w:rsidRPr="0088660F">
        <w:rPr>
          <w:rFonts w:ascii="Times New Roman" w:hAnsi="Times New Roman" w:cs="Times New Roman"/>
          <w:i/>
          <w:sz w:val="24"/>
          <w:szCs w:val="24"/>
        </w:rPr>
        <w:t>Akta</w:t>
      </w:r>
      <w:proofErr w:type="spellEnd"/>
      <w:r w:rsidRPr="0088660F">
        <w:rPr>
          <w:rFonts w:ascii="Times New Roman" w:hAnsi="Times New Roman" w:cs="Times New Roman"/>
          <w:i/>
          <w:sz w:val="24"/>
          <w:szCs w:val="24"/>
        </w:rPr>
        <w:t xml:space="preserve"> </w:t>
      </w:r>
      <w:proofErr w:type="spellStart"/>
      <w:r w:rsidRPr="0088660F">
        <w:rPr>
          <w:rFonts w:ascii="Times New Roman" w:hAnsi="Times New Roman" w:cs="Times New Roman"/>
          <w:i/>
          <w:sz w:val="24"/>
          <w:szCs w:val="24"/>
        </w:rPr>
        <w:t>Notaris</w:t>
      </w:r>
      <w:proofErr w:type="spellEnd"/>
      <w:r w:rsidRPr="0088660F">
        <w:rPr>
          <w:rFonts w:ascii="Times New Roman" w:hAnsi="Times New Roman" w:cs="Times New Roman"/>
          <w:i/>
          <w:sz w:val="24"/>
          <w:szCs w:val="24"/>
        </w:rPr>
        <w:t xml:space="preserve"> sebagai </w:t>
      </w:r>
      <w:proofErr w:type="spellStart"/>
      <w:r w:rsidRPr="0088660F">
        <w:rPr>
          <w:rFonts w:ascii="Times New Roman" w:hAnsi="Times New Roman" w:cs="Times New Roman"/>
          <w:i/>
          <w:sz w:val="24"/>
          <w:szCs w:val="24"/>
        </w:rPr>
        <w:t>alat</w:t>
      </w:r>
      <w:proofErr w:type="spellEnd"/>
      <w:r w:rsidRPr="0088660F">
        <w:rPr>
          <w:rFonts w:ascii="Times New Roman" w:hAnsi="Times New Roman" w:cs="Times New Roman"/>
          <w:i/>
          <w:sz w:val="24"/>
          <w:szCs w:val="24"/>
        </w:rPr>
        <w:t xml:space="preserve"> Bukti</w:t>
      </w:r>
      <w:r w:rsidRPr="0088660F">
        <w:rPr>
          <w:rFonts w:ascii="Times New Roman" w:hAnsi="Times New Roman" w:cs="Times New Roman"/>
          <w:sz w:val="24"/>
          <w:szCs w:val="24"/>
        </w:rPr>
        <w:t xml:space="preserve">, Media </w:t>
      </w:r>
      <w:proofErr w:type="spellStart"/>
      <w:r w:rsidRPr="0088660F">
        <w:rPr>
          <w:rFonts w:ascii="Times New Roman" w:hAnsi="Times New Roman" w:cs="Times New Roman"/>
          <w:sz w:val="24"/>
          <w:szCs w:val="24"/>
        </w:rPr>
        <w:t>Notariat</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Nomor</w:t>
      </w:r>
      <w:proofErr w:type="spellEnd"/>
      <w:r w:rsidRPr="0088660F">
        <w:rPr>
          <w:rFonts w:ascii="Times New Roman" w:hAnsi="Times New Roman" w:cs="Times New Roman"/>
          <w:sz w:val="24"/>
          <w:szCs w:val="24"/>
        </w:rPr>
        <w:t xml:space="preserve"> 12-13 </w:t>
      </w:r>
      <w:proofErr w:type="spellStart"/>
      <w:r w:rsidRPr="0088660F">
        <w:rPr>
          <w:rFonts w:ascii="Times New Roman" w:hAnsi="Times New Roman" w:cs="Times New Roman"/>
          <w:sz w:val="24"/>
          <w:szCs w:val="24"/>
        </w:rPr>
        <w:t>Tahun</w:t>
      </w:r>
      <w:proofErr w:type="spellEnd"/>
      <w:r w:rsidRPr="0088660F">
        <w:rPr>
          <w:rFonts w:ascii="Times New Roman" w:hAnsi="Times New Roman" w:cs="Times New Roman"/>
          <w:sz w:val="24"/>
          <w:szCs w:val="24"/>
        </w:rPr>
        <w:t xml:space="preserve"> IV, </w:t>
      </w:r>
      <w:proofErr w:type="spellStart"/>
      <w:r w:rsidRPr="0088660F">
        <w:rPr>
          <w:rFonts w:ascii="Times New Roman" w:hAnsi="Times New Roman" w:cs="Times New Roman"/>
          <w:sz w:val="24"/>
          <w:szCs w:val="24"/>
        </w:rPr>
        <w:t>Oktober</w:t>
      </w:r>
      <w:proofErr w:type="spellEnd"/>
      <w:r w:rsidRPr="0088660F">
        <w:rPr>
          <w:rFonts w:ascii="Times New Roman" w:hAnsi="Times New Roman" w:cs="Times New Roman"/>
          <w:sz w:val="24"/>
          <w:szCs w:val="24"/>
        </w:rPr>
        <w:t xml:space="preserve"> 1989.</w:t>
      </w:r>
    </w:p>
    <w:p w14:paraId="12A2BE6B" w14:textId="77777777" w:rsidR="0032194A" w:rsidRPr="0088660F" w:rsidRDefault="0032194A" w:rsidP="0032194A">
      <w:pPr>
        <w:pStyle w:val="FootnoteText"/>
        <w:spacing w:line="360" w:lineRule="auto"/>
        <w:ind w:firstLine="540"/>
        <w:jc w:val="both"/>
        <w:rPr>
          <w:rFonts w:ascii="Times New Roman" w:hAnsi="Times New Roman" w:cs="Times New Roman"/>
          <w:sz w:val="24"/>
          <w:szCs w:val="24"/>
        </w:rPr>
      </w:pPr>
      <w:proofErr w:type="spellStart"/>
      <w:r w:rsidRPr="0088660F">
        <w:rPr>
          <w:rFonts w:ascii="Times New Roman" w:hAnsi="Times New Roman" w:cs="Times New Roman"/>
          <w:sz w:val="24"/>
          <w:szCs w:val="24"/>
        </w:rPr>
        <w:t>Herlien</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Budiono</w:t>
      </w:r>
      <w:proofErr w:type="spellEnd"/>
      <w:r w:rsidRPr="0088660F">
        <w:rPr>
          <w:rFonts w:ascii="Times New Roman" w:hAnsi="Times New Roman" w:cs="Times New Roman"/>
          <w:sz w:val="24"/>
          <w:szCs w:val="24"/>
        </w:rPr>
        <w:t xml:space="preserve">, </w:t>
      </w:r>
      <w:r w:rsidRPr="0088660F">
        <w:rPr>
          <w:rFonts w:ascii="Times New Roman" w:hAnsi="Times New Roman" w:cs="Times New Roman"/>
          <w:i/>
          <w:sz w:val="24"/>
          <w:szCs w:val="24"/>
        </w:rPr>
        <w:t xml:space="preserve">Kumpulan Tulisan Hukum </w:t>
      </w:r>
      <w:proofErr w:type="spellStart"/>
      <w:r w:rsidRPr="0088660F">
        <w:rPr>
          <w:rFonts w:ascii="Times New Roman" w:hAnsi="Times New Roman" w:cs="Times New Roman"/>
          <w:i/>
          <w:sz w:val="24"/>
          <w:szCs w:val="24"/>
        </w:rPr>
        <w:t>Perdata</w:t>
      </w:r>
      <w:proofErr w:type="spellEnd"/>
      <w:r w:rsidRPr="0088660F">
        <w:rPr>
          <w:rFonts w:ascii="Times New Roman" w:hAnsi="Times New Roman" w:cs="Times New Roman"/>
          <w:i/>
          <w:sz w:val="24"/>
          <w:szCs w:val="24"/>
        </w:rPr>
        <w:t xml:space="preserve"> di Bidang </w:t>
      </w:r>
      <w:proofErr w:type="spellStart"/>
      <w:r w:rsidRPr="0088660F">
        <w:rPr>
          <w:rFonts w:ascii="Times New Roman" w:hAnsi="Times New Roman" w:cs="Times New Roman"/>
          <w:i/>
          <w:sz w:val="24"/>
          <w:szCs w:val="24"/>
        </w:rPr>
        <w:t>Kenotariatan</w:t>
      </w:r>
      <w:proofErr w:type="spellEnd"/>
      <w:r w:rsidRPr="0088660F">
        <w:rPr>
          <w:rFonts w:ascii="Times New Roman" w:hAnsi="Times New Roman" w:cs="Times New Roman"/>
          <w:sz w:val="24"/>
          <w:szCs w:val="24"/>
        </w:rPr>
        <w:t xml:space="preserve">, Citra Aditya </w:t>
      </w:r>
      <w:proofErr w:type="spellStart"/>
      <w:r w:rsidRPr="0088660F">
        <w:rPr>
          <w:rFonts w:ascii="Times New Roman" w:hAnsi="Times New Roman" w:cs="Times New Roman"/>
          <w:sz w:val="24"/>
          <w:szCs w:val="24"/>
        </w:rPr>
        <w:t>Bakti</w:t>
      </w:r>
      <w:proofErr w:type="spellEnd"/>
      <w:r w:rsidRPr="0088660F">
        <w:rPr>
          <w:rFonts w:ascii="Times New Roman" w:hAnsi="Times New Roman" w:cs="Times New Roman"/>
          <w:sz w:val="24"/>
          <w:szCs w:val="24"/>
        </w:rPr>
        <w:t>, Bandung, 2007.</w:t>
      </w:r>
    </w:p>
    <w:p w14:paraId="086FC712" w14:textId="77777777" w:rsidR="0032194A" w:rsidRPr="0088660F" w:rsidRDefault="0032194A" w:rsidP="0032194A">
      <w:pPr>
        <w:pStyle w:val="FootnoteText"/>
        <w:spacing w:line="360" w:lineRule="auto"/>
        <w:ind w:firstLine="540"/>
        <w:jc w:val="both"/>
        <w:rPr>
          <w:rFonts w:ascii="Times New Roman" w:hAnsi="Times New Roman" w:cs="Times New Roman"/>
          <w:sz w:val="24"/>
          <w:szCs w:val="24"/>
        </w:rPr>
      </w:pPr>
      <w:proofErr w:type="spellStart"/>
      <w:r w:rsidRPr="0088660F">
        <w:rPr>
          <w:rFonts w:ascii="Times New Roman" w:hAnsi="Times New Roman" w:cs="Times New Roman"/>
          <w:sz w:val="24"/>
          <w:szCs w:val="24"/>
        </w:rPr>
        <w:t>Indroharto</w:t>
      </w:r>
      <w:proofErr w:type="spellEnd"/>
      <w:r w:rsidRPr="0088660F">
        <w:rPr>
          <w:rFonts w:ascii="Times New Roman" w:hAnsi="Times New Roman" w:cs="Times New Roman"/>
          <w:sz w:val="24"/>
          <w:szCs w:val="24"/>
        </w:rPr>
        <w:t xml:space="preserve">, </w:t>
      </w:r>
      <w:r w:rsidRPr="0088660F">
        <w:rPr>
          <w:rFonts w:ascii="Times New Roman" w:hAnsi="Times New Roman" w:cs="Times New Roman"/>
          <w:i/>
          <w:sz w:val="24"/>
          <w:szCs w:val="24"/>
        </w:rPr>
        <w:t xml:space="preserve">Usaha </w:t>
      </w:r>
      <w:proofErr w:type="spellStart"/>
      <w:r w:rsidRPr="0088660F">
        <w:rPr>
          <w:rFonts w:ascii="Times New Roman" w:hAnsi="Times New Roman" w:cs="Times New Roman"/>
          <w:i/>
          <w:sz w:val="24"/>
          <w:szCs w:val="24"/>
        </w:rPr>
        <w:t>Memahami</w:t>
      </w:r>
      <w:proofErr w:type="spellEnd"/>
      <w:r w:rsidRPr="0088660F">
        <w:rPr>
          <w:rFonts w:ascii="Times New Roman" w:hAnsi="Times New Roman" w:cs="Times New Roman"/>
          <w:i/>
          <w:sz w:val="24"/>
          <w:szCs w:val="24"/>
        </w:rPr>
        <w:t xml:space="preserve"> </w:t>
      </w:r>
      <w:proofErr w:type="spellStart"/>
      <w:r w:rsidRPr="0088660F">
        <w:rPr>
          <w:rFonts w:ascii="Times New Roman" w:hAnsi="Times New Roman" w:cs="Times New Roman"/>
          <w:i/>
          <w:sz w:val="24"/>
          <w:szCs w:val="24"/>
        </w:rPr>
        <w:t>Undang-Undang</w:t>
      </w:r>
      <w:proofErr w:type="spellEnd"/>
      <w:r w:rsidRPr="0088660F">
        <w:rPr>
          <w:rFonts w:ascii="Times New Roman" w:hAnsi="Times New Roman" w:cs="Times New Roman"/>
          <w:i/>
          <w:sz w:val="24"/>
          <w:szCs w:val="24"/>
        </w:rPr>
        <w:t xml:space="preserve"> </w:t>
      </w:r>
      <w:proofErr w:type="spellStart"/>
      <w:r w:rsidRPr="0088660F">
        <w:rPr>
          <w:rFonts w:ascii="Times New Roman" w:hAnsi="Times New Roman" w:cs="Times New Roman"/>
          <w:i/>
          <w:sz w:val="24"/>
          <w:szCs w:val="24"/>
        </w:rPr>
        <w:t>tentang</w:t>
      </w:r>
      <w:proofErr w:type="spellEnd"/>
      <w:r w:rsidRPr="0088660F">
        <w:rPr>
          <w:rFonts w:ascii="Times New Roman" w:hAnsi="Times New Roman" w:cs="Times New Roman"/>
          <w:i/>
          <w:sz w:val="24"/>
          <w:szCs w:val="24"/>
        </w:rPr>
        <w:t xml:space="preserve"> </w:t>
      </w:r>
      <w:proofErr w:type="spellStart"/>
      <w:r w:rsidRPr="0088660F">
        <w:rPr>
          <w:rFonts w:ascii="Times New Roman" w:hAnsi="Times New Roman" w:cs="Times New Roman"/>
          <w:i/>
          <w:sz w:val="24"/>
          <w:szCs w:val="24"/>
        </w:rPr>
        <w:t>Peradilan</w:t>
      </w:r>
      <w:proofErr w:type="spellEnd"/>
      <w:r w:rsidRPr="0088660F">
        <w:rPr>
          <w:rFonts w:ascii="Times New Roman" w:hAnsi="Times New Roman" w:cs="Times New Roman"/>
          <w:i/>
          <w:sz w:val="24"/>
          <w:szCs w:val="24"/>
        </w:rPr>
        <w:t xml:space="preserve"> Tata Usaha Negara</w:t>
      </w:r>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Buku</w:t>
      </w:r>
      <w:proofErr w:type="spellEnd"/>
      <w:r w:rsidRPr="0088660F">
        <w:rPr>
          <w:rFonts w:ascii="Times New Roman" w:hAnsi="Times New Roman" w:cs="Times New Roman"/>
          <w:sz w:val="24"/>
          <w:szCs w:val="24"/>
        </w:rPr>
        <w:t xml:space="preserve"> I, </w:t>
      </w:r>
      <w:proofErr w:type="gramStart"/>
      <w:r w:rsidRPr="0088660F">
        <w:rPr>
          <w:rFonts w:ascii="Times New Roman" w:hAnsi="Times New Roman" w:cs="Times New Roman"/>
          <w:sz w:val="24"/>
          <w:szCs w:val="24"/>
        </w:rPr>
        <w:t>Jakarta :</w:t>
      </w:r>
      <w:proofErr w:type="gramEnd"/>
      <w:r w:rsidRPr="0088660F">
        <w:rPr>
          <w:rFonts w:ascii="Times New Roman" w:hAnsi="Times New Roman" w:cs="Times New Roman"/>
          <w:sz w:val="24"/>
          <w:szCs w:val="24"/>
        </w:rPr>
        <w:t xml:space="preserve"> Pustaka </w:t>
      </w:r>
      <w:proofErr w:type="spellStart"/>
      <w:r w:rsidRPr="0088660F">
        <w:rPr>
          <w:rFonts w:ascii="Times New Roman" w:hAnsi="Times New Roman" w:cs="Times New Roman"/>
          <w:sz w:val="24"/>
          <w:szCs w:val="24"/>
        </w:rPr>
        <w:t>Sinar</w:t>
      </w:r>
      <w:proofErr w:type="spellEnd"/>
      <w:r w:rsidRPr="0088660F">
        <w:rPr>
          <w:rFonts w:ascii="Times New Roman" w:hAnsi="Times New Roman" w:cs="Times New Roman"/>
          <w:sz w:val="24"/>
          <w:szCs w:val="24"/>
        </w:rPr>
        <w:t xml:space="preserve"> Harapan, 1994.</w:t>
      </w:r>
    </w:p>
    <w:p w14:paraId="4334B9DB" w14:textId="77777777" w:rsidR="0032194A" w:rsidRPr="0088660F" w:rsidRDefault="0032194A" w:rsidP="0032194A">
      <w:pPr>
        <w:pStyle w:val="FootnoteText"/>
        <w:spacing w:line="360" w:lineRule="auto"/>
        <w:ind w:firstLine="540"/>
        <w:jc w:val="both"/>
        <w:rPr>
          <w:rFonts w:ascii="Times New Roman" w:hAnsi="Times New Roman" w:cs="Times New Roman"/>
          <w:sz w:val="24"/>
          <w:szCs w:val="24"/>
        </w:rPr>
      </w:pPr>
      <w:r w:rsidRPr="0088660F">
        <w:rPr>
          <w:rFonts w:ascii="Times New Roman" w:hAnsi="Times New Roman" w:cs="Times New Roman"/>
          <w:sz w:val="24"/>
          <w:szCs w:val="24"/>
        </w:rPr>
        <w:t xml:space="preserve">J. </w:t>
      </w:r>
      <w:proofErr w:type="spellStart"/>
      <w:r w:rsidRPr="0088660F">
        <w:rPr>
          <w:rFonts w:ascii="Times New Roman" w:hAnsi="Times New Roman" w:cs="Times New Roman"/>
          <w:sz w:val="24"/>
          <w:szCs w:val="24"/>
        </w:rPr>
        <w:t>Satrio</w:t>
      </w:r>
      <w:proofErr w:type="spellEnd"/>
      <w:r w:rsidRPr="0088660F">
        <w:rPr>
          <w:rFonts w:ascii="Times New Roman" w:hAnsi="Times New Roman" w:cs="Times New Roman"/>
          <w:sz w:val="24"/>
          <w:szCs w:val="24"/>
        </w:rPr>
        <w:t xml:space="preserve">, </w:t>
      </w:r>
      <w:r w:rsidRPr="0088660F">
        <w:rPr>
          <w:rFonts w:ascii="Times New Roman" w:hAnsi="Times New Roman" w:cs="Times New Roman"/>
          <w:i/>
          <w:sz w:val="24"/>
          <w:szCs w:val="24"/>
        </w:rPr>
        <w:t xml:space="preserve">Surat </w:t>
      </w:r>
      <w:proofErr w:type="spellStart"/>
      <w:r w:rsidRPr="0088660F">
        <w:rPr>
          <w:rFonts w:ascii="Times New Roman" w:hAnsi="Times New Roman" w:cs="Times New Roman"/>
          <w:i/>
          <w:sz w:val="24"/>
          <w:szCs w:val="24"/>
        </w:rPr>
        <w:t>Keterangan</w:t>
      </w:r>
      <w:proofErr w:type="spellEnd"/>
      <w:r w:rsidRPr="0088660F">
        <w:rPr>
          <w:rFonts w:ascii="Times New Roman" w:hAnsi="Times New Roman" w:cs="Times New Roman"/>
          <w:i/>
          <w:sz w:val="24"/>
          <w:szCs w:val="24"/>
        </w:rPr>
        <w:t xml:space="preserve"> </w:t>
      </w:r>
      <w:proofErr w:type="spellStart"/>
      <w:r w:rsidRPr="0088660F">
        <w:rPr>
          <w:rFonts w:ascii="Times New Roman" w:hAnsi="Times New Roman" w:cs="Times New Roman"/>
          <w:i/>
          <w:sz w:val="24"/>
          <w:szCs w:val="24"/>
        </w:rPr>
        <w:t>Waris</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Makalah</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Pertemuan</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Berkala</w:t>
      </w:r>
      <w:proofErr w:type="spellEnd"/>
      <w:r w:rsidRPr="0088660F">
        <w:rPr>
          <w:rFonts w:ascii="Times New Roman" w:hAnsi="Times New Roman" w:cs="Times New Roman"/>
          <w:sz w:val="24"/>
          <w:szCs w:val="24"/>
        </w:rPr>
        <w:t xml:space="preserve"> INI – IPPAT Daerah </w:t>
      </w:r>
      <w:proofErr w:type="spellStart"/>
      <w:r w:rsidRPr="0088660F">
        <w:rPr>
          <w:rFonts w:ascii="Times New Roman" w:hAnsi="Times New Roman" w:cs="Times New Roman"/>
          <w:sz w:val="24"/>
          <w:szCs w:val="24"/>
        </w:rPr>
        <w:t>Jawa</w:t>
      </w:r>
      <w:proofErr w:type="spellEnd"/>
      <w:r w:rsidRPr="0088660F">
        <w:rPr>
          <w:rFonts w:ascii="Times New Roman" w:hAnsi="Times New Roman" w:cs="Times New Roman"/>
          <w:sz w:val="24"/>
          <w:szCs w:val="24"/>
        </w:rPr>
        <w:t xml:space="preserve"> Timur, </w:t>
      </w:r>
      <w:proofErr w:type="spellStart"/>
      <w:r w:rsidRPr="0088660F">
        <w:rPr>
          <w:rFonts w:ascii="Times New Roman" w:hAnsi="Times New Roman" w:cs="Times New Roman"/>
          <w:sz w:val="24"/>
          <w:szCs w:val="24"/>
        </w:rPr>
        <w:t>Trawas</w:t>
      </w:r>
      <w:proofErr w:type="spellEnd"/>
      <w:r w:rsidRPr="0088660F">
        <w:rPr>
          <w:rFonts w:ascii="Times New Roman" w:hAnsi="Times New Roman" w:cs="Times New Roman"/>
          <w:sz w:val="24"/>
          <w:szCs w:val="24"/>
        </w:rPr>
        <w:t xml:space="preserve"> Mojokerto, 31 </w:t>
      </w:r>
      <w:proofErr w:type="spellStart"/>
      <w:r w:rsidRPr="0088660F">
        <w:rPr>
          <w:rFonts w:ascii="Times New Roman" w:hAnsi="Times New Roman" w:cs="Times New Roman"/>
          <w:sz w:val="24"/>
          <w:szCs w:val="24"/>
        </w:rPr>
        <w:t>Juli</w:t>
      </w:r>
      <w:proofErr w:type="spellEnd"/>
      <w:r w:rsidRPr="0088660F">
        <w:rPr>
          <w:rFonts w:ascii="Times New Roman" w:hAnsi="Times New Roman" w:cs="Times New Roman"/>
          <w:sz w:val="24"/>
          <w:szCs w:val="24"/>
        </w:rPr>
        <w:t xml:space="preserve"> – 1 </w:t>
      </w:r>
      <w:proofErr w:type="spellStart"/>
      <w:r w:rsidRPr="0088660F">
        <w:rPr>
          <w:rFonts w:ascii="Times New Roman" w:hAnsi="Times New Roman" w:cs="Times New Roman"/>
          <w:sz w:val="24"/>
          <w:szCs w:val="24"/>
        </w:rPr>
        <w:t>Agustus</w:t>
      </w:r>
      <w:proofErr w:type="spellEnd"/>
      <w:r w:rsidRPr="0088660F">
        <w:rPr>
          <w:rFonts w:ascii="Times New Roman" w:hAnsi="Times New Roman" w:cs="Times New Roman"/>
          <w:sz w:val="24"/>
          <w:szCs w:val="24"/>
        </w:rPr>
        <w:t xml:space="preserve"> 2004.</w:t>
      </w:r>
    </w:p>
    <w:p w14:paraId="58CAE8DD" w14:textId="77777777" w:rsidR="0032194A" w:rsidRPr="0088660F" w:rsidRDefault="0032194A" w:rsidP="0032194A">
      <w:pPr>
        <w:pStyle w:val="FootnoteText"/>
        <w:spacing w:line="360" w:lineRule="auto"/>
        <w:ind w:firstLine="540"/>
        <w:jc w:val="both"/>
        <w:rPr>
          <w:rFonts w:ascii="Times New Roman" w:hAnsi="Times New Roman" w:cs="Times New Roman"/>
          <w:sz w:val="24"/>
          <w:szCs w:val="24"/>
        </w:rPr>
      </w:pPr>
      <w:r w:rsidRPr="0088660F">
        <w:rPr>
          <w:rFonts w:ascii="Times New Roman" w:hAnsi="Times New Roman" w:cs="Times New Roman"/>
          <w:sz w:val="24"/>
          <w:szCs w:val="24"/>
        </w:rPr>
        <w:t xml:space="preserve">Keputusan Menteri </w:t>
      </w:r>
      <w:proofErr w:type="spellStart"/>
      <w:r w:rsidRPr="0088660F">
        <w:rPr>
          <w:rFonts w:ascii="Times New Roman" w:hAnsi="Times New Roman" w:cs="Times New Roman"/>
          <w:sz w:val="24"/>
          <w:szCs w:val="24"/>
        </w:rPr>
        <w:t>Keuangan</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Republik</w:t>
      </w:r>
      <w:proofErr w:type="spellEnd"/>
      <w:r w:rsidRPr="0088660F">
        <w:rPr>
          <w:rFonts w:ascii="Times New Roman" w:hAnsi="Times New Roman" w:cs="Times New Roman"/>
          <w:sz w:val="24"/>
          <w:szCs w:val="24"/>
        </w:rPr>
        <w:t xml:space="preserve"> Indonesia </w:t>
      </w:r>
      <w:proofErr w:type="spellStart"/>
      <w:r w:rsidRPr="0088660F">
        <w:rPr>
          <w:rFonts w:ascii="Times New Roman" w:hAnsi="Times New Roman" w:cs="Times New Roman"/>
          <w:sz w:val="24"/>
          <w:szCs w:val="24"/>
        </w:rPr>
        <w:t>Nomor</w:t>
      </w:r>
      <w:proofErr w:type="spellEnd"/>
      <w:r w:rsidRPr="0088660F">
        <w:rPr>
          <w:rFonts w:ascii="Times New Roman" w:hAnsi="Times New Roman" w:cs="Times New Roman"/>
          <w:sz w:val="24"/>
          <w:szCs w:val="24"/>
        </w:rPr>
        <w:t xml:space="preserve"> 338/KMK.01/2000, </w:t>
      </w:r>
      <w:proofErr w:type="spellStart"/>
      <w:r w:rsidRPr="0088660F">
        <w:rPr>
          <w:rFonts w:ascii="Times New Roman" w:hAnsi="Times New Roman" w:cs="Times New Roman"/>
          <w:sz w:val="24"/>
          <w:szCs w:val="24"/>
        </w:rPr>
        <w:t>tanggal</w:t>
      </w:r>
      <w:proofErr w:type="spellEnd"/>
      <w:r w:rsidRPr="0088660F">
        <w:rPr>
          <w:rFonts w:ascii="Times New Roman" w:hAnsi="Times New Roman" w:cs="Times New Roman"/>
          <w:sz w:val="24"/>
          <w:szCs w:val="24"/>
        </w:rPr>
        <w:t xml:space="preserve"> 18 </w:t>
      </w:r>
      <w:proofErr w:type="spellStart"/>
      <w:r w:rsidRPr="0088660F">
        <w:rPr>
          <w:rFonts w:ascii="Times New Roman" w:hAnsi="Times New Roman" w:cs="Times New Roman"/>
          <w:sz w:val="24"/>
          <w:szCs w:val="24"/>
        </w:rPr>
        <w:t>Agustus</w:t>
      </w:r>
      <w:proofErr w:type="spellEnd"/>
      <w:r w:rsidRPr="0088660F">
        <w:rPr>
          <w:rFonts w:ascii="Times New Roman" w:hAnsi="Times New Roman" w:cs="Times New Roman"/>
          <w:sz w:val="24"/>
          <w:szCs w:val="24"/>
        </w:rPr>
        <w:t xml:space="preserve"> 2000.</w:t>
      </w:r>
    </w:p>
    <w:p w14:paraId="7B544C1C" w14:textId="77777777" w:rsidR="0032194A" w:rsidRPr="0088660F" w:rsidRDefault="0032194A" w:rsidP="0032194A">
      <w:pPr>
        <w:pStyle w:val="FootnoteText"/>
        <w:spacing w:line="360" w:lineRule="auto"/>
        <w:ind w:firstLine="540"/>
        <w:jc w:val="both"/>
        <w:rPr>
          <w:rFonts w:ascii="Times New Roman" w:hAnsi="Times New Roman" w:cs="Times New Roman"/>
          <w:sz w:val="24"/>
          <w:szCs w:val="24"/>
        </w:rPr>
      </w:pPr>
      <w:proofErr w:type="spellStart"/>
      <w:r w:rsidRPr="0088660F">
        <w:rPr>
          <w:rFonts w:ascii="Times New Roman" w:hAnsi="Times New Roman" w:cs="Times New Roman"/>
          <w:sz w:val="24"/>
          <w:szCs w:val="24"/>
        </w:rPr>
        <w:t>KUHPerdata</w:t>
      </w:r>
      <w:proofErr w:type="spellEnd"/>
      <w:r w:rsidRPr="0088660F">
        <w:rPr>
          <w:rFonts w:ascii="Times New Roman" w:hAnsi="Times New Roman" w:cs="Times New Roman"/>
          <w:sz w:val="24"/>
          <w:szCs w:val="24"/>
        </w:rPr>
        <w:t xml:space="preserve">, </w:t>
      </w:r>
      <w:proofErr w:type="spellStart"/>
      <w:r w:rsidRPr="0088660F">
        <w:rPr>
          <w:rFonts w:ascii="Times New Roman" w:eastAsia="Times New Roman" w:hAnsi="Times New Roman" w:cs="Times New Roman"/>
          <w:bCs/>
          <w:i/>
          <w:sz w:val="24"/>
          <w:szCs w:val="24"/>
        </w:rPr>
        <w:t>Staatsblad</w:t>
      </w:r>
      <w:proofErr w:type="spellEnd"/>
      <w:r w:rsidRPr="0088660F">
        <w:rPr>
          <w:rFonts w:ascii="Times New Roman" w:eastAsia="Times New Roman" w:hAnsi="Times New Roman" w:cs="Times New Roman"/>
          <w:i/>
          <w:sz w:val="24"/>
          <w:szCs w:val="24"/>
        </w:rPr>
        <w:t xml:space="preserve"> </w:t>
      </w:r>
      <w:r w:rsidRPr="0088660F">
        <w:rPr>
          <w:rFonts w:ascii="Times New Roman" w:eastAsia="Times New Roman" w:hAnsi="Times New Roman" w:cs="Times New Roman"/>
          <w:sz w:val="24"/>
          <w:szCs w:val="24"/>
        </w:rPr>
        <w:t>No. 23Tahun 1848</w:t>
      </w:r>
    </w:p>
    <w:p w14:paraId="6BF8C89A" w14:textId="77777777" w:rsidR="0032194A" w:rsidRPr="0088660F" w:rsidRDefault="0032194A" w:rsidP="0032194A">
      <w:pPr>
        <w:pStyle w:val="FootnoteText"/>
        <w:spacing w:line="360" w:lineRule="auto"/>
        <w:ind w:firstLine="540"/>
        <w:jc w:val="both"/>
        <w:rPr>
          <w:rFonts w:ascii="Times New Roman" w:hAnsi="Times New Roman" w:cs="Times New Roman"/>
          <w:sz w:val="24"/>
          <w:szCs w:val="24"/>
        </w:rPr>
      </w:pPr>
      <w:r w:rsidRPr="0088660F">
        <w:rPr>
          <w:rFonts w:ascii="Times New Roman" w:hAnsi="Times New Roman" w:cs="Times New Roman"/>
          <w:sz w:val="24"/>
          <w:szCs w:val="24"/>
        </w:rPr>
        <w:t xml:space="preserve">M. Ali </w:t>
      </w:r>
      <w:proofErr w:type="spellStart"/>
      <w:r w:rsidRPr="0088660F">
        <w:rPr>
          <w:rFonts w:ascii="Times New Roman" w:hAnsi="Times New Roman" w:cs="Times New Roman"/>
          <w:sz w:val="24"/>
          <w:szCs w:val="24"/>
        </w:rPr>
        <w:t>Boediarto</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i/>
          <w:sz w:val="24"/>
          <w:szCs w:val="24"/>
        </w:rPr>
        <w:t>Kompilasi</w:t>
      </w:r>
      <w:proofErr w:type="spellEnd"/>
      <w:r w:rsidRPr="0088660F">
        <w:rPr>
          <w:rFonts w:ascii="Times New Roman" w:hAnsi="Times New Roman" w:cs="Times New Roman"/>
          <w:i/>
          <w:sz w:val="24"/>
          <w:szCs w:val="24"/>
        </w:rPr>
        <w:t xml:space="preserve"> </w:t>
      </w:r>
      <w:proofErr w:type="spellStart"/>
      <w:r w:rsidRPr="0088660F">
        <w:rPr>
          <w:rFonts w:ascii="Times New Roman" w:hAnsi="Times New Roman" w:cs="Times New Roman"/>
          <w:i/>
          <w:sz w:val="24"/>
          <w:szCs w:val="24"/>
        </w:rPr>
        <w:t>Kaidah</w:t>
      </w:r>
      <w:proofErr w:type="spellEnd"/>
      <w:r w:rsidRPr="0088660F">
        <w:rPr>
          <w:rFonts w:ascii="Times New Roman" w:hAnsi="Times New Roman" w:cs="Times New Roman"/>
          <w:i/>
          <w:sz w:val="24"/>
          <w:szCs w:val="24"/>
        </w:rPr>
        <w:t xml:space="preserve"> Hukum </w:t>
      </w:r>
      <w:proofErr w:type="spellStart"/>
      <w:r w:rsidRPr="0088660F">
        <w:rPr>
          <w:rFonts w:ascii="Times New Roman" w:hAnsi="Times New Roman" w:cs="Times New Roman"/>
          <w:i/>
          <w:sz w:val="24"/>
          <w:szCs w:val="24"/>
        </w:rPr>
        <w:t>Putusan</w:t>
      </w:r>
      <w:proofErr w:type="spellEnd"/>
      <w:r w:rsidRPr="0088660F">
        <w:rPr>
          <w:rFonts w:ascii="Times New Roman" w:hAnsi="Times New Roman" w:cs="Times New Roman"/>
          <w:i/>
          <w:sz w:val="24"/>
          <w:szCs w:val="24"/>
        </w:rPr>
        <w:t xml:space="preserve"> </w:t>
      </w:r>
      <w:proofErr w:type="spellStart"/>
      <w:r w:rsidRPr="0088660F">
        <w:rPr>
          <w:rFonts w:ascii="Times New Roman" w:hAnsi="Times New Roman" w:cs="Times New Roman"/>
          <w:i/>
          <w:sz w:val="24"/>
          <w:szCs w:val="24"/>
        </w:rPr>
        <w:t>Mahkamah</w:t>
      </w:r>
      <w:proofErr w:type="spellEnd"/>
      <w:r w:rsidRPr="0088660F">
        <w:rPr>
          <w:rFonts w:ascii="Times New Roman" w:hAnsi="Times New Roman" w:cs="Times New Roman"/>
          <w:i/>
          <w:sz w:val="24"/>
          <w:szCs w:val="24"/>
        </w:rPr>
        <w:t xml:space="preserve"> Agung</w:t>
      </w:r>
      <w:r w:rsidRPr="0088660F">
        <w:rPr>
          <w:rFonts w:ascii="Times New Roman" w:hAnsi="Times New Roman" w:cs="Times New Roman"/>
          <w:sz w:val="24"/>
          <w:szCs w:val="24"/>
        </w:rPr>
        <w:t xml:space="preserve">, </w:t>
      </w:r>
      <w:r w:rsidRPr="0088660F">
        <w:rPr>
          <w:rFonts w:ascii="Times New Roman" w:hAnsi="Times New Roman" w:cs="Times New Roman"/>
          <w:i/>
          <w:sz w:val="24"/>
          <w:szCs w:val="24"/>
        </w:rPr>
        <w:t xml:space="preserve">Hukum Acara </w:t>
      </w:r>
      <w:proofErr w:type="spellStart"/>
      <w:r w:rsidRPr="0088660F">
        <w:rPr>
          <w:rFonts w:ascii="Times New Roman" w:hAnsi="Times New Roman" w:cs="Times New Roman"/>
          <w:i/>
          <w:sz w:val="24"/>
          <w:szCs w:val="24"/>
        </w:rPr>
        <w:t>Perdata</w:t>
      </w:r>
      <w:proofErr w:type="spellEnd"/>
      <w:r w:rsidRPr="0088660F">
        <w:rPr>
          <w:rFonts w:ascii="Times New Roman" w:hAnsi="Times New Roman" w:cs="Times New Roman"/>
          <w:i/>
          <w:sz w:val="24"/>
          <w:szCs w:val="24"/>
        </w:rPr>
        <w:t xml:space="preserve"> </w:t>
      </w:r>
      <w:proofErr w:type="spellStart"/>
      <w:r w:rsidRPr="0088660F">
        <w:rPr>
          <w:rFonts w:ascii="Times New Roman" w:hAnsi="Times New Roman" w:cs="Times New Roman"/>
          <w:i/>
          <w:sz w:val="24"/>
          <w:szCs w:val="24"/>
        </w:rPr>
        <w:t>Setengah</w:t>
      </w:r>
      <w:proofErr w:type="spellEnd"/>
      <w:r w:rsidRPr="0088660F">
        <w:rPr>
          <w:rFonts w:ascii="Times New Roman" w:hAnsi="Times New Roman" w:cs="Times New Roman"/>
          <w:i/>
          <w:sz w:val="24"/>
          <w:szCs w:val="24"/>
        </w:rPr>
        <w:t xml:space="preserve"> Abad</w:t>
      </w:r>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Swa</w:t>
      </w:r>
      <w:proofErr w:type="spellEnd"/>
      <w:r w:rsidRPr="0088660F">
        <w:rPr>
          <w:rFonts w:ascii="Times New Roman" w:hAnsi="Times New Roman" w:cs="Times New Roman"/>
          <w:sz w:val="24"/>
          <w:szCs w:val="24"/>
        </w:rPr>
        <w:t xml:space="preserve"> Justitia, Jakarta, 2005.</w:t>
      </w:r>
    </w:p>
    <w:p w14:paraId="4234B4A8" w14:textId="77777777" w:rsidR="0032194A" w:rsidRPr="0088660F" w:rsidRDefault="0032194A" w:rsidP="0032194A">
      <w:pPr>
        <w:pStyle w:val="FootnoteText"/>
        <w:spacing w:line="360" w:lineRule="auto"/>
        <w:ind w:firstLine="540"/>
        <w:jc w:val="both"/>
        <w:rPr>
          <w:rFonts w:ascii="Times New Roman" w:hAnsi="Times New Roman" w:cs="Times New Roman"/>
          <w:sz w:val="24"/>
          <w:szCs w:val="24"/>
        </w:rPr>
      </w:pPr>
      <w:r w:rsidRPr="0088660F">
        <w:rPr>
          <w:rFonts w:ascii="Times New Roman" w:hAnsi="Times New Roman" w:cs="Times New Roman"/>
          <w:sz w:val="24"/>
          <w:szCs w:val="24"/>
        </w:rPr>
        <w:t xml:space="preserve">M. J. A. van </w:t>
      </w:r>
      <w:proofErr w:type="spellStart"/>
      <w:r w:rsidRPr="0088660F">
        <w:rPr>
          <w:rFonts w:ascii="Times New Roman" w:hAnsi="Times New Roman" w:cs="Times New Roman"/>
          <w:sz w:val="24"/>
          <w:szCs w:val="24"/>
        </w:rPr>
        <w:t>Mourik</w:t>
      </w:r>
      <w:proofErr w:type="spellEnd"/>
      <w:r w:rsidRPr="0088660F">
        <w:rPr>
          <w:rFonts w:ascii="Times New Roman" w:hAnsi="Times New Roman" w:cs="Times New Roman"/>
          <w:sz w:val="24"/>
          <w:szCs w:val="24"/>
        </w:rPr>
        <w:t xml:space="preserve">, </w:t>
      </w:r>
      <w:r w:rsidRPr="0088660F">
        <w:rPr>
          <w:rFonts w:ascii="Times New Roman" w:hAnsi="Times New Roman" w:cs="Times New Roman"/>
          <w:i/>
          <w:sz w:val="24"/>
          <w:szCs w:val="24"/>
        </w:rPr>
        <w:t>Civil Law and The Civil Law Notary in a Modern World</w:t>
      </w:r>
      <w:r w:rsidRPr="0088660F">
        <w:rPr>
          <w:rFonts w:ascii="Times New Roman" w:hAnsi="Times New Roman" w:cs="Times New Roman"/>
          <w:sz w:val="24"/>
          <w:szCs w:val="24"/>
        </w:rPr>
        <w:t xml:space="preserve">, Media </w:t>
      </w:r>
      <w:proofErr w:type="spellStart"/>
      <w:r w:rsidRPr="0088660F">
        <w:rPr>
          <w:rFonts w:ascii="Times New Roman" w:hAnsi="Times New Roman" w:cs="Times New Roman"/>
          <w:sz w:val="24"/>
          <w:szCs w:val="24"/>
        </w:rPr>
        <w:t>Notariat</w:t>
      </w:r>
      <w:proofErr w:type="spellEnd"/>
      <w:r w:rsidRPr="0088660F">
        <w:rPr>
          <w:rFonts w:ascii="Times New Roman" w:hAnsi="Times New Roman" w:cs="Times New Roman"/>
          <w:sz w:val="24"/>
          <w:szCs w:val="24"/>
        </w:rPr>
        <w:t xml:space="preserve"> No. 22-23-24-25, </w:t>
      </w:r>
      <w:proofErr w:type="spellStart"/>
      <w:r w:rsidRPr="0088660F">
        <w:rPr>
          <w:rFonts w:ascii="Times New Roman" w:hAnsi="Times New Roman" w:cs="Times New Roman"/>
          <w:sz w:val="24"/>
          <w:szCs w:val="24"/>
        </w:rPr>
        <w:t>Januari</w:t>
      </w:r>
      <w:proofErr w:type="spellEnd"/>
      <w:r w:rsidRPr="0088660F">
        <w:rPr>
          <w:rFonts w:ascii="Times New Roman" w:hAnsi="Times New Roman" w:cs="Times New Roman"/>
          <w:sz w:val="24"/>
          <w:szCs w:val="24"/>
        </w:rPr>
        <w:t>-April-</w:t>
      </w:r>
      <w:proofErr w:type="spellStart"/>
      <w:r w:rsidRPr="0088660F">
        <w:rPr>
          <w:rFonts w:ascii="Times New Roman" w:hAnsi="Times New Roman" w:cs="Times New Roman"/>
          <w:sz w:val="24"/>
          <w:szCs w:val="24"/>
        </w:rPr>
        <w:t>Juli</w:t>
      </w:r>
      <w:proofErr w:type="spellEnd"/>
      <w:r w:rsidRPr="0088660F">
        <w:rPr>
          <w:rFonts w:ascii="Times New Roman" w:hAnsi="Times New Roman" w:cs="Times New Roman"/>
          <w:sz w:val="24"/>
          <w:szCs w:val="24"/>
        </w:rPr>
        <w:t>-</w:t>
      </w:r>
      <w:proofErr w:type="spellStart"/>
      <w:r w:rsidRPr="0088660F">
        <w:rPr>
          <w:rFonts w:ascii="Times New Roman" w:hAnsi="Times New Roman" w:cs="Times New Roman"/>
          <w:sz w:val="24"/>
          <w:szCs w:val="24"/>
        </w:rPr>
        <w:t>Oktober</w:t>
      </w:r>
      <w:proofErr w:type="spellEnd"/>
      <w:r w:rsidRPr="0088660F">
        <w:rPr>
          <w:rFonts w:ascii="Times New Roman" w:hAnsi="Times New Roman" w:cs="Times New Roman"/>
          <w:sz w:val="24"/>
          <w:szCs w:val="24"/>
        </w:rPr>
        <w:t xml:space="preserve"> 1992, </w:t>
      </w:r>
      <w:proofErr w:type="spellStart"/>
      <w:r w:rsidRPr="0088660F">
        <w:rPr>
          <w:rFonts w:ascii="Times New Roman" w:hAnsi="Times New Roman" w:cs="Times New Roman"/>
          <w:sz w:val="24"/>
          <w:szCs w:val="24"/>
        </w:rPr>
        <w:t>Ikatan</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Notaris</w:t>
      </w:r>
      <w:proofErr w:type="spellEnd"/>
      <w:r w:rsidRPr="0088660F">
        <w:rPr>
          <w:rFonts w:ascii="Times New Roman" w:hAnsi="Times New Roman" w:cs="Times New Roman"/>
          <w:sz w:val="24"/>
          <w:szCs w:val="24"/>
        </w:rPr>
        <w:t xml:space="preserve"> Indonesia, 1992.</w:t>
      </w:r>
    </w:p>
    <w:p w14:paraId="7B035C7B" w14:textId="77777777" w:rsidR="0032194A" w:rsidRPr="0088660F" w:rsidRDefault="0032194A" w:rsidP="0032194A">
      <w:pPr>
        <w:pStyle w:val="FootnoteText"/>
        <w:spacing w:line="360" w:lineRule="auto"/>
        <w:ind w:firstLine="540"/>
        <w:jc w:val="both"/>
        <w:rPr>
          <w:rFonts w:ascii="Times New Roman" w:hAnsi="Times New Roman" w:cs="Times New Roman"/>
          <w:sz w:val="24"/>
          <w:szCs w:val="24"/>
        </w:rPr>
      </w:pPr>
      <w:proofErr w:type="spellStart"/>
      <w:r w:rsidRPr="0088660F">
        <w:rPr>
          <w:rFonts w:ascii="Times New Roman" w:hAnsi="Times New Roman" w:cs="Times New Roman"/>
          <w:sz w:val="24"/>
          <w:szCs w:val="24"/>
        </w:rPr>
        <w:t>Moch</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Isnaeni</w:t>
      </w:r>
      <w:proofErr w:type="spellEnd"/>
      <w:r w:rsidRPr="0088660F">
        <w:rPr>
          <w:rFonts w:ascii="Times New Roman" w:hAnsi="Times New Roman" w:cs="Times New Roman"/>
          <w:sz w:val="24"/>
          <w:szCs w:val="24"/>
        </w:rPr>
        <w:t xml:space="preserve">, </w:t>
      </w:r>
      <w:r w:rsidRPr="0088660F">
        <w:rPr>
          <w:rFonts w:ascii="Times New Roman" w:hAnsi="Times New Roman" w:cs="Times New Roman"/>
          <w:i/>
          <w:sz w:val="24"/>
          <w:szCs w:val="24"/>
        </w:rPr>
        <w:t xml:space="preserve">Hukum </w:t>
      </w:r>
      <w:proofErr w:type="spellStart"/>
      <w:r w:rsidRPr="0088660F">
        <w:rPr>
          <w:rFonts w:ascii="Times New Roman" w:hAnsi="Times New Roman" w:cs="Times New Roman"/>
          <w:i/>
          <w:sz w:val="24"/>
          <w:szCs w:val="24"/>
        </w:rPr>
        <w:t>Perkawinan</w:t>
      </w:r>
      <w:proofErr w:type="spellEnd"/>
      <w:r w:rsidRPr="0088660F">
        <w:rPr>
          <w:rFonts w:ascii="Times New Roman" w:hAnsi="Times New Roman" w:cs="Times New Roman"/>
          <w:i/>
          <w:sz w:val="24"/>
          <w:szCs w:val="24"/>
        </w:rPr>
        <w:t xml:space="preserve"> Indonesia</w:t>
      </w:r>
      <w:r w:rsidRPr="0088660F">
        <w:rPr>
          <w:rFonts w:ascii="Times New Roman" w:hAnsi="Times New Roman" w:cs="Times New Roman"/>
          <w:sz w:val="24"/>
          <w:szCs w:val="24"/>
        </w:rPr>
        <w:t xml:space="preserve">, cet. II, </w:t>
      </w:r>
      <w:proofErr w:type="gramStart"/>
      <w:r w:rsidRPr="0088660F">
        <w:rPr>
          <w:rFonts w:ascii="Times New Roman" w:hAnsi="Times New Roman" w:cs="Times New Roman"/>
          <w:sz w:val="24"/>
          <w:szCs w:val="24"/>
        </w:rPr>
        <w:t>Surabaya :</w:t>
      </w:r>
      <w:proofErr w:type="gram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Revka</w:t>
      </w:r>
      <w:proofErr w:type="spellEnd"/>
      <w:r w:rsidRPr="0088660F">
        <w:rPr>
          <w:rFonts w:ascii="Times New Roman" w:hAnsi="Times New Roman" w:cs="Times New Roman"/>
          <w:sz w:val="24"/>
          <w:szCs w:val="24"/>
        </w:rPr>
        <w:t xml:space="preserve"> Petra Media, 2016.</w:t>
      </w:r>
    </w:p>
    <w:p w14:paraId="4AFFD784" w14:textId="77777777" w:rsidR="0032194A" w:rsidRPr="0088660F" w:rsidRDefault="0032194A" w:rsidP="0032194A">
      <w:pPr>
        <w:pStyle w:val="FootnoteText"/>
        <w:spacing w:line="360" w:lineRule="auto"/>
        <w:ind w:firstLine="567"/>
        <w:jc w:val="both"/>
        <w:rPr>
          <w:rFonts w:ascii="Times New Roman" w:hAnsi="Times New Roman" w:cs="Times New Roman"/>
          <w:sz w:val="24"/>
          <w:szCs w:val="24"/>
        </w:rPr>
      </w:pPr>
      <w:proofErr w:type="spellStart"/>
      <w:r w:rsidRPr="0088660F">
        <w:rPr>
          <w:rFonts w:ascii="Times New Roman" w:hAnsi="Times New Roman" w:cs="Times New Roman"/>
          <w:sz w:val="24"/>
          <w:szCs w:val="24"/>
        </w:rPr>
        <w:t>Moch</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Isnaeni</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Seberkas</w:t>
      </w:r>
      <w:proofErr w:type="spellEnd"/>
      <w:r w:rsidRPr="0088660F">
        <w:rPr>
          <w:rFonts w:ascii="Times New Roman" w:hAnsi="Times New Roman" w:cs="Times New Roman"/>
          <w:sz w:val="24"/>
          <w:szCs w:val="24"/>
        </w:rPr>
        <w:t xml:space="preserve"> Diorama Hukum </w:t>
      </w:r>
      <w:proofErr w:type="spellStart"/>
      <w:r w:rsidRPr="0088660F">
        <w:rPr>
          <w:rFonts w:ascii="Times New Roman" w:hAnsi="Times New Roman" w:cs="Times New Roman"/>
          <w:sz w:val="24"/>
          <w:szCs w:val="24"/>
        </w:rPr>
        <w:t>Kontrak</w:t>
      </w:r>
      <w:proofErr w:type="spellEnd"/>
      <w:r w:rsidRPr="0088660F">
        <w:rPr>
          <w:rFonts w:ascii="Times New Roman" w:hAnsi="Times New Roman" w:cs="Times New Roman"/>
          <w:sz w:val="24"/>
          <w:szCs w:val="24"/>
        </w:rPr>
        <w:t xml:space="preserve">, </w:t>
      </w:r>
      <w:proofErr w:type="gramStart"/>
      <w:r w:rsidRPr="0088660F">
        <w:rPr>
          <w:rFonts w:ascii="Times New Roman" w:hAnsi="Times New Roman" w:cs="Times New Roman"/>
          <w:sz w:val="24"/>
          <w:szCs w:val="24"/>
        </w:rPr>
        <w:t>Surabaya :</w:t>
      </w:r>
      <w:proofErr w:type="gram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Revka</w:t>
      </w:r>
      <w:proofErr w:type="spellEnd"/>
      <w:r w:rsidRPr="0088660F">
        <w:rPr>
          <w:rFonts w:ascii="Times New Roman" w:hAnsi="Times New Roman" w:cs="Times New Roman"/>
          <w:sz w:val="24"/>
          <w:szCs w:val="24"/>
        </w:rPr>
        <w:t xml:space="preserve"> Petra Media, 2018.</w:t>
      </w:r>
    </w:p>
    <w:p w14:paraId="53FBAE1B" w14:textId="77777777" w:rsidR="0032194A" w:rsidRPr="0088660F" w:rsidRDefault="0032194A" w:rsidP="0032194A">
      <w:pPr>
        <w:pStyle w:val="FootnoteText"/>
        <w:spacing w:line="360" w:lineRule="auto"/>
        <w:ind w:firstLine="540"/>
        <w:jc w:val="both"/>
        <w:rPr>
          <w:rFonts w:ascii="Times New Roman" w:hAnsi="Times New Roman" w:cs="Times New Roman"/>
          <w:sz w:val="24"/>
          <w:szCs w:val="24"/>
        </w:rPr>
      </w:pPr>
      <w:proofErr w:type="spellStart"/>
      <w:r w:rsidRPr="0088660F">
        <w:rPr>
          <w:rFonts w:ascii="Times New Roman" w:hAnsi="Times New Roman" w:cs="Times New Roman"/>
          <w:sz w:val="24"/>
          <w:szCs w:val="24"/>
        </w:rPr>
        <w:t>Peraturan</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Pemerintah</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Nomor</w:t>
      </w:r>
      <w:proofErr w:type="spellEnd"/>
      <w:r w:rsidRPr="0088660F">
        <w:rPr>
          <w:rFonts w:ascii="Times New Roman" w:hAnsi="Times New Roman" w:cs="Times New Roman"/>
          <w:sz w:val="24"/>
          <w:szCs w:val="24"/>
        </w:rPr>
        <w:t xml:space="preserve"> 9 </w:t>
      </w:r>
      <w:proofErr w:type="spellStart"/>
      <w:r w:rsidRPr="0088660F">
        <w:rPr>
          <w:rFonts w:ascii="Times New Roman" w:hAnsi="Times New Roman" w:cs="Times New Roman"/>
          <w:sz w:val="24"/>
          <w:szCs w:val="24"/>
        </w:rPr>
        <w:t>Tahun</w:t>
      </w:r>
      <w:proofErr w:type="spellEnd"/>
      <w:r w:rsidRPr="0088660F">
        <w:rPr>
          <w:rFonts w:ascii="Times New Roman" w:hAnsi="Times New Roman" w:cs="Times New Roman"/>
          <w:sz w:val="24"/>
          <w:szCs w:val="24"/>
        </w:rPr>
        <w:t xml:space="preserve"> 1975 </w:t>
      </w:r>
      <w:proofErr w:type="spellStart"/>
      <w:r w:rsidRPr="0088660F">
        <w:rPr>
          <w:rFonts w:ascii="Times New Roman" w:hAnsi="Times New Roman" w:cs="Times New Roman"/>
          <w:sz w:val="24"/>
          <w:szCs w:val="24"/>
        </w:rPr>
        <w:t>tentang</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Pelaksanaan</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Undang-Undang</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Nomor</w:t>
      </w:r>
      <w:proofErr w:type="spellEnd"/>
      <w:r w:rsidRPr="0088660F">
        <w:rPr>
          <w:rFonts w:ascii="Times New Roman" w:hAnsi="Times New Roman" w:cs="Times New Roman"/>
          <w:sz w:val="24"/>
          <w:szCs w:val="24"/>
        </w:rPr>
        <w:t xml:space="preserve"> 1 </w:t>
      </w:r>
      <w:proofErr w:type="spellStart"/>
      <w:r w:rsidRPr="0088660F">
        <w:rPr>
          <w:rFonts w:ascii="Times New Roman" w:hAnsi="Times New Roman" w:cs="Times New Roman"/>
          <w:sz w:val="24"/>
          <w:szCs w:val="24"/>
        </w:rPr>
        <w:t>Tahun</w:t>
      </w:r>
      <w:proofErr w:type="spellEnd"/>
      <w:r w:rsidRPr="0088660F">
        <w:rPr>
          <w:rFonts w:ascii="Times New Roman" w:hAnsi="Times New Roman" w:cs="Times New Roman"/>
          <w:sz w:val="24"/>
          <w:szCs w:val="24"/>
        </w:rPr>
        <w:t xml:space="preserve"> 1974 </w:t>
      </w:r>
      <w:proofErr w:type="spellStart"/>
      <w:r w:rsidRPr="0088660F">
        <w:rPr>
          <w:rFonts w:ascii="Times New Roman" w:hAnsi="Times New Roman" w:cs="Times New Roman"/>
          <w:sz w:val="24"/>
          <w:szCs w:val="24"/>
        </w:rPr>
        <w:t>tentang</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Perkawinan</w:t>
      </w:r>
      <w:proofErr w:type="spellEnd"/>
      <w:r w:rsidRPr="0088660F">
        <w:rPr>
          <w:rFonts w:ascii="Times New Roman" w:hAnsi="Times New Roman" w:cs="Times New Roman"/>
          <w:sz w:val="24"/>
          <w:szCs w:val="24"/>
        </w:rPr>
        <w:t>.</w:t>
      </w:r>
    </w:p>
    <w:p w14:paraId="795322C3" w14:textId="77777777" w:rsidR="0032194A" w:rsidRPr="0088660F" w:rsidRDefault="0032194A" w:rsidP="0032194A">
      <w:pPr>
        <w:pStyle w:val="FootnoteText"/>
        <w:spacing w:line="360" w:lineRule="auto"/>
        <w:ind w:firstLine="567"/>
        <w:jc w:val="both"/>
        <w:rPr>
          <w:rFonts w:ascii="Times New Roman" w:hAnsi="Times New Roman" w:cs="Times New Roman"/>
          <w:sz w:val="24"/>
          <w:szCs w:val="24"/>
        </w:rPr>
      </w:pPr>
      <w:r w:rsidRPr="0088660F">
        <w:rPr>
          <w:rFonts w:ascii="Times New Roman" w:hAnsi="Times New Roman" w:cs="Times New Roman"/>
          <w:sz w:val="24"/>
          <w:szCs w:val="24"/>
        </w:rPr>
        <w:t xml:space="preserve">R. </w:t>
      </w:r>
      <w:proofErr w:type="spellStart"/>
      <w:r w:rsidRPr="0088660F">
        <w:rPr>
          <w:rFonts w:ascii="Times New Roman" w:hAnsi="Times New Roman" w:cs="Times New Roman"/>
          <w:sz w:val="24"/>
          <w:szCs w:val="24"/>
        </w:rPr>
        <w:t>Subekti</w:t>
      </w:r>
      <w:proofErr w:type="spellEnd"/>
      <w:r w:rsidRPr="0088660F">
        <w:rPr>
          <w:rFonts w:ascii="Times New Roman" w:hAnsi="Times New Roman" w:cs="Times New Roman"/>
          <w:sz w:val="24"/>
          <w:szCs w:val="24"/>
        </w:rPr>
        <w:t xml:space="preserve">, </w:t>
      </w:r>
      <w:r w:rsidRPr="0088660F">
        <w:rPr>
          <w:rFonts w:ascii="Times New Roman" w:hAnsi="Times New Roman" w:cs="Times New Roman"/>
          <w:i/>
          <w:sz w:val="24"/>
          <w:szCs w:val="24"/>
        </w:rPr>
        <w:t xml:space="preserve">Hukum </w:t>
      </w:r>
      <w:proofErr w:type="spellStart"/>
      <w:r w:rsidRPr="0088660F">
        <w:rPr>
          <w:rFonts w:ascii="Times New Roman" w:hAnsi="Times New Roman" w:cs="Times New Roman"/>
          <w:i/>
          <w:sz w:val="24"/>
          <w:szCs w:val="24"/>
        </w:rPr>
        <w:t>Pembuktian</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Pradnya</w:t>
      </w:r>
      <w:proofErr w:type="spellEnd"/>
      <w:r w:rsidRPr="0088660F">
        <w:rPr>
          <w:rFonts w:ascii="Times New Roman" w:hAnsi="Times New Roman" w:cs="Times New Roman"/>
          <w:sz w:val="24"/>
          <w:szCs w:val="24"/>
        </w:rPr>
        <w:t xml:space="preserve"> Paramita, Jakarta,2008.</w:t>
      </w:r>
    </w:p>
    <w:p w14:paraId="056994B2" w14:textId="77777777" w:rsidR="0032194A" w:rsidRPr="0088660F" w:rsidRDefault="0032194A" w:rsidP="0032194A">
      <w:pPr>
        <w:pStyle w:val="FootnoteText"/>
        <w:spacing w:line="360" w:lineRule="auto"/>
        <w:ind w:firstLine="540"/>
        <w:jc w:val="both"/>
        <w:rPr>
          <w:rFonts w:ascii="Times New Roman" w:hAnsi="Times New Roman" w:cs="Times New Roman"/>
          <w:sz w:val="24"/>
          <w:szCs w:val="24"/>
        </w:rPr>
      </w:pPr>
      <w:r w:rsidRPr="0088660F">
        <w:rPr>
          <w:rFonts w:ascii="Times New Roman" w:hAnsi="Times New Roman" w:cs="Times New Roman"/>
          <w:sz w:val="24"/>
          <w:szCs w:val="24"/>
        </w:rPr>
        <w:lastRenderedPageBreak/>
        <w:t xml:space="preserve">Sri </w:t>
      </w:r>
      <w:proofErr w:type="spellStart"/>
      <w:r w:rsidRPr="0088660F">
        <w:rPr>
          <w:rFonts w:ascii="Times New Roman" w:hAnsi="Times New Roman" w:cs="Times New Roman"/>
          <w:sz w:val="24"/>
          <w:szCs w:val="24"/>
        </w:rPr>
        <w:t>Setyaningsih</w:t>
      </w:r>
      <w:proofErr w:type="spellEnd"/>
      <w:r w:rsidRPr="0088660F">
        <w:rPr>
          <w:rFonts w:ascii="Times New Roman" w:hAnsi="Times New Roman" w:cs="Times New Roman"/>
          <w:sz w:val="24"/>
          <w:szCs w:val="24"/>
        </w:rPr>
        <w:t xml:space="preserve"> dan </w:t>
      </w:r>
      <w:proofErr w:type="spellStart"/>
      <w:r w:rsidRPr="0088660F">
        <w:rPr>
          <w:rFonts w:ascii="Times New Roman" w:hAnsi="Times New Roman" w:cs="Times New Roman"/>
          <w:sz w:val="24"/>
          <w:szCs w:val="24"/>
        </w:rPr>
        <w:t>Akhmad</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Khisni</w:t>
      </w:r>
      <w:proofErr w:type="spellEnd"/>
      <w:r w:rsidRPr="0088660F">
        <w:rPr>
          <w:rFonts w:ascii="Times New Roman" w:hAnsi="Times New Roman" w:cs="Times New Roman"/>
          <w:sz w:val="24"/>
          <w:szCs w:val="24"/>
        </w:rPr>
        <w:t xml:space="preserve">, </w:t>
      </w:r>
      <w:r w:rsidRPr="0088660F">
        <w:rPr>
          <w:rFonts w:ascii="Times New Roman" w:hAnsi="Times New Roman" w:cs="Times New Roman"/>
          <w:i/>
          <w:sz w:val="24"/>
          <w:szCs w:val="24"/>
        </w:rPr>
        <w:t>Pre-Marital Implementation Agreement by Act No. 1 of 1974 on Marriage Which Made by Notarial Deed</w:t>
      </w:r>
      <w:r w:rsidRPr="0088660F">
        <w:rPr>
          <w:rFonts w:ascii="Times New Roman" w:hAnsi="Times New Roman" w:cs="Times New Roman"/>
          <w:sz w:val="24"/>
          <w:szCs w:val="24"/>
        </w:rPr>
        <w:t>, Vo. 6, No. 1, 201.</w:t>
      </w:r>
    </w:p>
    <w:p w14:paraId="3E7A1BE6" w14:textId="77777777" w:rsidR="0032194A" w:rsidRPr="0088660F" w:rsidRDefault="0032194A" w:rsidP="0032194A">
      <w:pPr>
        <w:pStyle w:val="FootnoteText"/>
        <w:spacing w:line="360" w:lineRule="auto"/>
        <w:ind w:firstLine="540"/>
        <w:jc w:val="both"/>
        <w:rPr>
          <w:rFonts w:ascii="Times New Roman" w:hAnsi="Times New Roman" w:cs="Times New Roman"/>
          <w:sz w:val="24"/>
          <w:szCs w:val="24"/>
        </w:rPr>
      </w:pPr>
      <w:proofErr w:type="spellStart"/>
      <w:r w:rsidRPr="0088660F">
        <w:rPr>
          <w:rFonts w:ascii="Times New Roman" w:hAnsi="Times New Roman" w:cs="Times New Roman"/>
          <w:sz w:val="24"/>
          <w:szCs w:val="24"/>
        </w:rPr>
        <w:t>Soemitro</w:t>
      </w:r>
      <w:proofErr w:type="spellEnd"/>
      <w:r w:rsidRPr="0088660F">
        <w:rPr>
          <w:rFonts w:ascii="Times New Roman" w:hAnsi="Times New Roman" w:cs="Times New Roman"/>
          <w:sz w:val="24"/>
          <w:szCs w:val="24"/>
        </w:rPr>
        <w:t xml:space="preserve">, Ronny </w:t>
      </w:r>
      <w:proofErr w:type="spellStart"/>
      <w:r w:rsidRPr="0088660F">
        <w:rPr>
          <w:rFonts w:ascii="Times New Roman" w:hAnsi="Times New Roman" w:cs="Times New Roman"/>
          <w:sz w:val="24"/>
          <w:szCs w:val="24"/>
        </w:rPr>
        <w:t>Hanitijo</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i/>
          <w:sz w:val="24"/>
          <w:szCs w:val="24"/>
        </w:rPr>
        <w:t>Metodologi</w:t>
      </w:r>
      <w:proofErr w:type="spellEnd"/>
      <w:r w:rsidRPr="0088660F">
        <w:rPr>
          <w:rFonts w:ascii="Times New Roman" w:hAnsi="Times New Roman" w:cs="Times New Roman"/>
          <w:i/>
          <w:sz w:val="24"/>
          <w:szCs w:val="24"/>
        </w:rPr>
        <w:t xml:space="preserve"> </w:t>
      </w:r>
      <w:proofErr w:type="spellStart"/>
      <w:r w:rsidRPr="0088660F">
        <w:rPr>
          <w:rFonts w:ascii="Times New Roman" w:hAnsi="Times New Roman" w:cs="Times New Roman"/>
          <w:i/>
          <w:sz w:val="24"/>
          <w:szCs w:val="24"/>
        </w:rPr>
        <w:t>Penelitian</w:t>
      </w:r>
      <w:proofErr w:type="spellEnd"/>
      <w:r w:rsidRPr="0088660F">
        <w:rPr>
          <w:rFonts w:ascii="Times New Roman" w:hAnsi="Times New Roman" w:cs="Times New Roman"/>
          <w:i/>
          <w:sz w:val="24"/>
          <w:szCs w:val="24"/>
        </w:rPr>
        <w:t xml:space="preserve"> Hukum, </w:t>
      </w:r>
      <w:proofErr w:type="gramStart"/>
      <w:r w:rsidRPr="0088660F">
        <w:rPr>
          <w:rFonts w:ascii="Times New Roman" w:hAnsi="Times New Roman" w:cs="Times New Roman"/>
          <w:sz w:val="24"/>
          <w:szCs w:val="24"/>
        </w:rPr>
        <w:t>Jakarta :</w:t>
      </w:r>
      <w:proofErr w:type="gram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Ghalia</w:t>
      </w:r>
      <w:proofErr w:type="spellEnd"/>
      <w:r w:rsidRPr="0088660F">
        <w:rPr>
          <w:rFonts w:ascii="Times New Roman" w:hAnsi="Times New Roman" w:cs="Times New Roman"/>
          <w:sz w:val="24"/>
          <w:szCs w:val="24"/>
        </w:rPr>
        <w:t xml:space="preserve"> Indonesia, 1994.</w:t>
      </w:r>
    </w:p>
    <w:p w14:paraId="6D8D18F9" w14:textId="77777777" w:rsidR="0032194A" w:rsidRPr="0088660F" w:rsidRDefault="0032194A" w:rsidP="0032194A">
      <w:pPr>
        <w:pStyle w:val="FootnoteText"/>
        <w:spacing w:line="360" w:lineRule="auto"/>
        <w:ind w:firstLine="567"/>
        <w:jc w:val="both"/>
        <w:rPr>
          <w:rFonts w:ascii="Times New Roman" w:hAnsi="Times New Roman" w:cs="Times New Roman"/>
          <w:sz w:val="24"/>
          <w:szCs w:val="24"/>
        </w:rPr>
      </w:pPr>
      <w:proofErr w:type="spellStart"/>
      <w:r w:rsidRPr="0088660F">
        <w:rPr>
          <w:rFonts w:ascii="Times New Roman" w:hAnsi="Times New Roman" w:cs="Times New Roman"/>
          <w:sz w:val="24"/>
          <w:szCs w:val="24"/>
        </w:rPr>
        <w:t>Subekti</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Pokok-Pokok</w:t>
      </w:r>
      <w:proofErr w:type="spellEnd"/>
      <w:r w:rsidRPr="0088660F">
        <w:rPr>
          <w:rFonts w:ascii="Times New Roman" w:hAnsi="Times New Roman" w:cs="Times New Roman"/>
          <w:sz w:val="24"/>
          <w:szCs w:val="24"/>
        </w:rPr>
        <w:t xml:space="preserve"> Hukum </w:t>
      </w:r>
      <w:proofErr w:type="spellStart"/>
      <w:r w:rsidRPr="0088660F">
        <w:rPr>
          <w:rFonts w:ascii="Times New Roman" w:hAnsi="Times New Roman" w:cs="Times New Roman"/>
          <w:sz w:val="24"/>
          <w:szCs w:val="24"/>
        </w:rPr>
        <w:t>Perdata</w:t>
      </w:r>
      <w:proofErr w:type="spellEnd"/>
      <w:r w:rsidRPr="0088660F">
        <w:rPr>
          <w:rFonts w:ascii="Times New Roman" w:hAnsi="Times New Roman" w:cs="Times New Roman"/>
          <w:sz w:val="24"/>
          <w:szCs w:val="24"/>
        </w:rPr>
        <w:t xml:space="preserve">, </w:t>
      </w:r>
      <w:proofErr w:type="gramStart"/>
      <w:r w:rsidRPr="0088660F">
        <w:rPr>
          <w:rFonts w:ascii="Times New Roman" w:hAnsi="Times New Roman" w:cs="Times New Roman"/>
          <w:sz w:val="24"/>
          <w:szCs w:val="24"/>
        </w:rPr>
        <w:t>Jakarta :</w:t>
      </w:r>
      <w:proofErr w:type="gram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Intermasa</w:t>
      </w:r>
      <w:proofErr w:type="spellEnd"/>
      <w:r w:rsidRPr="0088660F">
        <w:rPr>
          <w:rFonts w:ascii="Times New Roman" w:hAnsi="Times New Roman" w:cs="Times New Roman"/>
          <w:sz w:val="24"/>
          <w:szCs w:val="24"/>
        </w:rPr>
        <w:t>, 1980.</w:t>
      </w:r>
    </w:p>
    <w:p w14:paraId="5904012A" w14:textId="77777777" w:rsidR="0032194A" w:rsidRPr="0088660F" w:rsidRDefault="0032194A" w:rsidP="0032194A">
      <w:pPr>
        <w:pStyle w:val="FootnoteText"/>
        <w:spacing w:line="360" w:lineRule="auto"/>
        <w:ind w:firstLine="567"/>
        <w:jc w:val="both"/>
        <w:rPr>
          <w:rFonts w:ascii="Times New Roman" w:hAnsi="Times New Roman" w:cs="Times New Roman"/>
          <w:sz w:val="24"/>
          <w:szCs w:val="24"/>
        </w:rPr>
      </w:pPr>
      <w:proofErr w:type="spellStart"/>
      <w:r w:rsidRPr="0088660F">
        <w:rPr>
          <w:rFonts w:ascii="Times New Roman" w:hAnsi="Times New Roman" w:cs="Times New Roman"/>
          <w:sz w:val="24"/>
          <w:szCs w:val="24"/>
        </w:rPr>
        <w:t>Sudikno</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Mertokusumo</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i/>
          <w:sz w:val="24"/>
          <w:szCs w:val="24"/>
        </w:rPr>
        <w:t>Mengenal</w:t>
      </w:r>
      <w:proofErr w:type="spellEnd"/>
      <w:r w:rsidRPr="0088660F">
        <w:rPr>
          <w:rFonts w:ascii="Times New Roman" w:hAnsi="Times New Roman" w:cs="Times New Roman"/>
          <w:i/>
          <w:sz w:val="24"/>
          <w:szCs w:val="24"/>
        </w:rPr>
        <w:t xml:space="preserve"> Hukum </w:t>
      </w:r>
      <w:proofErr w:type="spellStart"/>
      <w:r w:rsidRPr="0088660F">
        <w:rPr>
          <w:rFonts w:ascii="Times New Roman" w:hAnsi="Times New Roman" w:cs="Times New Roman"/>
          <w:i/>
          <w:sz w:val="24"/>
          <w:szCs w:val="24"/>
        </w:rPr>
        <w:t>suatu</w:t>
      </w:r>
      <w:proofErr w:type="spellEnd"/>
      <w:r w:rsidRPr="0088660F">
        <w:rPr>
          <w:rFonts w:ascii="Times New Roman" w:hAnsi="Times New Roman" w:cs="Times New Roman"/>
          <w:i/>
          <w:sz w:val="24"/>
          <w:szCs w:val="24"/>
        </w:rPr>
        <w:t xml:space="preserve"> </w:t>
      </w:r>
      <w:proofErr w:type="spellStart"/>
      <w:r w:rsidRPr="0088660F">
        <w:rPr>
          <w:rFonts w:ascii="Times New Roman" w:hAnsi="Times New Roman" w:cs="Times New Roman"/>
          <w:i/>
          <w:sz w:val="24"/>
          <w:szCs w:val="24"/>
        </w:rPr>
        <w:t>Pengantar</w:t>
      </w:r>
      <w:proofErr w:type="spellEnd"/>
      <w:r w:rsidRPr="0088660F">
        <w:rPr>
          <w:rFonts w:ascii="Times New Roman" w:hAnsi="Times New Roman" w:cs="Times New Roman"/>
          <w:sz w:val="24"/>
          <w:szCs w:val="24"/>
        </w:rPr>
        <w:t xml:space="preserve">, </w:t>
      </w:r>
      <w:proofErr w:type="gramStart"/>
      <w:r w:rsidRPr="0088660F">
        <w:rPr>
          <w:rFonts w:ascii="Times New Roman" w:hAnsi="Times New Roman" w:cs="Times New Roman"/>
          <w:sz w:val="24"/>
          <w:szCs w:val="24"/>
        </w:rPr>
        <w:t>Yogyakarta :</w:t>
      </w:r>
      <w:proofErr w:type="gramEnd"/>
      <w:r w:rsidRPr="0088660F">
        <w:rPr>
          <w:rFonts w:ascii="Times New Roman" w:hAnsi="Times New Roman" w:cs="Times New Roman"/>
          <w:sz w:val="24"/>
          <w:szCs w:val="24"/>
        </w:rPr>
        <w:t xml:space="preserve"> Liberty, 1999.</w:t>
      </w:r>
    </w:p>
    <w:p w14:paraId="09AD9A14" w14:textId="77777777" w:rsidR="0032194A" w:rsidRPr="0088660F" w:rsidRDefault="0032194A" w:rsidP="0032194A">
      <w:pPr>
        <w:pStyle w:val="FootnoteText"/>
        <w:spacing w:line="360" w:lineRule="auto"/>
        <w:ind w:firstLine="540"/>
        <w:jc w:val="both"/>
        <w:rPr>
          <w:rFonts w:ascii="Times New Roman" w:hAnsi="Times New Roman" w:cs="Times New Roman"/>
          <w:sz w:val="24"/>
          <w:szCs w:val="24"/>
        </w:rPr>
      </w:pPr>
      <w:r w:rsidRPr="0088660F">
        <w:rPr>
          <w:rFonts w:ascii="Times New Roman" w:hAnsi="Times New Roman" w:cs="Times New Roman"/>
          <w:sz w:val="24"/>
          <w:szCs w:val="24"/>
        </w:rPr>
        <w:t xml:space="preserve">Tan Thong </w:t>
      </w:r>
      <w:proofErr w:type="spellStart"/>
      <w:r w:rsidRPr="0088660F">
        <w:rPr>
          <w:rFonts w:ascii="Times New Roman" w:hAnsi="Times New Roman" w:cs="Times New Roman"/>
          <w:sz w:val="24"/>
          <w:szCs w:val="24"/>
        </w:rPr>
        <w:t>Kie</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i/>
          <w:sz w:val="24"/>
          <w:szCs w:val="24"/>
        </w:rPr>
        <w:t>Studi</w:t>
      </w:r>
      <w:proofErr w:type="spellEnd"/>
      <w:r w:rsidRPr="0088660F">
        <w:rPr>
          <w:rFonts w:ascii="Times New Roman" w:hAnsi="Times New Roman" w:cs="Times New Roman"/>
          <w:i/>
          <w:sz w:val="24"/>
          <w:szCs w:val="24"/>
        </w:rPr>
        <w:t xml:space="preserve"> </w:t>
      </w:r>
      <w:proofErr w:type="spellStart"/>
      <w:r w:rsidRPr="0088660F">
        <w:rPr>
          <w:rFonts w:ascii="Times New Roman" w:hAnsi="Times New Roman" w:cs="Times New Roman"/>
          <w:i/>
          <w:sz w:val="24"/>
          <w:szCs w:val="24"/>
        </w:rPr>
        <w:t>Notariat</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i/>
          <w:sz w:val="24"/>
          <w:szCs w:val="24"/>
        </w:rPr>
        <w:t>Serba-Serbi</w:t>
      </w:r>
      <w:proofErr w:type="spellEnd"/>
      <w:r w:rsidRPr="0088660F">
        <w:rPr>
          <w:rFonts w:ascii="Times New Roman" w:hAnsi="Times New Roman" w:cs="Times New Roman"/>
          <w:i/>
          <w:sz w:val="24"/>
          <w:szCs w:val="24"/>
        </w:rPr>
        <w:t xml:space="preserve"> </w:t>
      </w:r>
      <w:proofErr w:type="spellStart"/>
      <w:r w:rsidRPr="0088660F">
        <w:rPr>
          <w:rFonts w:ascii="Times New Roman" w:hAnsi="Times New Roman" w:cs="Times New Roman"/>
          <w:i/>
          <w:sz w:val="24"/>
          <w:szCs w:val="24"/>
        </w:rPr>
        <w:t>Praktek</w:t>
      </w:r>
      <w:proofErr w:type="spellEnd"/>
      <w:r w:rsidRPr="0088660F">
        <w:rPr>
          <w:rFonts w:ascii="Times New Roman" w:hAnsi="Times New Roman" w:cs="Times New Roman"/>
          <w:i/>
          <w:sz w:val="24"/>
          <w:szCs w:val="24"/>
        </w:rPr>
        <w:t xml:space="preserve"> </w:t>
      </w:r>
      <w:proofErr w:type="spellStart"/>
      <w:r w:rsidRPr="0088660F">
        <w:rPr>
          <w:rFonts w:ascii="Times New Roman" w:hAnsi="Times New Roman" w:cs="Times New Roman"/>
          <w:i/>
          <w:sz w:val="24"/>
          <w:szCs w:val="24"/>
        </w:rPr>
        <w:t>Notaris</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Ichtiar</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Baru</w:t>
      </w:r>
      <w:proofErr w:type="spellEnd"/>
      <w:r w:rsidRPr="0088660F">
        <w:rPr>
          <w:rFonts w:ascii="Times New Roman" w:hAnsi="Times New Roman" w:cs="Times New Roman"/>
          <w:sz w:val="24"/>
          <w:szCs w:val="24"/>
        </w:rPr>
        <w:t xml:space="preserve"> van </w:t>
      </w:r>
      <w:proofErr w:type="spellStart"/>
      <w:r w:rsidRPr="0088660F">
        <w:rPr>
          <w:rFonts w:ascii="Times New Roman" w:hAnsi="Times New Roman" w:cs="Times New Roman"/>
          <w:sz w:val="24"/>
          <w:szCs w:val="24"/>
        </w:rPr>
        <w:t>Hoeve</w:t>
      </w:r>
      <w:proofErr w:type="spellEnd"/>
      <w:r w:rsidRPr="0088660F">
        <w:rPr>
          <w:rFonts w:ascii="Times New Roman" w:hAnsi="Times New Roman" w:cs="Times New Roman"/>
          <w:sz w:val="24"/>
          <w:szCs w:val="24"/>
        </w:rPr>
        <w:t>, Jakarta, 2007.</w:t>
      </w:r>
    </w:p>
    <w:p w14:paraId="63FCA15E" w14:textId="77777777" w:rsidR="0032194A" w:rsidRPr="0088660F" w:rsidRDefault="0032194A" w:rsidP="0032194A">
      <w:pPr>
        <w:spacing w:line="360" w:lineRule="auto"/>
        <w:ind w:firstLine="540"/>
        <w:jc w:val="both"/>
        <w:rPr>
          <w:rFonts w:ascii="Times New Roman" w:eastAsia="Times New Roman" w:hAnsi="Times New Roman" w:cs="Times New Roman"/>
        </w:rPr>
      </w:pPr>
      <w:proofErr w:type="spellStart"/>
      <w:r w:rsidRPr="0088660F">
        <w:rPr>
          <w:rFonts w:ascii="Times New Roman" w:eastAsia="Times New Roman" w:hAnsi="Times New Roman" w:cs="Times New Roman"/>
          <w:bCs/>
        </w:rPr>
        <w:t>Undang</w:t>
      </w:r>
      <w:r w:rsidRPr="0088660F">
        <w:rPr>
          <w:rFonts w:ascii="Times New Roman" w:eastAsia="Times New Roman" w:hAnsi="Times New Roman" w:cs="Times New Roman"/>
        </w:rPr>
        <w:t>-</w:t>
      </w:r>
      <w:r w:rsidRPr="0088660F">
        <w:rPr>
          <w:rFonts w:ascii="Times New Roman" w:eastAsia="Times New Roman" w:hAnsi="Times New Roman" w:cs="Times New Roman"/>
          <w:bCs/>
        </w:rPr>
        <w:t>Undang</w:t>
      </w:r>
      <w:proofErr w:type="spellEnd"/>
      <w:r w:rsidRPr="0088660F">
        <w:rPr>
          <w:rFonts w:ascii="Times New Roman" w:eastAsia="Times New Roman" w:hAnsi="Times New Roman" w:cs="Times New Roman"/>
          <w:bCs/>
        </w:rPr>
        <w:t xml:space="preserve"> </w:t>
      </w:r>
      <w:proofErr w:type="spellStart"/>
      <w:r w:rsidRPr="0088660F">
        <w:rPr>
          <w:rFonts w:ascii="Times New Roman" w:eastAsia="Times New Roman" w:hAnsi="Times New Roman" w:cs="Times New Roman"/>
          <w:bCs/>
        </w:rPr>
        <w:t>Nomor</w:t>
      </w:r>
      <w:proofErr w:type="spellEnd"/>
      <w:r w:rsidRPr="0088660F">
        <w:rPr>
          <w:rFonts w:ascii="Times New Roman" w:eastAsia="Times New Roman" w:hAnsi="Times New Roman" w:cs="Times New Roman"/>
        </w:rPr>
        <w:t xml:space="preserve"> 1 </w:t>
      </w:r>
      <w:proofErr w:type="spellStart"/>
      <w:r w:rsidRPr="0088660F">
        <w:rPr>
          <w:rFonts w:ascii="Times New Roman" w:eastAsia="Times New Roman" w:hAnsi="Times New Roman" w:cs="Times New Roman"/>
        </w:rPr>
        <w:t>Tahun</w:t>
      </w:r>
      <w:proofErr w:type="spellEnd"/>
      <w:r w:rsidRPr="0088660F">
        <w:rPr>
          <w:rFonts w:ascii="Times New Roman" w:eastAsia="Times New Roman" w:hAnsi="Times New Roman" w:cs="Times New Roman"/>
        </w:rPr>
        <w:t xml:space="preserve"> 1974 </w:t>
      </w:r>
      <w:proofErr w:type="spellStart"/>
      <w:r w:rsidRPr="0088660F">
        <w:rPr>
          <w:rFonts w:ascii="Times New Roman" w:eastAsia="Times New Roman" w:hAnsi="Times New Roman" w:cs="Times New Roman"/>
        </w:rPr>
        <w:t>tentang</w:t>
      </w:r>
      <w:proofErr w:type="spellEnd"/>
      <w:r w:rsidRPr="0088660F">
        <w:rPr>
          <w:rFonts w:ascii="Times New Roman" w:eastAsia="Times New Roman" w:hAnsi="Times New Roman" w:cs="Times New Roman"/>
        </w:rPr>
        <w:t xml:space="preserve"> </w:t>
      </w:r>
      <w:proofErr w:type="spellStart"/>
      <w:r w:rsidRPr="0088660F">
        <w:rPr>
          <w:rFonts w:ascii="Times New Roman" w:eastAsia="Times New Roman" w:hAnsi="Times New Roman" w:cs="Times New Roman"/>
          <w:bCs/>
        </w:rPr>
        <w:t>Perkawinan</w:t>
      </w:r>
      <w:proofErr w:type="spellEnd"/>
      <w:r w:rsidRPr="0088660F">
        <w:rPr>
          <w:rFonts w:ascii="Times New Roman" w:eastAsia="Times New Roman" w:hAnsi="Times New Roman" w:cs="Times New Roman"/>
        </w:rPr>
        <w:t xml:space="preserve"> (</w:t>
      </w:r>
      <w:proofErr w:type="spellStart"/>
      <w:r w:rsidRPr="0088660F">
        <w:rPr>
          <w:rFonts w:ascii="Times New Roman" w:eastAsia="Times New Roman" w:hAnsi="Times New Roman" w:cs="Times New Roman"/>
          <w:bCs/>
        </w:rPr>
        <w:t>Lembaran</w:t>
      </w:r>
      <w:proofErr w:type="spellEnd"/>
      <w:r w:rsidRPr="0088660F">
        <w:rPr>
          <w:rFonts w:ascii="Times New Roman" w:eastAsia="Times New Roman" w:hAnsi="Times New Roman" w:cs="Times New Roman"/>
          <w:bCs/>
        </w:rPr>
        <w:t xml:space="preserve"> Negara</w:t>
      </w:r>
      <w:r w:rsidRPr="0088660F">
        <w:rPr>
          <w:rFonts w:ascii="Times New Roman" w:eastAsia="Times New Roman" w:hAnsi="Times New Roman" w:cs="Times New Roman"/>
        </w:rPr>
        <w:t xml:space="preserve"> </w:t>
      </w:r>
      <w:proofErr w:type="spellStart"/>
      <w:r w:rsidRPr="0088660F">
        <w:rPr>
          <w:rFonts w:ascii="Times New Roman" w:eastAsia="Times New Roman" w:hAnsi="Times New Roman" w:cs="Times New Roman"/>
        </w:rPr>
        <w:t>Republik</w:t>
      </w:r>
      <w:proofErr w:type="spellEnd"/>
      <w:r w:rsidRPr="0088660F">
        <w:rPr>
          <w:rFonts w:ascii="Times New Roman" w:eastAsia="Times New Roman" w:hAnsi="Times New Roman" w:cs="Times New Roman"/>
        </w:rPr>
        <w:t xml:space="preserve"> Indonesia </w:t>
      </w:r>
      <w:proofErr w:type="spellStart"/>
      <w:r w:rsidRPr="0088660F">
        <w:rPr>
          <w:rFonts w:ascii="Times New Roman" w:eastAsia="Times New Roman" w:hAnsi="Times New Roman" w:cs="Times New Roman"/>
        </w:rPr>
        <w:t>Tahun</w:t>
      </w:r>
      <w:proofErr w:type="spellEnd"/>
      <w:r w:rsidRPr="0088660F">
        <w:rPr>
          <w:rFonts w:ascii="Times New Roman" w:eastAsia="Times New Roman" w:hAnsi="Times New Roman" w:cs="Times New Roman"/>
        </w:rPr>
        <w:t xml:space="preserve"> 1974 </w:t>
      </w:r>
      <w:proofErr w:type="spellStart"/>
      <w:r w:rsidRPr="0088660F">
        <w:rPr>
          <w:rFonts w:ascii="Times New Roman" w:eastAsia="Times New Roman" w:hAnsi="Times New Roman" w:cs="Times New Roman"/>
          <w:bCs/>
        </w:rPr>
        <w:t>Nomor</w:t>
      </w:r>
      <w:proofErr w:type="spellEnd"/>
      <w:r w:rsidRPr="0088660F">
        <w:rPr>
          <w:rFonts w:ascii="Times New Roman" w:eastAsia="Times New Roman" w:hAnsi="Times New Roman" w:cs="Times New Roman"/>
        </w:rPr>
        <w:t xml:space="preserve"> 1, </w:t>
      </w:r>
      <w:proofErr w:type="spellStart"/>
      <w:r w:rsidRPr="0088660F">
        <w:rPr>
          <w:rFonts w:ascii="Times New Roman" w:eastAsia="Times New Roman" w:hAnsi="Times New Roman" w:cs="Times New Roman"/>
        </w:rPr>
        <w:t>Tambahan</w:t>
      </w:r>
      <w:proofErr w:type="spellEnd"/>
      <w:r w:rsidRPr="0088660F">
        <w:rPr>
          <w:rFonts w:ascii="Times New Roman" w:eastAsia="Times New Roman" w:hAnsi="Times New Roman" w:cs="Times New Roman"/>
        </w:rPr>
        <w:t xml:space="preserve"> </w:t>
      </w:r>
      <w:proofErr w:type="spellStart"/>
      <w:r w:rsidRPr="0088660F">
        <w:rPr>
          <w:rFonts w:ascii="Times New Roman" w:eastAsia="Times New Roman" w:hAnsi="Times New Roman" w:cs="Times New Roman"/>
          <w:bCs/>
        </w:rPr>
        <w:t>Lembaran</w:t>
      </w:r>
      <w:proofErr w:type="spellEnd"/>
      <w:r w:rsidRPr="0088660F">
        <w:rPr>
          <w:rFonts w:ascii="Times New Roman" w:eastAsia="Times New Roman" w:hAnsi="Times New Roman" w:cs="Times New Roman"/>
          <w:bCs/>
        </w:rPr>
        <w:t xml:space="preserve"> Negara</w:t>
      </w:r>
      <w:r w:rsidRPr="0088660F">
        <w:rPr>
          <w:rFonts w:ascii="Times New Roman" w:eastAsia="Times New Roman" w:hAnsi="Times New Roman" w:cs="Times New Roman"/>
        </w:rPr>
        <w:t xml:space="preserve"> </w:t>
      </w:r>
      <w:proofErr w:type="spellStart"/>
      <w:r w:rsidRPr="0088660F">
        <w:rPr>
          <w:rFonts w:ascii="Times New Roman" w:eastAsia="Times New Roman" w:hAnsi="Times New Roman" w:cs="Times New Roman"/>
        </w:rPr>
        <w:t>Republik</w:t>
      </w:r>
      <w:proofErr w:type="spellEnd"/>
      <w:r w:rsidRPr="0088660F">
        <w:rPr>
          <w:rFonts w:ascii="Times New Roman" w:eastAsia="Times New Roman" w:hAnsi="Times New Roman" w:cs="Times New Roman"/>
        </w:rPr>
        <w:t xml:space="preserve"> Indonesia </w:t>
      </w:r>
      <w:proofErr w:type="spellStart"/>
      <w:r w:rsidRPr="0088660F">
        <w:rPr>
          <w:rFonts w:ascii="Times New Roman" w:eastAsia="Times New Roman" w:hAnsi="Times New Roman" w:cs="Times New Roman"/>
          <w:bCs/>
        </w:rPr>
        <w:t>Nomor</w:t>
      </w:r>
      <w:proofErr w:type="spellEnd"/>
      <w:r w:rsidRPr="0088660F">
        <w:rPr>
          <w:rFonts w:ascii="Times New Roman" w:eastAsia="Times New Roman" w:hAnsi="Times New Roman" w:cs="Times New Roman"/>
        </w:rPr>
        <w:t xml:space="preserve"> 3019). </w:t>
      </w:r>
    </w:p>
    <w:p w14:paraId="6DC78483" w14:textId="77777777" w:rsidR="0032194A" w:rsidRPr="0088660F" w:rsidRDefault="0032194A" w:rsidP="0032194A">
      <w:pPr>
        <w:pStyle w:val="FootnoteText"/>
        <w:spacing w:line="360" w:lineRule="auto"/>
        <w:ind w:firstLine="540"/>
        <w:jc w:val="both"/>
        <w:rPr>
          <w:rFonts w:ascii="Times New Roman" w:hAnsi="Times New Roman" w:cs="Times New Roman"/>
          <w:sz w:val="24"/>
          <w:szCs w:val="24"/>
        </w:rPr>
      </w:pPr>
      <w:proofErr w:type="spellStart"/>
      <w:r w:rsidRPr="0088660F">
        <w:rPr>
          <w:rFonts w:ascii="Times New Roman" w:hAnsi="Times New Roman" w:cs="Times New Roman"/>
          <w:sz w:val="24"/>
          <w:szCs w:val="24"/>
        </w:rPr>
        <w:t>Undang-Undang</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Nomor</w:t>
      </w:r>
      <w:proofErr w:type="spellEnd"/>
      <w:r w:rsidRPr="0088660F">
        <w:rPr>
          <w:rFonts w:ascii="Times New Roman" w:hAnsi="Times New Roman" w:cs="Times New Roman"/>
          <w:sz w:val="24"/>
          <w:szCs w:val="24"/>
        </w:rPr>
        <w:t xml:space="preserve"> 2 </w:t>
      </w:r>
      <w:proofErr w:type="spellStart"/>
      <w:r w:rsidRPr="0088660F">
        <w:rPr>
          <w:rFonts w:ascii="Times New Roman" w:hAnsi="Times New Roman" w:cs="Times New Roman"/>
          <w:sz w:val="24"/>
          <w:szCs w:val="24"/>
        </w:rPr>
        <w:t>Tahun</w:t>
      </w:r>
      <w:proofErr w:type="spellEnd"/>
      <w:r w:rsidRPr="0088660F">
        <w:rPr>
          <w:rFonts w:ascii="Times New Roman" w:hAnsi="Times New Roman" w:cs="Times New Roman"/>
          <w:sz w:val="24"/>
          <w:szCs w:val="24"/>
        </w:rPr>
        <w:t xml:space="preserve"> 2014 </w:t>
      </w:r>
      <w:proofErr w:type="spellStart"/>
      <w:r w:rsidRPr="0088660F">
        <w:rPr>
          <w:rFonts w:ascii="Times New Roman" w:hAnsi="Times New Roman" w:cs="Times New Roman"/>
          <w:sz w:val="24"/>
          <w:szCs w:val="24"/>
        </w:rPr>
        <w:t>tentang</w:t>
      </w:r>
      <w:proofErr w:type="spellEnd"/>
      <w:r w:rsidRPr="0088660F">
        <w:rPr>
          <w:rFonts w:ascii="Times New Roman" w:hAnsi="Times New Roman" w:cs="Times New Roman"/>
          <w:sz w:val="24"/>
          <w:szCs w:val="24"/>
        </w:rPr>
        <w:t xml:space="preserve"> Perubahan Atas </w:t>
      </w:r>
      <w:proofErr w:type="spellStart"/>
      <w:r w:rsidRPr="0088660F">
        <w:rPr>
          <w:rFonts w:ascii="Times New Roman" w:hAnsi="Times New Roman" w:cs="Times New Roman"/>
          <w:sz w:val="24"/>
          <w:szCs w:val="24"/>
        </w:rPr>
        <w:t>Undang-Undang</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Nomor</w:t>
      </w:r>
      <w:proofErr w:type="spellEnd"/>
      <w:r w:rsidRPr="0088660F">
        <w:rPr>
          <w:rFonts w:ascii="Times New Roman" w:hAnsi="Times New Roman" w:cs="Times New Roman"/>
          <w:sz w:val="24"/>
          <w:szCs w:val="24"/>
        </w:rPr>
        <w:t xml:space="preserve"> 30 </w:t>
      </w:r>
      <w:proofErr w:type="spellStart"/>
      <w:r w:rsidRPr="0088660F">
        <w:rPr>
          <w:rFonts w:ascii="Times New Roman" w:hAnsi="Times New Roman" w:cs="Times New Roman"/>
          <w:sz w:val="24"/>
          <w:szCs w:val="24"/>
        </w:rPr>
        <w:t>Tahun</w:t>
      </w:r>
      <w:proofErr w:type="spellEnd"/>
      <w:r w:rsidRPr="0088660F">
        <w:rPr>
          <w:rFonts w:ascii="Times New Roman" w:hAnsi="Times New Roman" w:cs="Times New Roman"/>
          <w:sz w:val="24"/>
          <w:szCs w:val="24"/>
        </w:rPr>
        <w:t xml:space="preserve"> 2004 </w:t>
      </w:r>
      <w:proofErr w:type="spellStart"/>
      <w:r w:rsidRPr="0088660F">
        <w:rPr>
          <w:rFonts w:ascii="Times New Roman" w:hAnsi="Times New Roman" w:cs="Times New Roman"/>
          <w:sz w:val="24"/>
          <w:szCs w:val="24"/>
        </w:rPr>
        <w:t>tentang</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Jabatan</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Notaris</w:t>
      </w:r>
      <w:proofErr w:type="spellEnd"/>
      <w:r w:rsidRPr="0088660F">
        <w:rPr>
          <w:rFonts w:ascii="Times New Roman" w:hAnsi="Times New Roman" w:cs="Times New Roman"/>
          <w:sz w:val="24"/>
          <w:szCs w:val="24"/>
        </w:rPr>
        <w:t xml:space="preserve"> (</w:t>
      </w:r>
      <w:proofErr w:type="spellStart"/>
      <w:r w:rsidRPr="0088660F">
        <w:rPr>
          <w:rFonts w:ascii="Times New Roman" w:eastAsia="Times New Roman" w:hAnsi="Times New Roman" w:cs="Times New Roman"/>
          <w:bCs/>
          <w:sz w:val="24"/>
          <w:szCs w:val="24"/>
        </w:rPr>
        <w:t>Lembaran</w:t>
      </w:r>
      <w:proofErr w:type="spellEnd"/>
      <w:r w:rsidRPr="0088660F">
        <w:rPr>
          <w:rFonts w:ascii="Times New Roman" w:eastAsia="Times New Roman" w:hAnsi="Times New Roman" w:cs="Times New Roman"/>
          <w:bCs/>
          <w:sz w:val="24"/>
          <w:szCs w:val="24"/>
        </w:rPr>
        <w:t xml:space="preserve"> Negara</w:t>
      </w:r>
      <w:r w:rsidRPr="0088660F">
        <w:rPr>
          <w:rFonts w:ascii="Times New Roman" w:eastAsia="Times New Roman" w:hAnsi="Times New Roman" w:cs="Times New Roman"/>
          <w:sz w:val="24"/>
          <w:szCs w:val="24"/>
        </w:rPr>
        <w:t xml:space="preserve"> </w:t>
      </w:r>
      <w:proofErr w:type="spellStart"/>
      <w:r w:rsidRPr="0088660F">
        <w:rPr>
          <w:rFonts w:ascii="Times New Roman" w:eastAsia="Times New Roman" w:hAnsi="Times New Roman" w:cs="Times New Roman"/>
          <w:sz w:val="24"/>
          <w:szCs w:val="24"/>
        </w:rPr>
        <w:t>Republik</w:t>
      </w:r>
      <w:proofErr w:type="spellEnd"/>
      <w:r w:rsidRPr="0088660F">
        <w:rPr>
          <w:rFonts w:ascii="Times New Roman" w:eastAsia="Times New Roman" w:hAnsi="Times New Roman" w:cs="Times New Roman"/>
          <w:sz w:val="24"/>
          <w:szCs w:val="24"/>
        </w:rPr>
        <w:t xml:space="preserve"> Indonesia </w:t>
      </w:r>
      <w:proofErr w:type="spellStart"/>
      <w:r w:rsidRPr="0088660F">
        <w:rPr>
          <w:rFonts w:ascii="Times New Roman" w:eastAsia="Times New Roman" w:hAnsi="Times New Roman" w:cs="Times New Roman"/>
          <w:sz w:val="24"/>
          <w:szCs w:val="24"/>
        </w:rPr>
        <w:t>Tahun</w:t>
      </w:r>
      <w:proofErr w:type="spellEnd"/>
      <w:r w:rsidRPr="0088660F">
        <w:rPr>
          <w:rFonts w:ascii="Times New Roman" w:eastAsia="Times New Roman" w:hAnsi="Times New Roman" w:cs="Times New Roman"/>
          <w:sz w:val="24"/>
          <w:szCs w:val="24"/>
        </w:rPr>
        <w:t xml:space="preserve"> 2014 </w:t>
      </w:r>
      <w:proofErr w:type="spellStart"/>
      <w:r w:rsidRPr="0088660F">
        <w:rPr>
          <w:rFonts w:ascii="Times New Roman" w:eastAsia="Times New Roman" w:hAnsi="Times New Roman" w:cs="Times New Roman"/>
          <w:sz w:val="24"/>
          <w:szCs w:val="24"/>
        </w:rPr>
        <w:t>Nomor</w:t>
      </w:r>
      <w:proofErr w:type="spellEnd"/>
      <w:r w:rsidRPr="0088660F">
        <w:rPr>
          <w:rFonts w:ascii="Times New Roman" w:eastAsia="Times New Roman" w:hAnsi="Times New Roman" w:cs="Times New Roman"/>
          <w:sz w:val="24"/>
          <w:szCs w:val="24"/>
        </w:rPr>
        <w:t xml:space="preserve"> 3, </w:t>
      </w:r>
      <w:proofErr w:type="spellStart"/>
      <w:r w:rsidRPr="0088660F">
        <w:rPr>
          <w:rFonts w:ascii="Times New Roman" w:eastAsia="Times New Roman" w:hAnsi="Times New Roman" w:cs="Times New Roman"/>
          <w:sz w:val="24"/>
          <w:szCs w:val="24"/>
        </w:rPr>
        <w:t>Tambahan</w:t>
      </w:r>
      <w:proofErr w:type="spellEnd"/>
      <w:r w:rsidRPr="0088660F">
        <w:rPr>
          <w:rFonts w:ascii="Times New Roman" w:eastAsia="Times New Roman" w:hAnsi="Times New Roman" w:cs="Times New Roman"/>
          <w:sz w:val="24"/>
          <w:szCs w:val="24"/>
        </w:rPr>
        <w:t xml:space="preserve"> </w:t>
      </w:r>
      <w:proofErr w:type="spellStart"/>
      <w:r w:rsidRPr="0088660F">
        <w:rPr>
          <w:rFonts w:ascii="Times New Roman" w:eastAsia="Times New Roman" w:hAnsi="Times New Roman" w:cs="Times New Roman"/>
          <w:bCs/>
          <w:sz w:val="24"/>
          <w:szCs w:val="24"/>
        </w:rPr>
        <w:t>Lembaran</w:t>
      </w:r>
      <w:proofErr w:type="spellEnd"/>
      <w:r w:rsidRPr="0088660F">
        <w:rPr>
          <w:rFonts w:ascii="Times New Roman" w:eastAsia="Times New Roman" w:hAnsi="Times New Roman" w:cs="Times New Roman"/>
          <w:bCs/>
          <w:sz w:val="24"/>
          <w:szCs w:val="24"/>
        </w:rPr>
        <w:t xml:space="preserve"> Negara</w:t>
      </w:r>
      <w:r w:rsidRPr="0088660F">
        <w:rPr>
          <w:rFonts w:ascii="Times New Roman" w:eastAsia="Times New Roman" w:hAnsi="Times New Roman" w:cs="Times New Roman"/>
          <w:sz w:val="24"/>
          <w:szCs w:val="24"/>
        </w:rPr>
        <w:t xml:space="preserve"> </w:t>
      </w:r>
      <w:proofErr w:type="spellStart"/>
      <w:r w:rsidRPr="0088660F">
        <w:rPr>
          <w:rFonts w:ascii="Times New Roman" w:eastAsia="Times New Roman" w:hAnsi="Times New Roman" w:cs="Times New Roman"/>
          <w:sz w:val="24"/>
          <w:szCs w:val="24"/>
        </w:rPr>
        <w:t>Republik</w:t>
      </w:r>
      <w:proofErr w:type="spellEnd"/>
      <w:r w:rsidRPr="0088660F">
        <w:rPr>
          <w:rFonts w:ascii="Times New Roman" w:eastAsia="Times New Roman" w:hAnsi="Times New Roman" w:cs="Times New Roman"/>
          <w:sz w:val="24"/>
          <w:szCs w:val="24"/>
        </w:rPr>
        <w:t xml:space="preserve"> Indonesia </w:t>
      </w:r>
      <w:proofErr w:type="spellStart"/>
      <w:r w:rsidRPr="0088660F">
        <w:rPr>
          <w:rFonts w:ascii="Times New Roman" w:eastAsia="Times New Roman" w:hAnsi="Times New Roman" w:cs="Times New Roman"/>
          <w:bCs/>
          <w:sz w:val="24"/>
          <w:szCs w:val="24"/>
        </w:rPr>
        <w:t>Nomor</w:t>
      </w:r>
      <w:proofErr w:type="spellEnd"/>
      <w:r w:rsidRPr="0088660F">
        <w:rPr>
          <w:rFonts w:ascii="Times New Roman" w:eastAsia="Times New Roman" w:hAnsi="Times New Roman" w:cs="Times New Roman"/>
          <w:bCs/>
          <w:sz w:val="24"/>
          <w:szCs w:val="24"/>
        </w:rPr>
        <w:t xml:space="preserve"> 5491</w:t>
      </w:r>
      <w:r w:rsidRPr="0088660F">
        <w:rPr>
          <w:rFonts w:ascii="Times New Roman" w:hAnsi="Times New Roman" w:cs="Times New Roman"/>
          <w:sz w:val="24"/>
          <w:szCs w:val="24"/>
        </w:rPr>
        <w:t>).</w:t>
      </w:r>
    </w:p>
    <w:p w14:paraId="2C125B83" w14:textId="6BD4C755" w:rsidR="000B572E" w:rsidRPr="000B572E" w:rsidRDefault="0032194A" w:rsidP="00301C11">
      <w:pPr>
        <w:pStyle w:val="FootnoteText"/>
        <w:spacing w:line="360" w:lineRule="auto"/>
        <w:ind w:firstLine="540"/>
        <w:jc w:val="both"/>
        <w:rPr>
          <w:rFonts w:ascii="Times New Roman" w:hAnsi="Times New Roman" w:cs="Times New Roman"/>
          <w:sz w:val="24"/>
          <w:szCs w:val="24"/>
        </w:rPr>
      </w:pPr>
      <w:r w:rsidRPr="0088660F">
        <w:rPr>
          <w:rFonts w:ascii="Times New Roman" w:hAnsi="Times New Roman" w:cs="Times New Roman"/>
          <w:sz w:val="24"/>
          <w:szCs w:val="24"/>
        </w:rPr>
        <w:t xml:space="preserve">Victor M. </w:t>
      </w:r>
      <w:proofErr w:type="spellStart"/>
      <w:r w:rsidRPr="0088660F">
        <w:rPr>
          <w:rFonts w:ascii="Times New Roman" w:hAnsi="Times New Roman" w:cs="Times New Roman"/>
          <w:sz w:val="24"/>
          <w:szCs w:val="24"/>
        </w:rPr>
        <w:t>Situmorang</w:t>
      </w:r>
      <w:proofErr w:type="spellEnd"/>
      <w:r w:rsidRPr="0088660F">
        <w:rPr>
          <w:rFonts w:ascii="Times New Roman" w:hAnsi="Times New Roman" w:cs="Times New Roman"/>
          <w:sz w:val="24"/>
          <w:szCs w:val="24"/>
        </w:rPr>
        <w:t xml:space="preserve"> dan </w:t>
      </w:r>
      <w:proofErr w:type="spellStart"/>
      <w:r w:rsidRPr="0088660F">
        <w:rPr>
          <w:rFonts w:ascii="Times New Roman" w:hAnsi="Times New Roman" w:cs="Times New Roman"/>
          <w:sz w:val="24"/>
          <w:szCs w:val="24"/>
        </w:rPr>
        <w:t>Cormentyna</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Sitanggang</w:t>
      </w:r>
      <w:proofErr w:type="spellEnd"/>
      <w:r w:rsidRPr="0088660F">
        <w:rPr>
          <w:rFonts w:ascii="Times New Roman" w:hAnsi="Times New Roman" w:cs="Times New Roman"/>
          <w:sz w:val="24"/>
          <w:szCs w:val="24"/>
        </w:rPr>
        <w:t xml:space="preserve">, </w:t>
      </w:r>
      <w:r w:rsidRPr="0088660F">
        <w:rPr>
          <w:rFonts w:ascii="Times New Roman" w:hAnsi="Times New Roman" w:cs="Times New Roman"/>
          <w:i/>
          <w:sz w:val="24"/>
          <w:szCs w:val="24"/>
        </w:rPr>
        <w:t xml:space="preserve">Gross </w:t>
      </w:r>
      <w:proofErr w:type="spellStart"/>
      <w:r w:rsidRPr="0088660F">
        <w:rPr>
          <w:rFonts w:ascii="Times New Roman" w:hAnsi="Times New Roman" w:cs="Times New Roman"/>
          <w:i/>
          <w:sz w:val="24"/>
          <w:szCs w:val="24"/>
        </w:rPr>
        <w:t>Akta</w:t>
      </w:r>
      <w:proofErr w:type="spellEnd"/>
      <w:r w:rsidRPr="0088660F">
        <w:rPr>
          <w:rFonts w:ascii="Times New Roman" w:hAnsi="Times New Roman" w:cs="Times New Roman"/>
          <w:i/>
          <w:sz w:val="24"/>
          <w:szCs w:val="24"/>
        </w:rPr>
        <w:t xml:space="preserve"> Dalam </w:t>
      </w:r>
      <w:proofErr w:type="spellStart"/>
      <w:r w:rsidRPr="0088660F">
        <w:rPr>
          <w:rFonts w:ascii="Times New Roman" w:hAnsi="Times New Roman" w:cs="Times New Roman"/>
          <w:i/>
          <w:sz w:val="24"/>
          <w:szCs w:val="24"/>
        </w:rPr>
        <w:t>Pembuktian</w:t>
      </w:r>
      <w:proofErr w:type="spellEnd"/>
      <w:r w:rsidRPr="0088660F">
        <w:rPr>
          <w:rFonts w:ascii="Times New Roman" w:hAnsi="Times New Roman" w:cs="Times New Roman"/>
          <w:i/>
          <w:sz w:val="24"/>
          <w:szCs w:val="24"/>
        </w:rPr>
        <w:t xml:space="preserve"> dan </w:t>
      </w:r>
      <w:proofErr w:type="spellStart"/>
      <w:r w:rsidRPr="0088660F">
        <w:rPr>
          <w:rFonts w:ascii="Times New Roman" w:hAnsi="Times New Roman" w:cs="Times New Roman"/>
          <w:i/>
          <w:sz w:val="24"/>
          <w:szCs w:val="24"/>
        </w:rPr>
        <w:t>Eksekusi</w:t>
      </w:r>
      <w:proofErr w:type="spellEnd"/>
      <w:r w:rsidRPr="0088660F">
        <w:rPr>
          <w:rFonts w:ascii="Times New Roman" w:hAnsi="Times New Roman" w:cs="Times New Roman"/>
          <w:sz w:val="24"/>
          <w:szCs w:val="24"/>
        </w:rPr>
        <w:t xml:space="preserve">, </w:t>
      </w:r>
      <w:proofErr w:type="gramStart"/>
      <w:r w:rsidRPr="0088660F">
        <w:rPr>
          <w:rFonts w:ascii="Times New Roman" w:hAnsi="Times New Roman" w:cs="Times New Roman"/>
          <w:sz w:val="24"/>
          <w:szCs w:val="24"/>
        </w:rPr>
        <w:t>Jakarta :</w:t>
      </w:r>
      <w:proofErr w:type="gram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Rinika</w:t>
      </w:r>
      <w:proofErr w:type="spellEnd"/>
      <w:r w:rsidRPr="0088660F">
        <w:rPr>
          <w:rFonts w:ascii="Times New Roman" w:hAnsi="Times New Roman" w:cs="Times New Roman"/>
          <w:sz w:val="24"/>
          <w:szCs w:val="24"/>
        </w:rPr>
        <w:t xml:space="preserve"> </w:t>
      </w:r>
      <w:proofErr w:type="spellStart"/>
      <w:r w:rsidRPr="0088660F">
        <w:rPr>
          <w:rFonts w:ascii="Times New Roman" w:hAnsi="Times New Roman" w:cs="Times New Roman"/>
          <w:sz w:val="24"/>
          <w:szCs w:val="24"/>
        </w:rPr>
        <w:t>Cipta</w:t>
      </w:r>
      <w:proofErr w:type="spellEnd"/>
      <w:r w:rsidRPr="0088660F">
        <w:rPr>
          <w:rFonts w:ascii="Times New Roman" w:hAnsi="Times New Roman" w:cs="Times New Roman"/>
          <w:sz w:val="24"/>
          <w:szCs w:val="24"/>
        </w:rPr>
        <w:t>, 1993.</w:t>
      </w:r>
      <w:r w:rsidR="000B572E" w:rsidRPr="00EB3C5E">
        <w:rPr>
          <w:rFonts w:ascii="Times New Roman" w:hAnsi="Times New Roman" w:cs="Times New Roman"/>
        </w:rPr>
        <w:fldChar w:fldCharType="end"/>
      </w:r>
    </w:p>
    <w:p w14:paraId="5C0A32DC" w14:textId="77777777" w:rsidR="000B572E" w:rsidRPr="0088660F" w:rsidRDefault="000B572E" w:rsidP="000B572E">
      <w:pPr>
        <w:widowControl w:val="0"/>
        <w:autoSpaceDE w:val="0"/>
        <w:autoSpaceDN w:val="0"/>
        <w:adjustRightInd w:val="0"/>
        <w:spacing w:after="160"/>
        <w:rPr>
          <w:rFonts w:ascii="Times New Roman" w:hAnsi="Times New Roman" w:cs="Times New Roman"/>
          <w:noProof/>
        </w:rPr>
      </w:pPr>
    </w:p>
    <w:p w14:paraId="607BFC5A" w14:textId="77777777" w:rsidR="000B572E" w:rsidRDefault="000B572E" w:rsidP="00465E05">
      <w:pPr>
        <w:spacing w:line="360" w:lineRule="auto"/>
        <w:outlineLvl w:val="0"/>
        <w:rPr>
          <w:rFonts w:ascii="Georgia" w:hAnsi="Georgia"/>
          <w:b/>
        </w:rPr>
      </w:pPr>
    </w:p>
    <w:p w14:paraId="18066B8C" w14:textId="2C41D7C1" w:rsidR="00100690" w:rsidRPr="00100690" w:rsidRDefault="007F3124" w:rsidP="009625FC">
      <w:pPr>
        <w:widowControl w:val="0"/>
        <w:autoSpaceDE w:val="0"/>
        <w:autoSpaceDN w:val="0"/>
        <w:adjustRightInd w:val="0"/>
        <w:rPr>
          <w:rFonts w:ascii="Times New Roman" w:hAnsi="Times New Roman" w:cs="Times New Roman"/>
          <w:noProof/>
        </w:rPr>
      </w:pPr>
      <w:r w:rsidRPr="0088660F">
        <w:rPr>
          <w:rFonts w:ascii="Times New Roman" w:hAnsi="Times New Roman" w:cs="Times New Roman"/>
        </w:rPr>
        <w:fldChar w:fldCharType="begin" w:fldLock="1"/>
      </w:r>
      <w:r w:rsidRPr="0088660F">
        <w:rPr>
          <w:rFonts w:ascii="Times New Roman" w:hAnsi="Times New Roman" w:cs="Times New Roman"/>
        </w:rPr>
        <w:instrText xml:space="preserve">ADDIN Mendeley Bibliography CSL_BIBLIOGRAPHY </w:instrText>
      </w:r>
      <w:r w:rsidRPr="0088660F">
        <w:rPr>
          <w:rFonts w:ascii="Times New Roman" w:hAnsi="Times New Roman" w:cs="Times New Roman"/>
        </w:rPr>
        <w:fldChar w:fldCharType="separate"/>
      </w:r>
    </w:p>
    <w:p w14:paraId="3C6B9CB3" w14:textId="77777777" w:rsidR="007F3124" w:rsidRPr="0088660F" w:rsidRDefault="007F3124" w:rsidP="007F3124">
      <w:pPr>
        <w:ind w:left="720" w:hanging="720"/>
        <w:rPr>
          <w:rFonts w:ascii="Times New Roman" w:hAnsi="Times New Roman" w:cs="Times New Roman"/>
        </w:rPr>
      </w:pPr>
      <w:r w:rsidRPr="0088660F">
        <w:rPr>
          <w:rFonts w:ascii="Times New Roman" w:hAnsi="Times New Roman" w:cs="Times New Roman"/>
        </w:rPr>
        <w:fldChar w:fldCharType="end"/>
      </w:r>
    </w:p>
    <w:p w14:paraId="4C28B278" w14:textId="77777777" w:rsidR="000B09C8" w:rsidRPr="004C3C99" w:rsidRDefault="000B09C8" w:rsidP="00C70DC8">
      <w:pPr>
        <w:spacing w:line="360" w:lineRule="auto"/>
        <w:ind w:firstLine="567"/>
        <w:outlineLvl w:val="0"/>
        <w:rPr>
          <w:rFonts w:ascii="Times New Roman" w:hAnsi="Times New Roman" w:cs="Times New Roman"/>
        </w:rPr>
      </w:pPr>
    </w:p>
    <w:sectPr w:rsidR="000B09C8" w:rsidRPr="004C3C99" w:rsidSect="000B09C8">
      <w:footerReference w:type="even" r:id="rId8"/>
      <w:footerReference w:type="default" r:id="rId9"/>
      <w:pgSz w:w="11904" w:h="16836"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F8257" w14:textId="77777777" w:rsidR="008A751A" w:rsidRDefault="008A751A" w:rsidP="004C3C99">
      <w:r>
        <w:separator/>
      </w:r>
    </w:p>
  </w:endnote>
  <w:endnote w:type="continuationSeparator" w:id="0">
    <w:p w14:paraId="27DBCE5D" w14:textId="77777777" w:rsidR="008A751A" w:rsidRDefault="008A751A" w:rsidP="004C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540630"/>
      <w:docPartObj>
        <w:docPartGallery w:val="Page Numbers (Bottom of Page)"/>
        <w:docPartUnique/>
      </w:docPartObj>
    </w:sdtPr>
    <w:sdtEndPr>
      <w:rPr>
        <w:rStyle w:val="PageNumber"/>
      </w:rPr>
    </w:sdtEndPr>
    <w:sdtContent>
      <w:p w14:paraId="1AC5A412" w14:textId="77777777" w:rsidR="000B09C8" w:rsidRDefault="000B09C8" w:rsidP="000B09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340315" w14:textId="77777777" w:rsidR="000B09C8" w:rsidRDefault="000B0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888012"/>
      <w:docPartObj>
        <w:docPartGallery w:val="Page Numbers (Bottom of Page)"/>
        <w:docPartUnique/>
      </w:docPartObj>
    </w:sdtPr>
    <w:sdtEndPr>
      <w:rPr>
        <w:rStyle w:val="PageNumber"/>
      </w:rPr>
    </w:sdtEndPr>
    <w:sdtContent>
      <w:p w14:paraId="5D7CDAC9" w14:textId="77777777" w:rsidR="000B09C8" w:rsidRDefault="000B09C8" w:rsidP="000B09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03BA1">
          <w:rPr>
            <w:rStyle w:val="PageNumber"/>
            <w:noProof/>
          </w:rPr>
          <w:t>11</w:t>
        </w:r>
        <w:r>
          <w:rPr>
            <w:rStyle w:val="PageNumber"/>
          </w:rPr>
          <w:fldChar w:fldCharType="end"/>
        </w:r>
      </w:p>
    </w:sdtContent>
  </w:sdt>
  <w:p w14:paraId="19E22637" w14:textId="77777777" w:rsidR="000B09C8" w:rsidRDefault="000B0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E238" w14:textId="77777777" w:rsidR="008A751A" w:rsidRDefault="008A751A" w:rsidP="004C3C99">
      <w:r>
        <w:separator/>
      </w:r>
    </w:p>
  </w:footnote>
  <w:footnote w:type="continuationSeparator" w:id="0">
    <w:p w14:paraId="3E7DEFA5" w14:textId="77777777" w:rsidR="008A751A" w:rsidRDefault="008A751A" w:rsidP="004C3C99">
      <w:r>
        <w:continuationSeparator/>
      </w:r>
    </w:p>
  </w:footnote>
  <w:footnote w:id="1">
    <w:p w14:paraId="0FC3A76F" w14:textId="6C945DB0" w:rsidR="000B09C8" w:rsidRPr="00EB3C5E" w:rsidRDefault="000B09C8" w:rsidP="00954775">
      <w:pPr>
        <w:pStyle w:val="ListParagraph"/>
        <w:ind w:left="0"/>
        <w:jc w:val="both"/>
        <w:rPr>
          <w:rFonts w:ascii="Times New Roman" w:hAnsi="Times New Roman" w:cs="Times New Roman"/>
          <w:sz w:val="20"/>
          <w:szCs w:val="20"/>
        </w:rPr>
      </w:pPr>
      <w:r w:rsidRPr="00EB3C5E">
        <w:rPr>
          <w:rStyle w:val="FootnoteReference"/>
          <w:rFonts w:ascii="Times New Roman" w:hAnsi="Times New Roman" w:cs="Times New Roman"/>
          <w:sz w:val="20"/>
          <w:szCs w:val="20"/>
        </w:rPr>
        <w:footnoteRef/>
      </w:r>
      <w:r w:rsidRPr="00EB3C5E">
        <w:rPr>
          <w:rFonts w:ascii="Times New Roman" w:hAnsi="Times New Roman" w:cs="Times New Roman"/>
          <w:sz w:val="20"/>
          <w:szCs w:val="20"/>
        </w:rPr>
        <w:t xml:space="preserve"> </w:t>
      </w:r>
      <w:r w:rsidR="00EB3C5E" w:rsidRPr="00EB3C5E">
        <w:rPr>
          <w:rFonts w:ascii="Times New Roman" w:hAnsi="Times New Roman" w:cs="Times New Roman"/>
          <w:sz w:val="20"/>
          <w:szCs w:val="20"/>
        </w:rPr>
        <w:fldChar w:fldCharType="begin" w:fldLock="1"/>
      </w:r>
      <w:r w:rsidR="00EB3C5E" w:rsidRPr="00EB3C5E">
        <w:rPr>
          <w:rFonts w:ascii="Times New Roman" w:hAnsi="Times New Roman" w:cs="Times New Roman"/>
          <w:sz w:val="20"/>
          <w:szCs w:val="20"/>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EB3C5E" w:rsidRPr="00EB3C5E">
        <w:rPr>
          <w:rFonts w:ascii="Times New Roman" w:hAnsi="Times New Roman" w:cs="Times New Roman"/>
          <w:sz w:val="20"/>
          <w:szCs w:val="20"/>
        </w:rPr>
        <w:fldChar w:fldCharType="separate"/>
      </w:r>
      <w:proofErr w:type="spellStart"/>
      <w:r w:rsidR="00EB3C5E" w:rsidRPr="00EB3C5E">
        <w:rPr>
          <w:rFonts w:ascii="Times New Roman" w:hAnsi="Times New Roman" w:cs="Times New Roman"/>
          <w:sz w:val="20"/>
          <w:szCs w:val="20"/>
        </w:rPr>
        <w:t>Moch</w:t>
      </w:r>
      <w:proofErr w:type="spellEnd"/>
      <w:r w:rsidR="00EB3C5E" w:rsidRPr="00EB3C5E">
        <w:rPr>
          <w:rFonts w:ascii="Times New Roman" w:hAnsi="Times New Roman" w:cs="Times New Roman"/>
          <w:sz w:val="20"/>
          <w:szCs w:val="20"/>
        </w:rPr>
        <w:t xml:space="preserve">. </w:t>
      </w:r>
      <w:proofErr w:type="spellStart"/>
      <w:r w:rsidR="00EB3C5E" w:rsidRPr="00EB3C5E">
        <w:rPr>
          <w:rFonts w:ascii="Times New Roman" w:hAnsi="Times New Roman" w:cs="Times New Roman"/>
          <w:sz w:val="20"/>
          <w:szCs w:val="20"/>
        </w:rPr>
        <w:t>Isnaeni</w:t>
      </w:r>
      <w:proofErr w:type="spellEnd"/>
      <w:r w:rsidR="00EB3C5E" w:rsidRPr="00EB3C5E">
        <w:rPr>
          <w:rFonts w:ascii="Times New Roman" w:hAnsi="Times New Roman" w:cs="Times New Roman"/>
          <w:sz w:val="20"/>
          <w:szCs w:val="20"/>
        </w:rPr>
        <w:t xml:space="preserve">, Hukum </w:t>
      </w:r>
      <w:proofErr w:type="spellStart"/>
      <w:r w:rsidR="00EB3C5E" w:rsidRPr="00EB3C5E">
        <w:rPr>
          <w:rFonts w:ascii="Times New Roman" w:hAnsi="Times New Roman" w:cs="Times New Roman"/>
          <w:sz w:val="20"/>
          <w:szCs w:val="20"/>
        </w:rPr>
        <w:t>Perkawinan</w:t>
      </w:r>
      <w:proofErr w:type="spellEnd"/>
      <w:r w:rsidR="00EB3C5E" w:rsidRPr="00EB3C5E">
        <w:rPr>
          <w:rFonts w:ascii="Times New Roman" w:hAnsi="Times New Roman" w:cs="Times New Roman"/>
          <w:sz w:val="20"/>
          <w:szCs w:val="20"/>
        </w:rPr>
        <w:t xml:space="preserve"> Indonesia, Surabaya: </w:t>
      </w:r>
      <w:proofErr w:type="spellStart"/>
      <w:r w:rsidR="00EB3C5E" w:rsidRPr="00EB3C5E">
        <w:rPr>
          <w:rFonts w:ascii="Times New Roman" w:hAnsi="Times New Roman" w:cs="Times New Roman"/>
          <w:sz w:val="20"/>
          <w:szCs w:val="20"/>
        </w:rPr>
        <w:t>Revka</w:t>
      </w:r>
      <w:proofErr w:type="spellEnd"/>
      <w:r w:rsidR="00EB3C5E" w:rsidRPr="00EB3C5E">
        <w:rPr>
          <w:rFonts w:ascii="Times New Roman" w:hAnsi="Times New Roman" w:cs="Times New Roman"/>
          <w:sz w:val="20"/>
          <w:szCs w:val="20"/>
        </w:rPr>
        <w:t xml:space="preserve"> Petra Media, 2016, </w:t>
      </w:r>
      <w:proofErr w:type="spellStart"/>
      <w:r w:rsidR="00EB3C5E" w:rsidRPr="00EB3C5E">
        <w:rPr>
          <w:rFonts w:ascii="Times New Roman" w:hAnsi="Times New Roman" w:cs="Times New Roman"/>
          <w:sz w:val="20"/>
          <w:szCs w:val="20"/>
        </w:rPr>
        <w:t>hlm</w:t>
      </w:r>
      <w:proofErr w:type="spellEnd"/>
      <w:r w:rsidR="00EB3C5E" w:rsidRPr="00EB3C5E">
        <w:rPr>
          <w:rFonts w:ascii="Times New Roman" w:hAnsi="Times New Roman" w:cs="Times New Roman"/>
          <w:sz w:val="20"/>
          <w:szCs w:val="20"/>
        </w:rPr>
        <w:t>. 147.</w:t>
      </w:r>
      <w:r w:rsidR="00EB3C5E" w:rsidRPr="00EB3C5E">
        <w:rPr>
          <w:rFonts w:ascii="Times New Roman" w:hAnsi="Times New Roman" w:cs="Times New Roman"/>
          <w:sz w:val="20"/>
          <w:szCs w:val="20"/>
        </w:rPr>
        <w:fldChar w:fldCharType="end"/>
      </w:r>
      <w:r w:rsidR="00EB3C5E" w:rsidRPr="00EB3C5E">
        <w:rPr>
          <w:rFonts w:ascii="Times New Roman" w:hAnsi="Times New Roman" w:cs="Times New Roman"/>
          <w:sz w:val="20"/>
          <w:szCs w:val="20"/>
        </w:rPr>
        <w:t xml:space="preserve"> </w:t>
      </w:r>
    </w:p>
  </w:footnote>
  <w:footnote w:id="2">
    <w:p w14:paraId="5AFA677A" w14:textId="5C9E0954" w:rsidR="000B09C8" w:rsidRPr="00C70DC8" w:rsidRDefault="000B09C8" w:rsidP="00954775">
      <w:pPr>
        <w:pStyle w:val="FootnoteText"/>
        <w:jc w:val="both"/>
        <w:rPr>
          <w:rFonts w:ascii="Times New Roman" w:hAnsi="Times New Roman" w:cs="Times New Roman"/>
        </w:rPr>
      </w:pPr>
      <w:r w:rsidRPr="00C70DC8">
        <w:rPr>
          <w:rStyle w:val="FootnoteReference"/>
          <w:rFonts w:ascii="Times New Roman" w:hAnsi="Times New Roman" w:cs="Times New Roman"/>
        </w:rPr>
        <w:footnoteRef/>
      </w:r>
      <w:r w:rsidR="007F7B10">
        <w:rPr>
          <w:rFonts w:ascii="Times New Roman" w:hAnsi="Times New Roman" w:cs="Times New Roman"/>
        </w:rPr>
        <w:t xml:space="preserve"> </w:t>
      </w:r>
      <w:r w:rsidR="007F7B10" w:rsidRPr="00EB3C5E">
        <w:rPr>
          <w:rFonts w:ascii="Times New Roman" w:hAnsi="Times New Roman" w:cs="Times New Roman"/>
        </w:rPr>
        <w:fldChar w:fldCharType="begin" w:fldLock="1"/>
      </w:r>
      <w:r w:rsidR="007F7B10"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7F7B10" w:rsidRPr="00EB3C5E">
        <w:rPr>
          <w:rFonts w:ascii="Times New Roman" w:hAnsi="Times New Roman" w:cs="Times New Roman"/>
        </w:rPr>
        <w:fldChar w:fldCharType="separate"/>
      </w:r>
      <w:proofErr w:type="spellStart"/>
      <w:r w:rsidR="007F7B10" w:rsidRPr="00EB3C5E">
        <w:rPr>
          <w:rFonts w:ascii="Times New Roman" w:hAnsi="Times New Roman" w:cs="Times New Roman"/>
        </w:rPr>
        <w:t>Moch</w:t>
      </w:r>
      <w:proofErr w:type="spellEnd"/>
      <w:r w:rsidR="007F7B10" w:rsidRPr="00EB3C5E">
        <w:rPr>
          <w:rFonts w:ascii="Times New Roman" w:hAnsi="Times New Roman" w:cs="Times New Roman"/>
        </w:rPr>
        <w:t xml:space="preserve">. </w:t>
      </w:r>
      <w:proofErr w:type="spellStart"/>
      <w:r w:rsidR="007F7B10" w:rsidRPr="00EB3C5E">
        <w:rPr>
          <w:rFonts w:ascii="Times New Roman" w:hAnsi="Times New Roman" w:cs="Times New Roman"/>
        </w:rPr>
        <w:t>Isnaeni</w:t>
      </w:r>
      <w:proofErr w:type="spellEnd"/>
      <w:r w:rsidR="007F7B10" w:rsidRPr="00EB3C5E">
        <w:rPr>
          <w:rFonts w:ascii="Times New Roman" w:hAnsi="Times New Roman" w:cs="Times New Roman"/>
        </w:rPr>
        <w:t xml:space="preserve">, </w:t>
      </w:r>
      <w:proofErr w:type="spellStart"/>
      <w:r w:rsidR="00B93FB4">
        <w:rPr>
          <w:rFonts w:ascii="Times New Roman" w:hAnsi="Times New Roman" w:cs="Times New Roman"/>
          <w:i/>
          <w:iCs/>
        </w:rPr>
        <w:t>Serbekas</w:t>
      </w:r>
      <w:proofErr w:type="spellEnd"/>
      <w:r w:rsidR="00B93FB4">
        <w:rPr>
          <w:rFonts w:ascii="Times New Roman" w:hAnsi="Times New Roman" w:cs="Times New Roman"/>
          <w:i/>
          <w:iCs/>
        </w:rPr>
        <w:t xml:space="preserve"> Diorama Hukum </w:t>
      </w:r>
      <w:proofErr w:type="spellStart"/>
      <w:r w:rsidR="00B93FB4">
        <w:rPr>
          <w:rFonts w:ascii="Times New Roman" w:hAnsi="Times New Roman" w:cs="Times New Roman"/>
          <w:i/>
          <w:iCs/>
        </w:rPr>
        <w:t>Kontrak</w:t>
      </w:r>
      <w:proofErr w:type="spellEnd"/>
      <w:r w:rsidR="00B93FB4">
        <w:rPr>
          <w:rFonts w:ascii="Times New Roman" w:hAnsi="Times New Roman" w:cs="Times New Roman"/>
          <w:i/>
          <w:iCs/>
        </w:rPr>
        <w:t>,</w:t>
      </w:r>
      <w:r w:rsidR="007F7B10" w:rsidRPr="00EB3C5E">
        <w:rPr>
          <w:rFonts w:ascii="Times New Roman" w:hAnsi="Times New Roman" w:cs="Times New Roman"/>
        </w:rPr>
        <w:t xml:space="preserve"> Surabaya: </w:t>
      </w:r>
      <w:proofErr w:type="spellStart"/>
      <w:r w:rsidR="007F7B10" w:rsidRPr="00EB3C5E">
        <w:rPr>
          <w:rFonts w:ascii="Times New Roman" w:hAnsi="Times New Roman" w:cs="Times New Roman"/>
        </w:rPr>
        <w:t>Revka</w:t>
      </w:r>
      <w:proofErr w:type="spellEnd"/>
      <w:r w:rsidR="007F7B10" w:rsidRPr="00EB3C5E">
        <w:rPr>
          <w:rFonts w:ascii="Times New Roman" w:hAnsi="Times New Roman" w:cs="Times New Roman"/>
        </w:rPr>
        <w:t xml:space="preserve"> Petra Media, 2016, </w:t>
      </w:r>
      <w:proofErr w:type="spellStart"/>
      <w:r w:rsidR="007F7B10" w:rsidRPr="00EB3C5E">
        <w:rPr>
          <w:rFonts w:ascii="Times New Roman" w:hAnsi="Times New Roman" w:cs="Times New Roman"/>
        </w:rPr>
        <w:t>hlm</w:t>
      </w:r>
      <w:proofErr w:type="spellEnd"/>
      <w:r w:rsidR="007F7B10" w:rsidRPr="00EB3C5E">
        <w:rPr>
          <w:rFonts w:ascii="Times New Roman" w:hAnsi="Times New Roman" w:cs="Times New Roman"/>
        </w:rPr>
        <w:t>. 1</w:t>
      </w:r>
      <w:r w:rsidR="00954775">
        <w:rPr>
          <w:rFonts w:ascii="Times New Roman" w:hAnsi="Times New Roman" w:cs="Times New Roman"/>
        </w:rPr>
        <w:t>96-197</w:t>
      </w:r>
      <w:r w:rsidR="007F7B10" w:rsidRPr="00EB3C5E">
        <w:rPr>
          <w:rFonts w:ascii="Times New Roman" w:hAnsi="Times New Roman" w:cs="Times New Roman"/>
        </w:rPr>
        <w:t>.</w:t>
      </w:r>
      <w:r w:rsidR="007F7B10" w:rsidRPr="00EB3C5E">
        <w:rPr>
          <w:rFonts w:ascii="Times New Roman" w:hAnsi="Times New Roman" w:cs="Times New Roman"/>
        </w:rPr>
        <w:fldChar w:fldCharType="end"/>
      </w:r>
      <w:r w:rsidR="007F7B10" w:rsidRPr="00EB3C5E">
        <w:rPr>
          <w:rFonts w:ascii="Times New Roman" w:hAnsi="Times New Roman" w:cs="Times New Roman"/>
        </w:rPr>
        <w:t xml:space="preserve"> </w:t>
      </w:r>
      <w:r w:rsidRPr="00C70DC8">
        <w:rPr>
          <w:rFonts w:ascii="Times New Roman" w:hAnsi="Times New Roman" w:cs="Times New Roman"/>
        </w:rPr>
        <w:t xml:space="preserve"> .</w:t>
      </w:r>
    </w:p>
  </w:footnote>
  <w:footnote w:id="3">
    <w:p w14:paraId="5360909B" w14:textId="50D9619B" w:rsidR="000B09C8" w:rsidRPr="004718AC" w:rsidRDefault="000B09C8" w:rsidP="00954775">
      <w:pPr>
        <w:pStyle w:val="FootnoteText"/>
        <w:jc w:val="both"/>
        <w:rPr>
          <w:rFonts w:ascii="Georgia" w:hAnsi="Georgia"/>
        </w:rPr>
      </w:pPr>
      <w:r w:rsidRPr="00C70DC8">
        <w:rPr>
          <w:rStyle w:val="FootnoteReference"/>
          <w:rFonts w:ascii="Times New Roman" w:hAnsi="Times New Roman" w:cs="Times New Roman"/>
        </w:rPr>
        <w:footnoteRef/>
      </w:r>
      <w:r w:rsidRPr="00C70DC8">
        <w:rPr>
          <w:rFonts w:ascii="Times New Roman" w:hAnsi="Times New Roman" w:cs="Times New Roman"/>
        </w:rPr>
        <w:t xml:space="preserve"> </w:t>
      </w:r>
      <w:r w:rsidR="00954775" w:rsidRPr="00EB3C5E">
        <w:rPr>
          <w:rFonts w:ascii="Times New Roman" w:hAnsi="Times New Roman" w:cs="Times New Roman"/>
        </w:rPr>
        <w:fldChar w:fldCharType="begin" w:fldLock="1"/>
      </w:r>
      <w:r w:rsidR="00954775"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954775" w:rsidRPr="00EB3C5E">
        <w:rPr>
          <w:rFonts w:ascii="Times New Roman" w:hAnsi="Times New Roman" w:cs="Times New Roman"/>
        </w:rPr>
        <w:fldChar w:fldCharType="separate"/>
      </w:r>
      <w:r w:rsidR="00954775">
        <w:rPr>
          <w:rFonts w:ascii="Times New Roman" w:hAnsi="Times New Roman" w:cs="Times New Roman"/>
          <w:i/>
          <w:iCs/>
        </w:rPr>
        <w:t xml:space="preserve">Ibid, </w:t>
      </w:r>
      <w:proofErr w:type="spellStart"/>
      <w:r w:rsidR="00954775">
        <w:rPr>
          <w:rFonts w:ascii="Times New Roman" w:hAnsi="Times New Roman" w:cs="Times New Roman"/>
        </w:rPr>
        <w:t>hlm</w:t>
      </w:r>
      <w:proofErr w:type="spellEnd"/>
      <w:r w:rsidR="00954775">
        <w:rPr>
          <w:rFonts w:ascii="Times New Roman" w:hAnsi="Times New Roman" w:cs="Times New Roman"/>
        </w:rPr>
        <w:t xml:space="preserve"> 148</w:t>
      </w:r>
      <w:r w:rsidR="00954775" w:rsidRPr="00EB3C5E">
        <w:rPr>
          <w:rFonts w:ascii="Times New Roman" w:hAnsi="Times New Roman" w:cs="Times New Roman"/>
        </w:rPr>
        <w:t>.</w:t>
      </w:r>
      <w:r w:rsidR="00954775" w:rsidRPr="00EB3C5E">
        <w:rPr>
          <w:rFonts w:ascii="Times New Roman" w:hAnsi="Times New Roman" w:cs="Times New Roman"/>
        </w:rPr>
        <w:fldChar w:fldCharType="end"/>
      </w:r>
      <w:r w:rsidR="00954775" w:rsidRPr="00EB3C5E">
        <w:rPr>
          <w:rFonts w:ascii="Times New Roman" w:hAnsi="Times New Roman" w:cs="Times New Roman"/>
        </w:rPr>
        <w:t xml:space="preserve"> </w:t>
      </w:r>
      <w:r w:rsidR="00954775">
        <w:rPr>
          <w:rFonts w:ascii="Times New Roman" w:hAnsi="Times New Roman" w:cs="Times New Roman"/>
        </w:rPr>
        <w:t xml:space="preserve"> </w:t>
      </w:r>
    </w:p>
  </w:footnote>
  <w:footnote w:id="4">
    <w:p w14:paraId="3A98699E" w14:textId="0046F1AF" w:rsidR="000B09C8" w:rsidRPr="00C70DC8" w:rsidRDefault="000B09C8" w:rsidP="007631D3">
      <w:pPr>
        <w:pStyle w:val="FootnoteText"/>
        <w:jc w:val="both"/>
        <w:rPr>
          <w:rFonts w:ascii="Times New Roman" w:hAnsi="Times New Roman" w:cs="Times New Roman"/>
        </w:rPr>
      </w:pPr>
      <w:r w:rsidRPr="00C70DC8">
        <w:rPr>
          <w:rStyle w:val="FootnoteReference"/>
          <w:rFonts w:ascii="Times New Roman" w:hAnsi="Times New Roman" w:cs="Times New Roman"/>
        </w:rPr>
        <w:footnoteRef/>
      </w:r>
      <w:r w:rsidRPr="00C70DC8">
        <w:rPr>
          <w:rFonts w:ascii="Times New Roman" w:hAnsi="Times New Roman" w:cs="Times New Roman"/>
        </w:rPr>
        <w:t xml:space="preserve"> </w:t>
      </w:r>
      <w:bookmarkStart w:id="0" w:name="_Hlk103776750"/>
      <w:r w:rsidR="00B56121" w:rsidRPr="00EB3C5E">
        <w:rPr>
          <w:rFonts w:ascii="Times New Roman" w:hAnsi="Times New Roman" w:cs="Times New Roman"/>
        </w:rPr>
        <w:fldChar w:fldCharType="begin" w:fldLock="1"/>
      </w:r>
      <w:r w:rsidR="00B56121"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B56121" w:rsidRPr="00EB3C5E">
        <w:rPr>
          <w:rFonts w:ascii="Times New Roman" w:hAnsi="Times New Roman" w:cs="Times New Roman"/>
        </w:rPr>
        <w:fldChar w:fldCharType="separate"/>
      </w:r>
      <w:r w:rsidR="00B56121" w:rsidRPr="00C70DC8">
        <w:rPr>
          <w:rFonts w:ascii="Times New Roman" w:hAnsi="Times New Roman" w:cs="Times New Roman"/>
        </w:rPr>
        <w:t xml:space="preserve">Kitab </w:t>
      </w:r>
      <w:proofErr w:type="spellStart"/>
      <w:r w:rsidR="00B56121" w:rsidRPr="00C70DC8">
        <w:rPr>
          <w:rFonts w:ascii="Times New Roman" w:hAnsi="Times New Roman" w:cs="Times New Roman"/>
        </w:rPr>
        <w:t>Undang-Undang</w:t>
      </w:r>
      <w:proofErr w:type="spellEnd"/>
      <w:r w:rsidR="00B56121" w:rsidRPr="00C70DC8">
        <w:rPr>
          <w:rFonts w:ascii="Times New Roman" w:hAnsi="Times New Roman" w:cs="Times New Roman"/>
        </w:rPr>
        <w:t xml:space="preserve"> Hukum </w:t>
      </w:r>
      <w:proofErr w:type="spellStart"/>
      <w:r w:rsidR="00B56121" w:rsidRPr="00C70DC8">
        <w:rPr>
          <w:rFonts w:ascii="Times New Roman" w:hAnsi="Times New Roman" w:cs="Times New Roman"/>
        </w:rPr>
        <w:t>Perdata</w:t>
      </w:r>
      <w:proofErr w:type="spellEnd"/>
      <w:r w:rsidR="00B56121" w:rsidRPr="00C70DC8">
        <w:rPr>
          <w:rFonts w:ascii="Times New Roman" w:hAnsi="Times New Roman" w:cs="Times New Roman"/>
        </w:rPr>
        <w:t>. “Ps. 1313</w:t>
      </w:r>
      <w:r w:rsidR="00B56121">
        <w:rPr>
          <w:rFonts w:ascii="Times New Roman" w:hAnsi="Times New Roman" w:cs="Times New Roman"/>
        </w:rPr>
        <w:t>.</w:t>
      </w:r>
      <w:r w:rsidR="00B56121" w:rsidRPr="00EB3C5E">
        <w:rPr>
          <w:rFonts w:ascii="Times New Roman" w:hAnsi="Times New Roman" w:cs="Times New Roman"/>
        </w:rPr>
        <w:fldChar w:fldCharType="end"/>
      </w:r>
      <w:bookmarkEnd w:id="0"/>
    </w:p>
  </w:footnote>
  <w:footnote w:id="5">
    <w:p w14:paraId="0418AE0A" w14:textId="15F9E1E3" w:rsidR="000B09C8" w:rsidRPr="004718AC" w:rsidRDefault="000B09C8" w:rsidP="007631D3">
      <w:pPr>
        <w:pStyle w:val="FootnoteText"/>
        <w:jc w:val="both"/>
        <w:rPr>
          <w:rFonts w:ascii="Georgia" w:hAnsi="Georgia"/>
        </w:rPr>
      </w:pPr>
      <w:r w:rsidRPr="00C70DC8">
        <w:rPr>
          <w:rStyle w:val="FootnoteReference"/>
          <w:rFonts w:ascii="Times New Roman" w:hAnsi="Times New Roman" w:cs="Times New Roman"/>
        </w:rPr>
        <w:footnoteRef/>
      </w:r>
      <w:r w:rsidR="007631D3">
        <w:rPr>
          <w:rFonts w:ascii="Times New Roman" w:hAnsi="Times New Roman" w:cs="Times New Roman"/>
        </w:rPr>
        <w:t xml:space="preserve"> </w:t>
      </w:r>
      <w:r w:rsidR="007631D3" w:rsidRPr="00EB3C5E">
        <w:rPr>
          <w:rFonts w:ascii="Times New Roman" w:hAnsi="Times New Roman" w:cs="Times New Roman"/>
        </w:rPr>
        <w:fldChar w:fldCharType="begin" w:fldLock="1"/>
      </w:r>
      <w:r w:rsidR="007631D3"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7631D3" w:rsidRPr="00EB3C5E">
        <w:rPr>
          <w:rFonts w:ascii="Times New Roman" w:hAnsi="Times New Roman" w:cs="Times New Roman"/>
        </w:rPr>
        <w:fldChar w:fldCharType="separate"/>
      </w:r>
      <w:proofErr w:type="spellStart"/>
      <w:r w:rsidR="007631D3" w:rsidRPr="00C70DC8">
        <w:rPr>
          <w:rFonts w:ascii="Times New Roman" w:hAnsi="Times New Roman" w:cs="Times New Roman"/>
        </w:rPr>
        <w:t>Peraturan</w:t>
      </w:r>
      <w:proofErr w:type="spellEnd"/>
      <w:r w:rsidR="007631D3" w:rsidRPr="00C70DC8">
        <w:rPr>
          <w:rFonts w:ascii="Times New Roman" w:hAnsi="Times New Roman" w:cs="Times New Roman"/>
        </w:rPr>
        <w:t xml:space="preserve"> </w:t>
      </w:r>
      <w:proofErr w:type="spellStart"/>
      <w:r w:rsidR="007631D3" w:rsidRPr="00C70DC8">
        <w:rPr>
          <w:rFonts w:ascii="Times New Roman" w:hAnsi="Times New Roman" w:cs="Times New Roman"/>
        </w:rPr>
        <w:t>Pemerintah</w:t>
      </w:r>
      <w:proofErr w:type="spellEnd"/>
      <w:r w:rsidR="007631D3" w:rsidRPr="00C70DC8">
        <w:rPr>
          <w:rFonts w:ascii="Times New Roman" w:hAnsi="Times New Roman" w:cs="Times New Roman"/>
        </w:rPr>
        <w:t xml:space="preserve"> </w:t>
      </w:r>
      <w:proofErr w:type="spellStart"/>
      <w:r w:rsidR="007631D3" w:rsidRPr="00C70DC8">
        <w:rPr>
          <w:rFonts w:ascii="Times New Roman" w:hAnsi="Times New Roman" w:cs="Times New Roman"/>
        </w:rPr>
        <w:t>Nomor</w:t>
      </w:r>
      <w:proofErr w:type="spellEnd"/>
      <w:r w:rsidR="007631D3" w:rsidRPr="00C70DC8">
        <w:rPr>
          <w:rFonts w:ascii="Times New Roman" w:hAnsi="Times New Roman" w:cs="Times New Roman"/>
        </w:rPr>
        <w:t xml:space="preserve"> 9 </w:t>
      </w:r>
      <w:proofErr w:type="spellStart"/>
      <w:r w:rsidR="007631D3" w:rsidRPr="00C70DC8">
        <w:rPr>
          <w:rFonts w:ascii="Times New Roman" w:hAnsi="Times New Roman" w:cs="Times New Roman"/>
        </w:rPr>
        <w:t>Tahun</w:t>
      </w:r>
      <w:proofErr w:type="spellEnd"/>
      <w:r w:rsidR="007631D3" w:rsidRPr="00C70DC8">
        <w:rPr>
          <w:rFonts w:ascii="Times New Roman" w:hAnsi="Times New Roman" w:cs="Times New Roman"/>
        </w:rPr>
        <w:t xml:space="preserve"> 1975 </w:t>
      </w:r>
      <w:proofErr w:type="spellStart"/>
      <w:r w:rsidR="007631D3" w:rsidRPr="00C70DC8">
        <w:rPr>
          <w:rFonts w:ascii="Times New Roman" w:hAnsi="Times New Roman" w:cs="Times New Roman"/>
        </w:rPr>
        <w:t>tentang</w:t>
      </w:r>
      <w:proofErr w:type="spellEnd"/>
      <w:r w:rsidR="007631D3" w:rsidRPr="00C70DC8">
        <w:rPr>
          <w:rFonts w:ascii="Times New Roman" w:hAnsi="Times New Roman" w:cs="Times New Roman"/>
        </w:rPr>
        <w:t xml:space="preserve"> </w:t>
      </w:r>
      <w:proofErr w:type="spellStart"/>
      <w:r w:rsidR="007631D3" w:rsidRPr="00C70DC8">
        <w:rPr>
          <w:rFonts w:ascii="Times New Roman" w:hAnsi="Times New Roman" w:cs="Times New Roman"/>
        </w:rPr>
        <w:t>Pelaksanaan</w:t>
      </w:r>
      <w:proofErr w:type="spellEnd"/>
      <w:r w:rsidR="007631D3" w:rsidRPr="00C70DC8">
        <w:rPr>
          <w:rFonts w:ascii="Times New Roman" w:hAnsi="Times New Roman" w:cs="Times New Roman"/>
        </w:rPr>
        <w:t xml:space="preserve"> </w:t>
      </w:r>
      <w:proofErr w:type="spellStart"/>
      <w:r w:rsidR="007631D3" w:rsidRPr="00C70DC8">
        <w:rPr>
          <w:rFonts w:ascii="Times New Roman" w:hAnsi="Times New Roman" w:cs="Times New Roman"/>
        </w:rPr>
        <w:t>Undang-Undang</w:t>
      </w:r>
      <w:proofErr w:type="spellEnd"/>
      <w:r w:rsidR="007631D3" w:rsidRPr="00C70DC8">
        <w:rPr>
          <w:rFonts w:ascii="Times New Roman" w:hAnsi="Times New Roman" w:cs="Times New Roman"/>
        </w:rPr>
        <w:t xml:space="preserve"> </w:t>
      </w:r>
      <w:proofErr w:type="spellStart"/>
      <w:r w:rsidR="007631D3" w:rsidRPr="00C70DC8">
        <w:rPr>
          <w:rFonts w:ascii="Times New Roman" w:hAnsi="Times New Roman" w:cs="Times New Roman"/>
        </w:rPr>
        <w:t>Nomor</w:t>
      </w:r>
      <w:proofErr w:type="spellEnd"/>
      <w:r w:rsidR="007631D3" w:rsidRPr="00C70DC8">
        <w:rPr>
          <w:rFonts w:ascii="Times New Roman" w:hAnsi="Times New Roman" w:cs="Times New Roman"/>
        </w:rPr>
        <w:t xml:space="preserve"> 1 </w:t>
      </w:r>
      <w:proofErr w:type="spellStart"/>
      <w:r w:rsidR="007631D3" w:rsidRPr="00C70DC8">
        <w:rPr>
          <w:rFonts w:ascii="Times New Roman" w:hAnsi="Times New Roman" w:cs="Times New Roman"/>
        </w:rPr>
        <w:t>Tahun</w:t>
      </w:r>
      <w:proofErr w:type="spellEnd"/>
      <w:r w:rsidR="007631D3" w:rsidRPr="00C70DC8">
        <w:rPr>
          <w:rFonts w:ascii="Times New Roman" w:hAnsi="Times New Roman" w:cs="Times New Roman"/>
        </w:rPr>
        <w:t xml:space="preserve"> 1974 </w:t>
      </w:r>
      <w:proofErr w:type="spellStart"/>
      <w:r w:rsidR="007631D3" w:rsidRPr="00C70DC8">
        <w:rPr>
          <w:rFonts w:ascii="Times New Roman" w:hAnsi="Times New Roman" w:cs="Times New Roman"/>
        </w:rPr>
        <w:t>tentang</w:t>
      </w:r>
      <w:proofErr w:type="spellEnd"/>
      <w:r w:rsidR="007631D3" w:rsidRPr="00C70DC8">
        <w:rPr>
          <w:rFonts w:ascii="Times New Roman" w:hAnsi="Times New Roman" w:cs="Times New Roman"/>
        </w:rPr>
        <w:t xml:space="preserve"> </w:t>
      </w:r>
      <w:proofErr w:type="spellStart"/>
      <w:r w:rsidR="007631D3" w:rsidRPr="00C70DC8">
        <w:rPr>
          <w:rFonts w:ascii="Times New Roman" w:hAnsi="Times New Roman" w:cs="Times New Roman"/>
        </w:rPr>
        <w:t>Perkawinan</w:t>
      </w:r>
      <w:proofErr w:type="spellEnd"/>
      <w:r w:rsidR="007631D3" w:rsidRPr="00C70DC8">
        <w:rPr>
          <w:rFonts w:ascii="Times New Roman" w:hAnsi="Times New Roman" w:cs="Times New Roman"/>
        </w:rPr>
        <w:t xml:space="preserve"> “Ps. 12 jo 13</w:t>
      </w:r>
      <w:r w:rsidR="007631D3">
        <w:rPr>
          <w:rFonts w:ascii="Times New Roman" w:hAnsi="Times New Roman" w:cs="Times New Roman"/>
        </w:rPr>
        <w:t>.</w:t>
      </w:r>
      <w:r w:rsidR="007631D3" w:rsidRPr="00EB3C5E">
        <w:rPr>
          <w:rFonts w:ascii="Times New Roman" w:hAnsi="Times New Roman" w:cs="Times New Roman"/>
        </w:rPr>
        <w:fldChar w:fldCharType="end"/>
      </w:r>
    </w:p>
  </w:footnote>
  <w:footnote w:id="6">
    <w:p w14:paraId="26EDDB08" w14:textId="35B370A9" w:rsidR="000B09C8" w:rsidRPr="006C4061" w:rsidRDefault="000B09C8" w:rsidP="00786EAF">
      <w:pPr>
        <w:pStyle w:val="FootnoteText"/>
        <w:jc w:val="both"/>
        <w:rPr>
          <w:rFonts w:ascii="Times New Roman" w:hAnsi="Times New Roman"/>
        </w:rPr>
      </w:pPr>
      <w:r w:rsidRPr="00786EAF">
        <w:rPr>
          <w:rStyle w:val="FootnoteReference"/>
          <w:rFonts w:ascii="Times New Roman" w:hAnsi="Times New Roman"/>
        </w:rPr>
        <w:footnoteRef/>
      </w:r>
      <w:r w:rsidR="0077345E">
        <w:rPr>
          <w:rFonts w:ascii="Times New Roman" w:hAnsi="Times New Roman"/>
        </w:rPr>
        <w:t xml:space="preserve"> </w:t>
      </w:r>
      <w:r w:rsidR="0077345E" w:rsidRPr="00EB3C5E">
        <w:rPr>
          <w:rFonts w:ascii="Times New Roman" w:hAnsi="Times New Roman" w:cs="Times New Roman"/>
        </w:rPr>
        <w:fldChar w:fldCharType="begin" w:fldLock="1"/>
      </w:r>
      <w:r w:rsidR="0077345E"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77345E" w:rsidRPr="00EB3C5E">
        <w:rPr>
          <w:rFonts w:ascii="Times New Roman" w:hAnsi="Times New Roman" w:cs="Times New Roman"/>
        </w:rPr>
        <w:fldChar w:fldCharType="separate"/>
      </w:r>
      <w:r w:rsidR="0077345E" w:rsidRPr="00786EAF">
        <w:rPr>
          <w:rFonts w:ascii="Times New Roman" w:hAnsi="Times New Roman"/>
        </w:rPr>
        <w:t xml:space="preserve">Ronny </w:t>
      </w:r>
      <w:proofErr w:type="spellStart"/>
      <w:r w:rsidR="0077345E" w:rsidRPr="00786EAF">
        <w:rPr>
          <w:rFonts w:ascii="Times New Roman" w:hAnsi="Times New Roman"/>
        </w:rPr>
        <w:t>Hanitijo</w:t>
      </w:r>
      <w:proofErr w:type="spellEnd"/>
      <w:r w:rsidR="0077345E" w:rsidRPr="00786EAF">
        <w:rPr>
          <w:rFonts w:ascii="Times New Roman" w:hAnsi="Times New Roman"/>
        </w:rPr>
        <w:t xml:space="preserve"> </w:t>
      </w:r>
      <w:proofErr w:type="spellStart"/>
      <w:r w:rsidR="0077345E" w:rsidRPr="00786EAF">
        <w:rPr>
          <w:rFonts w:ascii="Times New Roman" w:hAnsi="Times New Roman"/>
        </w:rPr>
        <w:t>Soemitro</w:t>
      </w:r>
      <w:proofErr w:type="spellEnd"/>
      <w:r w:rsidR="0077345E" w:rsidRPr="00786EAF">
        <w:rPr>
          <w:rFonts w:ascii="Times New Roman" w:hAnsi="Times New Roman"/>
        </w:rPr>
        <w:t xml:space="preserve">, </w:t>
      </w:r>
      <w:proofErr w:type="spellStart"/>
      <w:r w:rsidR="0077345E" w:rsidRPr="00786EAF">
        <w:rPr>
          <w:rFonts w:ascii="Times New Roman" w:hAnsi="Times New Roman"/>
          <w:i/>
        </w:rPr>
        <w:t>Metodologi</w:t>
      </w:r>
      <w:proofErr w:type="spellEnd"/>
      <w:r w:rsidR="0077345E" w:rsidRPr="00786EAF">
        <w:rPr>
          <w:rFonts w:ascii="Times New Roman" w:hAnsi="Times New Roman"/>
          <w:i/>
        </w:rPr>
        <w:t xml:space="preserve"> </w:t>
      </w:r>
      <w:proofErr w:type="spellStart"/>
      <w:r w:rsidR="0077345E" w:rsidRPr="00786EAF">
        <w:rPr>
          <w:rFonts w:ascii="Times New Roman" w:hAnsi="Times New Roman"/>
          <w:i/>
        </w:rPr>
        <w:t>Penelitian</w:t>
      </w:r>
      <w:proofErr w:type="spellEnd"/>
      <w:r w:rsidR="0077345E" w:rsidRPr="00786EAF">
        <w:rPr>
          <w:rFonts w:ascii="Times New Roman" w:hAnsi="Times New Roman"/>
          <w:i/>
        </w:rPr>
        <w:t xml:space="preserve"> Hukum</w:t>
      </w:r>
      <w:r w:rsidR="0077345E">
        <w:rPr>
          <w:rFonts w:ascii="Times New Roman" w:hAnsi="Times New Roman"/>
        </w:rPr>
        <w:t xml:space="preserve">, Jakarta: </w:t>
      </w:r>
      <w:proofErr w:type="spellStart"/>
      <w:r w:rsidR="0077345E">
        <w:rPr>
          <w:rFonts w:ascii="Times New Roman" w:hAnsi="Times New Roman"/>
        </w:rPr>
        <w:t>Ghalia</w:t>
      </w:r>
      <w:proofErr w:type="spellEnd"/>
      <w:r w:rsidR="0077345E">
        <w:rPr>
          <w:rFonts w:ascii="Times New Roman" w:hAnsi="Times New Roman"/>
        </w:rPr>
        <w:t xml:space="preserve"> Indonesia, 1994</w:t>
      </w:r>
      <w:r w:rsidR="0077345E" w:rsidRPr="00786EAF">
        <w:rPr>
          <w:rFonts w:ascii="Times New Roman" w:hAnsi="Times New Roman"/>
        </w:rPr>
        <w:t>, h. 8</w:t>
      </w:r>
      <w:r w:rsidR="0077345E">
        <w:rPr>
          <w:rFonts w:ascii="Times New Roman" w:hAnsi="Times New Roman" w:cs="Times New Roman"/>
        </w:rPr>
        <w:t>.</w:t>
      </w:r>
      <w:r w:rsidR="0077345E" w:rsidRPr="00EB3C5E">
        <w:rPr>
          <w:rFonts w:ascii="Times New Roman" w:hAnsi="Times New Roman" w:cs="Times New Roman"/>
        </w:rPr>
        <w:fldChar w:fldCharType="end"/>
      </w:r>
      <w:r w:rsidR="0077345E">
        <w:rPr>
          <w:rFonts w:ascii="Times New Roman" w:hAnsi="Times New Roman" w:cs="Times New Roman"/>
        </w:rPr>
        <w:t xml:space="preserve"> </w:t>
      </w:r>
    </w:p>
  </w:footnote>
  <w:footnote w:id="7">
    <w:p w14:paraId="41D96EBA" w14:textId="72F8F964" w:rsidR="000B09C8" w:rsidRPr="00106E50" w:rsidRDefault="000B09C8" w:rsidP="00C70DC8">
      <w:pPr>
        <w:pStyle w:val="FootnoteText"/>
        <w:jc w:val="both"/>
        <w:rPr>
          <w:rFonts w:ascii="Times New Roman" w:hAnsi="Times New Roman" w:cs="Times New Roman"/>
        </w:rPr>
      </w:pPr>
      <w:r w:rsidRPr="008C5570">
        <w:rPr>
          <w:rStyle w:val="FootnoteReference"/>
          <w:rFonts w:ascii="Times New Roman" w:hAnsi="Times New Roman" w:cs="Times New Roman"/>
        </w:rPr>
        <w:footnoteRef/>
      </w:r>
      <w:r w:rsidR="009806ED">
        <w:rPr>
          <w:rFonts w:ascii="Times New Roman" w:hAnsi="Times New Roman" w:cs="Times New Roman"/>
        </w:rPr>
        <w:t xml:space="preserve"> </w:t>
      </w:r>
      <w:r w:rsidR="009806ED" w:rsidRPr="00EB3C5E">
        <w:rPr>
          <w:rFonts w:ascii="Times New Roman" w:hAnsi="Times New Roman" w:cs="Times New Roman"/>
        </w:rPr>
        <w:fldChar w:fldCharType="begin" w:fldLock="1"/>
      </w:r>
      <w:r w:rsidR="009806ED"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9806ED" w:rsidRPr="00EB3C5E">
        <w:rPr>
          <w:rFonts w:ascii="Times New Roman" w:hAnsi="Times New Roman" w:cs="Times New Roman"/>
        </w:rPr>
        <w:fldChar w:fldCharType="separate"/>
      </w:r>
      <w:r w:rsidR="00342017" w:rsidRPr="00106E50">
        <w:rPr>
          <w:rFonts w:ascii="Times New Roman" w:hAnsi="Times New Roman" w:cs="Times New Roman"/>
        </w:rPr>
        <w:t xml:space="preserve">Habib </w:t>
      </w:r>
      <w:proofErr w:type="spellStart"/>
      <w:r w:rsidR="00342017" w:rsidRPr="00106E50">
        <w:rPr>
          <w:rFonts w:ascii="Times New Roman" w:hAnsi="Times New Roman" w:cs="Times New Roman"/>
        </w:rPr>
        <w:t>Adjie</w:t>
      </w:r>
      <w:proofErr w:type="spellEnd"/>
      <w:r w:rsidR="00342017" w:rsidRPr="00106E50">
        <w:rPr>
          <w:rFonts w:ascii="Times New Roman" w:hAnsi="Times New Roman" w:cs="Times New Roman"/>
        </w:rPr>
        <w:t xml:space="preserve">, </w:t>
      </w:r>
      <w:proofErr w:type="spellStart"/>
      <w:r w:rsidR="00342017" w:rsidRPr="00106E50">
        <w:rPr>
          <w:rFonts w:ascii="Times New Roman" w:hAnsi="Times New Roman" w:cs="Times New Roman"/>
          <w:i/>
        </w:rPr>
        <w:t>Kebatalan</w:t>
      </w:r>
      <w:proofErr w:type="spellEnd"/>
      <w:r w:rsidR="00342017" w:rsidRPr="00106E50">
        <w:rPr>
          <w:rFonts w:ascii="Times New Roman" w:hAnsi="Times New Roman" w:cs="Times New Roman"/>
          <w:i/>
        </w:rPr>
        <w:t xml:space="preserve"> dan </w:t>
      </w:r>
      <w:proofErr w:type="spellStart"/>
      <w:r w:rsidR="00342017" w:rsidRPr="00106E50">
        <w:rPr>
          <w:rFonts w:ascii="Times New Roman" w:hAnsi="Times New Roman" w:cs="Times New Roman"/>
          <w:i/>
        </w:rPr>
        <w:t>Pembatalan</w:t>
      </w:r>
      <w:proofErr w:type="spellEnd"/>
      <w:r w:rsidR="00342017" w:rsidRPr="00106E50">
        <w:rPr>
          <w:rFonts w:ascii="Times New Roman" w:hAnsi="Times New Roman" w:cs="Times New Roman"/>
          <w:i/>
        </w:rPr>
        <w:t xml:space="preserve"> </w:t>
      </w:r>
      <w:proofErr w:type="spellStart"/>
      <w:r w:rsidR="00342017" w:rsidRPr="00106E50">
        <w:rPr>
          <w:rFonts w:ascii="Times New Roman" w:hAnsi="Times New Roman" w:cs="Times New Roman"/>
          <w:i/>
        </w:rPr>
        <w:t>akta</w:t>
      </w:r>
      <w:proofErr w:type="spellEnd"/>
      <w:r w:rsidR="00342017" w:rsidRPr="00106E50">
        <w:rPr>
          <w:rFonts w:ascii="Times New Roman" w:hAnsi="Times New Roman" w:cs="Times New Roman"/>
          <w:i/>
        </w:rPr>
        <w:t xml:space="preserve"> </w:t>
      </w:r>
      <w:proofErr w:type="spellStart"/>
      <w:r w:rsidR="00342017" w:rsidRPr="00106E50">
        <w:rPr>
          <w:rFonts w:ascii="Times New Roman" w:hAnsi="Times New Roman" w:cs="Times New Roman"/>
          <w:i/>
        </w:rPr>
        <w:t>Notaris</w:t>
      </w:r>
      <w:proofErr w:type="spellEnd"/>
      <w:r w:rsidR="00342017" w:rsidRPr="00106E50">
        <w:rPr>
          <w:rFonts w:ascii="Times New Roman" w:hAnsi="Times New Roman" w:cs="Times New Roman"/>
        </w:rPr>
        <w:t xml:space="preserve"> </w:t>
      </w:r>
      <w:proofErr w:type="spellStart"/>
      <w:r w:rsidR="00342017" w:rsidRPr="00106E50">
        <w:rPr>
          <w:rFonts w:ascii="Times New Roman" w:hAnsi="Times New Roman" w:cs="Times New Roman"/>
          <w:i/>
        </w:rPr>
        <w:t>Cetakan</w:t>
      </w:r>
      <w:proofErr w:type="spellEnd"/>
      <w:r w:rsidR="00342017" w:rsidRPr="00106E50">
        <w:rPr>
          <w:rFonts w:ascii="Times New Roman" w:hAnsi="Times New Roman" w:cs="Times New Roman"/>
          <w:i/>
        </w:rPr>
        <w:t xml:space="preserve"> </w:t>
      </w:r>
      <w:proofErr w:type="spellStart"/>
      <w:r w:rsidR="00342017" w:rsidRPr="00106E50">
        <w:rPr>
          <w:rFonts w:ascii="Times New Roman" w:hAnsi="Times New Roman" w:cs="Times New Roman"/>
          <w:i/>
        </w:rPr>
        <w:t>Kedua</w:t>
      </w:r>
      <w:proofErr w:type="spellEnd"/>
      <w:r w:rsidR="00342017" w:rsidRPr="00106E50">
        <w:rPr>
          <w:rFonts w:ascii="Times New Roman" w:hAnsi="Times New Roman" w:cs="Times New Roman"/>
        </w:rPr>
        <w:t xml:space="preserve">, Bandung: </w:t>
      </w:r>
      <w:proofErr w:type="spellStart"/>
      <w:r w:rsidR="00342017" w:rsidRPr="00106E50">
        <w:rPr>
          <w:rFonts w:ascii="Times New Roman" w:hAnsi="Times New Roman" w:cs="Times New Roman"/>
          <w:i/>
        </w:rPr>
        <w:t>Refika</w:t>
      </w:r>
      <w:proofErr w:type="spellEnd"/>
      <w:r w:rsidR="00342017" w:rsidRPr="00106E50">
        <w:rPr>
          <w:rFonts w:ascii="Times New Roman" w:hAnsi="Times New Roman" w:cs="Times New Roman"/>
          <w:i/>
        </w:rPr>
        <w:t xml:space="preserve"> </w:t>
      </w:r>
      <w:proofErr w:type="spellStart"/>
      <w:r w:rsidR="00342017" w:rsidRPr="00106E50">
        <w:rPr>
          <w:rFonts w:ascii="Times New Roman" w:hAnsi="Times New Roman" w:cs="Times New Roman"/>
          <w:i/>
        </w:rPr>
        <w:t>Aditama</w:t>
      </w:r>
      <w:proofErr w:type="spellEnd"/>
      <w:r w:rsidR="00342017" w:rsidRPr="00106E50">
        <w:rPr>
          <w:rFonts w:ascii="Times New Roman" w:hAnsi="Times New Roman" w:cs="Times New Roman"/>
        </w:rPr>
        <w:t xml:space="preserve">, </w:t>
      </w:r>
      <w:proofErr w:type="gramStart"/>
      <w:r w:rsidR="00342017" w:rsidRPr="00106E50">
        <w:rPr>
          <w:rFonts w:ascii="Times New Roman" w:hAnsi="Times New Roman" w:cs="Times New Roman"/>
        </w:rPr>
        <w:t xml:space="preserve">2013,  </w:t>
      </w:r>
      <w:proofErr w:type="spellStart"/>
      <w:r w:rsidR="00342017" w:rsidRPr="00106E50">
        <w:rPr>
          <w:rFonts w:ascii="Times New Roman" w:hAnsi="Times New Roman" w:cs="Times New Roman"/>
        </w:rPr>
        <w:t>hlm</w:t>
      </w:r>
      <w:proofErr w:type="spellEnd"/>
      <w:proofErr w:type="gramEnd"/>
      <w:r w:rsidR="00342017" w:rsidRPr="00106E50">
        <w:rPr>
          <w:rFonts w:ascii="Times New Roman" w:hAnsi="Times New Roman" w:cs="Times New Roman"/>
        </w:rPr>
        <w:t>.</w:t>
      </w:r>
      <w:r w:rsidR="00AE053C">
        <w:rPr>
          <w:rFonts w:ascii="Times New Roman" w:hAnsi="Times New Roman" w:cs="Times New Roman"/>
        </w:rPr>
        <w:t xml:space="preserve"> </w:t>
      </w:r>
      <w:r w:rsidR="00342017" w:rsidRPr="00106E50">
        <w:rPr>
          <w:rFonts w:ascii="Times New Roman" w:hAnsi="Times New Roman" w:cs="Times New Roman"/>
        </w:rPr>
        <w:t xml:space="preserve"> 6</w:t>
      </w:r>
      <w:r w:rsidR="009806ED">
        <w:rPr>
          <w:rFonts w:ascii="Times New Roman" w:hAnsi="Times New Roman" w:cs="Times New Roman"/>
        </w:rPr>
        <w:t>.</w:t>
      </w:r>
      <w:r w:rsidR="009806ED" w:rsidRPr="00EB3C5E">
        <w:rPr>
          <w:rFonts w:ascii="Times New Roman" w:hAnsi="Times New Roman" w:cs="Times New Roman"/>
        </w:rPr>
        <w:fldChar w:fldCharType="end"/>
      </w:r>
    </w:p>
  </w:footnote>
  <w:footnote w:id="8">
    <w:p w14:paraId="4D79BF25" w14:textId="30D0199B" w:rsidR="000B09C8" w:rsidRPr="008C5570" w:rsidRDefault="000B09C8" w:rsidP="00C70DC8">
      <w:pPr>
        <w:pStyle w:val="FootnoteText"/>
        <w:jc w:val="both"/>
        <w:rPr>
          <w:rFonts w:ascii="Times New Roman" w:hAnsi="Times New Roman" w:cs="Times New Roman"/>
        </w:rPr>
      </w:pPr>
      <w:r w:rsidRPr="008C5570">
        <w:rPr>
          <w:rStyle w:val="FootnoteReference"/>
          <w:rFonts w:ascii="Times New Roman" w:hAnsi="Times New Roman" w:cs="Times New Roman"/>
        </w:rPr>
        <w:footnoteRef/>
      </w:r>
      <w:r w:rsidR="00342017">
        <w:rPr>
          <w:rFonts w:ascii="Times New Roman" w:hAnsi="Times New Roman" w:cs="Times New Roman"/>
        </w:rPr>
        <w:t xml:space="preserve"> </w:t>
      </w:r>
      <w:r w:rsidR="00342017" w:rsidRPr="00EB3C5E">
        <w:rPr>
          <w:rFonts w:ascii="Times New Roman" w:hAnsi="Times New Roman" w:cs="Times New Roman"/>
        </w:rPr>
        <w:fldChar w:fldCharType="begin" w:fldLock="1"/>
      </w:r>
      <w:r w:rsidR="00342017"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342017" w:rsidRPr="00EB3C5E">
        <w:rPr>
          <w:rFonts w:ascii="Times New Roman" w:hAnsi="Times New Roman" w:cs="Times New Roman"/>
        </w:rPr>
        <w:fldChar w:fldCharType="separate"/>
      </w:r>
      <w:r w:rsidR="00342017" w:rsidRPr="008C5570">
        <w:rPr>
          <w:rFonts w:ascii="Times New Roman" w:hAnsi="Times New Roman" w:cs="Times New Roman"/>
        </w:rPr>
        <w:t xml:space="preserve">Kitab </w:t>
      </w:r>
      <w:proofErr w:type="spellStart"/>
      <w:r w:rsidR="00342017" w:rsidRPr="008C5570">
        <w:rPr>
          <w:rFonts w:ascii="Times New Roman" w:hAnsi="Times New Roman" w:cs="Times New Roman"/>
        </w:rPr>
        <w:t>Undang-Undang</w:t>
      </w:r>
      <w:proofErr w:type="spellEnd"/>
      <w:r w:rsidR="00342017" w:rsidRPr="008C5570">
        <w:rPr>
          <w:rFonts w:ascii="Times New Roman" w:hAnsi="Times New Roman" w:cs="Times New Roman"/>
        </w:rPr>
        <w:t xml:space="preserve"> Hukum </w:t>
      </w:r>
      <w:proofErr w:type="spellStart"/>
      <w:r w:rsidR="00342017" w:rsidRPr="008C5570">
        <w:rPr>
          <w:rFonts w:ascii="Times New Roman" w:hAnsi="Times New Roman" w:cs="Times New Roman"/>
        </w:rPr>
        <w:t>Perdata</w:t>
      </w:r>
      <w:proofErr w:type="spellEnd"/>
      <w:r w:rsidR="00342017" w:rsidRPr="008C5570">
        <w:rPr>
          <w:rFonts w:ascii="Times New Roman" w:hAnsi="Times New Roman" w:cs="Times New Roman"/>
        </w:rPr>
        <w:t xml:space="preserve"> “Ps. 1870</w:t>
      </w:r>
      <w:r w:rsidR="00342017">
        <w:rPr>
          <w:rFonts w:ascii="Times New Roman" w:hAnsi="Times New Roman" w:cs="Times New Roman"/>
        </w:rPr>
        <w:t>.</w:t>
      </w:r>
      <w:r w:rsidR="00342017" w:rsidRPr="00EB3C5E">
        <w:rPr>
          <w:rFonts w:ascii="Times New Roman" w:hAnsi="Times New Roman" w:cs="Times New Roman"/>
        </w:rPr>
        <w:fldChar w:fldCharType="end"/>
      </w:r>
    </w:p>
  </w:footnote>
  <w:footnote w:id="9">
    <w:p w14:paraId="52A6C5A8" w14:textId="7742C867" w:rsidR="000B09C8" w:rsidRPr="004718AC" w:rsidRDefault="000B09C8" w:rsidP="00C70DC8">
      <w:pPr>
        <w:pStyle w:val="FootnoteText"/>
        <w:jc w:val="both"/>
        <w:rPr>
          <w:rFonts w:ascii="Georgia" w:hAnsi="Georgia" w:cs="Times New Roman"/>
        </w:rPr>
      </w:pPr>
      <w:r w:rsidRPr="008C5570">
        <w:rPr>
          <w:rStyle w:val="FootnoteReference"/>
          <w:rFonts w:ascii="Times New Roman" w:hAnsi="Times New Roman" w:cs="Times New Roman"/>
        </w:rPr>
        <w:footnoteRef/>
      </w:r>
      <w:r w:rsidRPr="008C5570">
        <w:rPr>
          <w:rFonts w:ascii="Times New Roman" w:hAnsi="Times New Roman" w:cs="Times New Roman"/>
        </w:rPr>
        <w:t xml:space="preserve"> </w:t>
      </w:r>
      <w:r w:rsidR="00342017" w:rsidRPr="00EB3C5E">
        <w:rPr>
          <w:rFonts w:ascii="Times New Roman" w:hAnsi="Times New Roman" w:cs="Times New Roman"/>
        </w:rPr>
        <w:fldChar w:fldCharType="begin" w:fldLock="1"/>
      </w:r>
      <w:r w:rsidR="00342017"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342017" w:rsidRPr="00EB3C5E">
        <w:rPr>
          <w:rFonts w:ascii="Times New Roman" w:hAnsi="Times New Roman" w:cs="Times New Roman"/>
        </w:rPr>
        <w:fldChar w:fldCharType="separate"/>
      </w:r>
      <w:proofErr w:type="spellStart"/>
      <w:r w:rsidR="00FA3C68" w:rsidRPr="008C5570">
        <w:rPr>
          <w:rFonts w:ascii="Times New Roman" w:hAnsi="Times New Roman" w:cs="Times New Roman"/>
        </w:rPr>
        <w:t>Burgerlijk</w:t>
      </w:r>
      <w:proofErr w:type="spellEnd"/>
      <w:r w:rsidR="00FA3C68" w:rsidRPr="008C5570">
        <w:rPr>
          <w:rFonts w:ascii="Times New Roman" w:hAnsi="Times New Roman" w:cs="Times New Roman"/>
        </w:rPr>
        <w:t xml:space="preserve"> </w:t>
      </w:r>
      <w:proofErr w:type="spellStart"/>
      <w:r w:rsidR="00FA3C68" w:rsidRPr="008C5570">
        <w:rPr>
          <w:rFonts w:ascii="Times New Roman" w:hAnsi="Times New Roman" w:cs="Times New Roman"/>
        </w:rPr>
        <w:t>Wetboek</w:t>
      </w:r>
      <w:proofErr w:type="spellEnd"/>
      <w:r w:rsidR="00FA3C68" w:rsidRPr="008C5570">
        <w:rPr>
          <w:rFonts w:ascii="Times New Roman" w:hAnsi="Times New Roman" w:cs="Times New Roman"/>
        </w:rPr>
        <w:t xml:space="preserve"> “Ps. 138,165,167 HIR,</w:t>
      </w:r>
      <w:r w:rsidR="00FA3C68">
        <w:rPr>
          <w:rFonts w:ascii="Times New Roman" w:hAnsi="Times New Roman" w:cs="Times New Roman"/>
        </w:rPr>
        <w:t xml:space="preserve"> </w:t>
      </w:r>
      <w:r w:rsidR="00FA3C68" w:rsidRPr="008C5570">
        <w:rPr>
          <w:rFonts w:ascii="Times New Roman" w:hAnsi="Times New Roman" w:cs="Times New Roman"/>
        </w:rPr>
        <w:t>164,</w:t>
      </w:r>
      <w:r w:rsidR="00FA3C68">
        <w:rPr>
          <w:rFonts w:ascii="Times New Roman" w:hAnsi="Times New Roman" w:cs="Times New Roman"/>
        </w:rPr>
        <w:t xml:space="preserve"> </w:t>
      </w:r>
      <w:r w:rsidR="00FA3C68" w:rsidRPr="008C5570">
        <w:rPr>
          <w:rFonts w:ascii="Times New Roman" w:hAnsi="Times New Roman" w:cs="Times New Roman"/>
        </w:rPr>
        <w:t xml:space="preserve">285-305 </w:t>
      </w:r>
      <w:proofErr w:type="spellStart"/>
      <w:r w:rsidR="00FA3C68" w:rsidRPr="008C5570">
        <w:rPr>
          <w:rFonts w:ascii="Times New Roman" w:hAnsi="Times New Roman" w:cs="Times New Roman"/>
        </w:rPr>
        <w:t>Rbg</w:t>
      </w:r>
      <w:proofErr w:type="spellEnd"/>
      <w:r w:rsidR="00FA3C68" w:rsidRPr="008C5570">
        <w:rPr>
          <w:rFonts w:ascii="Times New Roman" w:hAnsi="Times New Roman" w:cs="Times New Roman"/>
        </w:rPr>
        <w:t>,</w:t>
      </w:r>
      <w:r w:rsidR="00FA3C68">
        <w:rPr>
          <w:rFonts w:ascii="Times New Roman" w:hAnsi="Times New Roman" w:cs="Times New Roman"/>
        </w:rPr>
        <w:t xml:space="preserve"> S.1867 </w:t>
      </w:r>
      <w:proofErr w:type="spellStart"/>
      <w:r w:rsidR="00FA3C68">
        <w:rPr>
          <w:rFonts w:ascii="Times New Roman" w:hAnsi="Times New Roman" w:cs="Times New Roman"/>
        </w:rPr>
        <w:t>N</w:t>
      </w:r>
      <w:r w:rsidR="00FA3C68" w:rsidRPr="008C5570">
        <w:rPr>
          <w:rFonts w:ascii="Times New Roman" w:hAnsi="Times New Roman" w:cs="Times New Roman"/>
        </w:rPr>
        <w:t>omor</w:t>
      </w:r>
      <w:proofErr w:type="spellEnd"/>
      <w:r w:rsidR="00FA3C68" w:rsidRPr="008C5570">
        <w:rPr>
          <w:rFonts w:ascii="Times New Roman" w:hAnsi="Times New Roman" w:cs="Times New Roman"/>
        </w:rPr>
        <w:t xml:space="preserve"> 29, </w:t>
      </w:r>
      <w:proofErr w:type="spellStart"/>
      <w:r w:rsidR="00FA3C68" w:rsidRPr="008C5570">
        <w:rPr>
          <w:rFonts w:ascii="Times New Roman" w:hAnsi="Times New Roman" w:cs="Times New Roman"/>
        </w:rPr>
        <w:t>Burgerlijk</w:t>
      </w:r>
      <w:proofErr w:type="spellEnd"/>
      <w:r w:rsidR="00FA3C68" w:rsidRPr="008C5570">
        <w:rPr>
          <w:rFonts w:ascii="Times New Roman" w:hAnsi="Times New Roman" w:cs="Times New Roman"/>
        </w:rPr>
        <w:t xml:space="preserve"> </w:t>
      </w:r>
      <w:proofErr w:type="spellStart"/>
      <w:r w:rsidR="00FA3C68" w:rsidRPr="008C5570">
        <w:rPr>
          <w:rFonts w:ascii="Times New Roman" w:hAnsi="Times New Roman" w:cs="Times New Roman"/>
        </w:rPr>
        <w:t>Wetboek</w:t>
      </w:r>
      <w:proofErr w:type="spellEnd"/>
      <w:r w:rsidR="00FA3C68" w:rsidRPr="008C5570">
        <w:rPr>
          <w:rFonts w:ascii="Times New Roman" w:hAnsi="Times New Roman" w:cs="Times New Roman"/>
        </w:rPr>
        <w:t xml:space="preserve"> “Ps 1867-1894 BW</w:t>
      </w:r>
      <w:r w:rsidR="00342017">
        <w:rPr>
          <w:rFonts w:ascii="Times New Roman" w:hAnsi="Times New Roman" w:cs="Times New Roman"/>
        </w:rPr>
        <w:t>.</w:t>
      </w:r>
      <w:r w:rsidR="00342017" w:rsidRPr="00EB3C5E">
        <w:rPr>
          <w:rFonts w:ascii="Times New Roman" w:hAnsi="Times New Roman" w:cs="Times New Roman"/>
        </w:rPr>
        <w:fldChar w:fldCharType="end"/>
      </w:r>
    </w:p>
  </w:footnote>
  <w:footnote w:id="10">
    <w:p w14:paraId="62F9A85A" w14:textId="28E1BD35" w:rsidR="000B09C8" w:rsidRPr="008C5570" w:rsidRDefault="000B09C8" w:rsidP="00C70DC8">
      <w:pPr>
        <w:pStyle w:val="FootnoteText"/>
        <w:jc w:val="both"/>
        <w:rPr>
          <w:rFonts w:ascii="Times New Roman" w:hAnsi="Times New Roman" w:cs="Times New Roman"/>
        </w:rPr>
      </w:pPr>
      <w:r w:rsidRPr="008C5570">
        <w:rPr>
          <w:rStyle w:val="FootnoteReference"/>
          <w:rFonts w:ascii="Times New Roman" w:hAnsi="Times New Roman" w:cs="Times New Roman"/>
        </w:rPr>
        <w:footnoteRef/>
      </w:r>
      <w:r w:rsidRPr="008C5570">
        <w:rPr>
          <w:rFonts w:ascii="Times New Roman" w:hAnsi="Times New Roman" w:cs="Times New Roman"/>
        </w:rPr>
        <w:t xml:space="preserve"> </w:t>
      </w:r>
      <w:r w:rsidR="00FA3C68" w:rsidRPr="00EB3C5E">
        <w:rPr>
          <w:rFonts w:ascii="Times New Roman" w:hAnsi="Times New Roman" w:cs="Times New Roman"/>
        </w:rPr>
        <w:fldChar w:fldCharType="begin" w:fldLock="1"/>
      </w:r>
      <w:r w:rsidR="00FA3C68"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FA3C68" w:rsidRPr="00EB3C5E">
        <w:rPr>
          <w:rFonts w:ascii="Times New Roman" w:hAnsi="Times New Roman" w:cs="Times New Roman"/>
        </w:rPr>
        <w:fldChar w:fldCharType="separate"/>
      </w:r>
      <w:proofErr w:type="spellStart"/>
      <w:r w:rsidR="00FA3C68" w:rsidRPr="008C5570">
        <w:rPr>
          <w:rFonts w:ascii="Times New Roman" w:hAnsi="Times New Roman" w:cs="Times New Roman"/>
        </w:rPr>
        <w:t>Burgerlijk</w:t>
      </w:r>
      <w:proofErr w:type="spellEnd"/>
      <w:r w:rsidR="00FA3C68" w:rsidRPr="008C5570">
        <w:rPr>
          <w:rFonts w:ascii="Times New Roman" w:hAnsi="Times New Roman" w:cs="Times New Roman"/>
        </w:rPr>
        <w:t xml:space="preserve"> </w:t>
      </w:r>
      <w:proofErr w:type="spellStart"/>
      <w:r w:rsidR="00FA3C68" w:rsidRPr="008C5570">
        <w:rPr>
          <w:rFonts w:ascii="Times New Roman" w:hAnsi="Times New Roman" w:cs="Times New Roman"/>
        </w:rPr>
        <w:t>Wetboek</w:t>
      </w:r>
      <w:proofErr w:type="spellEnd"/>
      <w:r w:rsidR="00FA3C68" w:rsidRPr="008C5570">
        <w:rPr>
          <w:rFonts w:ascii="Times New Roman" w:hAnsi="Times New Roman" w:cs="Times New Roman"/>
        </w:rPr>
        <w:t xml:space="preserve"> “Ps. 1867</w:t>
      </w:r>
      <w:r w:rsidR="00FA3C68">
        <w:rPr>
          <w:rFonts w:ascii="Times New Roman" w:hAnsi="Times New Roman" w:cs="Times New Roman"/>
        </w:rPr>
        <w:t>.</w:t>
      </w:r>
      <w:r w:rsidR="00FA3C68" w:rsidRPr="00EB3C5E">
        <w:rPr>
          <w:rFonts w:ascii="Times New Roman" w:hAnsi="Times New Roman" w:cs="Times New Roman"/>
        </w:rPr>
        <w:fldChar w:fldCharType="end"/>
      </w:r>
    </w:p>
  </w:footnote>
  <w:footnote w:id="11">
    <w:p w14:paraId="1EBC7B3C" w14:textId="65A6926D" w:rsidR="000B09C8" w:rsidRPr="008C5570" w:rsidRDefault="000B09C8" w:rsidP="00C70DC8">
      <w:pPr>
        <w:pStyle w:val="FootnoteText"/>
        <w:jc w:val="both"/>
        <w:rPr>
          <w:rFonts w:ascii="Times New Roman" w:hAnsi="Times New Roman" w:cs="Times New Roman"/>
        </w:rPr>
      </w:pPr>
      <w:r w:rsidRPr="008C5570">
        <w:rPr>
          <w:rStyle w:val="FootnoteReference"/>
          <w:rFonts w:ascii="Times New Roman" w:hAnsi="Times New Roman" w:cs="Times New Roman"/>
        </w:rPr>
        <w:footnoteRef/>
      </w:r>
      <w:r w:rsidR="00FA3C68">
        <w:rPr>
          <w:rFonts w:ascii="Times New Roman" w:hAnsi="Times New Roman" w:cs="Times New Roman"/>
        </w:rPr>
        <w:t xml:space="preserve"> </w:t>
      </w:r>
      <w:r w:rsidR="00FA3C68" w:rsidRPr="00EB3C5E">
        <w:rPr>
          <w:rFonts w:ascii="Times New Roman" w:hAnsi="Times New Roman" w:cs="Times New Roman"/>
        </w:rPr>
        <w:fldChar w:fldCharType="begin" w:fldLock="1"/>
      </w:r>
      <w:r w:rsidR="00FA3C68"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FA3C68" w:rsidRPr="00EB3C5E">
        <w:rPr>
          <w:rFonts w:ascii="Times New Roman" w:hAnsi="Times New Roman" w:cs="Times New Roman"/>
        </w:rPr>
        <w:fldChar w:fldCharType="separate"/>
      </w:r>
      <w:proofErr w:type="spellStart"/>
      <w:r w:rsidR="00791488" w:rsidRPr="008C5570">
        <w:rPr>
          <w:rFonts w:ascii="Times New Roman" w:hAnsi="Times New Roman" w:cs="Times New Roman"/>
        </w:rPr>
        <w:t>Burgerlijk</w:t>
      </w:r>
      <w:proofErr w:type="spellEnd"/>
      <w:r w:rsidR="00791488" w:rsidRPr="008C5570">
        <w:rPr>
          <w:rFonts w:ascii="Times New Roman" w:hAnsi="Times New Roman" w:cs="Times New Roman"/>
        </w:rPr>
        <w:t xml:space="preserve"> </w:t>
      </w:r>
      <w:proofErr w:type="spellStart"/>
      <w:r w:rsidR="00791488" w:rsidRPr="008C5570">
        <w:rPr>
          <w:rFonts w:ascii="Times New Roman" w:hAnsi="Times New Roman" w:cs="Times New Roman"/>
        </w:rPr>
        <w:t>Wetboek</w:t>
      </w:r>
      <w:proofErr w:type="spellEnd"/>
      <w:r w:rsidR="00791488" w:rsidRPr="008C5570">
        <w:rPr>
          <w:rFonts w:ascii="Times New Roman" w:hAnsi="Times New Roman" w:cs="Times New Roman"/>
        </w:rPr>
        <w:t xml:space="preserve"> “Ps. 1868</w:t>
      </w:r>
      <w:r w:rsidR="00FA3C68">
        <w:rPr>
          <w:rFonts w:ascii="Times New Roman" w:hAnsi="Times New Roman" w:cs="Times New Roman"/>
        </w:rPr>
        <w:t>.</w:t>
      </w:r>
      <w:r w:rsidR="00FA3C68" w:rsidRPr="00EB3C5E">
        <w:rPr>
          <w:rFonts w:ascii="Times New Roman" w:hAnsi="Times New Roman" w:cs="Times New Roman"/>
        </w:rPr>
        <w:fldChar w:fldCharType="end"/>
      </w:r>
    </w:p>
  </w:footnote>
  <w:footnote w:id="12">
    <w:p w14:paraId="3FD06DE9" w14:textId="656F8297" w:rsidR="000B09C8" w:rsidRPr="008C5570" w:rsidRDefault="000B09C8" w:rsidP="00C70DC8">
      <w:pPr>
        <w:pStyle w:val="FootnoteText"/>
        <w:jc w:val="both"/>
        <w:rPr>
          <w:rFonts w:ascii="Times New Roman" w:hAnsi="Times New Roman" w:cs="Times New Roman"/>
        </w:rPr>
      </w:pPr>
      <w:r w:rsidRPr="008C5570">
        <w:rPr>
          <w:rStyle w:val="FootnoteReference"/>
          <w:rFonts w:ascii="Times New Roman" w:hAnsi="Times New Roman" w:cs="Times New Roman"/>
        </w:rPr>
        <w:footnoteRef/>
      </w:r>
      <w:r w:rsidRPr="008C5570">
        <w:rPr>
          <w:rFonts w:ascii="Times New Roman" w:hAnsi="Times New Roman" w:cs="Times New Roman"/>
        </w:rPr>
        <w:t xml:space="preserve"> </w:t>
      </w:r>
      <w:r w:rsidR="00791488" w:rsidRPr="00EB3C5E">
        <w:rPr>
          <w:rFonts w:ascii="Times New Roman" w:hAnsi="Times New Roman" w:cs="Times New Roman"/>
        </w:rPr>
        <w:fldChar w:fldCharType="begin" w:fldLock="1"/>
      </w:r>
      <w:r w:rsidR="00791488"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791488" w:rsidRPr="00EB3C5E">
        <w:rPr>
          <w:rFonts w:ascii="Times New Roman" w:hAnsi="Times New Roman" w:cs="Times New Roman"/>
        </w:rPr>
        <w:fldChar w:fldCharType="separate"/>
      </w:r>
      <w:proofErr w:type="spellStart"/>
      <w:r w:rsidR="00791488" w:rsidRPr="008C5570">
        <w:rPr>
          <w:rFonts w:ascii="Times New Roman" w:hAnsi="Times New Roman" w:cs="Times New Roman"/>
        </w:rPr>
        <w:t>Burgerlijk</w:t>
      </w:r>
      <w:proofErr w:type="spellEnd"/>
      <w:r w:rsidR="00791488" w:rsidRPr="008C5570">
        <w:rPr>
          <w:rFonts w:ascii="Times New Roman" w:hAnsi="Times New Roman" w:cs="Times New Roman"/>
        </w:rPr>
        <w:t xml:space="preserve"> </w:t>
      </w:r>
      <w:proofErr w:type="spellStart"/>
      <w:r w:rsidR="00791488" w:rsidRPr="008C5570">
        <w:rPr>
          <w:rFonts w:ascii="Times New Roman" w:hAnsi="Times New Roman" w:cs="Times New Roman"/>
        </w:rPr>
        <w:t>Wetboek</w:t>
      </w:r>
      <w:proofErr w:type="spellEnd"/>
      <w:r w:rsidR="00791488" w:rsidRPr="008C5570">
        <w:rPr>
          <w:rFonts w:ascii="Times New Roman" w:hAnsi="Times New Roman" w:cs="Times New Roman"/>
        </w:rPr>
        <w:t xml:space="preserve"> “Ps. 1874</w:t>
      </w:r>
      <w:r w:rsidR="00791488">
        <w:rPr>
          <w:rFonts w:ascii="Times New Roman" w:hAnsi="Times New Roman" w:cs="Times New Roman"/>
        </w:rPr>
        <w:t>.</w:t>
      </w:r>
      <w:r w:rsidR="00791488" w:rsidRPr="00EB3C5E">
        <w:rPr>
          <w:rFonts w:ascii="Times New Roman" w:hAnsi="Times New Roman" w:cs="Times New Roman"/>
        </w:rPr>
        <w:fldChar w:fldCharType="end"/>
      </w:r>
    </w:p>
  </w:footnote>
  <w:footnote w:id="13">
    <w:p w14:paraId="385E34C3" w14:textId="140A2843" w:rsidR="00791488" w:rsidRPr="00665C03" w:rsidRDefault="000B09C8" w:rsidP="00791488">
      <w:pPr>
        <w:pStyle w:val="FootnoteText"/>
        <w:jc w:val="both"/>
        <w:rPr>
          <w:rFonts w:ascii="Times New Roman" w:hAnsi="Times New Roman" w:cs="Times New Roman"/>
        </w:rPr>
      </w:pPr>
      <w:r w:rsidRPr="008C5570">
        <w:rPr>
          <w:rStyle w:val="FootnoteReference"/>
          <w:rFonts w:ascii="Times New Roman" w:hAnsi="Times New Roman" w:cs="Times New Roman"/>
        </w:rPr>
        <w:footnoteRef/>
      </w:r>
      <w:r w:rsidRPr="008C5570">
        <w:rPr>
          <w:rFonts w:ascii="Times New Roman" w:hAnsi="Times New Roman" w:cs="Times New Roman"/>
        </w:rPr>
        <w:t xml:space="preserve"> </w:t>
      </w:r>
      <w:r w:rsidR="00791488" w:rsidRPr="00EB3C5E">
        <w:rPr>
          <w:rFonts w:ascii="Times New Roman" w:hAnsi="Times New Roman" w:cs="Times New Roman"/>
        </w:rPr>
        <w:fldChar w:fldCharType="begin" w:fldLock="1"/>
      </w:r>
      <w:r w:rsidR="00791488"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791488" w:rsidRPr="00EB3C5E">
        <w:rPr>
          <w:rFonts w:ascii="Times New Roman" w:hAnsi="Times New Roman" w:cs="Times New Roman"/>
        </w:rPr>
        <w:fldChar w:fldCharType="separate"/>
      </w:r>
      <w:proofErr w:type="spellStart"/>
      <w:r w:rsidR="00AE053C" w:rsidRPr="008C5570">
        <w:rPr>
          <w:rFonts w:ascii="Times New Roman" w:hAnsi="Times New Roman" w:cs="Times New Roman"/>
        </w:rPr>
        <w:t>Putusan</w:t>
      </w:r>
      <w:proofErr w:type="spellEnd"/>
      <w:r w:rsidR="00AE053C" w:rsidRPr="008C5570">
        <w:rPr>
          <w:rFonts w:ascii="Times New Roman" w:hAnsi="Times New Roman" w:cs="Times New Roman"/>
        </w:rPr>
        <w:t xml:space="preserve"> </w:t>
      </w:r>
      <w:proofErr w:type="spellStart"/>
      <w:r w:rsidR="00AE053C" w:rsidRPr="008C5570">
        <w:rPr>
          <w:rFonts w:ascii="Times New Roman" w:hAnsi="Times New Roman" w:cs="Times New Roman"/>
        </w:rPr>
        <w:t>Mahkamah</w:t>
      </w:r>
      <w:proofErr w:type="spellEnd"/>
      <w:r w:rsidR="00AE053C" w:rsidRPr="008C5570">
        <w:rPr>
          <w:rFonts w:ascii="Times New Roman" w:hAnsi="Times New Roman" w:cs="Times New Roman"/>
        </w:rPr>
        <w:t xml:space="preserve"> Agung </w:t>
      </w:r>
      <w:proofErr w:type="spellStart"/>
      <w:r w:rsidR="00AE053C" w:rsidRPr="008C5570">
        <w:rPr>
          <w:rFonts w:ascii="Times New Roman" w:hAnsi="Times New Roman" w:cs="Times New Roman"/>
        </w:rPr>
        <w:t>Republik</w:t>
      </w:r>
      <w:proofErr w:type="spellEnd"/>
      <w:r w:rsidR="00AE053C" w:rsidRPr="008C5570">
        <w:rPr>
          <w:rFonts w:ascii="Times New Roman" w:hAnsi="Times New Roman" w:cs="Times New Roman"/>
        </w:rPr>
        <w:t xml:space="preserve"> Indonesia </w:t>
      </w:r>
      <w:proofErr w:type="spellStart"/>
      <w:r w:rsidR="00AE053C" w:rsidRPr="008C5570">
        <w:rPr>
          <w:rFonts w:ascii="Times New Roman" w:hAnsi="Times New Roman" w:cs="Times New Roman"/>
        </w:rPr>
        <w:t>Nomor</w:t>
      </w:r>
      <w:proofErr w:type="spellEnd"/>
      <w:r w:rsidR="00AE053C" w:rsidRPr="008C5570">
        <w:rPr>
          <w:rFonts w:ascii="Times New Roman" w:hAnsi="Times New Roman" w:cs="Times New Roman"/>
        </w:rPr>
        <w:t xml:space="preserve"> 775 K/Sip/1971, </w:t>
      </w:r>
      <w:proofErr w:type="spellStart"/>
      <w:r w:rsidR="00AE053C" w:rsidRPr="008C5570">
        <w:rPr>
          <w:rFonts w:ascii="Times New Roman" w:hAnsi="Times New Roman" w:cs="Times New Roman"/>
        </w:rPr>
        <w:t>Mahkamah</w:t>
      </w:r>
      <w:proofErr w:type="spellEnd"/>
      <w:r w:rsidR="00AE053C" w:rsidRPr="008C5570">
        <w:rPr>
          <w:rFonts w:ascii="Times New Roman" w:hAnsi="Times New Roman" w:cs="Times New Roman"/>
        </w:rPr>
        <w:t xml:space="preserve"> Agung, 6 </w:t>
      </w:r>
      <w:proofErr w:type="spellStart"/>
      <w:r w:rsidR="00AE053C" w:rsidRPr="008C5570">
        <w:rPr>
          <w:rFonts w:ascii="Times New Roman" w:hAnsi="Times New Roman" w:cs="Times New Roman"/>
        </w:rPr>
        <w:t>Oktober</w:t>
      </w:r>
      <w:proofErr w:type="spellEnd"/>
      <w:r w:rsidR="00AE053C" w:rsidRPr="008C5570">
        <w:rPr>
          <w:rFonts w:ascii="Times New Roman" w:hAnsi="Times New Roman" w:cs="Times New Roman"/>
        </w:rPr>
        <w:t xml:space="preserve"> 1971</w:t>
      </w:r>
      <w:r w:rsidR="00791488">
        <w:rPr>
          <w:rFonts w:ascii="Times New Roman" w:hAnsi="Times New Roman" w:cs="Times New Roman"/>
        </w:rPr>
        <w:t>.</w:t>
      </w:r>
      <w:r w:rsidR="00791488" w:rsidRPr="00EB3C5E">
        <w:rPr>
          <w:rFonts w:ascii="Times New Roman" w:hAnsi="Times New Roman" w:cs="Times New Roman"/>
        </w:rPr>
        <w:fldChar w:fldCharType="end"/>
      </w:r>
    </w:p>
    <w:p w14:paraId="3A155791" w14:textId="64B7437E" w:rsidR="000B09C8" w:rsidRPr="008C5570" w:rsidRDefault="000B09C8" w:rsidP="00C70DC8">
      <w:pPr>
        <w:pStyle w:val="FootnoteText"/>
        <w:jc w:val="both"/>
        <w:rPr>
          <w:rFonts w:ascii="Times New Roman" w:hAnsi="Times New Roman" w:cs="Times New Roman"/>
        </w:rPr>
      </w:pPr>
    </w:p>
  </w:footnote>
  <w:footnote w:id="14">
    <w:p w14:paraId="5FCD19EF" w14:textId="1ECA6F44" w:rsidR="000B09C8" w:rsidRPr="008C5570" w:rsidRDefault="000B09C8" w:rsidP="00C70DC8">
      <w:pPr>
        <w:pStyle w:val="FootnoteText"/>
        <w:jc w:val="both"/>
        <w:rPr>
          <w:rFonts w:ascii="Times New Roman" w:hAnsi="Times New Roman" w:cs="Times New Roman"/>
        </w:rPr>
      </w:pPr>
      <w:r w:rsidRPr="008C5570">
        <w:rPr>
          <w:rStyle w:val="FootnoteReference"/>
          <w:rFonts w:ascii="Times New Roman" w:hAnsi="Times New Roman" w:cs="Times New Roman"/>
        </w:rPr>
        <w:footnoteRef/>
      </w:r>
      <w:r w:rsidRPr="008C5570">
        <w:rPr>
          <w:rFonts w:ascii="Times New Roman" w:hAnsi="Times New Roman" w:cs="Times New Roman"/>
        </w:rPr>
        <w:t xml:space="preserve"> </w:t>
      </w:r>
      <w:r w:rsidR="00AE053C" w:rsidRPr="00EB3C5E">
        <w:rPr>
          <w:rFonts w:ascii="Times New Roman" w:hAnsi="Times New Roman" w:cs="Times New Roman"/>
        </w:rPr>
        <w:fldChar w:fldCharType="begin" w:fldLock="1"/>
      </w:r>
      <w:r w:rsidR="00AE053C"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AE053C" w:rsidRPr="00EB3C5E">
        <w:rPr>
          <w:rFonts w:ascii="Times New Roman" w:hAnsi="Times New Roman" w:cs="Times New Roman"/>
        </w:rPr>
        <w:fldChar w:fldCharType="separate"/>
      </w:r>
      <w:proofErr w:type="spellStart"/>
      <w:r w:rsidR="00AE053C" w:rsidRPr="008C5570">
        <w:rPr>
          <w:rFonts w:ascii="Times New Roman" w:hAnsi="Times New Roman" w:cs="Times New Roman"/>
        </w:rPr>
        <w:t>Kamus</w:t>
      </w:r>
      <w:proofErr w:type="spellEnd"/>
      <w:r w:rsidR="00AE053C" w:rsidRPr="008C5570">
        <w:rPr>
          <w:rFonts w:ascii="Times New Roman" w:hAnsi="Times New Roman" w:cs="Times New Roman"/>
        </w:rPr>
        <w:t xml:space="preserve"> </w:t>
      </w:r>
      <w:proofErr w:type="spellStart"/>
      <w:r w:rsidR="00AE053C" w:rsidRPr="008C5570">
        <w:rPr>
          <w:rFonts w:ascii="Times New Roman" w:hAnsi="Times New Roman" w:cs="Times New Roman"/>
        </w:rPr>
        <w:t>Besar</w:t>
      </w:r>
      <w:proofErr w:type="spellEnd"/>
      <w:r w:rsidR="00AE053C" w:rsidRPr="008C5570">
        <w:rPr>
          <w:rFonts w:ascii="Times New Roman" w:hAnsi="Times New Roman" w:cs="Times New Roman"/>
        </w:rPr>
        <w:t xml:space="preserve"> Hukum</w:t>
      </w:r>
      <w:r w:rsidR="00AE053C">
        <w:rPr>
          <w:rFonts w:ascii="Times New Roman" w:hAnsi="Times New Roman" w:cs="Times New Roman"/>
        </w:rPr>
        <w:t>.</w:t>
      </w:r>
      <w:r w:rsidR="00AE053C" w:rsidRPr="00EB3C5E">
        <w:rPr>
          <w:rFonts w:ascii="Times New Roman" w:hAnsi="Times New Roman" w:cs="Times New Roman"/>
        </w:rPr>
        <w:fldChar w:fldCharType="end"/>
      </w:r>
    </w:p>
  </w:footnote>
  <w:footnote w:id="15">
    <w:p w14:paraId="5A68D1DF" w14:textId="164B7249" w:rsidR="000B09C8" w:rsidRPr="008C5570" w:rsidRDefault="000B09C8" w:rsidP="000B09C8">
      <w:pPr>
        <w:pStyle w:val="FootnoteText"/>
        <w:jc w:val="both"/>
        <w:rPr>
          <w:rFonts w:ascii="Times New Roman" w:hAnsi="Times New Roman" w:cs="Times New Roman"/>
        </w:rPr>
      </w:pPr>
      <w:r w:rsidRPr="008C5570">
        <w:rPr>
          <w:rStyle w:val="FootnoteReference"/>
          <w:rFonts w:ascii="Times New Roman" w:hAnsi="Times New Roman" w:cs="Times New Roman"/>
        </w:rPr>
        <w:footnoteRef/>
      </w:r>
      <w:r w:rsidRPr="008C5570">
        <w:rPr>
          <w:rFonts w:ascii="Times New Roman" w:hAnsi="Times New Roman" w:cs="Times New Roman"/>
        </w:rPr>
        <w:t xml:space="preserve"> </w:t>
      </w:r>
      <w:r w:rsidR="00AE053C" w:rsidRPr="00EB3C5E">
        <w:rPr>
          <w:rFonts w:ascii="Times New Roman" w:hAnsi="Times New Roman" w:cs="Times New Roman"/>
        </w:rPr>
        <w:fldChar w:fldCharType="begin" w:fldLock="1"/>
      </w:r>
      <w:r w:rsidR="00AE053C"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AE053C" w:rsidRPr="00EB3C5E">
        <w:rPr>
          <w:rFonts w:ascii="Times New Roman" w:hAnsi="Times New Roman" w:cs="Times New Roman"/>
        </w:rPr>
        <w:fldChar w:fldCharType="separate"/>
      </w:r>
      <w:r w:rsidR="00AE053C" w:rsidRPr="008C5570">
        <w:rPr>
          <w:rFonts w:ascii="Times New Roman" w:hAnsi="Times New Roman" w:cs="Times New Roman"/>
        </w:rPr>
        <w:t xml:space="preserve">Habib </w:t>
      </w:r>
      <w:proofErr w:type="spellStart"/>
      <w:r w:rsidR="00AE053C" w:rsidRPr="008C5570">
        <w:rPr>
          <w:rFonts w:ascii="Times New Roman" w:hAnsi="Times New Roman" w:cs="Times New Roman"/>
        </w:rPr>
        <w:t>Adjie</w:t>
      </w:r>
      <w:proofErr w:type="spellEnd"/>
      <w:r w:rsidR="00AE053C" w:rsidRPr="008C5570">
        <w:rPr>
          <w:rFonts w:ascii="Times New Roman" w:hAnsi="Times New Roman" w:cs="Times New Roman"/>
        </w:rPr>
        <w:t xml:space="preserve">, </w:t>
      </w:r>
      <w:r w:rsidR="00AE053C" w:rsidRPr="008C5570">
        <w:rPr>
          <w:rFonts w:ascii="Times New Roman" w:hAnsi="Times New Roman" w:cs="Times New Roman"/>
          <w:i/>
        </w:rPr>
        <w:t>Op</w:t>
      </w:r>
      <w:r w:rsidR="00AE053C" w:rsidRPr="008C5570">
        <w:rPr>
          <w:rFonts w:ascii="Times New Roman" w:hAnsi="Times New Roman" w:cs="Times New Roman"/>
        </w:rPr>
        <w:t xml:space="preserve">. </w:t>
      </w:r>
      <w:r w:rsidR="00AE053C" w:rsidRPr="008C5570">
        <w:rPr>
          <w:rFonts w:ascii="Times New Roman" w:hAnsi="Times New Roman" w:cs="Times New Roman"/>
          <w:i/>
        </w:rPr>
        <w:t>Cit</w:t>
      </w:r>
      <w:r w:rsidR="00AE053C" w:rsidRPr="008C5570">
        <w:rPr>
          <w:rFonts w:ascii="Times New Roman" w:hAnsi="Times New Roman" w:cs="Times New Roman"/>
        </w:rPr>
        <w:t xml:space="preserve">., </w:t>
      </w:r>
      <w:proofErr w:type="spellStart"/>
      <w:r w:rsidR="00AE053C" w:rsidRPr="008C5570">
        <w:rPr>
          <w:rFonts w:ascii="Times New Roman" w:hAnsi="Times New Roman" w:cs="Times New Roman"/>
        </w:rPr>
        <w:t>hal</w:t>
      </w:r>
      <w:proofErr w:type="spellEnd"/>
      <w:r w:rsidR="00AE053C" w:rsidRPr="008C5570">
        <w:rPr>
          <w:rFonts w:ascii="Times New Roman" w:hAnsi="Times New Roman" w:cs="Times New Roman"/>
        </w:rPr>
        <w:t xml:space="preserve"> 78</w:t>
      </w:r>
      <w:r w:rsidR="00AE053C">
        <w:rPr>
          <w:rFonts w:ascii="Times New Roman" w:hAnsi="Times New Roman" w:cs="Times New Roman"/>
        </w:rPr>
        <w:t>.</w:t>
      </w:r>
      <w:r w:rsidR="00AE053C" w:rsidRPr="00EB3C5E">
        <w:rPr>
          <w:rFonts w:ascii="Times New Roman" w:hAnsi="Times New Roman" w:cs="Times New Roman"/>
        </w:rPr>
        <w:fldChar w:fldCharType="end"/>
      </w:r>
    </w:p>
  </w:footnote>
  <w:footnote w:id="16">
    <w:p w14:paraId="02482F02" w14:textId="1782F76F" w:rsidR="000B09C8" w:rsidRPr="008C5570" w:rsidRDefault="000B09C8" w:rsidP="00C70DC8">
      <w:pPr>
        <w:pStyle w:val="FootnoteText"/>
        <w:jc w:val="both"/>
        <w:rPr>
          <w:rFonts w:ascii="Times New Roman" w:hAnsi="Times New Roman" w:cs="Times New Roman"/>
        </w:rPr>
      </w:pPr>
      <w:r w:rsidRPr="008C5570">
        <w:rPr>
          <w:rStyle w:val="FootnoteReference"/>
          <w:rFonts w:ascii="Times New Roman" w:hAnsi="Times New Roman" w:cs="Times New Roman"/>
        </w:rPr>
        <w:footnoteRef/>
      </w:r>
      <w:r w:rsidR="00E277CB">
        <w:rPr>
          <w:rFonts w:ascii="Times New Roman" w:hAnsi="Times New Roman" w:cs="Times New Roman"/>
        </w:rPr>
        <w:t xml:space="preserve"> </w:t>
      </w:r>
      <w:r w:rsidR="00E277CB" w:rsidRPr="00EB3C5E">
        <w:rPr>
          <w:rFonts w:ascii="Times New Roman" w:hAnsi="Times New Roman" w:cs="Times New Roman"/>
        </w:rPr>
        <w:fldChar w:fldCharType="begin" w:fldLock="1"/>
      </w:r>
      <w:r w:rsidR="00E277CB"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E277CB" w:rsidRPr="00EB3C5E">
        <w:rPr>
          <w:rFonts w:ascii="Times New Roman" w:hAnsi="Times New Roman" w:cs="Times New Roman"/>
        </w:rPr>
        <w:fldChar w:fldCharType="separate"/>
      </w:r>
      <w:r w:rsidR="00E277CB" w:rsidRPr="008C5570">
        <w:rPr>
          <w:rFonts w:ascii="Times New Roman" w:hAnsi="Times New Roman" w:cs="Times New Roman"/>
        </w:rPr>
        <w:t xml:space="preserve">Lubbers dalam Tan Thong </w:t>
      </w:r>
      <w:proofErr w:type="spellStart"/>
      <w:r w:rsidR="00E277CB" w:rsidRPr="008C5570">
        <w:rPr>
          <w:rFonts w:ascii="Times New Roman" w:hAnsi="Times New Roman" w:cs="Times New Roman"/>
        </w:rPr>
        <w:t>Kie</w:t>
      </w:r>
      <w:proofErr w:type="spellEnd"/>
      <w:r w:rsidR="00E277CB" w:rsidRPr="008C5570">
        <w:rPr>
          <w:rFonts w:ascii="Times New Roman" w:hAnsi="Times New Roman" w:cs="Times New Roman"/>
        </w:rPr>
        <w:t xml:space="preserve"> I</w:t>
      </w:r>
      <w:r w:rsidR="00E277CB" w:rsidRPr="00D20E3E">
        <w:rPr>
          <w:rFonts w:ascii="Times New Roman" w:hAnsi="Times New Roman" w:cs="Times New Roman"/>
          <w:i/>
        </w:rPr>
        <w:t xml:space="preserve">, </w:t>
      </w:r>
      <w:proofErr w:type="spellStart"/>
      <w:r w:rsidR="00E277CB" w:rsidRPr="00D20E3E">
        <w:rPr>
          <w:rFonts w:ascii="Times New Roman" w:hAnsi="Times New Roman" w:cs="Times New Roman"/>
          <w:i/>
        </w:rPr>
        <w:t>Studi</w:t>
      </w:r>
      <w:proofErr w:type="spellEnd"/>
      <w:r w:rsidR="00E277CB" w:rsidRPr="00D20E3E">
        <w:rPr>
          <w:rFonts w:ascii="Times New Roman" w:hAnsi="Times New Roman" w:cs="Times New Roman"/>
          <w:i/>
        </w:rPr>
        <w:t xml:space="preserve"> </w:t>
      </w:r>
      <w:proofErr w:type="spellStart"/>
      <w:r w:rsidR="00E277CB" w:rsidRPr="00D20E3E">
        <w:rPr>
          <w:rFonts w:ascii="Times New Roman" w:hAnsi="Times New Roman" w:cs="Times New Roman"/>
          <w:i/>
        </w:rPr>
        <w:t>Notari</w:t>
      </w:r>
      <w:r w:rsidR="00E277CB">
        <w:rPr>
          <w:rFonts w:ascii="Times New Roman" w:hAnsi="Times New Roman" w:cs="Times New Roman"/>
          <w:i/>
        </w:rPr>
        <w:t>at</w:t>
      </w:r>
      <w:proofErr w:type="spellEnd"/>
      <w:r w:rsidR="00E277CB">
        <w:rPr>
          <w:rFonts w:ascii="Times New Roman" w:hAnsi="Times New Roman" w:cs="Times New Roman"/>
          <w:i/>
        </w:rPr>
        <w:t xml:space="preserve">, </w:t>
      </w:r>
      <w:proofErr w:type="spellStart"/>
      <w:r w:rsidR="00E277CB">
        <w:rPr>
          <w:rFonts w:ascii="Times New Roman" w:hAnsi="Times New Roman" w:cs="Times New Roman"/>
          <w:i/>
        </w:rPr>
        <w:t>Serba-Serbi</w:t>
      </w:r>
      <w:proofErr w:type="spellEnd"/>
      <w:r w:rsidR="00E277CB">
        <w:rPr>
          <w:rFonts w:ascii="Times New Roman" w:hAnsi="Times New Roman" w:cs="Times New Roman"/>
          <w:i/>
        </w:rPr>
        <w:t xml:space="preserve"> </w:t>
      </w:r>
      <w:proofErr w:type="spellStart"/>
      <w:r w:rsidR="00E277CB">
        <w:rPr>
          <w:rFonts w:ascii="Times New Roman" w:hAnsi="Times New Roman" w:cs="Times New Roman"/>
          <w:i/>
        </w:rPr>
        <w:t>Praktek</w:t>
      </w:r>
      <w:proofErr w:type="spellEnd"/>
      <w:r w:rsidR="00E277CB">
        <w:rPr>
          <w:rFonts w:ascii="Times New Roman" w:hAnsi="Times New Roman" w:cs="Times New Roman"/>
          <w:i/>
        </w:rPr>
        <w:t xml:space="preserve"> </w:t>
      </w:r>
      <w:proofErr w:type="spellStart"/>
      <w:r w:rsidR="00E277CB">
        <w:rPr>
          <w:rFonts w:ascii="Times New Roman" w:hAnsi="Times New Roman" w:cs="Times New Roman"/>
          <w:i/>
        </w:rPr>
        <w:t>Notaris</w:t>
      </w:r>
      <w:proofErr w:type="spellEnd"/>
      <w:r w:rsidR="00E277CB">
        <w:rPr>
          <w:rFonts w:ascii="Times New Roman" w:hAnsi="Times New Roman" w:cs="Times New Roman"/>
          <w:i/>
        </w:rPr>
        <w:t xml:space="preserve">, </w:t>
      </w:r>
      <w:r w:rsidR="00E277CB">
        <w:rPr>
          <w:rFonts w:ascii="Times New Roman" w:hAnsi="Times New Roman" w:cs="Times New Roman"/>
        </w:rPr>
        <w:t>Jakarta</w:t>
      </w:r>
      <w:r w:rsidR="00E277CB" w:rsidRPr="008C5570">
        <w:rPr>
          <w:rFonts w:ascii="Times New Roman" w:hAnsi="Times New Roman" w:cs="Times New Roman"/>
        </w:rPr>
        <w:t xml:space="preserve">: </w:t>
      </w:r>
      <w:proofErr w:type="spellStart"/>
      <w:r w:rsidR="00E277CB" w:rsidRPr="008C5570">
        <w:rPr>
          <w:rFonts w:ascii="Times New Roman" w:hAnsi="Times New Roman" w:cs="Times New Roman"/>
        </w:rPr>
        <w:t>Ichtiar</w:t>
      </w:r>
      <w:proofErr w:type="spellEnd"/>
      <w:r w:rsidR="00E277CB" w:rsidRPr="008C5570">
        <w:rPr>
          <w:rFonts w:ascii="Times New Roman" w:hAnsi="Times New Roman" w:cs="Times New Roman"/>
        </w:rPr>
        <w:t xml:space="preserve"> </w:t>
      </w:r>
      <w:proofErr w:type="spellStart"/>
      <w:r w:rsidR="00E277CB" w:rsidRPr="008C5570">
        <w:rPr>
          <w:rFonts w:ascii="Times New Roman" w:hAnsi="Times New Roman" w:cs="Times New Roman"/>
        </w:rPr>
        <w:t>Baru</w:t>
      </w:r>
      <w:proofErr w:type="spellEnd"/>
      <w:r w:rsidR="00E277CB" w:rsidRPr="008C5570">
        <w:rPr>
          <w:rFonts w:ascii="Times New Roman" w:hAnsi="Times New Roman" w:cs="Times New Roman"/>
        </w:rPr>
        <w:t xml:space="preserve"> van </w:t>
      </w:r>
      <w:proofErr w:type="spellStart"/>
      <w:r w:rsidR="00E277CB" w:rsidRPr="008C5570">
        <w:rPr>
          <w:rFonts w:ascii="Times New Roman" w:hAnsi="Times New Roman" w:cs="Times New Roman"/>
        </w:rPr>
        <w:t>Hoeve</w:t>
      </w:r>
      <w:proofErr w:type="spellEnd"/>
      <w:r w:rsidR="00E277CB" w:rsidRPr="008C5570">
        <w:rPr>
          <w:rFonts w:ascii="Times New Roman" w:hAnsi="Times New Roman" w:cs="Times New Roman"/>
        </w:rPr>
        <w:t>,</w:t>
      </w:r>
      <w:r w:rsidR="00E277CB">
        <w:rPr>
          <w:rFonts w:ascii="Times New Roman" w:hAnsi="Times New Roman" w:cs="Times New Roman"/>
        </w:rPr>
        <w:t xml:space="preserve"> 2007, </w:t>
      </w:r>
      <w:proofErr w:type="spellStart"/>
      <w:r w:rsidR="00E277CB">
        <w:rPr>
          <w:rFonts w:ascii="Times New Roman" w:hAnsi="Times New Roman" w:cs="Times New Roman"/>
        </w:rPr>
        <w:t>hlm</w:t>
      </w:r>
      <w:proofErr w:type="spellEnd"/>
      <w:r w:rsidR="00E277CB">
        <w:rPr>
          <w:rFonts w:ascii="Times New Roman" w:hAnsi="Times New Roman" w:cs="Times New Roman"/>
        </w:rPr>
        <w:t>.</w:t>
      </w:r>
      <w:r w:rsidR="00E277CB" w:rsidRPr="008C5570">
        <w:rPr>
          <w:rFonts w:ascii="Times New Roman" w:hAnsi="Times New Roman" w:cs="Times New Roman"/>
        </w:rPr>
        <w:t xml:space="preserve"> 452</w:t>
      </w:r>
      <w:r w:rsidR="00E277CB">
        <w:rPr>
          <w:rFonts w:ascii="Times New Roman" w:hAnsi="Times New Roman" w:cs="Times New Roman"/>
        </w:rPr>
        <w:t>.</w:t>
      </w:r>
      <w:r w:rsidR="00E277CB" w:rsidRPr="00EB3C5E">
        <w:rPr>
          <w:rFonts w:ascii="Times New Roman" w:hAnsi="Times New Roman" w:cs="Times New Roman"/>
        </w:rPr>
        <w:fldChar w:fldCharType="end"/>
      </w:r>
    </w:p>
  </w:footnote>
  <w:footnote w:id="17">
    <w:p w14:paraId="19E2B429" w14:textId="6415D374" w:rsidR="000B09C8" w:rsidRPr="008C5570" w:rsidRDefault="000B09C8" w:rsidP="00C70DC8">
      <w:pPr>
        <w:pStyle w:val="FootnoteText"/>
        <w:jc w:val="both"/>
        <w:rPr>
          <w:rFonts w:ascii="Times New Roman" w:hAnsi="Times New Roman" w:cs="Times New Roman"/>
        </w:rPr>
      </w:pPr>
      <w:r w:rsidRPr="008C5570">
        <w:rPr>
          <w:rStyle w:val="FootnoteReference"/>
          <w:rFonts w:ascii="Times New Roman" w:hAnsi="Times New Roman" w:cs="Times New Roman"/>
        </w:rPr>
        <w:footnoteRef/>
      </w:r>
      <w:r w:rsidRPr="008C5570">
        <w:rPr>
          <w:rFonts w:ascii="Times New Roman" w:hAnsi="Times New Roman" w:cs="Times New Roman"/>
        </w:rPr>
        <w:t xml:space="preserve"> </w:t>
      </w:r>
      <w:r w:rsidR="00E277CB" w:rsidRPr="00EB3C5E">
        <w:rPr>
          <w:rFonts w:ascii="Times New Roman" w:hAnsi="Times New Roman" w:cs="Times New Roman"/>
        </w:rPr>
        <w:fldChar w:fldCharType="begin" w:fldLock="1"/>
      </w:r>
      <w:r w:rsidR="00E277CB"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E277CB" w:rsidRPr="00EB3C5E">
        <w:rPr>
          <w:rFonts w:ascii="Times New Roman" w:hAnsi="Times New Roman" w:cs="Times New Roman"/>
        </w:rPr>
        <w:fldChar w:fldCharType="separate"/>
      </w:r>
      <w:r w:rsidR="00E277CB" w:rsidRPr="008C5570">
        <w:rPr>
          <w:rFonts w:ascii="Times New Roman" w:hAnsi="Times New Roman" w:cs="Times New Roman"/>
        </w:rPr>
        <w:t xml:space="preserve">Habib </w:t>
      </w:r>
      <w:proofErr w:type="spellStart"/>
      <w:r w:rsidR="00E277CB" w:rsidRPr="008C5570">
        <w:rPr>
          <w:rFonts w:ascii="Times New Roman" w:hAnsi="Times New Roman" w:cs="Times New Roman"/>
        </w:rPr>
        <w:t>Adjie</w:t>
      </w:r>
      <w:proofErr w:type="spellEnd"/>
      <w:r w:rsidR="00E277CB" w:rsidRPr="008C5570">
        <w:rPr>
          <w:rFonts w:ascii="Times New Roman" w:hAnsi="Times New Roman" w:cs="Times New Roman"/>
        </w:rPr>
        <w:t xml:space="preserve">, </w:t>
      </w:r>
      <w:r w:rsidR="00E277CB" w:rsidRPr="008C5570">
        <w:rPr>
          <w:rFonts w:ascii="Times New Roman" w:hAnsi="Times New Roman" w:cs="Times New Roman"/>
          <w:i/>
        </w:rPr>
        <w:t>Op</w:t>
      </w:r>
      <w:r w:rsidR="00E277CB" w:rsidRPr="008C5570">
        <w:rPr>
          <w:rFonts w:ascii="Times New Roman" w:hAnsi="Times New Roman" w:cs="Times New Roman"/>
        </w:rPr>
        <w:t xml:space="preserve">. </w:t>
      </w:r>
      <w:r w:rsidR="00E277CB" w:rsidRPr="008C5570">
        <w:rPr>
          <w:rFonts w:ascii="Times New Roman" w:hAnsi="Times New Roman" w:cs="Times New Roman"/>
          <w:i/>
        </w:rPr>
        <w:t>Cit</w:t>
      </w:r>
      <w:r w:rsidR="00E277CB" w:rsidRPr="008C5570">
        <w:rPr>
          <w:rFonts w:ascii="Times New Roman" w:hAnsi="Times New Roman" w:cs="Times New Roman"/>
        </w:rPr>
        <w:t xml:space="preserve">., </w:t>
      </w:r>
      <w:proofErr w:type="spellStart"/>
      <w:r w:rsidR="00E277CB" w:rsidRPr="008C5570">
        <w:rPr>
          <w:rFonts w:ascii="Times New Roman" w:hAnsi="Times New Roman" w:cs="Times New Roman"/>
        </w:rPr>
        <w:t>hal</w:t>
      </w:r>
      <w:proofErr w:type="spellEnd"/>
      <w:r w:rsidR="00E277CB" w:rsidRPr="008C5570">
        <w:rPr>
          <w:rFonts w:ascii="Times New Roman" w:hAnsi="Times New Roman" w:cs="Times New Roman"/>
        </w:rPr>
        <w:t xml:space="preserve"> 79</w:t>
      </w:r>
      <w:r w:rsidR="00E277CB">
        <w:rPr>
          <w:rFonts w:ascii="Times New Roman" w:hAnsi="Times New Roman" w:cs="Times New Roman"/>
        </w:rPr>
        <w:t>.</w:t>
      </w:r>
      <w:r w:rsidR="00E277CB" w:rsidRPr="00EB3C5E">
        <w:rPr>
          <w:rFonts w:ascii="Times New Roman" w:hAnsi="Times New Roman" w:cs="Times New Roman"/>
        </w:rPr>
        <w:fldChar w:fldCharType="end"/>
      </w:r>
    </w:p>
  </w:footnote>
  <w:footnote w:id="18">
    <w:p w14:paraId="16005CD7" w14:textId="60B252AE" w:rsidR="000B09C8" w:rsidRPr="00384CCC" w:rsidRDefault="000B09C8" w:rsidP="00C70DC8">
      <w:pPr>
        <w:pStyle w:val="FootnoteText"/>
        <w:jc w:val="both"/>
        <w:rPr>
          <w:rFonts w:ascii="Times New Roman" w:hAnsi="Times New Roman" w:cs="Times New Roman"/>
        </w:rPr>
      </w:pPr>
      <w:r w:rsidRPr="008C5570">
        <w:rPr>
          <w:rStyle w:val="FootnoteReference"/>
          <w:rFonts w:ascii="Times New Roman" w:hAnsi="Times New Roman" w:cs="Times New Roman"/>
        </w:rPr>
        <w:footnoteRef/>
      </w:r>
      <w:r w:rsidRPr="008C5570">
        <w:rPr>
          <w:rFonts w:ascii="Times New Roman" w:hAnsi="Times New Roman" w:cs="Times New Roman"/>
        </w:rPr>
        <w:t xml:space="preserve"> </w:t>
      </w:r>
      <w:r w:rsidR="00384CCC" w:rsidRPr="00EB3C5E">
        <w:rPr>
          <w:rFonts w:ascii="Times New Roman" w:hAnsi="Times New Roman" w:cs="Times New Roman"/>
        </w:rPr>
        <w:fldChar w:fldCharType="begin" w:fldLock="1"/>
      </w:r>
      <w:r w:rsidR="00384CCC"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384CCC" w:rsidRPr="00EB3C5E">
        <w:rPr>
          <w:rFonts w:ascii="Times New Roman" w:hAnsi="Times New Roman" w:cs="Times New Roman"/>
        </w:rPr>
        <w:fldChar w:fldCharType="separate"/>
      </w:r>
      <w:proofErr w:type="spellStart"/>
      <w:r w:rsidR="00384CCC" w:rsidRPr="008C5570">
        <w:rPr>
          <w:rFonts w:ascii="Times New Roman" w:hAnsi="Times New Roman" w:cs="Times New Roman"/>
        </w:rPr>
        <w:t>Herlien</w:t>
      </w:r>
      <w:proofErr w:type="spellEnd"/>
      <w:r w:rsidR="00384CCC" w:rsidRPr="008C5570">
        <w:rPr>
          <w:rFonts w:ascii="Times New Roman" w:hAnsi="Times New Roman" w:cs="Times New Roman"/>
        </w:rPr>
        <w:t xml:space="preserve"> </w:t>
      </w:r>
      <w:proofErr w:type="spellStart"/>
      <w:r w:rsidR="00384CCC" w:rsidRPr="008C5570">
        <w:rPr>
          <w:rFonts w:ascii="Times New Roman" w:hAnsi="Times New Roman" w:cs="Times New Roman"/>
        </w:rPr>
        <w:t>Budiono</w:t>
      </w:r>
      <w:proofErr w:type="spellEnd"/>
      <w:r w:rsidR="00384CCC" w:rsidRPr="008C5570">
        <w:rPr>
          <w:rFonts w:ascii="Times New Roman" w:hAnsi="Times New Roman" w:cs="Times New Roman"/>
        </w:rPr>
        <w:t xml:space="preserve">, </w:t>
      </w:r>
      <w:r w:rsidR="00384CCC" w:rsidRPr="00D20E3E">
        <w:rPr>
          <w:rFonts w:ascii="Times New Roman" w:hAnsi="Times New Roman" w:cs="Times New Roman"/>
          <w:i/>
        </w:rPr>
        <w:t xml:space="preserve">Kumpulan Tulisan Hukum </w:t>
      </w:r>
      <w:proofErr w:type="spellStart"/>
      <w:r w:rsidR="00384CCC" w:rsidRPr="00D20E3E">
        <w:rPr>
          <w:rFonts w:ascii="Times New Roman" w:hAnsi="Times New Roman" w:cs="Times New Roman"/>
          <w:i/>
        </w:rPr>
        <w:t>Perdata</w:t>
      </w:r>
      <w:proofErr w:type="spellEnd"/>
      <w:r w:rsidR="00384CCC" w:rsidRPr="00D20E3E">
        <w:rPr>
          <w:rFonts w:ascii="Times New Roman" w:hAnsi="Times New Roman" w:cs="Times New Roman"/>
          <w:i/>
        </w:rPr>
        <w:t xml:space="preserve"> di Bidang </w:t>
      </w:r>
      <w:proofErr w:type="spellStart"/>
      <w:r w:rsidR="00384CCC" w:rsidRPr="00D20E3E">
        <w:rPr>
          <w:rFonts w:ascii="Times New Roman" w:hAnsi="Times New Roman" w:cs="Times New Roman"/>
          <w:i/>
        </w:rPr>
        <w:t>Kenotariatan</w:t>
      </w:r>
      <w:proofErr w:type="spellEnd"/>
      <w:r w:rsidR="00384CCC" w:rsidRPr="008C5570">
        <w:rPr>
          <w:rFonts w:ascii="Times New Roman" w:hAnsi="Times New Roman" w:cs="Times New Roman"/>
        </w:rPr>
        <w:t>,</w:t>
      </w:r>
      <w:r w:rsidR="00384CCC">
        <w:rPr>
          <w:rFonts w:ascii="Times New Roman" w:hAnsi="Times New Roman" w:cs="Times New Roman"/>
        </w:rPr>
        <w:t xml:space="preserve"> Bandung:</w:t>
      </w:r>
      <w:r w:rsidR="00384CCC" w:rsidRPr="008C5570">
        <w:rPr>
          <w:rFonts w:ascii="Times New Roman" w:hAnsi="Times New Roman" w:cs="Times New Roman"/>
        </w:rPr>
        <w:t xml:space="preserve"> Citra Aditya </w:t>
      </w:r>
      <w:proofErr w:type="spellStart"/>
      <w:r w:rsidR="00384CCC" w:rsidRPr="008C5570">
        <w:rPr>
          <w:rFonts w:ascii="Times New Roman" w:hAnsi="Times New Roman" w:cs="Times New Roman"/>
        </w:rPr>
        <w:t>Bakti</w:t>
      </w:r>
      <w:proofErr w:type="spellEnd"/>
      <w:r w:rsidR="00384CCC">
        <w:rPr>
          <w:rFonts w:ascii="Times New Roman" w:hAnsi="Times New Roman" w:cs="Times New Roman"/>
        </w:rPr>
        <w:t xml:space="preserve">, </w:t>
      </w:r>
      <w:r w:rsidR="00384CCC" w:rsidRPr="008C5570">
        <w:rPr>
          <w:rFonts w:ascii="Times New Roman" w:hAnsi="Times New Roman" w:cs="Times New Roman"/>
        </w:rPr>
        <w:t>2007</w:t>
      </w:r>
      <w:r w:rsidR="00384CCC">
        <w:rPr>
          <w:rFonts w:ascii="Times New Roman" w:hAnsi="Times New Roman" w:cs="Times New Roman"/>
        </w:rPr>
        <w:t xml:space="preserve">, </w:t>
      </w:r>
      <w:proofErr w:type="spellStart"/>
      <w:r w:rsidR="00384CCC">
        <w:rPr>
          <w:rFonts w:ascii="Times New Roman" w:hAnsi="Times New Roman" w:cs="Times New Roman"/>
        </w:rPr>
        <w:t>hlm</w:t>
      </w:r>
      <w:proofErr w:type="spellEnd"/>
      <w:r w:rsidR="00384CCC" w:rsidRPr="008C5570">
        <w:rPr>
          <w:rFonts w:ascii="Times New Roman" w:hAnsi="Times New Roman" w:cs="Times New Roman"/>
        </w:rPr>
        <w:t>.</w:t>
      </w:r>
      <w:r w:rsidR="00384CCC">
        <w:rPr>
          <w:rFonts w:ascii="Times New Roman" w:hAnsi="Times New Roman" w:cs="Times New Roman"/>
        </w:rPr>
        <w:t xml:space="preserve"> </w:t>
      </w:r>
      <w:r w:rsidR="00384CCC" w:rsidRPr="008C5570">
        <w:rPr>
          <w:rFonts w:ascii="Times New Roman" w:hAnsi="Times New Roman" w:cs="Times New Roman"/>
        </w:rPr>
        <w:t>58</w:t>
      </w:r>
      <w:r w:rsidR="00384CCC">
        <w:rPr>
          <w:rFonts w:ascii="Times New Roman" w:hAnsi="Times New Roman" w:cs="Times New Roman"/>
        </w:rPr>
        <w:t>.</w:t>
      </w:r>
      <w:r w:rsidR="00384CCC" w:rsidRPr="00EB3C5E">
        <w:rPr>
          <w:rFonts w:ascii="Times New Roman" w:hAnsi="Times New Roman" w:cs="Times New Roman"/>
        </w:rPr>
        <w:fldChar w:fldCharType="end"/>
      </w:r>
    </w:p>
  </w:footnote>
  <w:footnote w:id="19">
    <w:p w14:paraId="5C9D77A1" w14:textId="721A9CDC" w:rsidR="000B09C8" w:rsidRPr="008C5570" w:rsidRDefault="000B09C8" w:rsidP="00C70DC8">
      <w:pPr>
        <w:pStyle w:val="FootnoteText"/>
        <w:jc w:val="both"/>
        <w:rPr>
          <w:rFonts w:ascii="Times New Roman" w:hAnsi="Times New Roman" w:cs="Times New Roman"/>
        </w:rPr>
      </w:pPr>
      <w:r w:rsidRPr="008C5570">
        <w:rPr>
          <w:rStyle w:val="FootnoteReference"/>
          <w:rFonts w:ascii="Times New Roman" w:hAnsi="Times New Roman" w:cs="Times New Roman"/>
        </w:rPr>
        <w:footnoteRef/>
      </w:r>
      <w:r w:rsidRPr="008C5570">
        <w:rPr>
          <w:rFonts w:ascii="Times New Roman" w:hAnsi="Times New Roman" w:cs="Times New Roman"/>
        </w:rPr>
        <w:t xml:space="preserve"> </w:t>
      </w:r>
      <w:r w:rsidR="00384CCC" w:rsidRPr="00EB3C5E">
        <w:rPr>
          <w:rFonts w:ascii="Times New Roman" w:hAnsi="Times New Roman" w:cs="Times New Roman"/>
        </w:rPr>
        <w:fldChar w:fldCharType="begin" w:fldLock="1"/>
      </w:r>
      <w:r w:rsidR="00384CCC"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384CCC" w:rsidRPr="00EB3C5E">
        <w:rPr>
          <w:rFonts w:ascii="Times New Roman" w:hAnsi="Times New Roman" w:cs="Times New Roman"/>
        </w:rPr>
        <w:fldChar w:fldCharType="separate"/>
      </w:r>
      <w:r w:rsidR="00384CCC" w:rsidRPr="008C5570">
        <w:rPr>
          <w:rFonts w:ascii="Times New Roman" w:hAnsi="Times New Roman" w:cs="Times New Roman"/>
        </w:rPr>
        <w:t xml:space="preserve">Keputusan Menteri </w:t>
      </w:r>
      <w:proofErr w:type="spellStart"/>
      <w:r w:rsidR="00384CCC" w:rsidRPr="008C5570">
        <w:rPr>
          <w:rFonts w:ascii="Times New Roman" w:hAnsi="Times New Roman" w:cs="Times New Roman"/>
        </w:rPr>
        <w:t>Keuangan</w:t>
      </w:r>
      <w:proofErr w:type="spellEnd"/>
      <w:r w:rsidR="00384CCC" w:rsidRPr="008C5570">
        <w:rPr>
          <w:rFonts w:ascii="Times New Roman" w:hAnsi="Times New Roman" w:cs="Times New Roman"/>
        </w:rPr>
        <w:t xml:space="preserve"> </w:t>
      </w:r>
      <w:proofErr w:type="spellStart"/>
      <w:r w:rsidR="00384CCC" w:rsidRPr="008C5570">
        <w:rPr>
          <w:rFonts w:ascii="Times New Roman" w:hAnsi="Times New Roman" w:cs="Times New Roman"/>
        </w:rPr>
        <w:t>Republik</w:t>
      </w:r>
      <w:proofErr w:type="spellEnd"/>
      <w:r w:rsidR="00384CCC" w:rsidRPr="008C5570">
        <w:rPr>
          <w:rFonts w:ascii="Times New Roman" w:hAnsi="Times New Roman" w:cs="Times New Roman"/>
        </w:rPr>
        <w:t xml:space="preserve"> Indonesia </w:t>
      </w:r>
      <w:proofErr w:type="spellStart"/>
      <w:r w:rsidR="00384CCC" w:rsidRPr="008C5570">
        <w:rPr>
          <w:rFonts w:ascii="Times New Roman" w:hAnsi="Times New Roman" w:cs="Times New Roman"/>
        </w:rPr>
        <w:t>Nomor</w:t>
      </w:r>
      <w:proofErr w:type="spellEnd"/>
      <w:r w:rsidR="00384CCC" w:rsidRPr="008C5570">
        <w:rPr>
          <w:rFonts w:ascii="Times New Roman" w:hAnsi="Times New Roman" w:cs="Times New Roman"/>
        </w:rPr>
        <w:t xml:space="preserve"> 338/KMK.01/2000, </w:t>
      </w:r>
      <w:proofErr w:type="spellStart"/>
      <w:r w:rsidR="00384CCC" w:rsidRPr="008C5570">
        <w:rPr>
          <w:rFonts w:ascii="Times New Roman" w:hAnsi="Times New Roman" w:cs="Times New Roman"/>
        </w:rPr>
        <w:t>tanggal</w:t>
      </w:r>
      <w:proofErr w:type="spellEnd"/>
      <w:r w:rsidR="00384CCC" w:rsidRPr="008C5570">
        <w:rPr>
          <w:rFonts w:ascii="Times New Roman" w:hAnsi="Times New Roman" w:cs="Times New Roman"/>
        </w:rPr>
        <w:t xml:space="preserve"> 18 </w:t>
      </w:r>
      <w:proofErr w:type="spellStart"/>
      <w:r w:rsidR="00384CCC" w:rsidRPr="008C5570">
        <w:rPr>
          <w:rFonts w:ascii="Times New Roman" w:hAnsi="Times New Roman" w:cs="Times New Roman"/>
        </w:rPr>
        <w:t>Agustus</w:t>
      </w:r>
      <w:proofErr w:type="spellEnd"/>
      <w:r w:rsidR="00384CCC" w:rsidRPr="008C5570">
        <w:rPr>
          <w:rFonts w:ascii="Times New Roman" w:hAnsi="Times New Roman" w:cs="Times New Roman"/>
        </w:rPr>
        <w:t xml:space="preserve"> 2000 “Ps 7 </w:t>
      </w:r>
      <w:proofErr w:type="spellStart"/>
      <w:r w:rsidR="00384CCC" w:rsidRPr="008C5570">
        <w:rPr>
          <w:rFonts w:ascii="Times New Roman" w:hAnsi="Times New Roman" w:cs="Times New Roman"/>
        </w:rPr>
        <w:t>ayat</w:t>
      </w:r>
      <w:proofErr w:type="spellEnd"/>
      <w:r w:rsidR="00384CCC" w:rsidRPr="008C5570">
        <w:rPr>
          <w:rFonts w:ascii="Times New Roman" w:hAnsi="Times New Roman" w:cs="Times New Roman"/>
        </w:rPr>
        <w:t xml:space="preserve"> (3), “Ps. 8</w:t>
      </w:r>
      <w:r w:rsidR="00384CCC">
        <w:rPr>
          <w:rFonts w:ascii="Times New Roman" w:hAnsi="Times New Roman" w:cs="Times New Roman"/>
        </w:rPr>
        <w:t>.</w:t>
      </w:r>
      <w:r w:rsidR="00384CCC" w:rsidRPr="00EB3C5E">
        <w:rPr>
          <w:rFonts w:ascii="Times New Roman" w:hAnsi="Times New Roman" w:cs="Times New Roman"/>
        </w:rPr>
        <w:fldChar w:fldCharType="end"/>
      </w:r>
    </w:p>
  </w:footnote>
  <w:footnote w:id="20">
    <w:p w14:paraId="40EE8770" w14:textId="24EA2700" w:rsidR="000B09C8" w:rsidRPr="008C5570" w:rsidRDefault="000B09C8" w:rsidP="00C70DC8">
      <w:pPr>
        <w:pStyle w:val="FootnoteText"/>
        <w:jc w:val="both"/>
        <w:rPr>
          <w:rFonts w:ascii="Times New Roman" w:hAnsi="Times New Roman" w:cs="Times New Roman"/>
        </w:rPr>
      </w:pPr>
      <w:r w:rsidRPr="008C5570">
        <w:rPr>
          <w:rStyle w:val="FootnoteReference"/>
          <w:rFonts w:ascii="Times New Roman" w:hAnsi="Times New Roman" w:cs="Times New Roman"/>
        </w:rPr>
        <w:footnoteRef/>
      </w:r>
      <w:r w:rsidR="00F27602">
        <w:rPr>
          <w:rFonts w:ascii="Times New Roman" w:hAnsi="Times New Roman" w:cs="Times New Roman"/>
        </w:rPr>
        <w:t xml:space="preserve"> </w:t>
      </w:r>
      <w:r w:rsidR="00DA1235" w:rsidRPr="00EB3C5E">
        <w:rPr>
          <w:rFonts w:ascii="Times New Roman" w:hAnsi="Times New Roman" w:cs="Times New Roman"/>
        </w:rPr>
        <w:fldChar w:fldCharType="begin" w:fldLock="1"/>
      </w:r>
      <w:r w:rsidR="00DA1235"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DA1235" w:rsidRPr="00EB3C5E">
        <w:rPr>
          <w:rFonts w:ascii="Times New Roman" w:hAnsi="Times New Roman" w:cs="Times New Roman"/>
        </w:rPr>
        <w:fldChar w:fldCharType="separate"/>
      </w:r>
      <w:proofErr w:type="spellStart"/>
      <w:r w:rsidR="00DA1235" w:rsidRPr="008C5570">
        <w:rPr>
          <w:rFonts w:ascii="Times New Roman" w:hAnsi="Times New Roman" w:cs="Times New Roman"/>
        </w:rPr>
        <w:t>Undang-Undang</w:t>
      </w:r>
      <w:proofErr w:type="spellEnd"/>
      <w:r w:rsidR="00DA1235" w:rsidRPr="008C5570">
        <w:rPr>
          <w:rFonts w:ascii="Times New Roman" w:hAnsi="Times New Roman" w:cs="Times New Roman"/>
        </w:rPr>
        <w:t xml:space="preserve"> </w:t>
      </w:r>
      <w:proofErr w:type="spellStart"/>
      <w:r w:rsidR="00DA1235" w:rsidRPr="008C5570">
        <w:rPr>
          <w:rFonts w:ascii="Times New Roman" w:hAnsi="Times New Roman" w:cs="Times New Roman"/>
        </w:rPr>
        <w:t>Nomor</w:t>
      </w:r>
      <w:proofErr w:type="spellEnd"/>
      <w:r w:rsidR="00DA1235" w:rsidRPr="008C5570">
        <w:rPr>
          <w:rFonts w:ascii="Times New Roman" w:hAnsi="Times New Roman" w:cs="Times New Roman"/>
        </w:rPr>
        <w:t xml:space="preserve"> 2 </w:t>
      </w:r>
      <w:proofErr w:type="spellStart"/>
      <w:r w:rsidR="00DA1235" w:rsidRPr="008C5570">
        <w:rPr>
          <w:rFonts w:ascii="Times New Roman" w:hAnsi="Times New Roman" w:cs="Times New Roman"/>
        </w:rPr>
        <w:t>Tahun</w:t>
      </w:r>
      <w:proofErr w:type="spellEnd"/>
      <w:r w:rsidR="00DA1235" w:rsidRPr="008C5570">
        <w:rPr>
          <w:rFonts w:ascii="Times New Roman" w:hAnsi="Times New Roman" w:cs="Times New Roman"/>
        </w:rPr>
        <w:t xml:space="preserve"> 2014 </w:t>
      </w:r>
      <w:proofErr w:type="spellStart"/>
      <w:r w:rsidR="00DA1235" w:rsidRPr="008C5570">
        <w:rPr>
          <w:rFonts w:ascii="Times New Roman" w:hAnsi="Times New Roman" w:cs="Times New Roman"/>
        </w:rPr>
        <w:t>tentang</w:t>
      </w:r>
      <w:proofErr w:type="spellEnd"/>
      <w:r w:rsidR="00DA1235" w:rsidRPr="008C5570">
        <w:rPr>
          <w:rFonts w:ascii="Times New Roman" w:hAnsi="Times New Roman" w:cs="Times New Roman"/>
        </w:rPr>
        <w:t xml:space="preserve"> Perubahan Atas </w:t>
      </w:r>
      <w:proofErr w:type="spellStart"/>
      <w:r w:rsidR="00DA1235" w:rsidRPr="008C5570">
        <w:rPr>
          <w:rFonts w:ascii="Times New Roman" w:hAnsi="Times New Roman" w:cs="Times New Roman"/>
        </w:rPr>
        <w:t>Undang-Undang</w:t>
      </w:r>
      <w:proofErr w:type="spellEnd"/>
      <w:r w:rsidR="00DA1235" w:rsidRPr="008C5570">
        <w:rPr>
          <w:rFonts w:ascii="Times New Roman" w:hAnsi="Times New Roman" w:cs="Times New Roman"/>
        </w:rPr>
        <w:t xml:space="preserve"> </w:t>
      </w:r>
      <w:proofErr w:type="spellStart"/>
      <w:r w:rsidR="00DA1235" w:rsidRPr="008C5570">
        <w:rPr>
          <w:rFonts w:ascii="Times New Roman" w:hAnsi="Times New Roman" w:cs="Times New Roman"/>
        </w:rPr>
        <w:t>Nomor</w:t>
      </w:r>
      <w:proofErr w:type="spellEnd"/>
      <w:r w:rsidR="00DA1235" w:rsidRPr="008C5570">
        <w:rPr>
          <w:rFonts w:ascii="Times New Roman" w:hAnsi="Times New Roman" w:cs="Times New Roman"/>
        </w:rPr>
        <w:t xml:space="preserve"> 30 </w:t>
      </w:r>
      <w:proofErr w:type="spellStart"/>
      <w:r w:rsidR="00DA1235" w:rsidRPr="008C5570">
        <w:rPr>
          <w:rFonts w:ascii="Times New Roman" w:hAnsi="Times New Roman" w:cs="Times New Roman"/>
        </w:rPr>
        <w:t>Tahun</w:t>
      </w:r>
      <w:proofErr w:type="spellEnd"/>
      <w:r w:rsidR="00DA1235" w:rsidRPr="008C5570">
        <w:rPr>
          <w:rFonts w:ascii="Times New Roman" w:hAnsi="Times New Roman" w:cs="Times New Roman"/>
        </w:rPr>
        <w:t xml:space="preserve"> 2004 </w:t>
      </w:r>
      <w:proofErr w:type="spellStart"/>
      <w:r w:rsidR="00DA1235" w:rsidRPr="008C5570">
        <w:rPr>
          <w:rFonts w:ascii="Times New Roman" w:hAnsi="Times New Roman" w:cs="Times New Roman"/>
        </w:rPr>
        <w:t>tentang</w:t>
      </w:r>
      <w:proofErr w:type="spellEnd"/>
      <w:r w:rsidR="00DA1235" w:rsidRPr="008C5570">
        <w:rPr>
          <w:rFonts w:ascii="Times New Roman" w:hAnsi="Times New Roman" w:cs="Times New Roman"/>
        </w:rPr>
        <w:t xml:space="preserve"> </w:t>
      </w:r>
      <w:proofErr w:type="spellStart"/>
      <w:r w:rsidR="00DA1235" w:rsidRPr="008C5570">
        <w:rPr>
          <w:rFonts w:ascii="Times New Roman" w:hAnsi="Times New Roman" w:cs="Times New Roman"/>
        </w:rPr>
        <w:t>Jabatan</w:t>
      </w:r>
      <w:proofErr w:type="spellEnd"/>
      <w:r w:rsidR="00DA1235" w:rsidRPr="008C5570">
        <w:rPr>
          <w:rFonts w:ascii="Times New Roman" w:hAnsi="Times New Roman" w:cs="Times New Roman"/>
        </w:rPr>
        <w:t xml:space="preserve"> </w:t>
      </w:r>
      <w:proofErr w:type="spellStart"/>
      <w:r w:rsidR="00DA1235" w:rsidRPr="008C5570">
        <w:rPr>
          <w:rFonts w:ascii="Times New Roman" w:hAnsi="Times New Roman" w:cs="Times New Roman"/>
        </w:rPr>
        <w:t>Notaris</w:t>
      </w:r>
      <w:proofErr w:type="spellEnd"/>
      <w:r w:rsidR="00DA1235" w:rsidRPr="008C5570">
        <w:rPr>
          <w:rFonts w:ascii="Times New Roman" w:hAnsi="Times New Roman" w:cs="Times New Roman"/>
        </w:rPr>
        <w:t xml:space="preserve">, “Ps. 15 </w:t>
      </w:r>
      <w:proofErr w:type="spellStart"/>
      <w:r w:rsidR="00DA1235" w:rsidRPr="008C5570">
        <w:rPr>
          <w:rFonts w:ascii="Times New Roman" w:hAnsi="Times New Roman" w:cs="Times New Roman"/>
        </w:rPr>
        <w:t>ayat</w:t>
      </w:r>
      <w:proofErr w:type="spellEnd"/>
      <w:r w:rsidR="00DA1235" w:rsidRPr="008C5570">
        <w:rPr>
          <w:rFonts w:ascii="Times New Roman" w:hAnsi="Times New Roman" w:cs="Times New Roman"/>
        </w:rPr>
        <w:t xml:space="preserve"> (2) </w:t>
      </w:r>
      <w:proofErr w:type="spellStart"/>
      <w:r w:rsidR="00DA1235" w:rsidRPr="008C5570">
        <w:rPr>
          <w:rFonts w:ascii="Times New Roman" w:hAnsi="Times New Roman" w:cs="Times New Roman"/>
        </w:rPr>
        <w:t>huruf</w:t>
      </w:r>
      <w:proofErr w:type="spellEnd"/>
      <w:r w:rsidR="00DA1235" w:rsidRPr="008C5570">
        <w:rPr>
          <w:rFonts w:ascii="Times New Roman" w:hAnsi="Times New Roman" w:cs="Times New Roman"/>
        </w:rPr>
        <w:t xml:space="preserve"> f </w:t>
      </w:r>
      <w:proofErr w:type="spellStart"/>
      <w:r w:rsidR="00DA1235" w:rsidRPr="008C5570">
        <w:rPr>
          <w:rFonts w:ascii="Times New Roman" w:hAnsi="Times New Roman" w:cs="Times New Roman"/>
        </w:rPr>
        <w:t>ayat</w:t>
      </w:r>
      <w:proofErr w:type="spellEnd"/>
      <w:r w:rsidR="00DA1235" w:rsidRPr="008C5570">
        <w:rPr>
          <w:rFonts w:ascii="Times New Roman" w:hAnsi="Times New Roman" w:cs="Times New Roman"/>
        </w:rPr>
        <w:t xml:space="preserve"> (1)</w:t>
      </w:r>
      <w:r w:rsidR="00DA1235">
        <w:rPr>
          <w:rFonts w:ascii="Times New Roman" w:hAnsi="Times New Roman" w:cs="Times New Roman"/>
        </w:rPr>
        <w:t>.</w:t>
      </w:r>
      <w:r w:rsidR="00DA1235" w:rsidRPr="00EB3C5E">
        <w:rPr>
          <w:rFonts w:ascii="Times New Roman" w:hAnsi="Times New Roman" w:cs="Times New Roman"/>
        </w:rPr>
        <w:fldChar w:fldCharType="end"/>
      </w:r>
    </w:p>
  </w:footnote>
  <w:footnote w:id="21">
    <w:p w14:paraId="59A9FEAE" w14:textId="5DD04152" w:rsidR="000B09C8" w:rsidRPr="008C5570" w:rsidRDefault="000B09C8">
      <w:pPr>
        <w:pStyle w:val="FootnoteText"/>
        <w:rPr>
          <w:rFonts w:ascii="Times New Roman" w:hAnsi="Times New Roman" w:cs="Times New Roman"/>
        </w:rPr>
      </w:pPr>
      <w:r w:rsidRPr="008C5570">
        <w:rPr>
          <w:rStyle w:val="FootnoteReference"/>
          <w:rFonts w:ascii="Times New Roman" w:hAnsi="Times New Roman" w:cs="Times New Roman"/>
        </w:rPr>
        <w:footnoteRef/>
      </w:r>
      <w:r w:rsidRPr="008C5570">
        <w:rPr>
          <w:rFonts w:ascii="Times New Roman" w:hAnsi="Times New Roman" w:cs="Times New Roman"/>
        </w:rPr>
        <w:t xml:space="preserve"> </w:t>
      </w:r>
      <w:r w:rsidR="00DA1235" w:rsidRPr="00EB3C5E">
        <w:rPr>
          <w:rFonts w:ascii="Times New Roman" w:hAnsi="Times New Roman" w:cs="Times New Roman"/>
        </w:rPr>
        <w:fldChar w:fldCharType="begin" w:fldLock="1"/>
      </w:r>
      <w:r w:rsidR="00DA1235"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DA1235" w:rsidRPr="00EB3C5E">
        <w:rPr>
          <w:rFonts w:ascii="Times New Roman" w:hAnsi="Times New Roman" w:cs="Times New Roman"/>
        </w:rPr>
        <w:fldChar w:fldCharType="separate"/>
      </w:r>
      <w:r w:rsidR="00DA1235">
        <w:rPr>
          <w:rFonts w:ascii="Times New Roman" w:hAnsi="Times New Roman" w:cs="Times New Roman"/>
        </w:rPr>
        <w:t xml:space="preserve">Habib </w:t>
      </w:r>
      <w:proofErr w:type="spellStart"/>
      <w:r w:rsidR="00DA1235">
        <w:rPr>
          <w:rFonts w:ascii="Times New Roman" w:hAnsi="Times New Roman" w:cs="Times New Roman"/>
        </w:rPr>
        <w:t>Adjie</w:t>
      </w:r>
      <w:proofErr w:type="spellEnd"/>
      <w:r w:rsidR="00DA1235">
        <w:rPr>
          <w:rFonts w:ascii="Times New Roman" w:hAnsi="Times New Roman" w:cs="Times New Roman"/>
        </w:rPr>
        <w:t xml:space="preserve">, </w:t>
      </w:r>
      <w:r w:rsidR="00DA1235" w:rsidRPr="000B09C8">
        <w:rPr>
          <w:rFonts w:ascii="Times New Roman" w:hAnsi="Times New Roman" w:cs="Times New Roman"/>
          <w:i/>
        </w:rPr>
        <w:t xml:space="preserve">Tidak Ada </w:t>
      </w:r>
      <w:proofErr w:type="spellStart"/>
      <w:r w:rsidR="00DA1235" w:rsidRPr="000B09C8">
        <w:rPr>
          <w:rFonts w:ascii="Times New Roman" w:hAnsi="Times New Roman" w:cs="Times New Roman"/>
          <w:i/>
        </w:rPr>
        <w:t>Sengketa</w:t>
      </w:r>
      <w:proofErr w:type="spellEnd"/>
      <w:r w:rsidR="00DA1235" w:rsidRPr="000B09C8">
        <w:rPr>
          <w:rFonts w:ascii="Times New Roman" w:hAnsi="Times New Roman" w:cs="Times New Roman"/>
          <w:i/>
        </w:rPr>
        <w:t xml:space="preserve"> </w:t>
      </w:r>
      <w:proofErr w:type="spellStart"/>
      <w:r w:rsidR="00DA1235" w:rsidRPr="000B09C8">
        <w:rPr>
          <w:rFonts w:ascii="Times New Roman" w:hAnsi="Times New Roman" w:cs="Times New Roman"/>
          <w:i/>
        </w:rPr>
        <w:t>Kewenangan</w:t>
      </w:r>
      <w:proofErr w:type="spellEnd"/>
      <w:r w:rsidR="00DA1235" w:rsidRPr="000B09C8">
        <w:rPr>
          <w:rFonts w:ascii="Times New Roman" w:hAnsi="Times New Roman" w:cs="Times New Roman"/>
          <w:i/>
        </w:rPr>
        <w:t xml:space="preserve"> Antara </w:t>
      </w:r>
      <w:proofErr w:type="spellStart"/>
      <w:r w:rsidR="00DA1235" w:rsidRPr="000B09C8">
        <w:rPr>
          <w:rFonts w:ascii="Times New Roman" w:hAnsi="Times New Roman" w:cs="Times New Roman"/>
          <w:i/>
        </w:rPr>
        <w:t>Pejabat</w:t>
      </w:r>
      <w:proofErr w:type="spellEnd"/>
      <w:r w:rsidR="00DA1235" w:rsidRPr="000B09C8">
        <w:rPr>
          <w:rFonts w:ascii="Times New Roman" w:hAnsi="Times New Roman" w:cs="Times New Roman"/>
          <w:i/>
        </w:rPr>
        <w:t xml:space="preserve"> </w:t>
      </w:r>
      <w:proofErr w:type="spellStart"/>
      <w:r w:rsidR="00DA1235" w:rsidRPr="000B09C8">
        <w:rPr>
          <w:rFonts w:ascii="Times New Roman" w:hAnsi="Times New Roman" w:cs="Times New Roman"/>
          <w:i/>
        </w:rPr>
        <w:t>Pembuat</w:t>
      </w:r>
      <w:proofErr w:type="spellEnd"/>
      <w:r w:rsidR="00DA1235" w:rsidRPr="000B09C8">
        <w:rPr>
          <w:rFonts w:ascii="Times New Roman" w:hAnsi="Times New Roman" w:cs="Times New Roman"/>
          <w:i/>
        </w:rPr>
        <w:t xml:space="preserve"> </w:t>
      </w:r>
      <w:proofErr w:type="spellStart"/>
      <w:r w:rsidR="00DA1235" w:rsidRPr="000B09C8">
        <w:rPr>
          <w:rFonts w:ascii="Times New Roman" w:hAnsi="Times New Roman" w:cs="Times New Roman"/>
          <w:i/>
        </w:rPr>
        <w:t>Akta</w:t>
      </w:r>
      <w:proofErr w:type="spellEnd"/>
      <w:r w:rsidR="00DA1235" w:rsidRPr="000B09C8">
        <w:rPr>
          <w:rFonts w:ascii="Times New Roman" w:hAnsi="Times New Roman" w:cs="Times New Roman"/>
          <w:i/>
        </w:rPr>
        <w:t xml:space="preserve"> Tanah (PPAT) Dengan </w:t>
      </w:r>
      <w:proofErr w:type="spellStart"/>
      <w:r w:rsidR="00DA1235" w:rsidRPr="000B09C8">
        <w:rPr>
          <w:rFonts w:ascii="Times New Roman" w:hAnsi="Times New Roman" w:cs="Times New Roman"/>
          <w:i/>
        </w:rPr>
        <w:t>Notaris</w:t>
      </w:r>
      <w:proofErr w:type="spellEnd"/>
      <w:r w:rsidR="00DA1235" w:rsidRPr="000B09C8">
        <w:rPr>
          <w:rFonts w:ascii="Times New Roman" w:hAnsi="Times New Roman" w:cs="Times New Roman"/>
          <w:i/>
        </w:rPr>
        <w:t xml:space="preserve"> dalam Bidang </w:t>
      </w:r>
      <w:proofErr w:type="spellStart"/>
      <w:r w:rsidR="00DA1235" w:rsidRPr="000B09C8">
        <w:rPr>
          <w:rFonts w:ascii="Times New Roman" w:hAnsi="Times New Roman" w:cs="Times New Roman"/>
          <w:i/>
        </w:rPr>
        <w:t>Pertanahan</w:t>
      </w:r>
      <w:proofErr w:type="spellEnd"/>
      <w:r w:rsidR="00DA1235">
        <w:rPr>
          <w:rFonts w:ascii="Times New Roman" w:hAnsi="Times New Roman" w:cs="Times New Roman"/>
        </w:rPr>
        <w:t xml:space="preserve">, </w:t>
      </w:r>
      <w:r w:rsidR="00DA1235" w:rsidRPr="008C5570">
        <w:rPr>
          <w:rFonts w:ascii="Times New Roman" w:hAnsi="Times New Roman" w:cs="Times New Roman"/>
        </w:rPr>
        <w:t>Renvoi,</w:t>
      </w:r>
      <w:r w:rsidR="00DA1235">
        <w:rPr>
          <w:rFonts w:ascii="Times New Roman" w:hAnsi="Times New Roman" w:cs="Times New Roman"/>
        </w:rPr>
        <w:t xml:space="preserve"> </w:t>
      </w:r>
      <w:r w:rsidR="00DA1235" w:rsidRPr="008C5570">
        <w:rPr>
          <w:rFonts w:ascii="Times New Roman" w:hAnsi="Times New Roman" w:cs="Times New Roman"/>
        </w:rPr>
        <w:t>2006</w:t>
      </w:r>
      <w:r w:rsidR="00DA1235">
        <w:rPr>
          <w:rFonts w:ascii="Times New Roman" w:hAnsi="Times New Roman" w:cs="Times New Roman"/>
        </w:rPr>
        <w:t>,</w:t>
      </w:r>
      <w:r w:rsidR="00DA1235" w:rsidRPr="008C5570">
        <w:rPr>
          <w:rFonts w:ascii="Times New Roman" w:hAnsi="Times New Roman" w:cs="Times New Roman"/>
        </w:rPr>
        <w:t xml:space="preserve"> </w:t>
      </w:r>
      <w:proofErr w:type="spellStart"/>
      <w:r w:rsidR="00DA1235" w:rsidRPr="008C5570">
        <w:rPr>
          <w:rFonts w:ascii="Times New Roman" w:hAnsi="Times New Roman" w:cs="Times New Roman"/>
        </w:rPr>
        <w:t>Nomor</w:t>
      </w:r>
      <w:proofErr w:type="spellEnd"/>
      <w:r w:rsidR="00DA1235" w:rsidRPr="008C5570">
        <w:rPr>
          <w:rFonts w:ascii="Times New Roman" w:hAnsi="Times New Roman" w:cs="Times New Roman"/>
        </w:rPr>
        <w:t xml:space="preserve"> 1.37.IV</w:t>
      </w:r>
      <w:r w:rsidR="00DA1235">
        <w:rPr>
          <w:rFonts w:ascii="Times New Roman" w:hAnsi="Times New Roman" w:cs="Times New Roman"/>
        </w:rPr>
        <w:t>.</w:t>
      </w:r>
      <w:r w:rsidR="00DA1235" w:rsidRPr="00EB3C5E">
        <w:rPr>
          <w:rFonts w:ascii="Times New Roman" w:hAnsi="Times New Roman" w:cs="Times New Roman"/>
        </w:rPr>
        <w:fldChar w:fldCharType="end"/>
      </w:r>
    </w:p>
  </w:footnote>
  <w:footnote w:id="22">
    <w:p w14:paraId="19CE99F9" w14:textId="71AA0EB4" w:rsidR="000B09C8" w:rsidRPr="008C5570" w:rsidRDefault="000B09C8" w:rsidP="00C70DC8">
      <w:pPr>
        <w:pStyle w:val="FootnoteText"/>
        <w:jc w:val="both"/>
        <w:rPr>
          <w:rFonts w:ascii="Times New Roman" w:hAnsi="Times New Roman" w:cs="Times New Roman"/>
        </w:rPr>
      </w:pPr>
      <w:r w:rsidRPr="008C5570">
        <w:rPr>
          <w:rStyle w:val="FootnoteReference"/>
          <w:rFonts w:ascii="Times New Roman" w:hAnsi="Times New Roman" w:cs="Times New Roman"/>
        </w:rPr>
        <w:footnoteRef/>
      </w:r>
      <w:r>
        <w:rPr>
          <w:rFonts w:ascii="Times New Roman" w:hAnsi="Times New Roman" w:cs="Times New Roman"/>
        </w:rPr>
        <w:t xml:space="preserve"> </w:t>
      </w:r>
      <w:r w:rsidR="00F27602" w:rsidRPr="00EB3C5E">
        <w:rPr>
          <w:rFonts w:ascii="Times New Roman" w:hAnsi="Times New Roman" w:cs="Times New Roman"/>
        </w:rPr>
        <w:fldChar w:fldCharType="begin" w:fldLock="1"/>
      </w:r>
      <w:r w:rsidR="00F27602"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F27602" w:rsidRPr="00EB3C5E">
        <w:rPr>
          <w:rFonts w:ascii="Times New Roman" w:hAnsi="Times New Roman" w:cs="Times New Roman"/>
        </w:rPr>
        <w:fldChar w:fldCharType="separate"/>
      </w:r>
      <w:r w:rsidR="00F27602">
        <w:rPr>
          <w:rFonts w:ascii="Times New Roman" w:hAnsi="Times New Roman" w:cs="Times New Roman"/>
        </w:rPr>
        <w:t xml:space="preserve">M. Ali </w:t>
      </w:r>
      <w:proofErr w:type="spellStart"/>
      <w:r w:rsidR="00F27602">
        <w:rPr>
          <w:rFonts w:ascii="Times New Roman" w:hAnsi="Times New Roman" w:cs="Times New Roman"/>
        </w:rPr>
        <w:t>Boediarto</w:t>
      </w:r>
      <w:proofErr w:type="spellEnd"/>
      <w:r w:rsidR="00F27602">
        <w:rPr>
          <w:rFonts w:ascii="Times New Roman" w:hAnsi="Times New Roman" w:cs="Times New Roman"/>
        </w:rPr>
        <w:t xml:space="preserve">, </w:t>
      </w:r>
      <w:proofErr w:type="spellStart"/>
      <w:r w:rsidR="00F27602" w:rsidRPr="000B09C8">
        <w:rPr>
          <w:rFonts w:ascii="Times New Roman" w:hAnsi="Times New Roman" w:cs="Times New Roman"/>
          <w:i/>
        </w:rPr>
        <w:t>Kompilasi</w:t>
      </w:r>
      <w:proofErr w:type="spellEnd"/>
      <w:r w:rsidR="00F27602" w:rsidRPr="000B09C8">
        <w:rPr>
          <w:rFonts w:ascii="Times New Roman" w:hAnsi="Times New Roman" w:cs="Times New Roman"/>
          <w:i/>
        </w:rPr>
        <w:t xml:space="preserve"> </w:t>
      </w:r>
      <w:proofErr w:type="spellStart"/>
      <w:r w:rsidR="00F27602" w:rsidRPr="000B09C8">
        <w:rPr>
          <w:rFonts w:ascii="Times New Roman" w:hAnsi="Times New Roman" w:cs="Times New Roman"/>
          <w:i/>
        </w:rPr>
        <w:t>Kaidah</w:t>
      </w:r>
      <w:proofErr w:type="spellEnd"/>
      <w:r w:rsidR="00F27602" w:rsidRPr="000B09C8">
        <w:rPr>
          <w:rFonts w:ascii="Times New Roman" w:hAnsi="Times New Roman" w:cs="Times New Roman"/>
          <w:i/>
        </w:rPr>
        <w:t xml:space="preserve"> Hukum </w:t>
      </w:r>
      <w:proofErr w:type="spellStart"/>
      <w:r w:rsidR="00F27602" w:rsidRPr="000B09C8">
        <w:rPr>
          <w:rFonts w:ascii="Times New Roman" w:hAnsi="Times New Roman" w:cs="Times New Roman"/>
          <w:i/>
        </w:rPr>
        <w:t>Putusan</w:t>
      </w:r>
      <w:proofErr w:type="spellEnd"/>
      <w:r w:rsidR="00F27602" w:rsidRPr="000B09C8">
        <w:rPr>
          <w:rFonts w:ascii="Times New Roman" w:hAnsi="Times New Roman" w:cs="Times New Roman"/>
          <w:i/>
        </w:rPr>
        <w:t xml:space="preserve"> </w:t>
      </w:r>
      <w:proofErr w:type="spellStart"/>
      <w:r w:rsidR="00F27602" w:rsidRPr="000B09C8">
        <w:rPr>
          <w:rFonts w:ascii="Times New Roman" w:hAnsi="Times New Roman" w:cs="Times New Roman"/>
          <w:i/>
        </w:rPr>
        <w:t>Mahkamah</w:t>
      </w:r>
      <w:proofErr w:type="spellEnd"/>
      <w:r w:rsidR="00F27602" w:rsidRPr="000B09C8">
        <w:rPr>
          <w:rFonts w:ascii="Times New Roman" w:hAnsi="Times New Roman" w:cs="Times New Roman"/>
          <w:i/>
        </w:rPr>
        <w:t xml:space="preserve"> Agung, Hukum Acara </w:t>
      </w:r>
      <w:proofErr w:type="spellStart"/>
      <w:r w:rsidR="00F27602" w:rsidRPr="000B09C8">
        <w:rPr>
          <w:rFonts w:ascii="Times New Roman" w:hAnsi="Times New Roman" w:cs="Times New Roman"/>
          <w:i/>
        </w:rPr>
        <w:t>Perdata</w:t>
      </w:r>
      <w:proofErr w:type="spellEnd"/>
      <w:r w:rsidR="00F27602" w:rsidRPr="000B09C8">
        <w:rPr>
          <w:rFonts w:ascii="Times New Roman" w:hAnsi="Times New Roman" w:cs="Times New Roman"/>
          <w:i/>
        </w:rPr>
        <w:t xml:space="preserve"> </w:t>
      </w:r>
      <w:proofErr w:type="spellStart"/>
      <w:r w:rsidR="00F27602" w:rsidRPr="000B09C8">
        <w:rPr>
          <w:rFonts w:ascii="Times New Roman" w:hAnsi="Times New Roman" w:cs="Times New Roman"/>
          <w:i/>
        </w:rPr>
        <w:t>Setengah</w:t>
      </w:r>
      <w:proofErr w:type="spellEnd"/>
      <w:r w:rsidR="00F27602" w:rsidRPr="000B09C8">
        <w:rPr>
          <w:rFonts w:ascii="Times New Roman" w:hAnsi="Times New Roman" w:cs="Times New Roman"/>
          <w:i/>
        </w:rPr>
        <w:t xml:space="preserve"> Abad</w:t>
      </w:r>
      <w:r w:rsidR="00F27602">
        <w:rPr>
          <w:rFonts w:ascii="Times New Roman" w:hAnsi="Times New Roman" w:cs="Times New Roman"/>
          <w:i/>
        </w:rPr>
        <w:t>,</w:t>
      </w:r>
      <w:r w:rsidR="00F27602">
        <w:rPr>
          <w:rFonts w:ascii="Times New Roman" w:hAnsi="Times New Roman" w:cs="Times New Roman"/>
        </w:rPr>
        <w:t xml:space="preserve"> Jakarta</w:t>
      </w:r>
      <w:r w:rsidR="00F27602" w:rsidRPr="008C5570">
        <w:rPr>
          <w:rFonts w:ascii="Times New Roman" w:hAnsi="Times New Roman" w:cs="Times New Roman"/>
        </w:rPr>
        <w:t xml:space="preserve">: </w:t>
      </w:r>
      <w:proofErr w:type="spellStart"/>
      <w:r w:rsidR="00F27602" w:rsidRPr="008C5570">
        <w:rPr>
          <w:rFonts w:ascii="Times New Roman" w:hAnsi="Times New Roman" w:cs="Times New Roman"/>
        </w:rPr>
        <w:t>Swa</w:t>
      </w:r>
      <w:proofErr w:type="spellEnd"/>
      <w:r w:rsidR="00F27602" w:rsidRPr="008C5570">
        <w:rPr>
          <w:rFonts w:ascii="Times New Roman" w:hAnsi="Times New Roman" w:cs="Times New Roman"/>
        </w:rPr>
        <w:t xml:space="preserve"> Justitia,</w:t>
      </w:r>
      <w:r w:rsidR="00F27602">
        <w:rPr>
          <w:rFonts w:ascii="Times New Roman" w:hAnsi="Times New Roman" w:cs="Times New Roman"/>
        </w:rPr>
        <w:t xml:space="preserve"> </w:t>
      </w:r>
      <w:r w:rsidR="00F27602" w:rsidRPr="008C5570">
        <w:rPr>
          <w:rFonts w:ascii="Times New Roman" w:hAnsi="Times New Roman" w:cs="Times New Roman"/>
        </w:rPr>
        <w:t>2005</w:t>
      </w:r>
      <w:r w:rsidR="00F27602">
        <w:rPr>
          <w:rFonts w:ascii="Times New Roman" w:hAnsi="Times New Roman" w:cs="Times New Roman"/>
        </w:rPr>
        <w:t xml:space="preserve">, </w:t>
      </w:r>
      <w:proofErr w:type="spellStart"/>
      <w:r w:rsidR="00F27602">
        <w:rPr>
          <w:rFonts w:ascii="Times New Roman" w:hAnsi="Times New Roman" w:cs="Times New Roman"/>
        </w:rPr>
        <w:t>hlm</w:t>
      </w:r>
      <w:proofErr w:type="spellEnd"/>
      <w:r w:rsidR="00F27602">
        <w:rPr>
          <w:rFonts w:ascii="Times New Roman" w:hAnsi="Times New Roman" w:cs="Times New Roman"/>
        </w:rPr>
        <w:t>.</w:t>
      </w:r>
      <w:r w:rsidR="00F27602" w:rsidRPr="008C5570">
        <w:rPr>
          <w:rFonts w:ascii="Times New Roman" w:hAnsi="Times New Roman" w:cs="Times New Roman"/>
        </w:rPr>
        <w:t xml:space="preserve"> 150</w:t>
      </w:r>
      <w:r w:rsidR="00F27602">
        <w:rPr>
          <w:rFonts w:ascii="Times New Roman" w:hAnsi="Times New Roman" w:cs="Times New Roman"/>
        </w:rPr>
        <w:t>.</w:t>
      </w:r>
      <w:r w:rsidR="00F27602" w:rsidRPr="00EB3C5E">
        <w:rPr>
          <w:rFonts w:ascii="Times New Roman" w:hAnsi="Times New Roman" w:cs="Times New Roman"/>
        </w:rPr>
        <w:fldChar w:fldCharType="end"/>
      </w:r>
    </w:p>
  </w:footnote>
  <w:footnote w:id="23">
    <w:p w14:paraId="25F5A779" w14:textId="5431B8FF" w:rsidR="000B09C8" w:rsidRPr="008C5570" w:rsidRDefault="000B09C8" w:rsidP="00C70DC8">
      <w:pPr>
        <w:pStyle w:val="FootnoteText"/>
        <w:jc w:val="both"/>
        <w:rPr>
          <w:rFonts w:ascii="Times New Roman" w:hAnsi="Times New Roman" w:cs="Times New Roman"/>
        </w:rPr>
      </w:pPr>
      <w:r w:rsidRPr="008C5570">
        <w:rPr>
          <w:rStyle w:val="FootnoteReference"/>
          <w:rFonts w:ascii="Times New Roman" w:hAnsi="Times New Roman" w:cs="Times New Roman"/>
        </w:rPr>
        <w:footnoteRef/>
      </w:r>
      <w:r w:rsidRPr="008C5570">
        <w:rPr>
          <w:rFonts w:ascii="Times New Roman" w:hAnsi="Times New Roman" w:cs="Times New Roman"/>
        </w:rPr>
        <w:t xml:space="preserve"> </w:t>
      </w:r>
      <w:r w:rsidR="00F27602" w:rsidRPr="00EB3C5E">
        <w:rPr>
          <w:rFonts w:ascii="Times New Roman" w:hAnsi="Times New Roman" w:cs="Times New Roman"/>
        </w:rPr>
        <w:fldChar w:fldCharType="begin" w:fldLock="1"/>
      </w:r>
      <w:r w:rsidR="00F27602"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F27602" w:rsidRPr="00EB3C5E">
        <w:rPr>
          <w:rFonts w:ascii="Times New Roman" w:hAnsi="Times New Roman" w:cs="Times New Roman"/>
        </w:rPr>
        <w:fldChar w:fldCharType="separate"/>
      </w:r>
      <w:r w:rsidR="00F27602" w:rsidRPr="008C5570">
        <w:rPr>
          <w:rFonts w:ascii="Times New Roman" w:hAnsi="Times New Roman" w:cs="Times New Roman"/>
        </w:rPr>
        <w:t xml:space="preserve">M. J. A. van </w:t>
      </w:r>
      <w:proofErr w:type="spellStart"/>
      <w:r w:rsidR="00F27602" w:rsidRPr="008C5570">
        <w:rPr>
          <w:rFonts w:ascii="Times New Roman" w:hAnsi="Times New Roman" w:cs="Times New Roman"/>
        </w:rPr>
        <w:t>Mourik</w:t>
      </w:r>
      <w:proofErr w:type="spellEnd"/>
      <w:r w:rsidR="00F27602">
        <w:rPr>
          <w:rFonts w:ascii="Times New Roman" w:hAnsi="Times New Roman" w:cs="Times New Roman"/>
        </w:rPr>
        <w:t xml:space="preserve">, </w:t>
      </w:r>
      <w:r w:rsidR="00F27602" w:rsidRPr="008C5570">
        <w:rPr>
          <w:rFonts w:ascii="Times New Roman" w:hAnsi="Times New Roman" w:cs="Times New Roman"/>
          <w:i/>
        </w:rPr>
        <w:t>Civil Law and The Civil Law Notary in a Modern World</w:t>
      </w:r>
      <w:r w:rsidR="00F27602" w:rsidRPr="008C5570">
        <w:rPr>
          <w:rFonts w:ascii="Times New Roman" w:hAnsi="Times New Roman" w:cs="Times New Roman"/>
        </w:rPr>
        <w:t xml:space="preserve">, Media </w:t>
      </w:r>
      <w:proofErr w:type="spellStart"/>
      <w:r w:rsidR="00F27602">
        <w:rPr>
          <w:rFonts w:ascii="Times New Roman" w:hAnsi="Times New Roman" w:cs="Times New Roman"/>
        </w:rPr>
        <w:t>Notariat</w:t>
      </w:r>
      <w:proofErr w:type="spellEnd"/>
      <w:r w:rsidR="00F27602">
        <w:rPr>
          <w:rFonts w:ascii="Times New Roman" w:hAnsi="Times New Roman" w:cs="Times New Roman"/>
        </w:rPr>
        <w:t xml:space="preserve"> No. 22-23-24-25</w:t>
      </w:r>
      <w:r w:rsidR="00F27602" w:rsidRPr="008C5570">
        <w:rPr>
          <w:rFonts w:ascii="Times New Roman" w:hAnsi="Times New Roman" w:cs="Times New Roman"/>
        </w:rPr>
        <w:t xml:space="preserve">, </w:t>
      </w:r>
      <w:proofErr w:type="spellStart"/>
      <w:r w:rsidR="00F27602" w:rsidRPr="008C5570">
        <w:rPr>
          <w:rFonts w:ascii="Times New Roman" w:hAnsi="Times New Roman" w:cs="Times New Roman"/>
        </w:rPr>
        <w:t>Ikatan</w:t>
      </w:r>
      <w:proofErr w:type="spellEnd"/>
      <w:r w:rsidR="00F27602" w:rsidRPr="008C5570">
        <w:rPr>
          <w:rFonts w:ascii="Times New Roman" w:hAnsi="Times New Roman" w:cs="Times New Roman"/>
        </w:rPr>
        <w:t xml:space="preserve"> </w:t>
      </w:r>
      <w:proofErr w:type="spellStart"/>
      <w:r w:rsidR="00F27602" w:rsidRPr="008C5570">
        <w:rPr>
          <w:rFonts w:ascii="Times New Roman" w:hAnsi="Times New Roman" w:cs="Times New Roman"/>
        </w:rPr>
        <w:t>Notaris</w:t>
      </w:r>
      <w:proofErr w:type="spellEnd"/>
      <w:r w:rsidR="00F27602" w:rsidRPr="008C5570">
        <w:rPr>
          <w:rFonts w:ascii="Times New Roman" w:hAnsi="Times New Roman" w:cs="Times New Roman"/>
        </w:rPr>
        <w:t xml:space="preserve"> Indonesia,</w:t>
      </w:r>
      <w:r w:rsidR="00F27602">
        <w:rPr>
          <w:rFonts w:ascii="Times New Roman" w:hAnsi="Times New Roman" w:cs="Times New Roman"/>
        </w:rPr>
        <w:t xml:space="preserve"> </w:t>
      </w:r>
      <w:r w:rsidR="00F27602" w:rsidRPr="008C5570">
        <w:rPr>
          <w:rFonts w:ascii="Times New Roman" w:hAnsi="Times New Roman" w:cs="Times New Roman"/>
        </w:rPr>
        <w:t xml:space="preserve">1992 </w:t>
      </w:r>
      <w:proofErr w:type="spellStart"/>
      <w:r w:rsidR="00F27602" w:rsidRPr="008C5570">
        <w:rPr>
          <w:rFonts w:ascii="Times New Roman" w:hAnsi="Times New Roman" w:cs="Times New Roman"/>
        </w:rPr>
        <w:t>hal</w:t>
      </w:r>
      <w:proofErr w:type="spellEnd"/>
      <w:r w:rsidR="00F27602" w:rsidRPr="008C5570">
        <w:rPr>
          <w:rFonts w:ascii="Times New Roman" w:hAnsi="Times New Roman" w:cs="Times New Roman"/>
        </w:rPr>
        <w:t xml:space="preserve"> 26</w:t>
      </w:r>
      <w:r w:rsidR="00F27602">
        <w:rPr>
          <w:rFonts w:ascii="Times New Roman" w:hAnsi="Times New Roman" w:cs="Times New Roman"/>
        </w:rPr>
        <w:t>.</w:t>
      </w:r>
      <w:r w:rsidR="00F27602" w:rsidRPr="00EB3C5E">
        <w:rPr>
          <w:rFonts w:ascii="Times New Roman" w:hAnsi="Times New Roman" w:cs="Times New Roman"/>
        </w:rPr>
        <w:fldChar w:fldCharType="end"/>
      </w:r>
    </w:p>
  </w:footnote>
  <w:footnote w:id="24">
    <w:p w14:paraId="316BCD00" w14:textId="483A5AA6" w:rsidR="00F27602" w:rsidRPr="00665C03" w:rsidRDefault="000B09C8" w:rsidP="00F27602">
      <w:pPr>
        <w:pStyle w:val="FootnoteText"/>
        <w:jc w:val="both"/>
        <w:rPr>
          <w:rFonts w:ascii="Times New Roman" w:hAnsi="Times New Roman" w:cs="Times New Roman"/>
        </w:rPr>
      </w:pPr>
      <w:r w:rsidRPr="008C5570">
        <w:rPr>
          <w:rStyle w:val="FootnoteReference"/>
          <w:rFonts w:ascii="Times New Roman" w:hAnsi="Times New Roman" w:cs="Times New Roman"/>
        </w:rPr>
        <w:footnoteRef/>
      </w:r>
      <w:r w:rsidRPr="008C5570">
        <w:rPr>
          <w:rFonts w:ascii="Times New Roman" w:hAnsi="Times New Roman" w:cs="Times New Roman"/>
        </w:rPr>
        <w:t xml:space="preserve"> </w:t>
      </w:r>
      <w:r w:rsidR="00F27602" w:rsidRPr="00EB3C5E">
        <w:rPr>
          <w:rFonts w:ascii="Times New Roman" w:hAnsi="Times New Roman" w:cs="Times New Roman"/>
        </w:rPr>
        <w:fldChar w:fldCharType="begin" w:fldLock="1"/>
      </w:r>
      <w:r w:rsidR="00F27602"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F27602" w:rsidRPr="00EB3C5E">
        <w:rPr>
          <w:rFonts w:ascii="Times New Roman" w:hAnsi="Times New Roman" w:cs="Times New Roman"/>
        </w:rPr>
        <w:fldChar w:fldCharType="separate"/>
      </w:r>
      <w:r w:rsidR="00F27602" w:rsidRPr="008C5570">
        <w:rPr>
          <w:rFonts w:ascii="Times New Roman" w:hAnsi="Times New Roman" w:cs="Times New Roman"/>
        </w:rPr>
        <w:t>Sri</w:t>
      </w:r>
      <w:r w:rsidR="00F27602">
        <w:rPr>
          <w:rFonts w:ascii="Times New Roman" w:hAnsi="Times New Roman" w:cs="Times New Roman"/>
        </w:rPr>
        <w:t xml:space="preserve"> </w:t>
      </w:r>
      <w:proofErr w:type="spellStart"/>
      <w:r w:rsidR="00F27602">
        <w:rPr>
          <w:rFonts w:ascii="Times New Roman" w:hAnsi="Times New Roman" w:cs="Times New Roman"/>
        </w:rPr>
        <w:t>Setyaningsih</w:t>
      </w:r>
      <w:proofErr w:type="spellEnd"/>
      <w:r w:rsidR="00F27602">
        <w:rPr>
          <w:rFonts w:ascii="Times New Roman" w:hAnsi="Times New Roman" w:cs="Times New Roman"/>
        </w:rPr>
        <w:t xml:space="preserve"> dan </w:t>
      </w:r>
      <w:proofErr w:type="spellStart"/>
      <w:r w:rsidR="00F27602">
        <w:rPr>
          <w:rFonts w:ascii="Times New Roman" w:hAnsi="Times New Roman" w:cs="Times New Roman"/>
        </w:rPr>
        <w:t>Akhmad</w:t>
      </w:r>
      <w:proofErr w:type="spellEnd"/>
      <w:r w:rsidR="00F27602">
        <w:rPr>
          <w:rFonts w:ascii="Times New Roman" w:hAnsi="Times New Roman" w:cs="Times New Roman"/>
        </w:rPr>
        <w:t xml:space="preserve"> </w:t>
      </w:r>
      <w:proofErr w:type="spellStart"/>
      <w:r w:rsidR="00F27602">
        <w:rPr>
          <w:rFonts w:ascii="Times New Roman" w:hAnsi="Times New Roman" w:cs="Times New Roman"/>
        </w:rPr>
        <w:t>Khisni</w:t>
      </w:r>
      <w:proofErr w:type="spellEnd"/>
      <w:r w:rsidR="00F27602">
        <w:rPr>
          <w:rFonts w:ascii="Times New Roman" w:hAnsi="Times New Roman" w:cs="Times New Roman"/>
        </w:rPr>
        <w:t>,</w:t>
      </w:r>
      <w:r w:rsidR="00F27602" w:rsidRPr="008C5570">
        <w:rPr>
          <w:rFonts w:ascii="Times New Roman" w:hAnsi="Times New Roman" w:cs="Times New Roman"/>
        </w:rPr>
        <w:t xml:space="preserve"> </w:t>
      </w:r>
      <w:r w:rsidR="00F27602" w:rsidRPr="000B09C8">
        <w:rPr>
          <w:rFonts w:ascii="Times New Roman" w:hAnsi="Times New Roman" w:cs="Times New Roman"/>
          <w:i/>
        </w:rPr>
        <w:t>Pre-Marital Implementation Agreement by Act No. 1 of 1974 on Marriage Which Made by Notarial Deed</w:t>
      </w:r>
      <w:r w:rsidR="00F27602" w:rsidRPr="008C5570">
        <w:rPr>
          <w:rFonts w:ascii="Times New Roman" w:hAnsi="Times New Roman" w:cs="Times New Roman"/>
        </w:rPr>
        <w:t xml:space="preserve">, Vol. 6, No </w:t>
      </w:r>
      <w:r w:rsidR="00F27602">
        <w:rPr>
          <w:rFonts w:ascii="Times New Roman" w:hAnsi="Times New Roman" w:cs="Times New Roman"/>
        </w:rPr>
        <w:t xml:space="preserve">1, </w:t>
      </w:r>
      <w:r w:rsidR="00F27602" w:rsidRPr="008C5570">
        <w:rPr>
          <w:rFonts w:ascii="Times New Roman" w:hAnsi="Times New Roman" w:cs="Times New Roman"/>
        </w:rPr>
        <w:t>2019</w:t>
      </w:r>
      <w:r w:rsidR="00F27602">
        <w:rPr>
          <w:rFonts w:ascii="Times New Roman" w:hAnsi="Times New Roman" w:cs="Times New Roman"/>
        </w:rPr>
        <w:t xml:space="preserve">, </w:t>
      </w:r>
      <w:proofErr w:type="spellStart"/>
      <w:r w:rsidR="00F27602">
        <w:rPr>
          <w:rFonts w:ascii="Times New Roman" w:hAnsi="Times New Roman" w:cs="Times New Roman"/>
        </w:rPr>
        <w:t>hlm</w:t>
      </w:r>
      <w:proofErr w:type="spellEnd"/>
      <w:r w:rsidR="00F27602">
        <w:rPr>
          <w:rFonts w:ascii="Times New Roman" w:hAnsi="Times New Roman" w:cs="Times New Roman"/>
        </w:rPr>
        <w:t>.</w:t>
      </w:r>
      <w:r w:rsidR="00F27602" w:rsidRPr="008C5570">
        <w:rPr>
          <w:rFonts w:ascii="Times New Roman" w:hAnsi="Times New Roman" w:cs="Times New Roman"/>
        </w:rPr>
        <w:t xml:space="preserve"> 62</w:t>
      </w:r>
      <w:r w:rsidR="00F27602">
        <w:rPr>
          <w:rFonts w:ascii="Times New Roman" w:hAnsi="Times New Roman" w:cs="Times New Roman"/>
        </w:rPr>
        <w:t>.</w:t>
      </w:r>
      <w:r w:rsidR="00F27602" w:rsidRPr="00EB3C5E">
        <w:rPr>
          <w:rFonts w:ascii="Times New Roman" w:hAnsi="Times New Roman" w:cs="Times New Roman"/>
        </w:rPr>
        <w:fldChar w:fldCharType="end"/>
      </w:r>
    </w:p>
    <w:p w14:paraId="5C268168" w14:textId="27DC4471" w:rsidR="000B09C8" w:rsidRPr="004718AC" w:rsidRDefault="000B09C8" w:rsidP="00C70DC8">
      <w:pPr>
        <w:pStyle w:val="FootnoteText"/>
        <w:jc w:val="both"/>
        <w:rPr>
          <w:rFonts w:ascii="Georgia" w:hAnsi="Georgia"/>
        </w:rPr>
      </w:pPr>
    </w:p>
  </w:footnote>
  <w:footnote w:id="25">
    <w:p w14:paraId="4C3F5250" w14:textId="31720146" w:rsidR="000B09C8" w:rsidRPr="008C5570" w:rsidRDefault="000B09C8" w:rsidP="00C70DC8">
      <w:pPr>
        <w:pStyle w:val="FootnoteText"/>
        <w:jc w:val="both"/>
        <w:rPr>
          <w:rFonts w:ascii="Times New Roman" w:hAnsi="Times New Roman" w:cs="Times New Roman"/>
        </w:rPr>
      </w:pPr>
      <w:r w:rsidRPr="008C5570">
        <w:rPr>
          <w:rStyle w:val="FootnoteReference"/>
          <w:rFonts w:ascii="Times New Roman" w:hAnsi="Times New Roman" w:cs="Times New Roman"/>
        </w:rPr>
        <w:footnoteRef/>
      </w:r>
      <w:r w:rsidRPr="008C5570">
        <w:rPr>
          <w:rFonts w:ascii="Times New Roman" w:hAnsi="Times New Roman" w:cs="Times New Roman"/>
        </w:rPr>
        <w:t xml:space="preserve"> </w:t>
      </w:r>
      <w:r w:rsidR="001A3EBE" w:rsidRPr="00EB3C5E">
        <w:rPr>
          <w:rFonts w:ascii="Times New Roman" w:hAnsi="Times New Roman" w:cs="Times New Roman"/>
        </w:rPr>
        <w:fldChar w:fldCharType="begin" w:fldLock="1"/>
      </w:r>
      <w:r w:rsidR="001A3EBE"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1A3EBE" w:rsidRPr="00EB3C5E">
        <w:rPr>
          <w:rFonts w:ascii="Times New Roman" w:hAnsi="Times New Roman" w:cs="Times New Roman"/>
        </w:rPr>
        <w:fldChar w:fldCharType="separate"/>
      </w:r>
      <w:proofErr w:type="spellStart"/>
      <w:r w:rsidR="001A3EBE" w:rsidRPr="008C5570">
        <w:rPr>
          <w:rFonts w:ascii="Times New Roman" w:hAnsi="Times New Roman" w:cs="Times New Roman"/>
        </w:rPr>
        <w:t>Indroharto</w:t>
      </w:r>
      <w:proofErr w:type="spellEnd"/>
      <w:r w:rsidR="001A3EBE" w:rsidRPr="008C5570">
        <w:rPr>
          <w:rFonts w:ascii="Times New Roman" w:hAnsi="Times New Roman" w:cs="Times New Roman"/>
        </w:rPr>
        <w:t xml:space="preserve">, </w:t>
      </w:r>
      <w:r w:rsidR="001A3EBE" w:rsidRPr="000B09C8">
        <w:rPr>
          <w:rFonts w:ascii="Times New Roman" w:hAnsi="Times New Roman" w:cs="Times New Roman"/>
          <w:i/>
        </w:rPr>
        <w:t xml:space="preserve">Usaha </w:t>
      </w:r>
      <w:proofErr w:type="spellStart"/>
      <w:r w:rsidR="001A3EBE" w:rsidRPr="000B09C8">
        <w:rPr>
          <w:rFonts w:ascii="Times New Roman" w:hAnsi="Times New Roman" w:cs="Times New Roman"/>
          <w:i/>
        </w:rPr>
        <w:t>Memahami</w:t>
      </w:r>
      <w:proofErr w:type="spellEnd"/>
      <w:r w:rsidR="001A3EBE" w:rsidRPr="000B09C8">
        <w:rPr>
          <w:rFonts w:ascii="Times New Roman" w:hAnsi="Times New Roman" w:cs="Times New Roman"/>
          <w:i/>
        </w:rPr>
        <w:t xml:space="preserve"> </w:t>
      </w:r>
      <w:proofErr w:type="spellStart"/>
      <w:r w:rsidR="001A3EBE" w:rsidRPr="000B09C8">
        <w:rPr>
          <w:rFonts w:ascii="Times New Roman" w:hAnsi="Times New Roman" w:cs="Times New Roman"/>
          <w:i/>
        </w:rPr>
        <w:t>Undang-Undang</w:t>
      </w:r>
      <w:proofErr w:type="spellEnd"/>
      <w:r w:rsidR="001A3EBE" w:rsidRPr="000B09C8">
        <w:rPr>
          <w:rFonts w:ascii="Times New Roman" w:hAnsi="Times New Roman" w:cs="Times New Roman"/>
          <w:i/>
        </w:rPr>
        <w:t xml:space="preserve"> </w:t>
      </w:r>
      <w:proofErr w:type="spellStart"/>
      <w:r w:rsidR="001A3EBE" w:rsidRPr="000B09C8">
        <w:rPr>
          <w:rFonts w:ascii="Times New Roman" w:hAnsi="Times New Roman" w:cs="Times New Roman"/>
          <w:i/>
        </w:rPr>
        <w:t>tentang</w:t>
      </w:r>
      <w:proofErr w:type="spellEnd"/>
      <w:r w:rsidR="001A3EBE" w:rsidRPr="000B09C8">
        <w:rPr>
          <w:rFonts w:ascii="Times New Roman" w:hAnsi="Times New Roman" w:cs="Times New Roman"/>
          <w:i/>
        </w:rPr>
        <w:t xml:space="preserve"> </w:t>
      </w:r>
      <w:proofErr w:type="spellStart"/>
      <w:r w:rsidR="001A3EBE" w:rsidRPr="000B09C8">
        <w:rPr>
          <w:rFonts w:ascii="Times New Roman" w:hAnsi="Times New Roman" w:cs="Times New Roman"/>
          <w:i/>
        </w:rPr>
        <w:t>Peradilan</w:t>
      </w:r>
      <w:proofErr w:type="spellEnd"/>
      <w:r w:rsidR="001A3EBE" w:rsidRPr="000B09C8">
        <w:rPr>
          <w:rFonts w:ascii="Times New Roman" w:hAnsi="Times New Roman" w:cs="Times New Roman"/>
          <w:i/>
        </w:rPr>
        <w:t xml:space="preserve"> Tata Usaha Negara</w:t>
      </w:r>
      <w:r w:rsidR="001A3EBE" w:rsidRPr="008C5570">
        <w:rPr>
          <w:rFonts w:ascii="Times New Roman" w:hAnsi="Times New Roman" w:cs="Times New Roman"/>
        </w:rPr>
        <w:t xml:space="preserve"> (</w:t>
      </w:r>
      <w:proofErr w:type="spellStart"/>
      <w:r w:rsidR="001A3EBE" w:rsidRPr="008C5570">
        <w:rPr>
          <w:rFonts w:ascii="Times New Roman" w:hAnsi="Times New Roman" w:cs="Times New Roman"/>
        </w:rPr>
        <w:t>Buku</w:t>
      </w:r>
      <w:proofErr w:type="spellEnd"/>
      <w:r w:rsidR="001A3EBE" w:rsidRPr="008C5570">
        <w:rPr>
          <w:rFonts w:ascii="Times New Roman" w:hAnsi="Times New Roman" w:cs="Times New Roman"/>
        </w:rPr>
        <w:t xml:space="preserve"> I), Jakarta: Pustaka </w:t>
      </w:r>
      <w:proofErr w:type="spellStart"/>
      <w:r w:rsidR="001A3EBE" w:rsidRPr="008C5570">
        <w:rPr>
          <w:rFonts w:ascii="Times New Roman" w:hAnsi="Times New Roman" w:cs="Times New Roman"/>
        </w:rPr>
        <w:t>Sinar</w:t>
      </w:r>
      <w:proofErr w:type="spellEnd"/>
      <w:r w:rsidR="001A3EBE" w:rsidRPr="008C5570">
        <w:rPr>
          <w:rFonts w:ascii="Times New Roman" w:hAnsi="Times New Roman" w:cs="Times New Roman"/>
        </w:rPr>
        <w:t xml:space="preserve"> Harapan,</w:t>
      </w:r>
      <w:r w:rsidR="001A3EBE">
        <w:rPr>
          <w:rFonts w:ascii="Times New Roman" w:hAnsi="Times New Roman" w:cs="Times New Roman"/>
        </w:rPr>
        <w:t xml:space="preserve"> 1994, </w:t>
      </w:r>
      <w:proofErr w:type="spellStart"/>
      <w:r w:rsidR="001A3EBE">
        <w:rPr>
          <w:rFonts w:ascii="Times New Roman" w:hAnsi="Times New Roman" w:cs="Times New Roman"/>
        </w:rPr>
        <w:t>hlm</w:t>
      </w:r>
      <w:proofErr w:type="spellEnd"/>
      <w:r w:rsidR="001A3EBE">
        <w:rPr>
          <w:rFonts w:ascii="Times New Roman" w:hAnsi="Times New Roman" w:cs="Times New Roman"/>
        </w:rPr>
        <w:t>.</w:t>
      </w:r>
      <w:r w:rsidR="001A3EBE" w:rsidRPr="008C5570">
        <w:rPr>
          <w:rFonts w:ascii="Times New Roman" w:hAnsi="Times New Roman" w:cs="Times New Roman"/>
        </w:rPr>
        <w:t xml:space="preserve"> 91</w:t>
      </w:r>
      <w:r w:rsidR="001A3EBE">
        <w:rPr>
          <w:rFonts w:ascii="Times New Roman" w:hAnsi="Times New Roman" w:cs="Times New Roman"/>
        </w:rPr>
        <w:t>.</w:t>
      </w:r>
      <w:r w:rsidR="001A3EBE" w:rsidRPr="00EB3C5E">
        <w:rPr>
          <w:rFonts w:ascii="Times New Roman" w:hAnsi="Times New Roman" w:cs="Times New Roman"/>
        </w:rPr>
        <w:fldChar w:fldCharType="end"/>
      </w:r>
    </w:p>
  </w:footnote>
  <w:footnote w:id="26">
    <w:p w14:paraId="3445B79B" w14:textId="19102230" w:rsidR="000B09C8" w:rsidRPr="008C5570" w:rsidRDefault="000B09C8" w:rsidP="00C70DC8">
      <w:pPr>
        <w:pStyle w:val="FootnoteText"/>
        <w:jc w:val="both"/>
        <w:rPr>
          <w:rFonts w:ascii="Times New Roman" w:hAnsi="Times New Roman" w:cs="Times New Roman"/>
        </w:rPr>
      </w:pPr>
      <w:r w:rsidRPr="008C5570">
        <w:rPr>
          <w:rStyle w:val="FootnoteReference"/>
          <w:rFonts w:ascii="Times New Roman" w:hAnsi="Times New Roman" w:cs="Times New Roman"/>
        </w:rPr>
        <w:footnoteRef/>
      </w:r>
      <w:r w:rsidRPr="008C5570">
        <w:rPr>
          <w:rFonts w:ascii="Times New Roman" w:hAnsi="Times New Roman" w:cs="Times New Roman"/>
        </w:rPr>
        <w:t xml:space="preserve"> </w:t>
      </w:r>
      <w:r w:rsidR="001A3EBE" w:rsidRPr="00EB3C5E">
        <w:rPr>
          <w:rFonts w:ascii="Times New Roman" w:hAnsi="Times New Roman" w:cs="Times New Roman"/>
        </w:rPr>
        <w:fldChar w:fldCharType="begin" w:fldLock="1"/>
      </w:r>
      <w:r w:rsidR="001A3EBE"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1A3EBE" w:rsidRPr="00EB3C5E">
        <w:rPr>
          <w:rFonts w:ascii="Times New Roman" w:hAnsi="Times New Roman" w:cs="Times New Roman"/>
        </w:rPr>
        <w:fldChar w:fldCharType="separate"/>
      </w:r>
      <w:r w:rsidR="001A3EBE" w:rsidRPr="008C5570">
        <w:rPr>
          <w:rFonts w:ascii="Times New Roman" w:hAnsi="Times New Roman" w:cs="Times New Roman"/>
        </w:rPr>
        <w:t xml:space="preserve">H.D. van </w:t>
      </w:r>
      <w:proofErr w:type="spellStart"/>
      <w:r w:rsidR="001A3EBE" w:rsidRPr="008C5570">
        <w:rPr>
          <w:rFonts w:ascii="Times New Roman" w:hAnsi="Times New Roman" w:cs="Times New Roman"/>
        </w:rPr>
        <w:t>Wijk</w:t>
      </w:r>
      <w:proofErr w:type="spellEnd"/>
      <w:r w:rsidR="001A3EBE" w:rsidRPr="008C5570">
        <w:rPr>
          <w:rFonts w:ascii="Times New Roman" w:hAnsi="Times New Roman" w:cs="Times New Roman"/>
        </w:rPr>
        <w:t xml:space="preserve">/Willem </w:t>
      </w:r>
      <w:proofErr w:type="spellStart"/>
      <w:r w:rsidR="001A3EBE" w:rsidRPr="008C5570">
        <w:rPr>
          <w:rFonts w:ascii="Times New Roman" w:hAnsi="Times New Roman" w:cs="Times New Roman"/>
        </w:rPr>
        <w:t>Konijnenbelt</w:t>
      </w:r>
      <w:proofErr w:type="spellEnd"/>
      <w:r w:rsidR="001A3EBE" w:rsidRPr="008C5570">
        <w:rPr>
          <w:rFonts w:ascii="Times New Roman" w:hAnsi="Times New Roman" w:cs="Times New Roman"/>
        </w:rPr>
        <w:t xml:space="preserve">, </w:t>
      </w:r>
      <w:proofErr w:type="spellStart"/>
      <w:r w:rsidR="001A3EBE" w:rsidRPr="008C5570">
        <w:rPr>
          <w:rFonts w:ascii="Times New Roman" w:hAnsi="Times New Roman" w:cs="Times New Roman"/>
          <w:i/>
        </w:rPr>
        <w:t>Hoofdstukken</w:t>
      </w:r>
      <w:proofErr w:type="spellEnd"/>
      <w:r w:rsidR="001A3EBE" w:rsidRPr="008C5570">
        <w:rPr>
          <w:rFonts w:ascii="Times New Roman" w:hAnsi="Times New Roman" w:cs="Times New Roman"/>
          <w:i/>
        </w:rPr>
        <w:t xml:space="preserve"> van </w:t>
      </w:r>
      <w:proofErr w:type="spellStart"/>
      <w:r w:rsidR="001A3EBE" w:rsidRPr="008C5570">
        <w:rPr>
          <w:rFonts w:ascii="Times New Roman" w:hAnsi="Times New Roman" w:cs="Times New Roman"/>
          <w:i/>
        </w:rPr>
        <w:t>Administratief</w:t>
      </w:r>
      <w:proofErr w:type="spellEnd"/>
      <w:r w:rsidR="001A3EBE" w:rsidRPr="008C5570">
        <w:rPr>
          <w:rFonts w:ascii="Times New Roman" w:hAnsi="Times New Roman" w:cs="Times New Roman"/>
          <w:i/>
        </w:rPr>
        <w:t xml:space="preserve"> </w:t>
      </w:r>
      <w:proofErr w:type="spellStart"/>
      <w:r w:rsidR="001A3EBE" w:rsidRPr="008C5570">
        <w:rPr>
          <w:rFonts w:ascii="Times New Roman" w:hAnsi="Times New Roman" w:cs="Times New Roman"/>
          <w:i/>
        </w:rPr>
        <w:t>Recht</w:t>
      </w:r>
      <w:proofErr w:type="spellEnd"/>
      <w:r w:rsidR="001A3EBE">
        <w:rPr>
          <w:rFonts w:ascii="Times New Roman" w:hAnsi="Times New Roman" w:cs="Times New Roman"/>
        </w:rPr>
        <w:t xml:space="preserve">, </w:t>
      </w:r>
      <w:proofErr w:type="gramStart"/>
      <w:r w:rsidR="001A3EBE" w:rsidRPr="008C5570">
        <w:rPr>
          <w:rFonts w:ascii="Times New Roman" w:hAnsi="Times New Roman" w:cs="Times New Roman"/>
        </w:rPr>
        <w:t>Utrecht :</w:t>
      </w:r>
      <w:proofErr w:type="gramEnd"/>
      <w:r w:rsidR="001A3EBE" w:rsidRPr="008C5570">
        <w:rPr>
          <w:rFonts w:ascii="Times New Roman" w:hAnsi="Times New Roman" w:cs="Times New Roman"/>
        </w:rPr>
        <w:t xml:space="preserve"> </w:t>
      </w:r>
      <w:proofErr w:type="spellStart"/>
      <w:r w:rsidR="001A3EBE" w:rsidRPr="008C5570">
        <w:rPr>
          <w:rFonts w:ascii="Times New Roman" w:hAnsi="Times New Roman" w:cs="Times New Roman"/>
        </w:rPr>
        <w:t>Uitgeverij</w:t>
      </w:r>
      <w:proofErr w:type="spellEnd"/>
      <w:r w:rsidR="001A3EBE" w:rsidRPr="008C5570">
        <w:rPr>
          <w:rFonts w:ascii="Times New Roman" w:hAnsi="Times New Roman" w:cs="Times New Roman"/>
        </w:rPr>
        <w:t xml:space="preserve"> Lemma BV,</w:t>
      </w:r>
      <w:r w:rsidR="001A3EBE">
        <w:rPr>
          <w:rFonts w:ascii="Times New Roman" w:hAnsi="Times New Roman" w:cs="Times New Roman"/>
        </w:rPr>
        <w:t xml:space="preserve"> </w:t>
      </w:r>
      <w:r w:rsidR="001A3EBE" w:rsidRPr="008C5570">
        <w:rPr>
          <w:rFonts w:ascii="Times New Roman" w:hAnsi="Times New Roman" w:cs="Times New Roman"/>
        </w:rPr>
        <w:t>1995</w:t>
      </w:r>
      <w:r w:rsidR="001A3EBE">
        <w:rPr>
          <w:rFonts w:ascii="Times New Roman" w:hAnsi="Times New Roman" w:cs="Times New Roman"/>
        </w:rPr>
        <w:t xml:space="preserve">, </w:t>
      </w:r>
      <w:proofErr w:type="spellStart"/>
      <w:r w:rsidR="001A3EBE">
        <w:rPr>
          <w:rFonts w:ascii="Times New Roman" w:hAnsi="Times New Roman" w:cs="Times New Roman"/>
        </w:rPr>
        <w:t>hlm</w:t>
      </w:r>
      <w:proofErr w:type="spellEnd"/>
      <w:r w:rsidR="001A3EBE">
        <w:rPr>
          <w:rFonts w:ascii="Times New Roman" w:hAnsi="Times New Roman" w:cs="Times New Roman"/>
        </w:rPr>
        <w:t>.</w:t>
      </w:r>
      <w:r w:rsidR="001A3EBE" w:rsidRPr="008C5570">
        <w:rPr>
          <w:rFonts w:ascii="Times New Roman" w:hAnsi="Times New Roman" w:cs="Times New Roman"/>
        </w:rPr>
        <w:t xml:space="preserve"> 129</w:t>
      </w:r>
      <w:r w:rsidR="001A3EBE">
        <w:rPr>
          <w:rFonts w:ascii="Times New Roman" w:hAnsi="Times New Roman" w:cs="Times New Roman"/>
        </w:rPr>
        <w:t>.</w:t>
      </w:r>
      <w:r w:rsidR="001A3EBE" w:rsidRPr="00EB3C5E">
        <w:rPr>
          <w:rFonts w:ascii="Times New Roman" w:hAnsi="Times New Roman" w:cs="Times New Roman"/>
        </w:rPr>
        <w:fldChar w:fldCharType="end"/>
      </w:r>
    </w:p>
  </w:footnote>
  <w:footnote w:id="27">
    <w:p w14:paraId="71A18867" w14:textId="0A314ABB" w:rsidR="000B09C8" w:rsidRPr="008C5570" w:rsidRDefault="000B09C8" w:rsidP="00C70DC8">
      <w:pPr>
        <w:pStyle w:val="FootnoteText"/>
        <w:rPr>
          <w:rFonts w:ascii="Times New Roman" w:hAnsi="Times New Roman" w:cs="Times New Roman"/>
        </w:rPr>
      </w:pPr>
      <w:r w:rsidRPr="008C5570">
        <w:rPr>
          <w:rStyle w:val="FootnoteReference"/>
          <w:rFonts w:ascii="Times New Roman" w:hAnsi="Times New Roman" w:cs="Times New Roman"/>
        </w:rPr>
        <w:footnoteRef/>
      </w:r>
      <w:r w:rsidRPr="008C5570">
        <w:rPr>
          <w:rFonts w:ascii="Times New Roman" w:hAnsi="Times New Roman" w:cs="Times New Roman"/>
        </w:rPr>
        <w:t xml:space="preserve"> </w:t>
      </w:r>
      <w:r w:rsidR="006F4658" w:rsidRPr="00EB3C5E">
        <w:rPr>
          <w:rFonts w:ascii="Times New Roman" w:hAnsi="Times New Roman" w:cs="Times New Roman"/>
        </w:rPr>
        <w:fldChar w:fldCharType="begin" w:fldLock="1"/>
      </w:r>
      <w:r w:rsidR="006F4658"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6F4658" w:rsidRPr="00EB3C5E">
        <w:rPr>
          <w:rFonts w:ascii="Times New Roman" w:hAnsi="Times New Roman" w:cs="Times New Roman"/>
        </w:rPr>
        <w:fldChar w:fldCharType="separate"/>
      </w:r>
      <w:r w:rsidR="006F4658" w:rsidRPr="008C5570">
        <w:rPr>
          <w:rFonts w:ascii="Times New Roman" w:hAnsi="Times New Roman" w:cs="Times New Roman"/>
        </w:rPr>
        <w:t xml:space="preserve">F.A.M. </w:t>
      </w:r>
      <w:proofErr w:type="spellStart"/>
      <w:r w:rsidR="006F4658" w:rsidRPr="008C5570">
        <w:rPr>
          <w:rFonts w:ascii="Times New Roman" w:hAnsi="Times New Roman" w:cs="Times New Roman"/>
        </w:rPr>
        <w:t>Stroink</w:t>
      </w:r>
      <w:proofErr w:type="spellEnd"/>
      <w:r w:rsidR="006F4658" w:rsidRPr="008C5570">
        <w:rPr>
          <w:rFonts w:ascii="Times New Roman" w:hAnsi="Times New Roman" w:cs="Times New Roman"/>
        </w:rPr>
        <w:t xml:space="preserve">, J.G. </w:t>
      </w:r>
      <w:proofErr w:type="spellStart"/>
      <w:r w:rsidR="006F4658" w:rsidRPr="008C5570">
        <w:rPr>
          <w:rFonts w:ascii="Times New Roman" w:hAnsi="Times New Roman" w:cs="Times New Roman"/>
        </w:rPr>
        <w:t>Steenbeek</w:t>
      </w:r>
      <w:proofErr w:type="spellEnd"/>
      <w:r w:rsidR="006F4658" w:rsidRPr="008C5570">
        <w:rPr>
          <w:rFonts w:ascii="Times New Roman" w:hAnsi="Times New Roman" w:cs="Times New Roman"/>
        </w:rPr>
        <w:t xml:space="preserve"> Samson H.D. </w:t>
      </w:r>
      <w:proofErr w:type="spellStart"/>
      <w:r w:rsidR="006F4658" w:rsidRPr="008C5570">
        <w:rPr>
          <w:rFonts w:ascii="Times New Roman" w:hAnsi="Times New Roman" w:cs="Times New Roman"/>
        </w:rPr>
        <w:t>Tjeenk</w:t>
      </w:r>
      <w:proofErr w:type="spellEnd"/>
      <w:r w:rsidR="006F4658" w:rsidRPr="008C5570">
        <w:rPr>
          <w:rFonts w:ascii="Times New Roman" w:hAnsi="Times New Roman" w:cs="Times New Roman"/>
        </w:rPr>
        <w:t xml:space="preserve"> </w:t>
      </w:r>
      <w:proofErr w:type="spellStart"/>
      <w:r w:rsidR="006F4658" w:rsidRPr="008C5570">
        <w:rPr>
          <w:rFonts w:ascii="Times New Roman" w:hAnsi="Times New Roman" w:cs="Times New Roman"/>
        </w:rPr>
        <w:t>Willink</w:t>
      </w:r>
      <w:proofErr w:type="spellEnd"/>
      <w:r w:rsidR="006F4658" w:rsidRPr="008C5570">
        <w:rPr>
          <w:rFonts w:ascii="Times New Roman" w:hAnsi="Times New Roman" w:cs="Times New Roman"/>
        </w:rPr>
        <w:t xml:space="preserve"> dan Alphen </w:t>
      </w:r>
      <w:proofErr w:type="spellStart"/>
      <w:r w:rsidR="006F4658" w:rsidRPr="008C5570">
        <w:rPr>
          <w:rFonts w:ascii="Times New Roman" w:hAnsi="Times New Roman" w:cs="Times New Roman"/>
        </w:rPr>
        <w:t>aan</w:t>
      </w:r>
      <w:proofErr w:type="spellEnd"/>
      <w:r w:rsidR="006F4658" w:rsidRPr="008C5570">
        <w:rPr>
          <w:rFonts w:ascii="Times New Roman" w:hAnsi="Times New Roman" w:cs="Times New Roman"/>
        </w:rPr>
        <w:t xml:space="preserve"> den Rijn, </w:t>
      </w:r>
      <w:proofErr w:type="spellStart"/>
      <w:r w:rsidR="006F4658" w:rsidRPr="008C5570">
        <w:rPr>
          <w:rFonts w:ascii="Times New Roman" w:hAnsi="Times New Roman" w:cs="Times New Roman"/>
          <w:i/>
        </w:rPr>
        <w:t>Inleiding</w:t>
      </w:r>
      <w:proofErr w:type="spellEnd"/>
      <w:r w:rsidR="006F4658" w:rsidRPr="008C5570">
        <w:rPr>
          <w:rFonts w:ascii="Times New Roman" w:hAnsi="Times New Roman" w:cs="Times New Roman"/>
          <w:i/>
        </w:rPr>
        <w:t xml:space="preserve"> in Het </w:t>
      </w:r>
      <w:proofErr w:type="spellStart"/>
      <w:r w:rsidR="006F4658" w:rsidRPr="008C5570">
        <w:rPr>
          <w:rFonts w:ascii="Times New Roman" w:hAnsi="Times New Roman" w:cs="Times New Roman"/>
          <w:i/>
        </w:rPr>
        <w:t>Staats-en</w:t>
      </w:r>
      <w:proofErr w:type="spellEnd"/>
      <w:r w:rsidR="006F4658" w:rsidRPr="008C5570">
        <w:rPr>
          <w:rFonts w:ascii="Times New Roman" w:hAnsi="Times New Roman" w:cs="Times New Roman"/>
          <w:i/>
        </w:rPr>
        <w:t xml:space="preserve"> </w:t>
      </w:r>
      <w:proofErr w:type="spellStart"/>
      <w:r w:rsidR="006F4658" w:rsidRPr="008C5570">
        <w:rPr>
          <w:rFonts w:ascii="Times New Roman" w:hAnsi="Times New Roman" w:cs="Times New Roman"/>
          <w:i/>
        </w:rPr>
        <w:t>Administratief</w:t>
      </w:r>
      <w:proofErr w:type="spellEnd"/>
      <w:r w:rsidR="006F4658" w:rsidRPr="008C5570">
        <w:rPr>
          <w:rFonts w:ascii="Times New Roman" w:hAnsi="Times New Roman" w:cs="Times New Roman"/>
          <w:i/>
        </w:rPr>
        <w:t xml:space="preserve"> </w:t>
      </w:r>
      <w:proofErr w:type="spellStart"/>
      <w:r w:rsidR="006F4658" w:rsidRPr="008C5570">
        <w:rPr>
          <w:rFonts w:ascii="Times New Roman" w:hAnsi="Times New Roman" w:cs="Times New Roman"/>
          <w:i/>
        </w:rPr>
        <w:t>Recht</w:t>
      </w:r>
      <w:proofErr w:type="spellEnd"/>
      <w:r w:rsidR="006F4658" w:rsidRPr="008C5570">
        <w:rPr>
          <w:rFonts w:ascii="Times New Roman" w:hAnsi="Times New Roman" w:cs="Times New Roman"/>
        </w:rPr>
        <w:t>,</w:t>
      </w:r>
      <w:r w:rsidR="006F4658">
        <w:rPr>
          <w:rFonts w:ascii="Times New Roman" w:hAnsi="Times New Roman" w:cs="Times New Roman"/>
        </w:rPr>
        <w:t xml:space="preserve"> </w:t>
      </w:r>
      <w:r w:rsidR="006F4658" w:rsidRPr="008C5570">
        <w:rPr>
          <w:rFonts w:ascii="Times New Roman" w:hAnsi="Times New Roman" w:cs="Times New Roman"/>
        </w:rPr>
        <w:t>1985</w:t>
      </w:r>
      <w:r w:rsidR="006F4658">
        <w:rPr>
          <w:rFonts w:ascii="Times New Roman" w:hAnsi="Times New Roman" w:cs="Times New Roman"/>
        </w:rPr>
        <w:t xml:space="preserve">, </w:t>
      </w:r>
      <w:proofErr w:type="spellStart"/>
      <w:r w:rsidR="006F4658">
        <w:rPr>
          <w:rFonts w:ascii="Times New Roman" w:hAnsi="Times New Roman" w:cs="Times New Roman"/>
        </w:rPr>
        <w:t>hlm</w:t>
      </w:r>
      <w:proofErr w:type="spellEnd"/>
      <w:r w:rsidR="006F4658">
        <w:rPr>
          <w:rFonts w:ascii="Times New Roman" w:hAnsi="Times New Roman" w:cs="Times New Roman"/>
        </w:rPr>
        <w:t>.</w:t>
      </w:r>
      <w:r w:rsidR="006F4658" w:rsidRPr="008C5570">
        <w:rPr>
          <w:rFonts w:ascii="Times New Roman" w:hAnsi="Times New Roman" w:cs="Times New Roman"/>
        </w:rPr>
        <w:t xml:space="preserve"> 40</w:t>
      </w:r>
      <w:r w:rsidR="006F4658">
        <w:rPr>
          <w:rFonts w:ascii="Times New Roman" w:hAnsi="Times New Roman" w:cs="Times New Roman"/>
        </w:rPr>
        <w:t>.</w:t>
      </w:r>
      <w:r w:rsidR="006F4658" w:rsidRPr="00EB3C5E">
        <w:rPr>
          <w:rFonts w:ascii="Times New Roman" w:hAnsi="Times New Roman" w:cs="Times New Roman"/>
        </w:rPr>
        <w:fldChar w:fldCharType="end"/>
      </w:r>
    </w:p>
  </w:footnote>
  <w:footnote w:id="28">
    <w:p w14:paraId="5CFAC21D" w14:textId="72BEFC11" w:rsidR="000B09C8" w:rsidRPr="008C5570" w:rsidRDefault="000B09C8" w:rsidP="00F10DCF">
      <w:pPr>
        <w:pStyle w:val="FootnoteText"/>
        <w:spacing w:after="120"/>
        <w:jc w:val="both"/>
        <w:rPr>
          <w:rFonts w:ascii="Times New Roman" w:hAnsi="Times New Roman" w:cs="Times New Roman"/>
          <w:i/>
        </w:rPr>
      </w:pPr>
      <w:r w:rsidRPr="008C5570">
        <w:rPr>
          <w:rStyle w:val="FootnoteReference"/>
          <w:rFonts w:ascii="Times New Roman" w:hAnsi="Times New Roman" w:cs="Times New Roman"/>
        </w:rPr>
        <w:footnoteRef/>
      </w:r>
      <w:r w:rsidRPr="008C5570">
        <w:rPr>
          <w:rFonts w:ascii="Times New Roman" w:hAnsi="Times New Roman" w:cs="Times New Roman"/>
        </w:rPr>
        <w:t xml:space="preserve"> </w:t>
      </w:r>
      <w:r w:rsidR="006F4658" w:rsidRPr="00EB3C5E">
        <w:rPr>
          <w:rFonts w:ascii="Times New Roman" w:hAnsi="Times New Roman" w:cs="Times New Roman"/>
        </w:rPr>
        <w:fldChar w:fldCharType="begin" w:fldLock="1"/>
      </w:r>
      <w:r w:rsidR="006F4658"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6F4658" w:rsidRPr="00EB3C5E">
        <w:rPr>
          <w:rFonts w:ascii="Times New Roman" w:hAnsi="Times New Roman" w:cs="Times New Roman"/>
        </w:rPr>
        <w:fldChar w:fldCharType="separate"/>
      </w:r>
      <w:r w:rsidR="006F4658" w:rsidRPr="008C5570">
        <w:rPr>
          <w:rFonts w:ascii="Times New Roman" w:hAnsi="Times New Roman" w:cs="Times New Roman"/>
        </w:rPr>
        <w:t xml:space="preserve">F.A.M. </w:t>
      </w:r>
      <w:proofErr w:type="spellStart"/>
      <w:r w:rsidR="006F4658" w:rsidRPr="008C5570">
        <w:rPr>
          <w:rFonts w:ascii="Times New Roman" w:hAnsi="Times New Roman" w:cs="Times New Roman"/>
        </w:rPr>
        <w:t>Stroink</w:t>
      </w:r>
      <w:proofErr w:type="spellEnd"/>
      <w:r w:rsidR="006F4658" w:rsidRPr="008C5570">
        <w:rPr>
          <w:rFonts w:ascii="Times New Roman" w:hAnsi="Times New Roman" w:cs="Times New Roman"/>
        </w:rPr>
        <w:t xml:space="preserve">, J.G. </w:t>
      </w:r>
      <w:proofErr w:type="spellStart"/>
      <w:r w:rsidR="006F4658" w:rsidRPr="008C5570">
        <w:rPr>
          <w:rFonts w:ascii="Times New Roman" w:hAnsi="Times New Roman" w:cs="Times New Roman"/>
        </w:rPr>
        <w:t>Steenbeek</w:t>
      </w:r>
      <w:proofErr w:type="spellEnd"/>
      <w:r w:rsidR="006F4658" w:rsidRPr="008C5570">
        <w:rPr>
          <w:rFonts w:ascii="Times New Roman" w:hAnsi="Times New Roman" w:cs="Times New Roman"/>
        </w:rPr>
        <w:t xml:space="preserve"> Samson H.D. </w:t>
      </w:r>
      <w:proofErr w:type="spellStart"/>
      <w:r w:rsidR="006F4658" w:rsidRPr="008C5570">
        <w:rPr>
          <w:rFonts w:ascii="Times New Roman" w:hAnsi="Times New Roman" w:cs="Times New Roman"/>
        </w:rPr>
        <w:t>Tjeenk</w:t>
      </w:r>
      <w:proofErr w:type="spellEnd"/>
      <w:r w:rsidR="006F4658" w:rsidRPr="008C5570">
        <w:rPr>
          <w:rFonts w:ascii="Times New Roman" w:hAnsi="Times New Roman" w:cs="Times New Roman"/>
        </w:rPr>
        <w:t xml:space="preserve"> </w:t>
      </w:r>
      <w:proofErr w:type="spellStart"/>
      <w:r w:rsidR="006F4658" w:rsidRPr="008C5570">
        <w:rPr>
          <w:rFonts w:ascii="Times New Roman" w:hAnsi="Times New Roman" w:cs="Times New Roman"/>
        </w:rPr>
        <w:t>Willink</w:t>
      </w:r>
      <w:proofErr w:type="spellEnd"/>
      <w:r w:rsidR="006F4658" w:rsidRPr="008C5570">
        <w:rPr>
          <w:rFonts w:ascii="Times New Roman" w:hAnsi="Times New Roman" w:cs="Times New Roman"/>
        </w:rPr>
        <w:t xml:space="preserve"> dan Alphen </w:t>
      </w:r>
      <w:proofErr w:type="spellStart"/>
      <w:r w:rsidR="006F4658" w:rsidRPr="008C5570">
        <w:rPr>
          <w:rFonts w:ascii="Times New Roman" w:hAnsi="Times New Roman" w:cs="Times New Roman"/>
        </w:rPr>
        <w:t>aan</w:t>
      </w:r>
      <w:proofErr w:type="spellEnd"/>
      <w:r w:rsidR="006F4658" w:rsidRPr="008C5570">
        <w:rPr>
          <w:rFonts w:ascii="Times New Roman" w:hAnsi="Times New Roman" w:cs="Times New Roman"/>
        </w:rPr>
        <w:t xml:space="preserve"> den Rijn, </w:t>
      </w:r>
      <w:proofErr w:type="spellStart"/>
      <w:r w:rsidR="006F4658" w:rsidRPr="008C5570">
        <w:rPr>
          <w:rFonts w:ascii="Times New Roman" w:hAnsi="Times New Roman" w:cs="Times New Roman"/>
          <w:i/>
        </w:rPr>
        <w:t>Algemene</w:t>
      </w:r>
      <w:proofErr w:type="spellEnd"/>
      <w:r w:rsidR="006F4658" w:rsidRPr="008C5570">
        <w:rPr>
          <w:rFonts w:ascii="Times New Roman" w:hAnsi="Times New Roman" w:cs="Times New Roman"/>
          <w:i/>
        </w:rPr>
        <w:t xml:space="preserve"> </w:t>
      </w:r>
      <w:proofErr w:type="spellStart"/>
      <w:r w:rsidR="006F4658" w:rsidRPr="008C5570">
        <w:rPr>
          <w:rFonts w:ascii="Times New Roman" w:hAnsi="Times New Roman" w:cs="Times New Roman"/>
          <w:i/>
        </w:rPr>
        <w:t>Bepalingen</w:t>
      </w:r>
      <w:proofErr w:type="spellEnd"/>
      <w:r w:rsidR="006F4658" w:rsidRPr="008C5570">
        <w:rPr>
          <w:rFonts w:ascii="Times New Roman" w:hAnsi="Times New Roman" w:cs="Times New Roman"/>
          <w:i/>
        </w:rPr>
        <w:t xml:space="preserve"> van </w:t>
      </w:r>
      <w:proofErr w:type="spellStart"/>
      <w:r w:rsidR="006F4658" w:rsidRPr="008C5570">
        <w:rPr>
          <w:rFonts w:ascii="Times New Roman" w:hAnsi="Times New Roman" w:cs="Times New Roman"/>
          <w:i/>
        </w:rPr>
        <w:t>Administratief</w:t>
      </w:r>
      <w:proofErr w:type="spellEnd"/>
      <w:r w:rsidR="006F4658" w:rsidRPr="008C5570">
        <w:rPr>
          <w:rFonts w:ascii="Times New Roman" w:hAnsi="Times New Roman" w:cs="Times New Roman"/>
          <w:i/>
        </w:rPr>
        <w:t xml:space="preserve"> </w:t>
      </w:r>
      <w:proofErr w:type="spellStart"/>
      <w:r w:rsidR="006F4658" w:rsidRPr="008C5570">
        <w:rPr>
          <w:rFonts w:ascii="Times New Roman" w:hAnsi="Times New Roman" w:cs="Times New Roman"/>
          <w:i/>
        </w:rPr>
        <w:t>Recht</w:t>
      </w:r>
      <w:proofErr w:type="spellEnd"/>
      <w:r w:rsidR="006F4658" w:rsidRPr="008C5570">
        <w:rPr>
          <w:rFonts w:ascii="Times New Roman" w:hAnsi="Times New Roman" w:cs="Times New Roman"/>
        </w:rPr>
        <w:t xml:space="preserve"> </w:t>
      </w:r>
      <w:r w:rsidR="006F4658" w:rsidRPr="008C5570">
        <w:rPr>
          <w:rFonts w:ascii="Times New Roman" w:hAnsi="Times New Roman" w:cs="Times New Roman"/>
          <w:i/>
        </w:rPr>
        <w:t xml:space="preserve">Rapport van DE </w:t>
      </w:r>
      <w:proofErr w:type="spellStart"/>
      <w:r w:rsidR="006F4658" w:rsidRPr="008C5570">
        <w:rPr>
          <w:rFonts w:ascii="Times New Roman" w:hAnsi="Times New Roman" w:cs="Times New Roman"/>
          <w:i/>
        </w:rPr>
        <w:t>Commissie</w:t>
      </w:r>
      <w:proofErr w:type="spellEnd"/>
      <w:r w:rsidR="006F4658" w:rsidRPr="008C5570">
        <w:rPr>
          <w:rFonts w:ascii="Times New Roman" w:hAnsi="Times New Roman" w:cs="Times New Roman"/>
          <w:i/>
        </w:rPr>
        <w:t xml:space="preserve"> </w:t>
      </w:r>
      <w:proofErr w:type="spellStart"/>
      <w:r w:rsidR="006F4658" w:rsidRPr="008C5570">
        <w:rPr>
          <w:rFonts w:ascii="Times New Roman" w:hAnsi="Times New Roman" w:cs="Times New Roman"/>
          <w:i/>
        </w:rPr>
        <w:t>Inzake</w:t>
      </w:r>
      <w:proofErr w:type="spellEnd"/>
      <w:r w:rsidR="006F4658" w:rsidRPr="008C5570">
        <w:rPr>
          <w:rFonts w:ascii="Times New Roman" w:hAnsi="Times New Roman" w:cs="Times New Roman"/>
          <w:i/>
        </w:rPr>
        <w:t xml:space="preserve"> </w:t>
      </w:r>
      <w:proofErr w:type="spellStart"/>
      <w:r w:rsidR="006F4658" w:rsidRPr="008C5570">
        <w:rPr>
          <w:rFonts w:ascii="Times New Roman" w:hAnsi="Times New Roman" w:cs="Times New Roman"/>
          <w:i/>
        </w:rPr>
        <w:t>Algemene</w:t>
      </w:r>
      <w:proofErr w:type="spellEnd"/>
      <w:r w:rsidR="006F4658" w:rsidRPr="008C5570">
        <w:rPr>
          <w:rFonts w:ascii="Times New Roman" w:hAnsi="Times New Roman" w:cs="Times New Roman"/>
          <w:i/>
        </w:rPr>
        <w:t xml:space="preserve"> </w:t>
      </w:r>
      <w:proofErr w:type="spellStart"/>
      <w:r w:rsidR="006F4658" w:rsidRPr="008C5570">
        <w:rPr>
          <w:rFonts w:ascii="Times New Roman" w:hAnsi="Times New Roman" w:cs="Times New Roman"/>
          <w:i/>
        </w:rPr>
        <w:t>Bep</w:t>
      </w:r>
      <w:r w:rsidR="006F4658">
        <w:rPr>
          <w:rFonts w:ascii="Times New Roman" w:hAnsi="Times New Roman" w:cs="Times New Roman"/>
          <w:i/>
        </w:rPr>
        <w:t>alingen</w:t>
      </w:r>
      <w:proofErr w:type="spellEnd"/>
      <w:r w:rsidR="006F4658">
        <w:rPr>
          <w:rFonts w:ascii="Times New Roman" w:hAnsi="Times New Roman" w:cs="Times New Roman"/>
          <w:i/>
        </w:rPr>
        <w:t xml:space="preserve"> van </w:t>
      </w:r>
      <w:proofErr w:type="spellStart"/>
      <w:r w:rsidR="006F4658">
        <w:rPr>
          <w:rFonts w:ascii="Times New Roman" w:hAnsi="Times New Roman" w:cs="Times New Roman"/>
          <w:i/>
        </w:rPr>
        <w:t>Administratief</w:t>
      </w:r>
      <w:proofErr w:type="spellEnd"/>
      <w:r w:rsidR="006F4658">
        <w:rPr>
          <w:rFonts w:ascii="Times New Roman" w:hAnsi="Times New Roman" w:cs="Times New Roman"/>
          <w:i/>
        </w:rPr>
        <w:t xml:space="preserve"> </w:t>
      </w:r>
      <w:proofErr w:type="spellStart"/>
      <w:r w:rsidR="006F4658">
        <w:rPr>
          <w:rFonts w:ascii="Times New Roman" w:hAnsi="Times New Roman" w:cs="Times New Roman"/>
          <w:i/>
        </w:rPr>
        <w:t>Recht</w:t>
      </w:r>
      <w:proofErr w:type="spellEnd"/>
      <w:r w:rsidR="006F4658" w:rsidRPr="008C5570">
        <w:rPr>
          <w:rFonts w:ascii="Times New Roman" w:hAnsi="Times New Roman" w:cs="Times New Roman"/>
        </w:rPr>
        <w:t xml:space="preserve"> </w:t>
      </w:r>
      <w:proofErr w:type="gramStart"/>
      <w:r w:rsidR="006F4658" w:rsidRPr="008C5570">
        <w:rPr>
          <w:rFonts w:ascii="Times New Roman" w:hAnsi="Times New Roman" w:cs="Times New Roman"/>
        </w:rPr>
        <w:t>Groningen :</w:t>
      </w:r>
      <w:proofErr w:type="gramEnd"/>
      <w:r w:rsidR="006F4658" w:rsidRPr="008C5570">
        <w:rPr>
          <w:rFonts w:ascii="Times New Roman" w:hAnsi="Times New Roman" w:cs="Times New Roman"/>
        </w:rPr>
        <w:t xml:space="preserve"> H.D. </w:t>
      </w:r>
      <w:proofErr w:type="spellStart"/>
      <w:r w:rsidR="006F4658" w:rsidRPr="008C5570">
        <w:rPr>
          <w:rFonts w:ascii="Times New Roman" w:hAnsi="Times New Roman" w:cs="Times New Roman"/>
        </w:rPr>
        <w:t>Tjeenk</w:t>
      </w:r>
      <w:proofErr w:type="spellEnd"/>
      <w:r w:rsidR="006F4658" w:rsidRPr="008C5570">
        <w:rPr>
          <w:rFonts w:ascii="Times New Roman" w:hAnsi="Times New Roman" w:cs="Times New Roman"/>
        </w:rPr>
        <w:t xml:space="preserve"> </w:t>
      </w:r>
      <w:proofErr w:type="spellStart"/>
      <w:r w:rsidR="006F4658" w:rsidRPr="008C5570">
        <w:rPr>
          <w:rFonts w:ascii="Times New Roman" w:hAnsi="Times New Roman" w:cs="Times New Roman"/>
        </w:rPr>
        <w:t>willink</w:t>
      </w:r>
      <w:proofErr w:type="spellEnd"/>
      <w:r w:rsidR="006F4658" w:rsidRPr="008C5570">
        <w:rPr>
          <w:rFonts w:ascii="Times New Roman" w:hAnsi="Times New Roman" w:cs="Times New Roman"/>
        </w:rPr>
        <w:t xml:space="preserve"> </w:t>
      </w:r>
      <w:proofErr w:type="spellStart"/>
      <w:r w:rsidR="006F4658" w:rsidRPr="008C5570">
        <w:rPr>
          <w:rFonts w:ascii="Times New Roman" w:hAnsi="Times New Roman" w:cs="Times New Roman"/>
        </w:rPr>
        <w:t>bv</w:t>
      </w:r>
      <w:proofErr w:type="spellEnd"/>
      <w:r w:rsidR="006F4658" w:rsidRPr="008C5570">
        <w:rPr>
          <w:rFonts w:ascii="Times New Roman" w:hAnsi="Times New Roman" w:cs="Times New Roman"/>
        </w:rPr>
        <w:t>,</w:t>
      </w:r>
      <w:r w:rsidR="006F4658">
        <w:rPr>
          <w:rFonts w:ascii="Times New Roman" w:hAnsi="Times New Roman" w:cs="Times New Roman"/>
        </w:rPr>
        <w:t xml:space="preserve"> </w:t>
      </w:r>
      <w:r w:rsidR="006F4658" w:rsidRPr="008C5570">
        <w:rPr>
          <w:rFonts w:ascii="Times New Roman" w:hAnsi="Times New Roman" w:cs="Times New Roman"/>
        </w:rPr>
        <w:t>1984</w:t>
      </w:r>
      <w:r w:rsidR="006F4658">
        <w:rPr>
          <w:rFonts w:ascii="Times New Roman" w:hAnsi="Times New Roman" w:cs="Times New Roman"/>
        </w:rPr>
        <w:t xml:space="preserve">, </w:t>
      </w:r>
      <w:proofErr w:type="spellStart"/>
      <w:r w:rsidR="006F4658">
        <w:rPr>
          <w:rFonts w:ascii="Times New Roman" w:hAnsi="Times New Roman" w:cs="Times New Roman"/>
        </w:rPr>
        <w:t>hlm</w:t>
      </w:r>
      <w:proofErr w:type="spellEnd"/>
      <w:r w:rsidR="006F4658">
        <w:rPr>
          <w:rFonts w:ascii="Times New Roman" w:hAnsi="Times New Roman" w:cs="Times New Roman"/>
        </w:rPr>
        <w:t>.</w:t>
      </w:r>
      <w:r w:rsidR="006F4658" w:rsidRPr="008C5570">
        <w:rPr>
          <w:rFonts w:ascii="Times New Roman" w:hAnsi="Times New Roman" w:cs="Times New Roman"/>
        </w:rPr>
        <w:t xml:space="preserve"> 12</w:t>
      </w:r>
      <w:r w:rsidR="006F4658">
        <w:rPr>
          <w:rFonts w:ascii="Times New Roman" w:hAnsi="Times New Roman" w:cs="Times New Roman"/>
        </w:rPr>
        <w:t>.</w:t>
      </w:r>
      <w:r w:rsidR="006F4658" w:rsidRPr="00EB3C5E">
        <w:rPr>
          <w:rFonts w:ascii="Times New Roman" w:hAnsi="Times New Roman" w:cs="Times New Roman"/>
        </w:rPr>
        <w:fldChar w:fldCharType="end"/>
      </w:r>
    </w:p>
  </w:footnote>
  <w:footnote w:id="29">
    <w:p w14:paraId="1AF5C58D" w14:textId="425D34E3" w:rsidR="000B09C8" w:rsidRPr="008C5570" w:rsidRDefault="000B09C8" w:rsidP="00C70DC8">
      <w:pPr>
        <w:pStyle w:val="FootnoteText"/>
        <w:jc w:val="both"/>
        <w:rPr>
          <w:rFonts w:ascii="Times New Roman" w:hAnsi="Times New Roman" w:cs="Times New Roman"/>
        </w:rPr>
      </w:pPr>
      <w:r w:rsidRPr="008C5570">
        <w:rPr>
          <w:rStyle w:val="FootnoteReference"/>
          <w:rFonts w:ascii="Times New Roman" w:hAnsi="Times New Roman" w:cs="Times New Roman"/>
        </w:rPr>
        <w:footnoteRef/>
      </w:r>
      <w:r w:rsidRPr="008C5570">
        <w:rPr>
          <w:rFonts w:ascii="Times New Roman" w:hAnsi="Times New Roman" w:cs="Times New Roman"/>
        </w:rPr>
        <w:t xml:space="preserve"> </w:t>
      </w:r>
      <w:r w:rsidR="00C8192C" w:rsidRPr="00EB3C5E">
        <w:rPr>
          <w:rFonts w:ascii="Times New Roman" w:hAnsi="Times New Roman" w:cs="Times New Roman"/>
        </w:rPr>
        <w:fldChar w:fldCharType="begin" w:fldLock="1"/>
      </w:r>
      <w:r w:rsidR="00C8192C"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C8192C" w:rsidRPr="00EB3C5E">
        <w:rPr>
          <w:rFonts w:ascii="Times New Roman" w:hAnsi="Times New Roman" w:cs="Times New Roman"/>
        </w:rPr>
        <w:fldChar w:fldCharType="separate"/>
      </w:r>
      <w:proofErr w:type="spellStart"/>
      <w:r w:rsidR="00C8192C" w:rsidRPr="008C5570">
        <w:rPr>
          <w:rFonts w:ascii="Times New Roman" w:hAnsi="Times New Roman" w:cs="Times New Roman"/>
        </w:rPr>
        <w:t>Undang-Undang</w:t>
      </w:r>
      <w:proofErr w:type="spellEnd"/>
      <w:r w:rsidR="00C8192C" w:rsidRPr="008C5570">
        <w:rPr>
          <w:rFonts w:ascii="Times New Roman" w:hAnsi="Times New Roman" w:cs="Times New Roman"/>
        </w:rPr>
        <w:t xml:space="preserve"> </w:t>
      </w:r>
      <w:proofErr w:type="spellStart"/>
      <w:r w:rsidR="00C8192C" w:rsidRPr="008C5570">
        <w:rPr>
          <w:rFonts w:ascii="Times New Roman" w:hAnsi="Times New Roman" w:cs="Times New Roman"/>
        </w:rPr>
        <w:t>Nomor</w:t>
      </w:r>
      <w:proofErr w:type="spellEnd"/>
      <w:r w:rsidR="00C8192C" w:rsidRPr="008C5570">
        <w:rPr>
          <w:rFonts w:ascii="Times New Roman" w:hAnsi="Times New Roman" w:cs="Times New Roman"/>
        </w:rPr>
        <w:t xml:space="preserve"> 2 </w:t>
      </w:r>
      <w:proofErr w:type="spellStart"/>
      <w:r w:rsidR="00C8192C" w:rsidRPr="008C5570">
        <w:rPr>
          <w:rFonts w:ascii="Times New Roman" w:hAnsi="Times New Roman" w:cs="Times New Roman"/>
        </w:rPr>
        <w:t>Tahun</w:t>
      </w:r>
      <w:proofErr w:type="spellEnd"/>
      <w:r w:rsidR="00C8192C" w:rsidRPr="008C5570">
        <w:rPr>
          <w:rFonts w:ascii="Times New Roman" w:hAnsi="Times New Roman" w:cs="Times New Roman"/>
        </w:rPr>
        <w:t xml:space="preserve"> 2014 </w:t>
      </w:r>
      <w:proofErr w:type="spellStart"/>
      <w:r w:rsidR="00C8192C" w:rsidRPr="008C5570">
        <w:rPr>
          <w:rFonts w:ascii="Times New Roman" w:hAnsi="Times New Roman" w:cs="Times New Roman"/>
        </w:rPr>
        <w:t>tentang</w:t>
      </w:r>
      <w:proofErr w:type="spellEnd"/>
      <w:r w:rsidR="00C8192C" w:rsidRPr="008C5570">
        <w:rPr>
          <w:rFonts w:ascii="Times New Roman" w:hAnsi="Times New Roman" w:cs="Times New Roman"/>
        </w:rPr>
        <w:t xml:space="preserve"> Perubahan Atas </w:t>
      </w:r>
      <w:proofErr w:type="spellStart"/>
      <w:r w:rsidR="00C8192C" w:rsidRPr="008C5570">
        <w:rPr>
          <w:rFonts w:ascii="Times New Roman" w:hAnsi="Times New Roman" w:cs="Times New Roman"/>
        </w:rPr>
        <w:t>Undang-Undang</w:t>
      </w:r>
      <w:proofErr w:type="spellEnd"/>
      <w:r w:rsidR="00C8192C" w:rsidRPr="008C5570">
        <w:rPr>
          <w:rFonts w:ascii="Times New Roman" w:hAnsi="Times New Roman" w:cs="Times New Roman"/>
        </w:rPr>
        <w:t xml:space="preserve"> </w:t>
      </w:r>
      <w:proofErr w:type="spellStart"/>
      <w:r w:rsidR="00C8192C" w:rsidRPr="008C5570">
        <w:rPr>
          <w:rFonts w:ascii="Times New Roman" w:hAnsi="Times New Roman" w:cs="Times New Roman"/>
        </w:rPr>
        <w:t>Nomor</w:t>
      </w:r>
      <w:proofErr w:type="spellEnd"/>
      <w:r w:rsidR="00C8192C" w:rsidRPr="008C5570">
        <w:rPr>
          <w:rFonts w:ascii="Times New Roman" w:hAnsi="Times New Roman" w:cs="Times New Roman"/>
        </w:rPr>
        <w:t xml:space="preserve"> 30 </w:t>
      </w:r>
      <w:proofErr w:type="spellStart"/>
      <w:r w:rsidR="00C8192C" w:rsidRPr="008C5570">
        <w:rPr>
          <w:rFonts w:ascii="Times New Roman" w:hAnsi="Times New Roman" w:cs="Times New Roman"/>
        </w:rPr>
        <w:t>Tahun</w:t>
      </w:r>
      <w:proofErr w:type="spellEnd"/>
      <w:r w:rsidR="00C8192C" w:rsidRPr="008C5570">
        <w:rPr>
          <w:rFonts w:ascii="Times New Roman" w:hAnsi="Times New Roman" w:cs="Times New Roman"/>
        </w:rPr>
        <w:t xml:space="preserve"> 2004 </w:t>
      </w:r>
      <w:proofErr w:type="spellStart"/>
      <w:r w:rsidR="00C8192C" w:rsidRPr="008C5570">
        <w:rPr>
          <w:rFonts w:ascii="Times New Roman" w:hAnsi="Times New Roman" w:cs="Times New Roman"/>
        </w:rPr>
        <w:t>tentang</w:t>
      </w:r>
      <w:proofErr w:type="spellEnd"/>
      <w:r w:rsidR="00C8192C" w:rsidRPr="008C5570">
        <w:rPr>
          <w:rFonts w:ascii="Times New Roman" w:hAnsi="Times New Roman" w:cs="Times New Roman"/>
        </w:rPr>
        <w:t xml:space="preserve"> </w:t>
      </w:r>
      <w:proofErr w:type="spellStart"/>
      <w:r w:rsidR="00C8192C" w:rsidRPr="008C5570">
        <w:rPr>
          <w:rFonts w:ascii="Times New Roman" w:hAnsi="Times New Roman" w:cs="Times New Roman"/>
        </w:rPr>
        <w:t>Jabatan</w:t>
      </w:r>
      <w:proofErr w:type="spellEnd"/>
      <w:r w:rsidR="00C8192C" w:rsidRPr="008C5570">
        <w:rPr>
          <w:rFonts w:ascii="Times New Roman" w:hAnsi="Times New Roman" w:cs="Times New Roman"/>
        </w:rPr>
        <w:t xml:space="preserve"> </w:t>
      </w:r>
      <w:proofErr w:type="spellStart"/>
      <w:r w:rsidR="00C8192C" w:rsidRPr="008C5570">
        <w:rPr>
          <w:rFonts w:ascii="Times New Roman" w:hAnsi="Times New Roman" w:cs="Times New Roman"/>
        </w:rPr>
        <w:t>Notaris</w:t>
      </w:r>
      <w:proofErr w:type="spellEnd"/>
      <w:r w:rsidR="00C8192C">
        <w:rPr>
          <w:rFonts w:ascii="Times New Roman" w:hAnsi="Times New Roman" w:cs="Times New Roman"/>
        </w:rPr>
        <w:t>.</w:t>
      </w:r>
      <w:r w:rsidR="00C8192C" w:rsidRPr="00EB3C5E">
        <w:rPr>
          <w:rFonts w:ascii="Times New Roman" w:hAnsi="Times New Roman" w:cs="Times New Roman"/>
        </w:rPr>
        <w:fldChar w:fldCharType="end"/>
      </w:r>
    </w:p>
  </w:footnote>
  <w:footnote w:id="30">
    <w:p w14:paraId="61A88517" w14:textId="1622959E" w:rsidR="000B09C8" w:rsidRPr="00C8192C" w:rsidRDefault="000B09C8" w:rsidP="00C70DC8">
      <w:pPr>
        <w:pStyle w:val="FootnoteText"/>
        <w:jc w:val="both"/>
        <w:rPr>
          <w:rFonts w:ascii="Times New Roman" w:hAnsi="Times New Roman" w:cs="Times New Roman"/>
        </w:rPr>
      </w:pPr>
      <w:r w:rsidRPr="008C5570">
        <w:rPr>
          <w:rStyle w:val="FootnoteReference"/>
          <w:rFonts w:ascii="Times New Roman" w:hAnsi="Times New Roman" w:cs="Times New Roman"/>
        </w:rPr>
        <w:footnoteRef/>
      </w:r>
      <w:r w:rsidR="00C8192C">
        <w:rPr>
          <w:rFonts w:ascii="Times New Roman" w:hAnsi="Times New Roman" w:cs="Times New Roman"/>
        </w:rPr>
        <w:t xml:space="preserve"> </w:t>
      </w:r>
      <w:r w:rsidR="00C8192C" w:rsidRPr="00EB3C5E">
        <w:rPr>
          <w:rFonts w:ascii="Times New Roman" w:hAnsi="Times New Roman" w:cs="Times New Roman"/>
        </w:rPr>
        <w:fldChar w:fldCharType="begin" w:fldLock="1"/>
      </w:r>
      <w:r w:rsidR="00C8192C"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C8192C" w:rsidRPr="00EB3C5E">
        <w:rPr>
          <w:rFonts w:ascii="Times New Roman" w:hAnsi="Times New Roman" w:cs="Times New Roman"/>
        </w:rPr>
        <w:fldChar w:fldCharType="separate"/>
      </w:r>
      <w:r w:rsidR="00C8192C">
        <w:rPr>
          <w:rFonts w:ascii="Times New Roman" w:hAnsi="Times New Roman" w:cs="Times New Roman"/>
        </w:rPr>
        <w:t xml:space="preserve">A. </w:t>
      </w:r>
      <w:proofErr w:type="spellStart"/>
      <w:r w:rsidR="00C8192C">
        <w:rPr>
          <w:rFonts w:ascii="Times New Roman" w:hAnsi="Times New Roman" w:cs="Times New Roman"/>
        </w:rPr>
        <w:t>Pitlo</w:t>
      </w:r>
      <w:proofErr w:type="spellEnd"/>
      <w:r w:rsidR="00C8192C">
        <w:rPr>
          <w:rFonts w:ascii="Times New Roman" w:hAnsi="Times New Roman" w:cs="Times New Roman"/>
        </w:rPr>
        <w:t xml:space="preserve">, </w:t>
      </w:r>
      <w:proofErr w:type="spellStart"/>
      <w:r w:rsidR="00C8192C" w:rsidRPr="000B09C8">
        <w:rPr>
          <w:rFonts w:ascii="Times New Roman" w:hAnsi="Times New Roman" w:cs="Times New Roman"/>
          <w:i/>
        </w:rPr>
        <w:t>Pembuktian</w:t>
      </w:r>
      <w:proofErr w:type="spellEnd"/>
      <w:r w:rsidR="00C8192C" w:rsidRPr="000B09C8">
        <w:rPr>
          <w:rFonts w:ascii="Times New Roman" w:hAnsi="Times New Roman" w:cs="Times New Roman"/>
          <w:i/>
        </w:rPr>
        <w:t xml:space="preserve"> dan </w:t>
      </w:r>
      <w:proofErr w:type="spellStart"/>
      <w:r w:rsidR="00C8192C" w:rsidRPr="000B09C8">
        <w:rPr>
          <w:rFonts w:ascii="Times New Roman" w:hAnsi="Times New Roman" w:cs="Times New Roman"/>
          <w:i/>
        </w:rPr>
        <w:t>Daluwarsa</w:t>
      </w:r>
      <w:proofErr w:type="spellEnd"/>
      <w:r w:rsidR="00C8192C" w:rsidRPr="008C5570">
        <w:rPr>
          <w:rFonts w:ascii="Times New Roman" w:hAnsi="Times New Roman" w:cs="Times New Roman"/>
        </w:rPr>
        <w:t xml:space="preserve">, </w:t>
      </w:r>
      <w:proofErr w:type="spellStart"/>
      <w:r w:rsidR="00C8192C" w:rsidRPr="008C5570">
        <w:rPr>
          <w:rFonts w:ascii="Times New Roman" w:hAnsi="Times New Roman" w:cs="Times New Roman"/>
        </w:rPr>
        <w:t>alih</w:t>
      </w:r>
      <w:proofErr w:type="spellEnd"/>
      <w:r w:rsidR="00C8192C" w:rsidRPr="008C5570">
        <w:rPr>
          <w:rFonts w:ascii="Times New Roman" w:hAnsi="Times New Roman" w:cs="Times New Roman"/>
        </w:rPr>
        <w:t xml:space="preserve"> Bahasa M. Isa </w:t>
      </w:r>
      <w:proofErr w:type="spellStart"/>
      <w:r w:rsidR="00C8192C" w:rsidRPr="008C5570">
        <w:rPr>
          <w:rFonts w:ascii="Times New Roman" w:hAnsi="Times New Roman" w:cs="Times New Roman"/>
        </w:rPr>
        <w:t>A</w:t>
      </w:r>
      <w:r w:rsidR="00C8192C">
        <w:rPr>
          <w:rFonts w:ascii="Times New Roman" w:hAnsi="Times New Roman" w:cs="Times New Roman"/>
        </w:rPr>
        <w:t>rief</w:t>
      </w:r>
      <w:proofErr w:type="spellEnd"/>
      <w:r w:rsidR="00C8192C">
        <w:rPr>
          <w:rFonts w:ascii="Times New Roman" w:hAnsi="Times New Roman" w:cs="Times New Roman"/>
        </w:rPr>
        <w:t>, Jakarta</w:t>
      </w:r>
      <w:r w:rsidR="00C8192C" w:rsidRPr="008C5570">
        <w:rPr>
          <w:rFonts w:ascii="Times New Roman" w:hAnsi="Times New Roman" w:cs="Times New Roman"/>
        </w:rPr>
        <w:t xml:space="preserve">: </w:t>
      </w:r>
      <w:proofErr w:type="spellStart"/>
      <w:r w:rsidR="00C8192C" w:rsidRPr="008C5570">
        <w:rPr>
          <w:rFonts w:ascii="Times New Roman" w:hAnsi="Times New Roman" w:cs="Times New Roman"/>
        </w:rPr>
        <w:t>Intermasa</w:t>
      </w:r>
      <w:proofErr w:type="spellEnd"/>
      <w:r w:rsidR="00C8192C" w:rsidRPr="008C5570">
        <w:rPr>
          <w:rFonts w:ascii="Times New Roman" w:hAnsi="Times New Roman" w:cs="Times New Roman"/>
        </w:rPr>
        <w:t>,</w:t>
      </w:r>
      <w:r w:rsidR="00C8192C">
        <w:rPr>
          <w:rFonts w:ascii="Times New Roman" w:hAnsi="Times New Roman" w:cs="Times New Roman"/>
        </w:rPr>
        <w:t xml:space="preserve"> </w:t>
      </w:r>
      <w:r w:rsidR="00C8192C" w:rsidRPr="008C5570">
        <w:rPr>
          <w:rFonts w:ascii="Times New Roman" w:hAnsi="Times New Roman" w:cs="Times New Roman"/>
        </w:rPr>
        <w:t>1986</w:t>
      </w:r>
      <w:r w:rsidR="00C8192C">
        <w:rPr>
          <w:rFonts w:ascii="Times New Roman" w:hAnsi="Times New Roman" w:cs="Times New Roman"/>
        </w:rPr>
        <w:t xml:space="preserve">, </w:t>
      </w:r>
      <w:proofErr w:type="spellStart"/>
      <w:r w:rsidR="00C8192C">
        <w:rPr>
          <w:rFonts w:ascii="Times New Roman" w:hAnsi="Times New Roman" w:cs="Times New Roman"/>
        </w:rPr>
        <w:t>hlm</w:t>
      </w:r>
      <w:proofErr w:type="spellEnd"/>
      <w:r w:rsidR="00C8192C">
        <w:rPr>
          <w:rFonts w:ascii="Times New Roman" w:hAnsi="Times New Roman" w:cs="Times New Roman"/>
        </w:rPr>
        <w:t>.</w:t>
      </w:r>
      <w:r w:rsidR="00C8192C" w:rsidRPr="008C5570">
        <w:rPr>
          <w:rFonts w:ascii="Times New Roman" w:hAnsi="Times New Roman" w:cs="Times New Roman"/>
        </w:rPr>
        <w:t xml:space="preserve"> 52</w:t>
      </w:r>
      <w:r w:rsidR="00C8192C">
        <w:rPr>
          <w:rFonts w:ascii="Times New Roman" w:hAnsi="Times New Roman" w:cs="Times New Roman"/>
        </w:rPr>
        <w:t>.</w:t>
      </w:r>
      <w:r w:rsidR="00C8192C" w:rsidRPr="00EB3C5E">
        <w:rPr>
          <w:rFonts w:ascii="Times New Roman" w:hAnsi="Times New Roman" w:cs="Times New Roman"/>
        </w:rPr>
        <w:fldChar w:fldCharType="end"/>
      </w:r>
    </w:p>
  </w:footnote>
  <w:footnote w:id="31">
    <w:p w14:paraId="1906BF84" w14:textId="4D4CF130" w:rsidR="000B09C8" w:rsidRPr="008C5570" w:rsidRDefault="000B09C8" w:rsidP="00C8192C">
      <w:pPr>
        <w:pStyle w:val="FootnoteText"/>
        <w:jc w:val="both"/>
        <w:rPr>
          <w:rFonts w:ascii="Times New Roman" w:hAnsi="Times New Roman" w:cs="Times New Roman"/>
        </w:rPr>
      </w:pPr>
      <w:r w:rsidRPr="008C5570">
        <w:rPr>
          <w:rStyle w:val="FootnoteReference"/>
          <w:rFonts w:ascii="Times New Roman" w:hAnsi="Times New Roman" w:cs="Times New Roman"/>
        </w:rPr>
        <w:footnoteRef/>
      </w:r>
      <w:r w:rsidRPr="008C5570">
        <w:rPr>
          <w:rFonts w:ascii="Times New Roman" w:hAnsi="Times New Roman" w:cs="Times New Roman"/>
        </w:rPr>
        <w:t xml:space="preserve"> </w:t>
      </w:r>
      <w:r w:rsidR="00C8192C" w:rsidRPr="00EB3C5E">
        <w:rPr>
          <w:rFonts w:ascii="Times New Roman" w:hAnsi="Times New Roman" w:cs="Times New Roman"/>
        </w:rPr>
        <w:fldChar w:fldCharType="begin" w:fldLock="1"/>
      </w:r>
      <w:r w:rsidR="00C8192C"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C8192C" w:rsidRPr="00EB3C5E">
        <w:rPr>
          <w:rFonts w:ascii="Times New Roman" w:hAnsi="Times New Roman" w:cs="Times New Roman"/>
        </w:rPr>
        <w:fldChar w:fldCharType="separate"/>
      </w:r>
      <w:proofErr w:type="spellStart"/>
      <w:r w:rsidR="00C8192C" w:rsidRPr="008C5570">
        <w:rPr>
          <w:rFonts w:ascii="Times New Roman" w:hAnsi="Times New Roman" w:cs="Times New Roman"/>
        </w:rPr>
        <w:t>Sudikno</w:t>
      </w:r>
      <w:proofErr w:type="spellEnd"/>
      <w:r w:rsidR="00C8192C" w:rsidRPr="008C5570">
        <w:rPr>
          <w:rFonts w:ascii="Times New Roman" w:hAnsi="Times New Roman" w:cs="Times New Roman"/>
        </w:rPr>
        <w:t xml:space="preserve"> </w:t>
      </w:r>
      <w:proofErr w:type="spellStart"/>
      <w:r w:rsidR="00C8192C" w:rsidRPr="008C5570">
        <w:rPr>
          <w:rFonts w:ascii="Times New Roman" w:hAnsi="Times New Roman" w:cs="Times New Roman"/>
        </w:rPr>
        <w:t>Mertokusumo</w:t>
      </w:r>
      <w:proofErr w:type="spellEnd"/>
      <w:r w:rsidR="00C8192C" w:rsidRPr="008C5570">
        <w:rPr>
          <w:rFonts w:ascii="Times New Roman" w:hAnsi="Times New Roman" w:cs="Times New Roman"/>
        </w:rPr>
        <w:t xml:space="preserve">, </w:t>
      </w:r>
      <w:proofErr w:type="spellStart"/>
      <w:r w:rsidR="00C8192C" w:rsidRPr="000B09C8">
        <w:rPr>
          <w:rFonts w:ascii="Times New Roman" w:hAnsi="Times New Roman" w:cs="Times New Roman"/>
          <w:i/>
        </w:rPr>
        <w:t>Mengenal</w:t>
      </w:r>
      <w:proofErr w:type="spellEnd"/>
      <w:r w:rsidR="00C8192C" w:rsidRPr="000B09C8">
        <w:rPr>
          <w:rFonts w:ascii="Times New Roman" w:hAnsi="Times New Roman" w:cs="Times New Roman"/>
          <w:i/>
        </w:rPr>
        <w:t xml:space="preserve"> Hukum </w:t>
      </w:r>
      <w:proofErr w:type="spellStart"/>
      <w:r w:rsidR="00C8192C" w:rsidRPr="000B09C8">
        <w:rPr>
          <w:rFonts w:ascii="Times New Roman" w:hAnsi="Times New Roman" w:cs="Times New Roman"/>
          <w:i/>
        </w:rPr>
        <w:t>suatu</w:t>
      </w:r>
      <w:proofErr w:type="spellEnd"/>
      <w:r w:rsidR="00C8192C" w:rsidRPr="000B09C8">
        <w:rPr>
          <w:rFonts w:ascii="Times New Roman" w:hAnsi="Times New Roman" w:cs="Times New Roman"/>
          <w:i/>
        </w:rPr>
        <w:t xml:space="preserve"> </w:t>
      </w:r>
      <w:proofErr w:type="spellStart"/>
      <w:r w:rsidR="00C8192C" w:rsidRPr="000B09C8">
        <w:rPr>
          <w:rFonts w:ascii="Times New Roman" w:hAnsi="Times New Roman" w:cs="Times New Roman"/>
          <w:i/>
        </w:rPr>
        <w:t>Pengantar</w:t>
      </w:r>
      <w:proofErr w:type="spellEnd"/>
      <w:r w:rsidR="00C8192C">
        <w:rPr>
          <w:rFonts w:ascii="Times New Roman" w:hAnsi="Times New Roman" w:cs="Times New Roman"/>
        </w:rPr>
        <w:t>, Yogyakarta</w:t>
      </w:r>
      <w:r w:rsidR="00C8192C" w:rsidRPr="008C5570">
        <w:rPr>
          <w:rFonts w:ascii="Times New Roman" w:hAnsi="Times New Roman" w:cs="Times New Roman"/>
        </w:rPr>
        <w:t>: Liberty,</w:t>
      </w:r>
      <w:r w:rsidR="00C8192C">
        <w:rPr>
          <w:rFonts w:ascii="Times New Roman" w:hAnsi="Times New Roman" w:cs="Times New Roman"/>
        </w:rPr>
        <w:t xml:space="preserve"> </w:t>
      </w:r>
      <w:r w:rsidR="00C8192C" w:rsidRPr="008C5570">
        <w:rPr>
          <w:rFonts w:ascii="Times New Roman" w:hAnsi="Times New Roman" w:cs="Times New Roman"/>
        </w:rPr>
        <w:t>1999</w:t>
      </w:r>
      <w:r w:rsidR="00C8192C">
        <w:rPr>
          <w:rFonts w:ascii="Times New Roman" w:hAnsi="Times New Roman" w:cs="Times New Roman"/>
        </w:rPr>
        <w:t xml:space="preserve">, </w:t>
      </w:r>
      <w:proofErr w:type="spellStart"/>
      <w:r w:rsidR="00C8192C">
        <w:rPr>
          <w:rFonts w:ascii="Times New Roman" w:hAnsi="Times New Roman" w:cs="Times New Roman"/>
        </w:rPr>
        <w:t>hlm</w:t>
      </w:r>
      <w:proofErr w:type="spellEnd"/>
      <w:r w:rsidR="00C8192C">
        <w:rPr>
          <w:rFonts w:ascii="Times New Roman" w:hAnsi="Times New Roman" w:cs="Times New Roman"/>
        </w:rPr>
        <w:t>.</w:t>
      </w:r>
      <w:r w:rsidR="00C8192C" w:rsidRPr="008C5570">
        <w:rPr>
          <w:rFonts w:ascii="Times New Roman" w:hAnsi="Times New Roman" w:cs="Times New Roman"/>
        </w:rPr>
        <w:t xml:space="preserve"> 116</w:t>
      </w:r>
      <w:r w:rsidR="00C8192C">
        <w:rPr>
          <w:rFonts w:ascii="Times New Roman" w:hAnsi="Times New Roman" w:cs="Times New Roman"/>
        </w:rPr>
        <w:t>.</w:t>
      </w:r>
      <w:r w:rsidR="00C8192C" w:rsidRPr="00EB3C5E">
        <w:rPr>
          <w:rFonts w:ascii="Times New Roman" w:hAnsi="Times New Roman" w:cs="Times New Roman"/>
        </w:rPr>
        <w:fldChar w:fldCharType="end"/>
      </w:r>
    </w:p>
  </w:footnote>
  <w:footnote w:id="32">
    <w:p w14:paraId="32EDDD9B" w14:textId="6221FF53" w:rsidR="000B09C8" w:rsidRPr="008C5570" w:rsidRDefault="000B09C8" w:rsidP="00C8192C">
      <w:pPr>
        <w:pStyle w:val="FootnoteText"/>
        <w:jc w:val="both"/>
        <w:rPr>
          <w:rFonts w:ascii="Times New Roman" w:hAnsi="Times New Roman" w:cs="Times New Roman"/>
        </w:rPr>
      </w:pPr>
      <w:r w:rsidRPr="008C5570">
        <w:rPr>
          <w:rStyle w:val="FootnoteReference"/>
          <w:rFonts w:ascii="Times New Roman" w:hAnsi="Times New Roman" w:cs="Times New Roman"/>
        </w:rPr>
        <w:footnoteRef/>
      </w:r>
      <w:r w:rsidRPr="008C5570">
        <w:rPr>
          <w:rFonts w:ascii="Times New Roman" w:hAnsi="Times New Roman" w:cs="Times New Roman"/>
        </w:rPr>
        <w:t xml:space="preserve"> </w:t>
      </w:r>
      <w:r w:rsidR="00C8192C" w:rsidRPr="00EB3C5E">
        <w:rPr>
          <w:rFonts w:ascii="Times New Roman" w:hAnsi="Times New Roman" w:cs="Times New Roman"/>
        </w:rPr>
        <w:fldChar w:fldCharType="begin" w:fldLock="1"/>
      </w:r>
      <w:r w:rsidR="00C8192C"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C8192C" w:rsidRPr="00EB3C5E">
        <w:rPr>
          <w:rFonts w:ascii="Times New Roman" w:hAnsi="Times New Roman" w:cs="Times New Roman"/>
        </w:rPr>
        <w:fldChar w:fldCharType="separate"/>
      </w:r>
      <w:proofErr w:type="spellStart"/>
      <w:r w:rsidR="00C8192C" w:rsidRPr="008C5570">
        <w:rPr>
          <w:rFonts w:ascii="Times New Roman" w:hAnsi="Times New Roman" w:cs="Times New Roman"/>
        </w:rPr>
        <w:t>Subekti</w:t>
      </w:r>
      <w:proofErr w:type="spellEnd"/>
      <w:r w:rsidR="00C8192C" w:rsidRPr="008C5570">
        <w:rPr>
          <w:rFonts w:ascii="Times New Roman" w:hAnsi="Times New Roman" w:cs="Times New Roman"/>
        </w:rPr>
        <w:t xml:space="preserve">, </w:t>
      </w:r>
      <w:proofErr w:type="spellStart"/>
      <w:r w:rsidR="00C8192C" w:rsidRPr="00D20E3E">
        <w:rPr>
          <w:rFonts w:ascii="Times New Roman" w:hAnsi="Times New Roman" w:cs="Times New Roman"/>
          <w:i/>
        </w:rPr>
        <w:t>Pokok-Pokok</w:t>
      </w:r>
      <w:proofErr w:type="spellEnd"/>
      <w:r w:rsidR="00C8192C" w:rsidRPr="00D20E3E">
        <w:rPr>
          <w:rFonts w:ascii="Times New Roman" w:hAnsi="Times New Roman" w:cs="Times New Roman"/>
          <w:i/>
        </w:rPr>
        <w:t xml:space="preserve"> Hukum </w:t>
      </w:r>
      <w:proofErr w:type="spellStart"/>
      <w:r w:rsidR="00C8192C" w:rsidRPr="00D20E3E">
        <w:rPr>
          <w:rFonts w:ascii="Times New Roman" w:hAnsi="Times New Roman" w:cs="Times New Roman"/>
          <w:i/>
        </w:rPr>
        <w:t>Perdata</w:t>
      </w:r>
      <w:proofErr w:type="spellEnd"/>
      <w:r w:rsidR="00C8192C">
        <w:rPr>
          <w:rFonts w:ascii="Times New Roman" w:hAnsi="Times New Roman" w:cs="Times New Roman"/>
        </w:rPr>
        <w:t>, Jakarta</w:t>
      </w:r>
      <w:r w:rsidR="00C8192C" w:rsidRPr="008C5570">
        <w:rPr>
          <w:rFonts w:ascii="Times New Roman" w:hAnsi="Times New Roman" w:cs="Times New Roman"/>
        </w:rPr>
        <w:t xml:space="preserve">: </w:t>
      </w:r>
      <w:proofErr w:type="spellStart"/>
      <w:r w:rsidR="00C8192C" w:rsidRPr="008C5570">
        <w:rPr>
          <w:rFonts w:ascii="Times New Roman" w:hAnsi="Times New Roman" w:cs="Times New Roman"/>
        </w:rPr>
        <w:t>Intermasa</w:t>
      </w:r>
      <w:proofErr w:type="spellEnd"/>
      <w:r w:rsidR="00C8192C" w:rsidRPr="008C5570">
        <w:rPr>
          <w:rFonts w:ascii="Times New Roman" w:hAnsi="Times New Roman" w:cs="Times New Roman"/>
        </w:rPr>
        <w:t>,</w:t>
      </w:r>
      <w:r w:rsidR="00C8192C">
        <w:rPr>
          <w:rFonts w:ascii="Times New Roman" w:hAnsi="Times New Roman" w:cs="Times New Roman"/>
        </w:rPr>
        <w:t xml:space="preserve"> </w:t>
      </w:r>
      <w:r w:rsidR="00C8192C" w:rsidRPr="008C5570">
        <w:rPr>
          <w:rFonts w:ascii="Times New Roman" w:hAnsi="Times New Roman" w:cs="Times New Roman"/>
        </w:rPr>
        <w:t>1980</w:t>
      </w:r>
      <w:r w:rsidR="00C8192C">
        <w:rPr>
          <w:rFonts w:ascii="Times New Roman" w:hAnsi="Times New Roman" w:cs="Times New Roman"/>
        </w:rPr>
        <w:t xml:space="preserve">, </w:t>
      </w:r>
      <w:proofErr w:type="spellStart"/>
      <w:r w:rsidR="00C8192C">
        <w:rPr>
          <w:rFonts w:ascii="Times New Roman" w:hAnsi="Times New Roman" w:cs="Times New Roman"/>
        </w:rPr>
        <w:t>hlm</w:t>
      </w:r>
      <w:proofErr w:type="spellEnd"/>
      <w:r w:rsidR="00C8192C">
        <w:rPr>
          <w:rFonts w:ascii="Times New Roman" w:hAnsi="Times New Roman" w:cs="Times New Roman"/>
        </w:rPr>
        <w:t xml:space="preserve">. </w:t>
      </w:r>
      <w:r w:rsidR="00C8192C" w:rsidRPr="008C5570">
        <w:rPr>
          <w:rFonts w:ascii="Times New Roman" w:hAnsi="Times New Roman" w:cs="Times New Roman"/>
        </w:rPr>
        <w:t xml:space="preserve"> 29</w:t>
      </w:r>
      <w:r w:rsidR="00C8192C">
        <w:rPr>
          <w:rFonts w:ascii="Times New Roman" w:hAnsi="Times New Roman" w:cs="Times New Roman"/>
        </w:rPr>
        <w:t>.</w:t>
      </w:r>
      <w:r w:rsidR="00C8192C" w:rsidRPr="00EB3C5E">
        <w:rPr>
          <w:rFonts w:ascii="Times New Roman" w:hAnsi="Times New Roman" w:cs="Times New Roman"/>
        </w:rPr>
        <w:fldChar w:fldCharType="end"/>
      </w:r>
    </w:p>
  </w:footnote>
  <w:footnote w:id="33">
    <w:p w14:paraId="6A5B550E" w14:textId="757344C4" w:rsidR="000B09C8" w:rsidRPr="008C5570" w:rsidRDefault="000B09C8" w:rsidP="00C70DC8">
      <w:pPr>
        <w:jc w:val="both"/>
        <w:rPr>
          <w:rFonts w:ascii="Times New Roman" w:hAnsi="Times New Roman" w:cs="Times New Roman"/>
          <w:sz w:val="20"/>
          <w:szCs w:val="20"/>
        </w:rPr>
      </w:pPr>
      <w:r w:rsidRPr="008C5570">
        <w:rPr>
          <w:rStyle w:val="FootnoteReference"/>
          <w:rFonts w:ascii="Times New Roman" w:hAnsi="Times New Roman" w:cs="Times New Roman"/>
          <w:sz w:val="20"/>
          <w:szCs w:val="20"/>
        </w:rPr>
        <w:footnoteRef/>
      </w:r>
      <w:r w:rsidRPr="008C5570">
        <w:rPr>
          <w:rFonts w:ascii="Times New Roman" w:hAnsi="Times New Roman" w:cs="Times New Roman"/>
          <w:sz w:val="20"/>
          <w:szCs w:val="20"/>
        </w:rPr>
        <w:t xml:space="preserve"> </w:t>
      </w:r>
      <w:r w:rsidR="00C8192C" w:rsidRPr="00EB3C5E">
        <w:rPr>
          <w:rFonts w:ascii="Times New Roman" w:hAnsi="Times New Roman" w:cs="Times New Roman"/>
          <w:sz w:val="20"/>
          <w:szCs w:val="20"/>
        </w:rPr>
        <w:fldChar w:fldCharType="begin" w:fldLock="1"/>
      </w:r>
      <w:r w:rsidR="00C8192C" w:rsidRPr="00EB3C5E">
        <w:rPr>
          <w:rFonts w:ascii="Times New Roman" w:hAnsi="Times New Roman" w:cs="Times New Roman"/>
          <w:sz w:val="20"/>
          <w:szCs w:val="20"/>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C8192C" w:rsidRPr="00EB3C5E">
        <w:rPr>
          <w:rFonts w:ascii="Times New Roman" w:hAnsi="Times New Roman" w:cs="Times New Roman"/>
          <w:sz w:val="20"/>
          <w:szCs w:val="20"/>
        </w:rPr>
        <w:fldChar w:fldCharType="separate"/>
      </w:r>
      <w:r w:rsidR="00C8192C" w:rsidRPr="008C5570">
        <w:rPr>
          <w:rFonts w:ascii="Times New Roman" w:hAnsi="Times New Roman" w:cs="Times New Roman"/>
          <w:sz w:val="20"/>
          <w:szCs w:val="20"/>
        </w:rPr>
        <w:t xml:space="preserve">Victor M </w:t>
      </w:r>
      <w:proofErr w:type="spellStart"/>
      <w:r w:rsidR="00C8192C" w:rsidRPr="008C5570">
        <w:rPr>
          <w:rFonts w:ascii="Times New Roman" w:hAnsi="Times New Roman" w:cs="Times New Roman"/>
          <w:sz w:val="20"/>
          <w:szCs w:val="20"/>
        </w:rPr>
        <w:t>Situmorang</w:t>
      </w:r>
      <w:proofErr w:type="spellEnd"/>
      <w:r w:rsidR="00C8192C" w:rsidRPr="008C5570">
        <w:rPr>
          <w:rFonts w:ascii="Times New Roman" w:hAnsi="Times New Roman" w:cs="Times New Roman"/>
          <w:sz w:val="20"/>
          <w:szCs w:val="20"/>
        </w:rPr>
        <w:t xml:space="preserve"> dan </w:t>
      </w:r>
      <w:proofErr w:type="spellStart"/>
      <w:r w:rsidR="00C8192C" w:rsidRPr="008C5570">
        <w:rPr>
          <w:rFonts w:ascii="Times New Roman" w:hAnsi="Times New Roman" w:cs="Times New Roman"/>
          <w:sz w:val="20"/>
          <w:szCs w:val="20"/>
        </w:rPr>
        <w:t>Cormentyna</w:t>
      </w:r>
      <w:proofErr w:type="spellEnd"/>
      <w:r w:rsidR="00C8192C" w:rsidRPr="008C5570">
        <w:rPr>
          <w:rFonts w:ascii="Times New Roman" w:hAnsi="Times New Roman" w:cs="Times New Roman"/>
          <w:sz w:val="20"/>
          <w:szCs w:val="20"/>
        </w:rPr>
        <w:t xml:space="preserve"> </w:t>
      </w:r>
      <w:proofErr w:type="spellStart"/>
      <w:r w:rsidR="00C8192C" w:rsidRPr="008C5570">
        <w:rPr>
          <w:rFonts w:ascii="Times New Roman" w:hAnsi="Times New Roman" w:cs="Times New Roman"/>
          <w:sz w:val="20"/>
          <w:szCs w:val="20"/>
        </w:rPr>
        <w:t>Sitanggang</w:t>
      </w:r>
      <w:proofErr w:type="spellEnd"/>
      <w:r w:rsidR="00C8192C" w:rsidRPr="008C5570">
        <w:rPr>
          <w:rFonts w:ascii="Times New Roman" w:hAnsi="Times New Roman" w:cs="Times New Roman"/>
          <w:sz w:val="20"/>
          <w:szCs w:val="20"/>
        </w:rPr>
        <w:t xml:space="preserve">, </w:t>
      </w:r>
      <w:r w:rsidR="00C8192C" w:rsidRPr="00D20E3E">
        <w:rPr>
          <w:rFonts w:ascii="Times New Roman" w:hAnsi="Times New Roman" w:cs="Times New Roman"/>
          <w:i/>
          <w:sz w:val="20"/>
          <w:szCs w:val="20"/>
        </w:rPr>
        <w:t xml:space="preserve">Gross </w:t>
      </w:r>
      <w:proofErr w:type="spellStart"/>
      <w:r w:rsidR="00C8192C" w:rsidRPr="00D20E3E">
        <w:rPr>
          <w:rFonts w:ascii="Times New Roman" w:hAnsi="Times New Roman" w:cs="Times New Roman"/>
          <w:i/>
          <w:sz w:val="20"/>
          <w:szCs w:val="20"/>
        </w:rPr>
        <w:t>Akta</w:t>
      </w:r>
      <w:proofErr w:type="spellEnd"/>
      <w:r w:rsidR="00C8192C" w:rsidRPr="00D20E3E">
        <w:rPr>
          <w:rFonts w:ascii="Times New Roman" w:hAnsi="Times New Roman" w:cs="Times New Roman"/>
          <w:i/>
          <w:sz w:val="20"/>
          <w:szCs w:val="20"/>
        </w:rPr>
        <w:t xml:space="preserve"> Dalam </w:t>
      </w:r>
      <w:proofErr w:type="spellStart"/>
      <w:r w:rsidR="00C8192C" w:rsidRPr="00D20E3E">
        <w:rPr>
          <w:rFonts w:ascii="Times New Roman" w:hAnsi="Times New Roman" w:cs="Times New Roman"/>
          <w:i/>
          <w:sz w:val="20"/>
          <w:szCs w:val="20"/>
        </w:rPr>
        <w:t>Pembuktian</w:t>
      </w:r>
      <w:proofErr w:type="spellEnd"/>
      <w:r w:rsidR="00C8192C" w:rsidRPr="00D20E3E">
        <w:rPr>
          <w:rFonts w:ascii="Times New Roman" w:hAnsi="Times New Roman" w:cs="Times New Roman"/>
          <w:i/>
          <w:sz w:val="20"/>
          <w:szCs w:val="20"/>
        </w:rPr>
        <w:t xml:space="preserve"> dan </w:t>
      </w:r>
      <w:proofErr w:type="spellStart"/>
      <w:r w:rsidR="00C8192C" w:rsidRPr="00D20E3E">
        <w:rPr>
          <w:rFonts w:ascii="Times New Roman" w:hAnsi="Times New Roman" w:cs="Times New Roman"/>
          <w:i/>
          <w:sz w:val="20"/>
          <w:szCs w:val="20"/>
        </w:rPr>
        <w:t>Eksekusi</w:t>
      </w:r>
      <w:proofErr w:type="spellEnd"/>
      <w:r w:rsidR="00C8192C">
        <w:rPr>
          <w:rFonts w:ascii="Times New Roman" w:hAnsi="Times New Roman" w:cs="Times New Roman"/>
          <w:sz w:val="20"/>
          <w:szCs w:val="20"/>
        </w:rPr>
        <w:t>, Jakarta</w:t>
      </w:r>
      <w:r w:rsidR="00C8192C" w:rsidRPr="008C5570">
        <w:rPr>
          <w:rFonts w:ascii="Times New Roman" w:hAnsi="Times New Roman" w:cs="Times New Roman"/>
          <w:sz w:val="20"/>
          <w:szCs w:val="20"/>
        </w:rPr>
        <w:t xml:space="preserve">: </w:t>
      </w:r>
      <w:proofErr w:type="spellStart"/>
      <w:r w:rsidR="00C8192C" w:rsidRPr="008C5570">
        <w:rPr>
          <w:rFonts w:ascii="Times New Roman" w:hAnsi="Times New Roman" w:cs="Times New Roman"/>
          <w:sz w:val="20"/>
          <w:szCs w:val="20"/>
        </w:rPr>
        <w:t>Rinika</w:t>
      </w:r>
      <w:proofErr w:type="spellEnd"/>
      <w:r w:rsidR="00C8192C" w:rsidRPr="008C5570">
        <w:rPr>
          <w:rFonts w:ascii="Times New Roman" w:hAnsi="Times New Roman" w:cs="Times New Roman"/>
          <w:sz w:val="20"/>
          <w:szCs w:val="20"/>
        </w:rPr>
        <w:t xml:space="preserve"> </w:t>
      </w:r>
      <w:proofErr w:type="spellStart"/>
      <w:r w:rsidR="00C8192C" w:rsidRPr="008C5570">
        <w:rPr>
          <w:rFonts w:ascii="Times New Roman" w:hAnsi="Times New Roman" w:cs="Times New Roman"/>
          <w:sz w:val="20"/>
          <w:szCs w:val="20"/>
        </w:rPr>
        <w:t>Cipta</w:t>
      </w:r>
      <w:proofErr w:type="spellEnd"/>
      <w:r w:rsidR="00C8192C" w:rsidRPr="008C5570">
        <w:rPr>
          <w:rFonts w:ascii="Times New Roman" w:hAnsi="Times New Roman" w:cs="Times New Roman"/>
          <w:sz w:val="20"/>
          <w:szCs w:val="20"/>
        </w:rPr>
        <w:t>,</w:t>
      </w:r>
      <w:r w:rsidR="00C8192C">
        <w:rPr>
          <w:rFonts w:ascii="Times New Roman" w:hAnsi="Times New Roman" w:cs="Times New Roman"/>
          <w:sz w:val="20"/>
          <w:szCs w:val="20"/>
        </w:rPr>
        <w:t xml:space="preserve"> </w:t>
      </w:r>
      <w:r w:rsidR="00C8192C" w:rsidRPr="008C5570">
        <w:rPr>
          <w:rFonts w:ascii="Times New Roman" w:hAnsi="Times New Roman" w:cs="Times New Roman"/>
          <w:sz w:val="20"/>
          <w:szCs w:val="20"/>
        </w:rPr>
        <w:t>1993</w:t>
      </w:r>
      <w:r w:rsidR="00C8192C">
        <w:rPr>
          <w:rFonts w:ascii="Times New Roman" w:hAnsi="Times New Roman" w:cs="Times New Roman"/>
          <w:sz w:val="20"/>
          <w:szCs w:val="20"/>
        </w:rPr>
        <w:t>,</w:t>
      </w:r>
      <w:r w:rsidR="00C8192C" w:rsidRPr="008C5570">
        <w:rPr>
          <w:rFonts w:ascii="Times New Roman" w:hAnsi="Times New Roman" w:cs="Times New Roman"/>
          <w:sz w:val="20"/>
          <w:szCs w:val="20"/>
        </w:rPr>
        <w:t xml:space="preserve"> </w:t>
      </w:r>
      <w:proofErr w:type="spellStart"/>
      <w:r w:rsidR="00C8192C">
        <w:rPr>
          <w:rFonts w:ascii="Times New Roman" w:hAnsi="Times New Roman" w:cs="Times New Roman"/>
          <w:sz w:val="20"/>
          <w:szCs w:val="20"/>
        </w:rPr>
        <w:t>hlm</w:t>
      </w:r>
      <w:proofErr w:type="spellEnd"/>
      <w:r w:rsidR="00C8192C">
        <w:rPr>
          <w:rFonts w:ascii="Times New Roman" w:hAnsi="Times New Roman" w:cs="Times New Roman"/>
          <w:sz w:val="20"/>
          <w:szCs w:val="20"/>
        </w:rPr>
        <w:t>.</w:t>
      </w:r>
      <w:r w:rsidR="00C8192C" w:rsidRPr="008C5570">
        <w:rPr>
          <w:rFonts w:ascii="Times New Roman" w:hAnsi="Times New Roman" w:cs="Times New Roman"/>
          <w:sz w:val="20"/>
          <w:szCs w:val="20"/>
        </w:rPr>
        <w:t xml:space="preserve"> 26</w:t>
      </w:r>
      <w:r w:rsidR="00C8192C">
        <w:rPr>
          <w:rFonts w:ascii="Times New Roman" w:hAnsi="Times New Roman" w:cs="Times New Roman"/>
        </w:rPr>
        <w:t>.</w:t>
      </w:r>
      <w:r w:rsidR="00C8192C" w:rsidRPr="00EB3C5E">
        <w:rPr>
          <w:rFonts w:ascii="Times New Roman" w:hAnsi="Times New Roman" w:cs="Times New Roman"/>
          <w:sz w:val="20"/>
          <w:szCs w:val="20"/>
        </w:rPr>
        <w:fldChar w:fldCharType="end"/>
      </w:r>
      <w:bookmarkStart w:id="1" w:name="_Hlk103777787"/>
      <w:bookmarkEnd w:id="1"/>
    </w:p>
  </w:footnote>
  <w:footnote w:id="34">
    <w:p w14:paraId="4CDADA71" w14:textId="2CF9F04C" w:rsidR="000B09C8" w:rsidRPr="008C5570" w:rsidRDefault="000B09C8" w:rsidP="009F44F0">
      <w:pPr>
        <w:pStyle w:val="FootnoteText"/>
        <w:jc w:val="both"/>
        <w:rPr>
          <w:rFonts w:ascii="Times New Roman" w:hAnsi="Times New Roman" w:cs="Times New Roman"/>
        </w:rPr>
      </w:pPr>
      <w:r w:rsidRPr="008C5570">
        <w:rPr>
          <w:rStyle w:val="FootnoteReference"/>
          <w:rFonts w:ascii="Times New Roman" w:hAnsi="Times New Roman" w:cs="Times New Roman"/>
        </w:rPr>
        <w:footnoteRef/>
      </w:r>
      <w:r w:rsidRPr="008C5570">
        <w:rPr>
          <w:rFonts w:ascii="Times New Roman" w:hAnsi="Times New Roman" w:cs="Times New Roman"/>
        </w:rPr>
        <w:t xml:space="preserve"> </w:t>
      </w:r>
      <w:r w:rsidR="009F44F0" w:rsidRPr="00EB3C5E">
        <w:rPr>
          <w:rFonts w:ascii="Times New Roman" w:hAnsi="Times New Roman" w:cs="Times New Roman"/>
        </w:rPr>
        <w:fldChar w:fldCharType="begin" w:fldLock="1"/>
      </w:r>
      <w:r w:rsidR="009F44F0"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9F44F0" w:rsidRPr="00EB3C5E">
        <w:rPr>
          <w:rFonts w:ascii="Times New Roman" w:hAnsi="Times New Roman" w:cs="Times New Roman"/>
        </w:rPr>
        <w:fldChar w:fldCharType="separate"/>
      </w:r>
      <w:r w:rsidR="009F44F0" w:rsidRPr="008C5570">
        <w:rPr>
          <w:rFonts w:ascii="Times New Roman" w:hAnsi="Times New Roman" w:cs="Times New Roman"/>
          <w:i/>
        </w:rPr>
        <w:t>Ibid</w:t>
      </w:r>
      <w:r w:rsidR="009F44F0">
        <w:rPr>
          <w:rFonts w:ascii="Times New Roman" w:hAnsi="Times New Roman" w:cs="Times New Roman"/>
        </w:rPr>
        <w:t xml:space="preserve">, </w:t>
      </w:r>
      <w:proofErr w:type="spellStart"/>
      <w:r w:rsidR="009F44F0">
        <w:rPr>
          <w:rFonts w:ascii="Times New Roman" w:hAnsi="Times New Roman" w:cs="Times New Roman"/>
        </w:rPr>
        <w:t>hlm</w:t>
      </w:r>
      <w:proofErr w:type="spellEnd"/>
      <w:r w:rsidR="009F44F0">
        <w:rPr>
          <w:rFonts w:ascii="Times New Roman" w:hAnsi="Times New Roman" w:cs="Times New Roman"/>
        </w:rPr>
        <w:t>.</w:t>
      </w:r>
      <w:r w:rsidR="009F44F0" w:rsidRPr="008C5570">
        <w:rPr>
          <w:rFonts w:ascii="Times New Roman" w:hAnsi="Times New Roman" w:cs="Times New Roman"/>
        </w:rPr>
        <w:t xml:space="preserve"> 26-28</w:t>
      </w:r>
      <w:r w:rsidR="009F44F0">
        <w:rPr>
          <w:rFonts w:ascii="Times New Roman" w:hAnsi="Times New Roman" w:cs="Times New Roman"/>
        </w:rPr>
        <w:t>.</w:t>
      </w:r>
      <w:r w:rsidR="009F44F0" w:rsidRPr="00EB3C5E">
        <w:rPr>
          <w:rFonts w:ascii="Times New Roman" w:hAnsi="Times New Roman" w:cs="Times New Roman"/>
        </w:rPr>
        <w:fldChar w:fldCharType="end"/>
      </w:r>
    </w:p>
  </w:footnote>
  <w:footnote w:id="35">
    <w:p w14:paraId="02FB1186" w14:textId="76712C8D" w:rsidR="000B09C8" w:rsidRPr="008C5570" w:rsidRDefault="000B09C8" w:rsidP="00C70DC8">
      <w:pPr>
        <w:pStyle w:val="FootnoteText"/>
        <w:jc w:val="both"/>
        <w:rPr>
          <w:rFonts w:ascii="Times New Roman" w:hAnsi="Times New Roman" w:cs="Times New Roman"/>
        </w:rPr>
      </w:pPr>
      <w:r w:rsidRPr="008C5570">
        <w:rPr>
          <w:rStyle w:val="FootnoteReference"/>
          <w:rFonts w:ascii="Times New Roman" w:hAnsi="Times New Roman" w:cs="Times New Roman"/>
        </w:rPr>
        <w:footnoteRef/>
      </w:r>
      <w:r w:rsidRPr="008C5570">
        <w:rPr>
          <w:rFonts w:ascii="Times New Roman" w:hAnsi="Times New Roman" w:cs="Times New Roman"/>
        </w:rPr>
        <w:t xml:space="preserve"> </w:t>
      </w:r>
      <w:r w:rsidR="009F44F0" w:rsidRPr="00EB3C5E">
        <w:rPr>
          <w:rFonts w:ascii="Times New Roman" w:hAnsi="Times New Roman" w:cs="Times New Roman"/>
        </w:rPr>
        <w:fldChar w:fldCharType="begin" w:fldLock="1"/>
      </w:r>
      <w:r w:rsidR="009F44F0"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9F44F0" w:rsidRPr="00EB3C5E">
        <w:rPr>
          <w:rFonts w:ascii="Times New Roman" w:hAnsi="Times New Roman" w:cs="Times New Roman"/>
        </w:rPr>
        <w:fldChar w:fldCharType="separate"/>
      </w:r>
      <w:r w:rsidR="000B5B45" w:rsidRPr="008C5570">
        <w:rPr>
          <w:rFonts w:ascii="Times New Roman" w:hAnsi="Times New Roman" w:cs="Times New Roman"/>
          <w:i/>
        </w:rPr>
        <w:t>Ibid</w:t>
      </w:r>
      <w:r w:rsidR="009F44F0">
        <w:rPr>
          <w:rFonts w:ascii="Times New Roman" w:hAnsi="Times New Roman" w:cs="Times New Roman"/>
        </w:rPr>
        <w:t>.</w:t>
      </w:r>
      <w:r w:rsidR="009F44F0" w:rsidRPr="00EB3C5E">
        <w:rPr>
          <w:rFonts w:ascii="Times New Roman" w:hAnsi="Times New Roman" w:cs="Times New Roman"/>
        </w:rPr>
        <w:fldChar w:fldCharType="end"/>
      </w:r>
    </w:p>
  </w:footnote>
  <w:footnote w:id="36">
    <w:p w14:paraId="74DBE771" w14:textId="71D4DD4F" w:rsidR="000B09C8" w:rsidRPr="004718AC" w:rsidRDefault="000B09C8" w:rsidP="00C70DC8">
      <w:pPr>
        <w:pStyle w:val="FootnoteText"/>
        <w:jc w:val="both"/>
        <w:rPr>
          <w:rFonts w:ascii="Georgia" w:hAnsi="Georgia"/>
        </w:rPr>
      </w:pPr>
      <w:r w:rsidRPr="008C5570">
        <w:rPr>
          <w:rStyle w:val="FootnoteReference"/>
          <w:rFonts w:ascii="Times New Roman" w:hAnsi="Times New Roman" w:cs="Times New Roman"/>
        </w:rPr>
        <w:footnoteRef/>
      </w:r>
      <w:r w:rsidRPr="008C5570">
        <w:rPr>
          <w:rFonts w:ascii="Times New Roman" w:hAnsi="Times New Roman" w:cs="Times New Roman"/>
        </w:rPr>
        <w:t xml:space="preserve"> </w:t>
      </w:r>
      <w:r w:rsidR="000B5B45" w:rsidRPr="00EB3C5E">
        <w:rPr>
          <w:rFonts w:ascii="Times New Roman" w:hAnsi="Times New Roman" w:cs="Times New Roman"/>
        </w:rPr>
        <w:fldChar w:fldCharType="begin" w:fldLock="1"/>
      </w:r>
      <w:r w:rsidR="000B5B45"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0B5B45" w:rsidRPr="00EB3C5E">
        <w:rPr>
          <w:rFonts w:ascii="Times New Roman" w:hAnsi="Times New Roman" w:cs="Times New Roman"/>
        </w:rPr>
        <w:fldChar w:fldCharType="separate"/>
      </w:r>
      <w:r w:rsidR="000B5B45" w:rsidRPr="008C5570">
        <w:rPr>
          <w:rFonts w:ascii="Times New Roman" w:hAnsi="Times New Roman" w:cs="Times New Roman"/>
        </w:rPr>
        <w:t xml:space="preserve">Hamzah, </w:t>
      </w:r>
      <w:proofErr w:type="spellStart"/>
      <w:r w:rsidR="000B5B45" w:rsidRPr="008C5570">
        <w:rPr>
          <w:rFonts w:ascii="Times New Roman" w:hAnsi="Times New Roman" w:cs="Times New Roman"/>
        </w:rPr>
        <w:t>Tanggapan</w:t>
      </w:r>
      <w:proofErr w:type="spellEnd"/>
      <w:r w:rsidR="000B5B45" w:rsidRPr="008C5570">
        <w:rPr>
          <w:rFonts w:ascii="Times New Roman" w:hAnsi="Times New Roman" w:cs="Times New Roman"/>
        </w:rPr>
        <w:t xml:space="preserve"> </w:t>
      </w:r>
      <w:proofErr w:type="spellStart"/>
      <w:r w:rsidR="000B5B45" w:rsidRPr="008C5570">
        <w:rPr>
          <w:rFonts w:ascii="Times New Roman" w:hAnsi="Times New Roman" w:cs="Times New Roman"/>
        </w:rPr>
        <w:t>Terhadap</w:t>
      </w:r>
      <w:proofErr w:type="spellEnd"/>
      <w:r w:rsidR="000B5B45" w:rsidRPr="008C5570">
        <w:rPr>
          <w:rFonts w:ascii="Times New Roman" w:hAnsi="Times New Roman" w:cs="Times New Roman"/>
        </w:rPr>
        <w:t xml:space="preserve"> </w:t>
      </w:r>
      <w:proofErr w:type="spellStart"/>
      <w:r w:rsidR="000B5B45" w:rsidRPr="008C5570">
        <w:rPr>
          <w:rFonts w:ascii="Times New Roman" w:hAnsi="Times New Roman" w:cs="Times New Roman"/>
        </w:rPr>
        <w:t>Makalah</w:t>
      </w:r>
      <w:proofErr w:type="spellEnd"/>
      <w:r w:rsidR="000B5B45" w:rsidRPr="008C5570">
        <w:rPr>
          <w:rFonts w:ascii="Times New Roman" w:hAnsi="Times New Roman" w:cs="Times New Roman"/>
        </w:rPr>
        <w:t xml:space="preserve"> yang </w:t>
      </w:r>
      <w:proofErr w:type="spellStart"/>
      <w:r w:rsidR="000B5B45" w:rsidRPr="008C5570">
        <w:rPr>
          <w:rFonts w:ascii="Times New Roman" w:hAnsi="Times New Roman" w:cs="Times New Roman"/>
        </w:rPr>
        <w:t>Berjudul</w:t>
      </w:r>
      <w:proofErr w:type="spellEnd"/>
      <w:r w:rsidR="000B5B45" w:rsidRPr="008C5570">
        <w:rPr>
          <w:rFonts w:ascii="Times New Roman" w:hAnsi="Times New Roman" w:cs="Times New Roman"/>
        </w:rPr>
        <w:t xml:space="preserve"> </w:t>
      </w:r>
      <w:proofErr w:type="spellStart"/>
      <w:r w:rsidR="000B5B45" w:rsidRPr="008C5570">
        <w:rPr>
          <w:rFonts w:ascii="Times New Roman" w:hAnsi="Times New Roman" w:cs="Times New Roman"/>
        </w:rPr>
        <w:t>Kekuatan</w:t>
      </w:r>
      <w:proofErr w:type="spellEnd"/>
      <w:r w:rsidR="000B5B45" w:rsidRPr="008C5570">
        <w:rPr>
          <w:rFonts w:ascii="Times New Roman" w:hAnsi="Times New Roman" w:cs="Times New Roman"/>
        </w:rPr>
        <w:t xml:space="preserve"> Hukum </w:t>
      </w:r>
      <w:proofErr w:type="spellStart"/>
      <w:r w:rsidR="000B5B45" w:rsidRPr="008C5570">
        <w:rPr>
          <w:rFonts w:ascii="Times New Roman" w:hAnsi="Times New Roman" w:cs="Times New Roman"/>
        </w:rPr>
        <w:t>Akta</w:t>
      </w:r>
      <w:proofErr w:type="spellEnd"/>
      <w:r w:rsidR="000B5B45" w:rsidRPr="008C5570">
        <w:rPr>
          <w:rFonts w:ascii="Times New Roman" w:hAnsi="Times New Roman" w:cs="Times New Roman"/>
        </w:rPr>
        <w:t xml:space="preserve"> </w:t>
      </w:r>
      <w:proofErr w:type="spellStart"/>
      <w:r w:rsidR="000B5B45" w:rsidRPr="008C5570">
        <w:rPr>
          <w:rFonts w:ascii="Times New Roman" w:hAnsi="Times New Roman" w:cs="Times New Roman"/>
        </w:rPr>
        <w:t>Notaris</w:t>
      </w:r>
      <w:proofErr w:type="spellEnd"/>
      <w:r w:rsidR="000B5B45" w:rsidRPr="008C5570">
        <w:rPr>
          <w:rFonts w:ascii="Times New Roman" w:hAnsi="Times New Roman" w:cs="Times New Roman"/>
        </w:rPr>
        <w:t xml:space="preserve"> sebagai </w:t>
      </w:r>
      <w:proofErr w:type="spellStart"/>
      <w:r w:rsidR="000B5B45" w:rsidRPr="008C5570">
        <w:rPr>
          <w:rFonts w:ascii="Times New Roman" w:hAnsi="Times New Roman" w:cs="Times New Roman"/>
        </w:rPr>
        <w:t>alat</w:t>
      </w:r>
      <w:proofErr w:type="spellEnd"/>
      <w:r w:rsidR="000B5B45" w:rsidRPr="008C5570">
        <w:rPr>
          <w:rFonts w:ascii="Times New Roman" w:hAnsi="Times New Roman" w:cs="Times New Roman"/>
        </w:rPr>
        <w:t xml:space="preserve"> Bukti</w:t>
      </w:r>
      <w:r w:rsidR="000B5B45">
        <w:rPr>
          <w:rFonts w:ascii="Times New Roman" w:hAnsi="Times New Roman" w:cs="Times New Roman"/>
        </w:rPr>
        <w:t xml:space="preserve">, </w:t>
      </w:r>
      <w:r w:rsidR="000B5B45" w:rsidRPr="008C5570">
        <w:rPr>
          <w:rFonts w:ascii="Times New Roman" w:hAnsi="Times New Roman" w:cs="Times New Roman"/>
        </w:rPr>
        <w:t xml:space="preserve">Media </w:t>
      </w:r>
      <w:proofErr w:type="spellStart"/>
      <w:r w:rsidR="000B5B45" w:rsidRPr="008C5570">
        <w:rPr>
          <w:rFonts w:ascii="Times New Roman" w:hAnsi="Times New Roman" w:cs="Times New Roman"/>
        </w:rPr>
        <w:t>Notariat</w:t>
      </w:r>
      <w:proofErr w:type="spellEnd"/>
      <w:r w:rsidR="000B5B45" w:rsidRPr="008C5570">
        <w:rPr>
          <w:rFonts w:ascii="Times New Roman" w:hAnsi="Times New Roman" w:cs="Times New Roman"/>
        </w:rPr>
        <w:t xml:space="preserve"> </w:t>
      </w:r>
      <w:proofErr w:type="spellStart"/>
      <w:r w:rsidR="000B5B45" w:rsidRPr="008C5570">
        <w:rPr>
          <w:rFonts w:ascii="Times New Roman" w:hAnsi="Times New Roman" w:cs="Times New Roman"/>
        </w:rPr>
        <w:t>Nomor</w:t>
      </w:r>
      <w:proofErr w:type="spellEnd"/>
      <w:r w:rsidR="000B5B45" w:rsidRPr="008C5570">
        <w:rPr>
          <w:rFonts w:ascii="Times New Roman" w:hAnsi="Times New Roman" w:cs="Times New Roman"/>
        </w:rPr>
        <w:t xml:space="preserve"> 12-13 </w:t>
      </w:r>
      <w:proofErr w:type="spellStart"/>
      <w:r w:rsidR="000B5B45" w:rsidRPr="008C5570">
        <w:rPr>
          <w:rFonts w:ascii="Times New Roman" w:hAnsi="Times New Roman" w:cs="Times New Roman"/>
        </w:rPr>
        <w:t>Tahun</w:t>
      </w:r>
      <w:proofErr w:type="spellEnd"/>
      <w:r w:rsidR="000B5B45" w:rsidRPr="008C5570">
        <w:rPr>
          <w:rFonts w:ascii="Times New Roman" w:hAnsi="Times New Roman" w:cs="Times New Roman"/>
        </w:rPr>
        <w:t xml:space="preserve"> IV,</w:t>
      </w:r>
      <w:r w:rsidR="000B5B45">
        <w:rPr>
          <w:rFonts w:ascii="Times New Roman" w:hAnsi="Times New Roman" w:cs="Times New Roman"/>
        </w:rPr>
        <w:t xml:space="preserve"> 1989, </w:t>
      </w:r>
      <w:proofErr w:type="spellStart"/>
      <w:r w:rsidR="000B5B45">
        <w:rPr>
          <w:rFonts w:ascii="Times New Roman" w:hAnsi="Times New Roman" w:cs="Times New Roman"/>
        </w:rPr>
        <w:t>hlm</w:t>
      </w:r>
      <w:proofErr w:type="spellEnd"/>
      <w:r w:rsidR="000B5B45">
        <w:rPr>
          <w:rFonts w:ascii="Times New Roman" w:hAnsi="Times New Roman" w:cs="Times New Roman"/>
        </w:rPr>
        <w:t xml:space="preserve">. </w:t>
      </w:r>
      <w:r w:rsidR="000B5B45" w:rsidRPr="008C5570">
        <w:rPr>
          <w:rFonts w:ascii="Times New Roman" w:hAnsi="Times New Roman" w:cs="Times New Roman"/>
        </w:rPr>
        <w:t xml:space="preserve"> 271</w:t>
      </w:r>
      <w:r w:rsidR="000B5B45">
        <w:rPr>
          <w:rFonts w:ascii="Times New Roman" w:hAnsi="Times New Roman" w:cs="Times New Roman"/>
        </w:rPr>
        <w:t>.</w:t>
      </w:r>
      <w:r w:rsidR="000B5B45" w:rsidRPr="00EB3C5E">
        <w:rPr>
          <w:rFonts w:ascii="Times New Roman" w:hAnsi="Times New Roman" w:cs="Times New Roman"/>
        </w:rPr>
        <w:fldChar w:fldCharType="end"/>
      </w:r>
    </w:p>
  </w:footnote>
  <w:footnote w:id="37">
    <w:p w14:paraId="334AC8E0" w14:textId="56371417" w:rsidR="000B09C8" w:rsidRPr="008C5570" w:rsidRDefault="000B09C8" w:rsidP="000B5B45">
      <w:pPr>
        <w:pStyle w:val="FootnoteText"/>
        <w:jc w:val="both"/>
        <w:rPr>
          <w:rFonts w:ascii="Times New Roman" w:hAnsi="Times New Roman" w:cs="Times New Roman"/>
        </w:rPr>
      </w:pPr>
      <w:r w:rsidRPr="008C5570">
        <w:rPr>
          <w:rStyle w:val="FootnoteReference"/>
          <w:rFonts w:ascii="Times New Roman" w:hAnsi="Times New Roman" w:cs="Times New Roman"/>
        </w:rPr>
        <w:footnoteRef/>
      </w:r>
      <w:r w:rsidRPr="008C5570">
        <w:rPr>
          <w:rFonts w:ascii="Times New Roman" w:hAnsi="Times New Roman" w:cs="Times New Roman"/>
        </w:rPr>
        <w:t xml:space="preserve"> </w:t>
      </w:r>
      <w:r w:rsidR="000B5B45" w:rsidRPr="00EB3C5E">
        <w:rPr>
          <w:rFonts w:ascii="Times New Roman" w:hAnsi="Times New Roman" w:cs="Times New Roman"/>
        </w:rPr>
        <w:fldChar w:fldCharType="begin" w:fldLock="1"/>
      </w:r>
      <w:r w:rsidR="000B5B45"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0B5B45" w:rsidRPr="00EB3C5E">
        <w:rPr>
          <w:rFonts w:ascii="Times New Roman" w:hAnsi="Times New Roman" w:cs="Times New Roman"/>
        </w:rPr>
        <w:fldChar w:fldCharType="separate"/>
      </w:r>
      <w:proofErr w:type="spellStart"/>
      <w:r w:rsidR="000B5B45" w:rsidRPr="008C5570">
        <w:rPr>
          <w:rFonts w:ascii="Times New Roman" w:hAnsi="Times New Roman" w:cs="Times New Roman"/>
        </w:rPr>
        <w:t>Sudikno</w:t>
      </w:r>
      <w:proofErr w:type="spellEnd"/>
      <w:r w:rsidR="000B5B45" w:rsidRPr="008C5570">
        <w:rPr>
          <w:rFonts w:ascii="Times New Roman" w:hAnsi="Times New Roman" w:cs="Times New Roman"/>
        </w:rPr>
        <w:t xml:space="preserve"> </w:t>
      </w:r>
      <w:proofErr w:type="spellStart"/>
      <w:r w:rsidR="000B5B45" w:rsidRPr="008C5570">
        <w:rPr>
          <w:rFonts w:ascii="Times New Roman" w:hAnsi="Times New Roman" w:cs="Times New Roman"/>
        </w:rPr>
        <w:t>Mertokusumo</w:t>
      </w:r>
      <w:proofErr w:type="spellEnd"/>
      <w:r w:rsidR="000B5B45" w:rsidRPr="008C5570">
        <w:rPr>
          <w:rFonts w:ascii="Times New Roman" w:hAnsi="Times New Roman" w:cs="Times New Roman"/>
        </w:rPr>
        <w:t xml:space="preserve">, </w:t>
      </w:r>
      <w:proofErr w:type="spellStart"/>
      <w:r w:rsidR="000B5B45" w:rsidRPr="008C5570">
        <w:rPr>
          <w:rFonts w:ascii="Times New Roman" w:hAnsi="Times New Roman" w:cs="Times New Roman"/>
          <w:i/>
        </w:rPr>
        <w:t>Op.cit</w:t>
      </w:r>
      <w:proofErr w:type="spellEnd"/>
      <w:r w:rsidR="000B5B45">
        <w:rPr>
          <w:rFonts w:ascii="Times New Roman" w:hAnsi="Times New Roman" w:cs="Times New Roman"/>
        </w:rPr>
        <w:t xml:space="preserve">, </w:t>
      </w:r>
      <w:proofErr w:type="spellStart"/>
      <w:r w:rsidR="000B5B45">
        <w:rPr>
          <w:rFonts w:ascii="Times New Roman" w:hAnsi="Times New Roman" w:cs="Times New Roman"/>
        </w:rPr>
        <w:t>hlm</w:t>
      </w:r>
      <w:proofErr w:type="spellEnd"/>
      <w:r w:rsidR="000B5B45" w:rsidRPr="008C5570">
        <w:rPr>
          <w:rFonts w:ascii="Times New Roman" w:hAnsi="Times New Roman" w:cs="Times New Roman"/>
        </w:rPr>
        <w:t>. 116</w:t>
      </w:r>
      <w:r w:rsidR="000B5B45">
        <w:rPr>
          <w:rFonts w:ascii="Times New Roman" w:hAnsi="Times New Roman" w:cs="Times New Roman"/>
        </w:rPr>
        <w:t>.</w:t>
      </w:r>
      <w:r w:rsidR="000B5B45" w:rsidRPr="00EB3C5E">
        <w:rPr>
          <w:rFonts w:ascii="Times New Roman" w:hAnsi="Times New Roman" w:cs="Times New Roman"/>
        </w:rPr>
        <w:fldChar w:fldCharType="end"/>
      </w:r>
    </w:p>
  </w:footnote>
  <w:footnote w:id="38">
    <w:p w14:paraId="5708F64A" w14:textId="2508539D" w:rsidR="000B09C8" w:rsidRPr="008C5570" w:rsidRDefault="000B09C8" w:rsidP="00C70DC8">
      <w:pPr>
        <w:pStyle w:val="FootnoteText"/>
        <w:jc w:val="both"/>
        <w:rPr>
          <w:rFonts w:ascii="Times New Roman" w:hAnsi="Times New Roman" w:cs="Times New Roman"/>
        </w:rPr>
      </w:pPr>
      <w:r w:rsidRPr="008C5570">
        <w:rPr>
          <w:rStyle w:val="FootnoteReference"/>
          <w:rFonts w:ascii="Times New Roman" w:hAnsi="Times New Roman" w:cs="Times New Roman"/>
        </w:rPr>
        <w:footnoteRef/>
      </w:r>
      <w:r w:rsidRPr="008C5570">
        <w:rPr>
          <w:rFonts w:ascii="Times New Roman" w:hAnsi="Times New Roman" w:cs="Times New Roman"/>
        </w:rPr>
        <w:t xml:space="preserve"> </w:t>
      </w:r>
      <w:r w:rsidR="000B5B45" w:rsidRPr="00EB3C5E">
        <w:rPr>
          <w:rFonts w:ascii="Times New Roman" w:hAnsi="Times New Roman" w:cs="Times New Roman"/>
        </w:rPr>
        <w:fldChar w:fldCharType="begin" w:fldLock="1"/>
      </w:r>
      <w:r w:rsidR="000B5B45" w:rsidRPr="00EB3C5E">
        <w:rPr>
          <w:rFonts w:ascii="Times New Roman" w:hAnsi="Times New Roman" w:cs="Times New Roman"/>
        </w:rPr>
        <w:instrText>ADDIN CSL_CITATION {"citationItems":[{"id":"ITEM-1","itemData":{"ISBN":"EC1781","abstract":"Feral cats are domestic cats that have gone wild (Figure 1). They cause significant losses to populations of native birds, small mammals, reptiles, and amphibians; can transmit several diseases such as rabies and toxoplasmosis; and may be a general nuisance. However, many people are sympathetic to feral cats and provide food and care for them. Managing feral cat populations is controversial. Before choosing a manage- ment strategy, it is important to understand public interest and research-based information regarding management options. This Extension Circular provides research-based information on the management of feral cats.","author":[{"dropping-particle":"","family":"Hildreth, Aaron M, Stephen M. Vantassel","given":"Scott E. Hygnstrom","non-dropping-particle":"","parse-names":false,"suffix":""}],"container-title":"The Board of Regents of the University of Nebraska.","id":"ITEM-1","issued":{"date-parts":[["2010"]]},"page":"7","title":"Feral Cats and Their Management","type":"article-journal"},"uris":["http://www.mendeley.com/documents/?uuid=fa1c7125-4857-4a89-86cb-08094a5f5dc5"]}],"mendeley":{"formattedCitation":"(Hildreth, Aaron M, Stephen M. Vantassel, 2010)","manualFormatting":"Moch. Isnaeni, Hukum Perkawinan Indonesia, Surabaya: Revka Petra Media, 2016, hlm. 147","plainTextFormattedCitation":"(Hildreth, Aaron M, Stephen M. Vantassel, 2010)","previouslyFormattedCitation":"(Hildreth, Aaron M, Stephen M. Vantassel, 2010)"},"properties":{"noteIndex":0},"schema":"https://github.com/citation-style-language/schema/raw/master/csl-citation.json"}</w:instrText>
      </w:r>
      <w:r w:rsidR="000B5B45" w:rsidRPr="00EB3C5E">
        <w:rPr>
          <w:rFonts w:ascii="Times New Roman" w:hAnsi="Times New Roman" w:cs="Times New Roman"/>
        </w:rPr>
        <w:fldChar w:fldCharType="separate"/>
      </w:r>
      <w:r w:rsidR="000B5B45" w:rsidRPr="008C5570">
        <w:rPr>
          <w:rFonts w:ascii="Times New Roman" w:hAnsi="Times New Roman" w:cs="Times New Roman"/>
        </w:rPr>
        <w:t xml:space="preserve">J. De </w:t>
      </w:r>
      <w:proofErr w:type="spellStart"/>
      <w:r w:rsidR="000B5B45" w:rsidRPr="008C5570">
        <w:rPr>
          <w:rFonts w:ascii="Times New Roman" w:hAnsi="Times New Roman" w:cs="Times New Roman"/>
        </w:rPr>
        <w:t>Bruyn</w:t>
      </w:r>
      <w:proofErr w:type="spellEnd"/>
      <w:r w:rsidR="000B5B45" w:rsidRPr="008C5570">
        <w:rPr>
          <w:rFonts w:ascii="Times New Roman" w:hAnsi="Times New Roman" w:cs="Times New Roman"/>
        </w:rPr>
        <w:t xml:space="preserve"> </w:t>
      </w:r>
      <w:proofErr w:type="spellStart"/>
      <w:r w:rsidR="000B5B45" w:rsidRPr="008C5570">
        <w:rPr>
          <w:rFonts w:ascii="Times New Roman" w:hAnsi="Times New Roman" w:cs="Times New Roman"/>
        </w:rPr>
        <w:t>Mgz</w:t>
      </w:r>
      <w:proofErr w:type="spellEnd"/>
      <w:r w:rsidR="000B5B45" w:rsidRPr="008C5570">
        <w:rPr>
          <w:rFonts w:ascii="Times New Roman" w:hAnsi="Times New Roman" w:cs="Times New Roman"/>
        </w:rPr>
        <w:t xml:space="preserve"> dalam Tan Thong </w:t>
      </w:r>
      <w:proofErr w:type="spellStart"/>
      <w:r w:rsidR="000B5B45" w:rsidRPr="008C5570">
        <w:rPr>
          <w:rFonts w:ascii="Times New Roman" w:hAnsi="Times New Roman" w:cs="Times New Roman"/>
        </w:rPr>
        <w:t>Kie</w:t>
      </w:r>
      <w:proofErr w:type="spellEnd"/>
      <w:r w:rsidR="000B5B45" w:rsidRPr="008C5570">
        <w:rPr>
          <w:rFonts w:ascii="Times New Roman" w:hAnsi="Times New Roman" w:cs="Times New Roman"/>
        </w:rPr>
        <w:t xml:space="preserve">, </w:t>
      </w:r>
      <w:proofErr w:type="spellStart"/>
      <w:r w:rsidR="000B5B45" w:rsidRPr="008C5570">
        <w:rPr>
          <w:rFonts w:ascii="Times New Roman" w:hAnsi="Times New Roman" w:cs="Times New Roman"/>
          <w:i/>
        </w:rPr>
        <w:t>Op.cit</w:t>
      </w:r>
      <w:proofErr w:type="spellEnd"/>
      <w:r w:rsidR="000B5B45" w:rsidRPr="008C5570">
        <w:rPr>
          <w:rFonts w:ascii="Times New Roman" w:hAnsi="Times New Roman" w:cs="Times New Roman"/>
          <w:i/>
        </w:rPr>
        <w:t>.</w:t>
      </w:r>
      <w:r w:rsidR="000B5B45">
        <w:rPr>
          <w:rFonts w:ascii="Times New Roman" w:hAnsi="Times New Roman" w:cs="Times New Roman"/>
        </w:rPr>
        <w:t xml:space="preserve">, </w:t>
      </w:r>
      <w:proofErr w:type="spellStart"/>
      <w:r w:rsidR="000B5B45">
        <w:rPr>
          <w:rFonts w:ascii="Times New Roman" w:hAnsi="Times New Roman" w:cs="Times New Roman"/>
        </w:rPr>
        <w:t>hlm</w:t>
      </w:r>
      <w:proofErr w:type="spellEnd"/>
      <w:r w:rsidR="000B5B45">
        <w:rPr>
          <w:rFonts w:ascii="Times New Roman" w:hAnsi="Times New Roman" w:cs="Times New Roman"/>
        </w:rPr>
        <w:t>.</w:t>
      </w:r>
      <w:r w:rsidR="000B5B45" w:rsidRPr="008C5570">
        <w:rPr>
          <w:rFonts w:ascii="Times New Roman" w:hAnsi="Times New Roman" w:cs="Times New Roman"/>
        </w:rPr>
        <w:t xml:space="preserve"> 519</w:t>
      </w:r>
      <w:r w:rsidR="000B5B45">
        <w:rPr>
          <w:rFonts w:ascii="Times New Roman" w:hAnsi="Times New Roman" w:cs="Times New Roman"/>
        </w:rPr>
        <w:t>.</w:t>
      </w:r>
      <w:r w:rsidR="000B5B45" w:rsidRPr="00EB3C5E">
        <w:rPr>
          <w:rFonts w:ascii="Times New Roman" w:hAnsi="Times New Roman" w:cs="Times New Roman"/>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1E67"/>
    <w:multiLevelType w:val="hybridMultilevel"/>
    <w:tmpl w:val="61A69F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BF05F3"/>
    <w:multiLevelType w:val="hybridMultilevel"/>
    <w:tmpl w:val="95043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7026D"/>
    <w:multiLevelType w:val="hybridMultilevel"/>
    <w:tmpl w:val="4656B90A"/>
    <w:lvl w:ilvl="0" w:tplc="65B68C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60525"/>
    <w:multiLevelType w:val="hybridMultilevel"/>
    <w:tmpl w:val="0680C806"/>
    <w:lvl w:ilvl="0" w:tplc="426CA99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3336F"/>
    <w:multiLevelType w:val="hybridMultilevel"/>
    <w:tmpl w:val="DDCC6E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54285"/>
    <w:multiLevelType w:val="hybridMultilevel"/>
    <w:tmpl w:val="664E4236"/>
    <w:lvl w:ilvl="0" w:tplc="426CA99A">
      <w:start w:val="1"/>
      <w:numFmt w:val="decimal"/>
      <w:lvlText w:val="(%1)"/>
      <w:lvlJc w:val="left"/>
      <w:pPr>
        <w:ind w:left="1287" w:hanging="360"/>
      </w:pPr>
      <w:rPr>
        <w:rFonts w:hint="default"/>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A566174"/>
    <w:multiLevelType w:val="hybridMultilevel"/>
    <w:tmpl w:val="526A242E"/>
    <w:lvl w:ilvl="0" w:tplc="20E8D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51AE1"/>
    <w:multiLevelType w:val="hybridMultilevel"/>
    <w:tmpl w:val="749AB4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FE5F30"/>
    <w:multiLevelType w:val="hybridMultilevel"/>
    <w:tmpl w:val="672A127A"/>
    <w:lvl w:ilvl="0" w:tplc="E3561D6E">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A31C29"/>
    <w:multiLevelType w:val="hybridMultilevel"/>
    <w:tmpl w:val="1AE65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154053"/>
    <w:multiLevelType w:val="hybridMultilevel"/>
    <w:tmpl w:val="F01C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D1476"/>
    <w:multiLevelType w:val="hybridMultilevel"/>
    <w:tmpl w:val="3DF8A3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925F00"/>
    <w:multiLevelType w:val="hybridMultilevel"/>
    <w:tmpl w:val="820CA114"/>
    <w:lvl w:ilvl="0" w:tplc="04090019">
      <w:start w:val="1"/>
      <w:numFmt w:val="lowerLetter"/>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3" w15:restartNumberingAfterBreak="0">
    <w:nsid w:val="5C2B2234"/>
    <w:multiLevelType w:val="hybridMultilevel"/>
    <w:tmpl w:val="9A30B8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5769B1"/>
    <w:multiLevelType w:val="hybridMultilevel"/>
    <w:tmpl w:val="CD1083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2C4BC9"/>
    <w:multiLevelType w:val="hybridMultilevel"/>
    <w:tmpl w:val="3752B800"/>
    <w:lvl w:ilvl="0" w:tplc="0421000F">
      <w:start w:val="1"/>
      <w:numFmt w:val="decimal"/>
      <w:lvlText w:val="%1."/>
      <w:lvlJc w:val="left"/>
      <w:pPr>
        <w:ind w:left="436" w:hanging="360"/>
      </w:p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16" w15:restartNumberingAfterBreak="0">
    <w:nsid w:val="6A923A77"/>
    <w:multiLevelType w:val="hybridMultilevel"/>
    <w:tmpl w:val="3D520324"/>
    <w:lvl w:ilvl="0" w:tplc="C2C207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AC26397"/>
    <w:multiLevelType w:val="hybridMultilevel"/>
    <w:tmpl w:val="796A6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2B703F"/>
    <w:multiLevelType w:val="hybridMultilevel"/>
    <w:tmpl w:val="AECC5500"/>
    <w:lvl w:ilvl="0" w:tplc="94AC1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BB6D03"/>
    <w:multiLevelType w:val="multilevel"/>
    <w:tmpl w:val="057E15AA"/>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F425213"/>
    <w:multiLevelType w:val="hybridMultilevel"/>
    <w:tmpl w:val="D7CC5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B76610"/>
    <w:multiLevelType w:val="hybridMultilevel"/>
    <w:tmpl w:val="B24EE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8804274">
    <w:abstractNumId w:val="9"/>
  </w:num>
  <w:num w:numId="2" w16cid:durableId="1539076595">
    <w:abstractNumId w:val="3"/>
  </w:num>
  <w:num w:numId="3" w16cid:durableId="1001083360">
    <w:abstractNumId w:val="5"/>
  </w:num>
  <w:num w:numId="4" w16cid:durableId="369258395">
    <w:abstractNumId w:val="15"/>
  </w:num>
  <w:num w:numId="5" w16cid:durableId="390083550">
    <w:abstractNumId w:val="2"/>
  </w:num>
  <w:num w:numId="6" w16cid:durableId="1725834097">
    <w:abstractNumId w:val="6"/>
  </w:num>
  <w:num w:numId="7" w16cid:durableId="1353728262">
    <w:abstractNumId w:val="18"/>
  </w:num>
  <w:num w:numId="8" w16cid:durableId="1880358946">
    <w:abstractNumId w:val="8"/>
  </w:num>
  <w:num w:numId="9" w16cid:durableId="667559390">
    <w:abstractNumId w:val="7"/>
  </w:num>
  <w:num w:numId="10" w16cid:durableId="769393359">
    <w:abstractNumId w:val="16"/>
  </w:num>
  <w:num w:numId="11" w16cid:durableId="156967233">
    <w:abstractNumId w:val="21"/>
  </w:num>
  <w:num w:numId="12" w16cid:durableId="889002044">
    <w:abstractNumId w:val="0"/>
  </w:num>
  <w:num w:numId="13" w16cid:durableId="1482887853">
    <w:abstractNumId w:val="19"/>
  </w:num>
  <w:num w:numId="14" w16cid:durableId="763693495">
    <w:abstractNumId w:val="14"/>
  </w:num>
  <w:num w:numId="15" w16cid:durableId="1771585274">
    <w:abstractNumId w:val="1"/>
  </w:num>
  <w:num w:numId="16" w16cid:durableId="927926266">
    <w:abstractNumId w:val="20"/>
  </w:num>
  <w:num w:numId="17" w16cid:durableId="253101143">
    <w:abstractNumId w:val="13"/>
  </w:num>
  <w:num w:numId="18" w16cid:durableId="1165978129">
    <w:abstractNumId w:val="4"/>
  </w:num>
  <w:num w:numId="19" w16cid:durableId="1554191594">
    <w:abstractNumId w:val="11"/>
  </w:num>
  <w:num w:numId="20" w16cid:durableId="375130865">
    <w:abstractNumId w:val="12"/>
  </w:num>
  <w:num w:numId="21" w16cid:durableId="1144932344">
    <w:abstractNumId w:val="10"/>
  </w:num>
  <w:num w:numId="22" w16cid:durableId="6640153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99"/>
    <w:rsid w:val="00080C46"/>
    <w:rsid w:val="000B09C8"/>
    <w:rsid w:val="000B572E"/>
    <w:rsid w:val="000B5B45"/>
    <w:rsid w:val="000C5286"/>
    <w:rsid w:val="00100690"/>
    <w:rsid w:val="00106E50"/>
    <w:rsid w:val="001A3EBE"/>
    <w:rsid w:val="001E0337"/>
    <w:rsid w:val="00301C11"/>
    <w:rsid w:val="0032194A"/>
    <w:rsid w:val="00342017"/>
    <w:rsid w:val="003504BA"/>
    <w:rsid w:val="00384CCC"/>
    <w:rsid w:val="003A16F7"/>
    <w:rsid w:val="003B4BD8"/>
    <w:rsid w:val="004068B3"/>
    <w:rsid w:val="00465E05"/>
    <w:rsid w:val="0049717A"/>
    <w:rsid w:val="004C1CAF"/>
    <w:rsid w:val="004C3C99"/>
    <w:rsid w:val="00597445"/>
    <w:rsid w:val="005C3B7B"/>
    <w:rsid w:val="0060112B"/>
    <w:rsid w:val="0063581F"/>
    <w:rsid w:val="006F4658"/>
    <w:rsid w:val="007077C3"/>
    <w:rsid w:val="007269D7"/>
    <w:rsid w:val="00734884"/>
    <w:rsid w:val="007631D3"/>
    <w:rsid w:val="0077345E"/>
    <w:rsid w:val="00786EAF"/>
    <w:rsid w:val="00791488"/>
    <w:rsid w:val="007F3124"/>
    <w:rsid w:val="007F7B10"/>
    <w:rsid w:val="008042C6"/>
    <w:rsid w:val="00815D71"/>
    <w:rsid w:val="008400AC"/>
    <w:rsid w:val="008A751A"/>
    <w:rsid w:val="008C0B72"/>
    <w:rsid w:val="008C5570"/>
    <w:rsid w:val="008E4269"/>
    <w:rsid w:val="009239C8"/>
    <w:rsid w:val="009356DE"/>
    <w:rsid w:val="00954775"/>
    <w:rsid w:val="009625FC"/>
    <w:rsid w:val="009806ED"/>
    <w:rsid w:val="009A5C42"/>
    <w:rsid w:val="009F44F0"/>
    <w:rsid w:val="00A432F1"/>
    <w:rsid w:val="00AA19FA"/>
    <w:rsid w:val="00AA7A1A"/>
    <w:rsid w:val="00AE053C"/>
    <w:rsid w:val="00AF7B92"/>
    <w:rsid w:val="00B03BA1"/>
    <w:rsid w:val="00B56121"/>
    <w:rsid w:val="00B93FB4"/>
    <w:rsid w:val="00BF587A"/>
    <w:rsid w:val="00C04DF0"/>
    <w:rsid w:val="00C60297"/>
    <w:rsid w:val="00C70DC8"/>
    <w:rsid w:val="00C748E1"/>
    <w:rsid w:val="00C7646E"/>
    <w:rsid w:val="00C8192C"/>
    <w:rsid w:val="00D20E3E"/>
    <w:rsid w:val="00DA1235"/>
    <w:rsid w:val="00E277CB"/>
    <w:rsid w:val="00E35A3F"/>
    <w:rsid w:val="00EB3C5E"/>
    <w:rsid w:val="00F10DCF"/>
    <w:rsid w:val="00F27602"/>
    <w:rsid w:val="00FA3C68"/>
    <w:rsid w:val="00FC2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22177"/>
  <w14:defaultImageDpi w14:val="32767"/>
  <w15:docId w15:val="{C4ADAEC8-754D-470E-9F4B-69DC7A4D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3C99"/>
    <w:pPr>
      <w:ind w:left="720"/>
      <w:contextualSpacing/>
    </w:pPr>
  </w:style>
  <w:style w:type="paragraph" w:styleId="FootnoteText">
    <w:name w:val="footnote text"/>
    <w:basedOn w:val="Normal"/>
    <w:link w:val="FootnoteTextChar"/>
    <w:uiPriority w:val="99"/>
    <w:unhideWhenUsed/>
    <w:rsid w:val="004C3C99"/>
    <w:rPr>
      <w:sz w:val="20"/>
      <w:szCs w:val="20"/>
    </w:rPr>
  </w:style>
  <w:style w:type="character" w:customStyle="1" w:styleId="FootnoteTextChar">
    <w:name w:val="Footnote Text Char"/>
    <w:basedOn w:val="DefaultParagraphFont"/>
    <w:link w:val="FootnoteText"/>
    <w:uiPriority w:val="99"/>
    <w:rsid w:val="004C3C99"/>
    <w:rPr>
      <w:sz w:val="20"/>
      <w:szCs w:val="20"/>
    </w:rPr>
  </w:style>
  <w:style w:type="character" w:styleId="FootnoteReference">
    <w:name w:val="footnote reference"/>
    <w:basedOn w:val="DefaultParagraphFont"/>
    <w:uiPriority w:val="99"/>
    <w:unhideWhenUsed/>
    <w:rsid w:val="004C3C99"/>
    <w:rPr>
      <w:vertAlign w:val="superscript"/>
    </w:rPr>
  </w:style>
  <w:style w:type="paragraph" w:styleId="Footer">
    <w:name w:val="footer"/>
    <w:basedOn w:val="Normal"/>
    <w:link w:val="FooterChar"/>
    <w:uiPriority w:val="99"/>
    <w:unhideWhenUsed/>
    <w:rsid w:val="004C3C99"/>
    <w:pPr>
      <w:tabs>
        <w:tab w:val="center" w:pos="4680"/>
        <w:tab w:val="right" w:pos="9360"/>
      </w:tabs>
    </w:pPr>
  </w:style>
  <w:style w:type="character" w:customStyle="1" w:styleId="FooterChar">
    <w:name w:val="Footer Char"/>
    <w:basedOn w:val="DefaultParagraphFont"/>
    <w:link w:val="Footer"/>
    <w:uiPriority w:val="99"/>
    <w:rsid w:val="004C3C99"/>
  </w:style>
  <w:style w:type="character" w:styleId="PageNumber">
    <w:name w:val="page number"/>
    <w:basedOn w:val="DefaultParagraphFont"/>
    <w:uiPriority w:val="99"/>
    <w:semiHidden/>
    <w:unhideWhenUsed/>
    <w:rsid w:val="004C3C99"/>
  </w:style>
  <w:style w:type="paragraph" w:styleId="Header">
    <w:name w:val="header"/>
    <w:basedOn w:val="Normal"/>
    <w:link w:val="HeaderChar"/>
    <w:uiPriority w:val="99"/>
    <w:unhideWhenUsed/>
    <w:rsid w:val="00FC2331"/>
    <w:pPr>
      <w:tabs>
        <w:tab w:val="center" w:pos="4680"/>
        <w:tab w:val="right" w:pos="9360"/>
      </w:tabs>
    </w:pPr>
  </w:style>
  <w:style w:type="character" w:customStyle="1" w:styleId="HeaderChar">
    <w:name w:val="Header Char"/>
    <w:basedOn w:val="DefaultParagraphFont"/>
    <w:link w:val="Header"/>
    <w:uiPriority w:val="99"/>
    <w:rsid w:val="00FC2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69F03F3-AE22-4577-8E07-D7AE14DD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6383</Words>
  <Characters>36388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santyablue@yahoo.com</dc:creator>
  <cp:keywords/>
  <dc:description/>
  <cp:lastModifiedBy>Wanda Salsabilla</cp:lastModifiedBy>
  <cp:revision>3</cp:revision>
  <dcterms:created xsi:type="dcterms:W3CDTF">2022-05-18T07:59:00Z</dcterms:created>
  <dcterms:modified xsi:type="dcterms:W3CDTF">2022-05-18T08:09:00Z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5ddbb186-d84e-3874-a279-2b0a46fcf3d1</vt:lpwstr>
  </property>
  <property fmtid="{D5CDD505-2E9C-101B-9397-08002B2CF9AE}" pid="24" name="Mendeley Citation Style_1">
    <vt:lpwstr>http://www.zotero.org/styles/harvard1</vt:lpwstr>
  </property>
</Properties>
</file>